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94E3F" w14:textId="6DA2077B" w:rsidR="00CE11D7" w:rsidRPr="00A37D65" w:rsidRDefault="00DB3774">
      <w:pPr>
        <w:spacing w:after="0"/>
        <w:ind w:left="15"/>
        <w:jc w:val="center"/>
        <w:rPr>
          <w:lang w:val="en-GB"/>
        </w:rPr>
      </w:pPr>
      <w:r w:rsidRPr="00A37D65">
        <w:rPr>
          <w:rFonts w:ascii="Cambria" w:eastAsia="Cambria" w:hAnsi="Cambria" w:cs="Cambria"/>
          <w:b/>
          <w:smallCaps/>
          <w:noProof/>
          <w:color w:val="auto"/>
          <w:sz w:val="24"/>
          <w:szCs w:val="24"/>
          <w:lang w:val="en-GB"/>
        </w:rPr>
        <w:drawing>
          <wp:inline distT="0" distB="0" distL="0" distR="0" wp14:anchorId="7C05FB3B" wp14:editId="0C8408E3">
            <wp:extent cx="2933065" cy="923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33065" cy="923925"/>
                    </a:xfrm>
                    <a:prstGeom prst="rect">
                      <a:avLst/>
                    </a:prstGeom>
                    <a:ln/>
                  </pic:spPr>
                </pic:pic>
              </a:graphicData>
            </a:graphic>
          </wp:inline>
        </w:drawing>
      </w:r>
      <w:r w:rsidR="00E903D7" w:rsidRPr="00A37D65">
        <w:rPr>
          <w:rFonts w:ascii="Cambria" w:eastAsia="Cambria" w:hAnsi="Cambria" w:cs="Cambria"/>
          <w:b/>
          <w:sz w:val="24"/>
          <w:lang w:val="en-GB"/>
        </w:rPr>
        <w:t xml:space="preserve"> </w:t>
      </w:r>
    </w:p>
    <w:p w14:paraId="61F4C5EC" w14:textId="4055A915" w:rsidR="00562BC6" w:rsidRPr="00DB3774" w:rsidRDefault="00E903D7" w:rsidP="00DB3774">
      <w:pPr>
        <w:spacing w:after="0"/>
        <w:ind w:left="21"/>
        <w:jc w:val="center"/>
        <w:rPr>
          <w:lang w:val="en-GB"/>
        </w:rPr>
      </w:pPr>
      <w:r w:rsidRPr="00A37D65">
        <w:rPr>
          <w:rFonts w:ascii="Cambria" w:eastAsia="Cambria" w:hAnsi="Cambria" w:cs="Cambria"/>
          <w:b/>
          <w:sz w:val="26"/>
          <w:lang w:val="en-GB"/>
        </w:rPr>
        <w:t xml:space="preserve"> </w:t>
      </w:r>
      <w:bookmarkStart w:id="0" w:name="_GoBack"/>
      <w:bookmarkEnd w:id="0"/>
      <w:r w:rsidRPr="00A37D65">
        <w:rPr>
          <w:rFonts w:ascii="Times New Roman" w:eastAsia="Times New Roman" w:hAnsi="Times New Roman" w:cs="Times New Roman"/>
          <w:sz w:val="24"/>
          <w:lang w:val="en-GB"/>
        </w:rPr>
        <w:t xml:space="preserve"> </w:t>
      </w:r>
      <w:r w:rsidRPr="00A37D65">
        <w:rPr>
          <w:rFonts w:ascii="Times New Roman" w:eastAsia="Times New Roman" w:hAnsi="Times New Roman" w:cs="Times New Roman"/>
          <w:sz w:val="24"/>
          <w:lang w:val="en-GB"/>
        </w:rPr>
        <w:tab/>
        <w:t xml:space="preserve"> </w:t>
      </w:r>
      <w:bookmarkStart w:id="1" w:name="_heading=h.gjdgxs" w:colFirst="0" w:colLast="0"/>
      <w:bookmarkEnd w:id="1"/>
    </w:p>
    <w:p w14:paraId="0659D23E" w14:textId="77777777" w:rsidR="00562BC6" w:rsidRPr="00A37D65" w:rsidRDefault="00562BC6" w:rsidP="00562BC6">
      <w:pPr>
        <w:spacing w:after="0" w:line="240" w:lineRule="auto"/>
        <w:rPr>
          <w:rFonts w:ascii="Cambria" w:eastAsia="Cambria" w:hAnsi="Cambria" w:cs="Cambria"/>
          <w:b/>
          <w:color w:val="auto"/>
          <w:sz w:val="26"/>
          <w:szCs w:val="26"/>
          <w:lang w:val="en-GB"/>
        </w:rPr>
      </w:pPr>
    </w:p>
    <w:p w14:paraId="3EE35064" w14:textId="77777777" w:rsidR="00562BC6" w:rsidRPr="00A37D65" w:rsidRDefault="00562BC6" w:rsidP="00562BC6">
      <w:pPr>
        <w:spacing w:after="0" w:line="240" w:lineRule="auto"/>
        <w:jc w:val="center"/>
        <w:rPr>
          <w:rFonts w:ascii="Cambria" w:eastAsia="Cambria" w:hAnsi="Cambria" w:cs="Cambria"/>
          <w:b/>
          <w:smallCaps/>
          <w:color w:val="auto"/>
          <w:sz w:val="28"/>
          <w:szCs w:val="28"/>
          <w:lang w:val="en-GB"/>
        </w:rPr>
      </w:pPr>
      <w:r w:rsidRPr="00A37D65">
        <w:rPr>
          <w:rFonts w:ascii="Cambria" w:eastAsia="Cambria" w:hAnsi="Cambria" w:cs="Cambria"/>
          <w:b/>
          <w:smallCaps/>
          <w:color w:val="auto"/>
          <w:sz w:val="28"/>
          <w:szCs w:val="28"/>
          <w:lang w:val="en-GB"/>
        </w:rPr>
        <w:t>UNIVERSITY UNDERGRADUATE STUDY EARLY AND PRESCHOOL EDUCATION IN THE CROATIAN LANGUAGE IN THE ACADEMIC YEAR 2024/2025</w:t>
      </w:r>
    </w:p>
    <w:p w14:paraId="318FEB30" w14:textId="77777777" w:rsidR="00562BC6" w:rsidRPr="00A37D65" w:rsidRDefault="00562BC6" w:rsidP="00562BC6">
      <w:pPr>
        <w:spacing w:before="240" w:after="120" w:line="276" w:lineRule="auto"/>
        <w:jc w:val="center"/>
        <w:rPr>
          <w:rFonts w:ascii="Cambria" w:eastAsia="Cambria" w:hAnsi="Cambria" w:cs="Cambria"/>
          <w:b/>
          <w:color w:val="auto"/>
          <w:sz w:val="24"/>
          <w:szCs w:val="24"/>
          <w:lang w:val="en-GB"/>
        </w:rPr>
      </w:pPr>
      <w:r w:rsidRPr="00A37D65">
        <w:rPr>
          <w:rFonts w:ascii="Cambria" w:eastAsia="Cambria" w:hAnsi="Cambria" w:cs="Cambria"/>
          <w:b/>
          <w:color w:val="auto"/>
          <w:sz w:val="24"/>
          <w:szCs w:val="24"/>
          <w:lang w:val="en-GB"/>
        </w:rPr>
        <w:t>1</w:t>
      </w:r>
      <w:r w:rsidRPr="00A37D65">
        <w:rPr>
          <w:rFonts w:ascii="Cambria" w:eastAsia="Cambria" w:hAnsi="Cambria" w:cs="Cambria"/>
          <w:b/>
          <w:color w:val="auto"/>
          <w:sz w:val="24"/>
          <w:szCs w:val="24"/>
          <w:vertAlign w:val="superscript"/>
          <w:lang w:val="en-GB"/>
        </w:rPr>
        <w:t>st</w:t>
      </w:r>
      <w:r w:rsidRPr="00A37D65">
        <w:rPr>
          <w:rFonts w:ascii="Cambria" w:eastAsia="Cambria" w:hAnsi="Cambria" w:cs="Cambria"/>
          <w:b/>
          <w:color w:val="auto"/>
          <w:sz w:val="24"/>
          <w:szCs w:val="24"/>
          <w:lang w:val="en-GB"/>
        </w:rPr>
        <w:t xml:space="preserve"> YEAR</w:t>
      </w:r>
    </w:p>
    <w:tbl>
      <w:tblPr>
        <w:tblW w:w="8850" w:type="dxa"/>
        <w:tblBorders>
          <w:insideH w:val="nil"/>
          <w:insideV w:val="nil"/>
        </w:tblBorders>
        <w:tblLayout w:type="fixed"/>
        <w:tblLook w:val="0600" w:firstRow="0" w:lastRow="0" w:firstColumn="0" w:lastColumn="0" w:noHBand="1" w:noVBand="1"/>
      </w:tblPr>
      <w:tblGrid>
        <w:gridCol w:w="2625"/>
        <w:gridCol w:w="3540"/>
        <w:gridCol w:w="630"/>
        <w:gridCol w:w="645"/>
        <w:gridCol w:w="645"/>
        <w:gridCol w:w="765"/>
      </w:tblGrid>
      <w:tr w:rsidR="00562BC6" w:rsidRPr="00A37D65" w14:paraId="6A40BA4F" w14:textId="77777777" w:rsidTr="00F07628">
        <w:trPr>
          <w:trHeight w:val="345"/>
        </w:trPr>
        <w:tc>
          <w:tcPr>
            <w:tcW w:w="8850" w:type="dxa"/>
            <w:gridSpan w:val="6"/>
            <w:tcBorders>
              <w:top w:val="single" w:sz="6" w:space="0" w:color="000000"/>
              <w:left w:val="single" w:sz="6" w:space="0" w:color="000000"/>
              <w:bottom w:val="single" w:sz="6" w:space="0" w:color="000000"/>
              <w:right w:val="single" w:sz="6" w:space="0" w:color="000000"/>
            </w:tcBorders>
            <w:shd w:val="clear" w:color="auto" w:fill="33CCCC"/>
            <w:tcMar>
              <w:top w:w="0" w:type="dxa"/>
              <w:left w:w="100" w:type="dxa"/>
              <w:bottom w:w="0" w:type="dxa"/>
              <w:right w:w="100" w:type="dxa"/>
            </w:tcMar>
            <w:hideMark/>
          </w:tcPr>
          <w:p w14:paraId="793E68A0"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w:t>
            </w:r>
            <w:r w:rsidRPr="00A37D65">
              <w:rPr>
                <w:rFonts w:ascii="Cambria" w:eastAsia="Cambria" w:hAnsi="Cambria" w:cs="Cambria"/>
                <w:b/>
                <w:color w:val="auto"/>
                <w:sz w:val="24"/>
                <w:szCs w:val="24"/>
                <w:vertAlign w:val="superscript"/>
                <w:lang w:val="en-GB" w:eastAsia="en-US"/>
              </w:rPr>
              <w:t>st</w:t>
            </w:r>
            <w:r w:rsidRPr="00A37D65">
              <w:rPr>
                <w:rFonts w:ascii="Cambria" w:eastAsia="Cambria" w:hAnsi="Cambria" w:cs="Cambria"/>
                <w:b/>
                <w:color w:val="auto"/>
                <w:sz w:val="24"/>
                <w:szCs w:val="24"/>
                <w:lang w:val="en-GB" w:eastAsia="en-US"/>
              </w:rPr>
              <w:t xml:space="preserve"> semester</w:t>
            </w:r>
          </w:p>
        </w:tc>
      </w:tr>
      <w:tr w:rsidR="00562BC6" w:rsidRPr="00A37D65" w14:paraId="4BADA378" w14:textId="77777777" w:rsidTr="00F07628">
        <w:trPr>
          <w:trHeight w:val="345"/>
        </w:trPr>
        <w:tc>
          <w:tcPr>
            <w:tcW w:w="262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0385006"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Compulsory courses</w:t>
            </w:r>
          </w:p>
        </w:tc>
        <w:tc>
          <w:tcPr>
            <w:tcW w:w="3540" w:type="dxa"/>
            <w:tcBorders>
              <w:top w:val="nil"/>
              <w:left w:val="nil"/>
              <w:bottom w:val="single" w:sz="6" w:space="0" w:color="000000"/>
              <w:right w:val="single" w:sz="6" w:space="0" w:color="000000"/>
            </w:tcBorders>
            <w:tcMar>
              <w:top w:w="0" w:type="dxa"/>
              <w:left w:w="100" w:type="dxa"/>
              <w:bottom w:w="0" w:type="dxa"/>
              <w:right w:w="100" w:type="dxa"/>
            </w:tcMar>
            <w:hideMark/>
          </w:tcPr>
          <w:p w14:paraId="1B62E287"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Teachers</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B99218C"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L</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7CA8BCCA"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S</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705F95C7"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1E01F200"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ECTS</w:t>
            </w:r>
          </w:p>
        </w:tc>
      </w:tr>
      <w:tr w:rsidR="00562BC6" w:rsidRPr="00A37D65" w14:paraId="28D7DE2F" w14:textId="77777777" w:rsidTr="00F07628">
        <w:trPr>
          <w:trHeight w:val="930"/>
        </w:trPr>
        <w:tc>
          <w:tcPr>
            <w:tcW w:w="262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F6518A5"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199896</w:t>
            </w:r>
          </w:p>
          <w:p w14:paraId="446F5AE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Philosophy of education and vocational ethics</w:t>
            </w:r>
          </w:p>
        </w:tc>
        <w:tc>
          <w:tcPr>
            <w:tcW w:w="3540" w:type="dxa"/>
            <w:tcBorders>
              <w:top w:val="nil"/>
              <w:left w:val="nil"/>
              <w:bottom w:val="single" w:sz="6" w:space="0" w:color="000000"/>
              <w:right w:val="single" w:sz="6" w:space="0" w:color="000000"/>
            </w:tcBorders>
            <w:tcMar>
              <w:top w:w="0" w:type="dxa"/>
              <w:left w:w="100" w:type="dxa"/>
              <w:bottom w:w="0" w:type="dxa"/>
              <w:right w:w="100" w:type="dxa"/>
            </w:tcMar>
            <w:hideMark/>
          </w:tcPr>
          <w:p w14:paraId="7EFFAF33"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Alen Tafra, PhD</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1F142D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0F9D3F8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1E9B756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CF3322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0031DEA9" w14:textId="77777777" w:rsidTr="00F07628">
        <w:trPr>
          <w:trHeight w:val="926"/>
        </w:trPr>
        <w:tc>
          <w:tcPr>
            <w:tcW w:w="262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C7366A5"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199897</w:t>
            </w:r>
          </w:p>
          <w:p w14:paraId="7235C345"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General pedagogy</w:t>
            </w:r>
          </w:p>
        </w:tc>
        <w:tc>
          <w:tcPr>
            <w:tcW w:w="3540" w:type="dxa"/>
            <w:tcBorders>
              <w:top w:val="nil"/>
              <w:left w:val="nil"/>
              <w:bottom w:val="single" w:sz="6" w:space="0" w:color="000000"/>
              <w:right w:val="single" w:sz="6" w:space="0" w:color="000000"/>
            </w:tcBorders>
            <w:tcMar>
              <w:top w:w="0" w:type="dxa"/>
              <w:left w:w="100" w:type="dxa"/>
              <w:bottom w:w="0" w:type="dxa"/>
              <w:right w:w="100" w:type="dxa"/>
            </w:tcMar>
            <w:hideMark/>
          </w:tcPr>
          <w:p w14:paraId="13912DAC"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Irena Kiss, PhD</w:t>
            </w:r>
          </w:p>
          <w:p w14:paraId="4391DFD9"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Doris Velan, assistant</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E4562C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56EBF33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34DE6D4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5413370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5</w:t>
            </w:r>
          </w:p>
        </w:tc>
      </w:tr>
      <w:tr w:rsidR="00562BC6" w:rsidRPr="00A37D65" w14:paraId="654EE1A5" w14:textId="77777777" w:rsidTr="00F07628">
        <w:trPr>
          <w:trHeight w:val="645"/>
        </w:trPr>
        <w:tc>
          <w:tcPr>
            <w:tcW w:w="262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4379CD7"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199899</w:t>
            </w:r>
          </w:p>
          <w:p w14:paraId="3488945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General psychology</w:t>
            </w:r>
          </w:p>
        </w:tc>
        <w:tc>
          <w:tcPr>
            <w:tcW w:w="3540" w:type="dxa"/>
            <w:tcBorders>
              <w:top w:val="nil"/>
              <w:left w:val="nil"/>
              <w:bottom w:val="single" w:sz="6" w:space="0" w:color="000000"/>
              <w:right w:val="single" w:sz="6" w:space="0" w:color="000000"/>
            </w:tcBorders>
            <w:tcMar>
              <w:top w:w="0" w:type="dxa"/>
              <w:left w:w="100" w:type="dxa"/>
              <w:bottom w:w="0" w:type="dxa"/>
              <w:right w:w="100" w:type="dxa"/>
            </w:tcMar>
            <w:hideMark/>
          </w:tcPr>
          <w:p w14:paraId="76B074B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Marlena Plavšić, PhD</w:t>
            </w:r>
          </w:p>
          <w:p w14:paraId="6A7AF7C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Renata Martinčić Marić, PhD, lecturer</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A80A95F"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04EE62B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484D47E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57CCC28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2F92FE1A" w14:textId="77777777" w:rsidTr="00F07628">
        <w:trPr>
          <w:trHeight w:val="930"/>
        </w:trPr>
        <w:tc>
          <w:tcPr>
            <w:tcW w:w="262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E3370C7"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199900</w:t>
            </w:r>
          </w:p>
          <w:p w14:paraId="367A431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Sociology of education</w:t>
            </w:r>
          </w:p>
        </w:tc>
        <w:tc>
          <w:tcPr>
            <w:tcW w:w="3540" w:type="dxa"/>
            <w:tcBorders>
              <w:top w:val="nil"/>
              <w:left w:val="nil"/>
              <w:bottom w:val="single" w:sz="6" w:space="0" w:color="000000"/>
              <w:right w:val="single" w:sz="6" w:space="0" w:color="000000"/>
            </w:tcBorders>
            <w:tcMar>
              <w:top w:w="0" w:type="dxa"/>
              <w:left w:w="100" w:type="dxa"/>
              <w:bottom w:w="0" w:type="dxa"/>
              <w:right w:w="100" w:type="dxa"/>
            </w:tcMar>
            <w:hideMark/>
          </w:tcPr>
          <w:p w14:paraId="0B6D4139"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Associate Profesor Mauro Dujmović, PhD</w:t>
            </w:r>
          </w:p>
          <w:p w14:paraId="796BD61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Edgar Buršić, PhD, senior lecturer</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900F48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74B2375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7402AD7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25C5C7E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24D9D656" w14:textId="77777777" w:rsidTr="00F07628">
        <w:trPr>
          <w:trHeight w:val="930"/>
        </w:trPr>
        <w:tc>
          <w:tcPr>
            <w:tcW w:w="262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52AF7B9"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199902</w:t>
            </w:r>
          </w:p>
          <w:p w14:paraId="4C6E4A99"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Croatian language 1</w:t>
            </w:r>
          </w:p>
        </w:tc>
        <w:tc>
          <w:tcPr>
            <w:tcW w:w="3540" w:type="dxa"/>
            <w:tcBorders>
              <w:top w:val="nil"/>
              <w:left w:val="nil"/>
              <w:bottom w:val="single" w:sz="6" w:space="0" w:color="000000"/>
              <w:right w:val="single" w:sz="6" w:space="0" w:color="000000"/>
            </w:tcBorders>
            <w:tcMar>
              <w:top w:w="0" w:type="dxa"/>
              <w:left w:w="100" w:type="dxa"/>
              <w:bottom w:w="0" w:type="dxa"/>
              <w:right w:w="100" w:type="dxa"/>
            </w:tcMar>
            <w:hideMark/>
          </w:tcPr>
          <w:p w14:paraId="3E30B9FB"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Helena Pavletić, PhD</w:t>
            </w:r>
          </w:p>
          <w:p w14:paraId="6E5BA953"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Helena Džin, assistant</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D7BB88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1E6227A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3698C02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1D10B41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12B29B14" w14:textId="77777777" w:rsidTr="00F07628">
        <w:trPr>
          <w:trHeight w:val="930"/>
        </w:trPr>
        <w:tc>
          <w:tcPr>
            <w:tcW w:w="262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4005E02"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199915</w:t>
            </w:r>
          </w:p>
          <w:p w14:paraId="2D23587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Health protection and care of the preschool child</w:t>
            </w:r>
          </w:p>
        </w:tc>
        <w:tc>
          <w:tcPr>
            <w:tcW w:w="3540" w:type="dxa"/>
            <w:tcBorders>
              <w:top w:val="nil"/>
              <w:left w:val="nil"/>
              <w:bottom w:val="single" w:sz="6" w:space="0" w:color="000000"/>
              <w:right w:val="single" w:sz="6" w:space="0" w:color="000000"/>
            </w:tcBorders>
            <w:tcMar>
              <w:top w:w="0" w:type="dxa"/>
              <w:left w:w="100" w:type="dxa"/>
              <w:bottom w:w="0" w:type="dxa"/>
              <w:right w:w="100" w:type="dxa"/>
            </w:tcMar>
            <w:hideMark/>
          </w:tcPr>
          <w:p w14:paraId="400633C9"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Mladen Jašić, PhD</w:t>
            </w:r>
          </w:p>
          <w:p w14:paraId="48FD7C5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Renata Kmet, lecturer</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F97D2A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3E79EBBF"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6655E15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07B3AAF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6012A60E" w14:textId="77777777" w:rsidTr="004E7002">
        <w:trPr>
          <w:trHeight w:val="700"/>
        </w:trPr>
        <w:tc>
          <w:tcPr>
            <w:tcW w:w="262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8F3FD7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Foreign language*</w:t>
            </w:r>
          </w:p>
          <w:p w14:paraId="734FCF10"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 xml:space="preserve">199916 </w:t>
            </w:r>
          </w:p>
          <w:p w14:paraId="57C79D49"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English language 1</w:t>
            </w:r>
          </w:p>
          <w:p w14:paraId="1FE9D8C1"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 xml:space="preserve"> </w:t>
            </w:r>
          </w:p>
          <w:p w14:paraId="692D38C8"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 xml:space="preserve">199917 </w:t>
            </w:r>
          </w:p>
          <w:p w14:paraId="06E8343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German language 1</w:t>
            </w:r>
          </w:p>
          <w:p w14:paraId="1528CB00"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 xml:space="preserve">199918 </w:t>
            </w:r>
          </w:p>
          <w:p w14:paraId="5900736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Italian language 1</w:t>
            </w:r>
          </w:p>
        </w:tc>
        <w:tc>
          <w:tcPr>
            <w:tcW w:w="3540" w:type="dxa"/>
            <w:tcBorders>
              <w:top w:val="nil"/>
              <w:left w:val="nil"/>
              <w:bottom w:val="single" w:sz="6" w:space="0" w:color="000000"/>
              <w:right w:val="single" w:sz="6" w:space="0" w:color="000000"/>
            </w:tcBorders>
            <w:tcMar>
              <w:top w:w="0" w:type="dxa"/>
              <w:left w:w="100" w:type="dxa"/>
              <w:bottom w:w="0" w:type="dxa"/>
              <w:right w:w="100" w:type="dxa"/>
            </w:tcMar>
            <w:hideMark/>
          </w:tcPr>
          <w:p w14:paraId="01570272"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Mauro Dujmović, PhD</w:t>
            </w:r>
          </w:p>
          <w:p w14:paraId="0205775B" w14:textId="77777777" w:rsidR="00562BC6" w:rsidRPr="00DB3774" w:rsidRDefault="00562BC6" w:rsidP="00562BC6">
            <w:pPr>
              <w:spacing w:after="0" w:line="240" w:lineRule="auto"/>
              <w:rPr>
                <w:rFonts w:ascii="Cambria" w:eastAsia="Cambria" w:hAnsi="Cambria" w:cs="Cambria"/>
                <w:strike/>
                <w:color w:val="auto"/>
                <w:sz w:val="24"/>
                <w:szCs w:val="24"/>
                <w:lang w:val="it-IT" w:eastAsia="en-US"/>
              </w:rPr>
            </w:pPr>
            <w:r w:rsidRPr="00DB3774">
              <w:rPr>
                <w:rFonts w:ascii="Cambria" w:eastAsia="Times New Roman" w:hAnsi="Cambria" w:cs="Times New Roman"/>
                <w:color w:val="auto"/>
                <w:sz w:val="24"/>
                <w:szCs w:val="24"/>
                <w:lang w:val="it-IT" w:eastAsia="en-US"/>
              </w:rPr>
              <w:t>Ivan Žufić, lecturer</w:t>
            </w:r>
          </w:p>
          <w:p w14:paraId="26C08A6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Jelena Gugić, assistant</w:t>
            </w:r>
          </w:p>
          <w:p w14:paraId="438AFE3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p w14:paraId="4647CFF9" w14:textId="77777777" w:rsidR="00562BC6" w:rsidRPr="00A37D65" w:rsidRDefault="00562BC6" w:rsidP="00562BC6">
            <w:pPr>
              <w:spacing w:after="0" w:line="240" w:lineRule="auto"/>
              <w:rPr>
                <w:rFonts w:ascii="Cambria" w:eastAsia="Times New Roman" w:hAnsi="Cambria" w:cs="Times New Roman"/>
                <w:color w:val="auto"/>
                <w:sz w:val="24"/>
                <w:szCs w:val="24"/>
                <w:lang w:val="en-GB" w:eastAsia="en-US"/>
              </w:rPr>
            </w:pPr>
            <w:r w:rsidRPr="00A37D65">
              <w:rPr>
                <w:rFonts w:ascii="Cambria" w:eastAsia="Times New Roman" w:hAnsi="Cambria" w:cs="Times New Roman"/>
                <w:color w:val="auto"/>
                <w:sz w:val="24"/>
                <w:szCs w:val="24"/>
                <w:lang w:val="en-GB" w:eastAsia="en-US"/>
              </w:rPr>
              <w:t>Marieta Djaković, senior lecturer</w:t>
            </w:r>
          </w:p>
          <w:p w14:paraId="4C025DF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p w14:paraId="11DBDD1F"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Lorena Lazarić, PhD</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ABEA29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3E6F3FE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4CF3A01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39507E8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6C314A03" w14:textId="77777777" w:rsidTr="00F07628">
        <w:trPr>
          <w:trHeight w:val="645"/>
        </w:trPr>
        <w:tc>
          <w:tcPr>
            <w:tcW w:w="262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6795CF3"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199919</w:t>
            </w:r>
          </w:p>
          <w:p w14:paraId="38EFA567"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Fundamentals of informatics</w:t>
            </w:r>
          </w:p>
        </w:tc>
        <w:tc>
          <w:tcPr>
            <w:tcW w:w="3540" w:type="dxa"/>
            <w:tcBorders>
              <w:top w:val="nil"/>
              <w:left w:val="nil"/>
              <w:bottom w:val="single" w:sz="6" w:space="0" w:color="000000"/>
              <w:right w:val="single" w:sz="6" w:space="0" w:color="000000"/>
            </w:tcBorders>
            <w:tcMar>
              <w:top w:w="0" w:type="dxa"/>
              <w:left w:w="100" w:type="dxa"/>
              <w:bottom w:w="0" w:type="dxa"/>
              <w:right w:w="100" w:type="dxa"/>
            </w:tcMar>
            <w:hideMark/>
          </w:tcPr>
          <w:p w14:paraId="5CA9331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Maja Ružić, PhD</w:t>
            </w:r>
          </w:p>
          <w:p w14:paraId="6218D41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Janko Žufić, senior lecturer</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D8C4F3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3AC6DB6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79DCA92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2152451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1A35D637" w14:textId="77777777" w:rsidTr="00F07628">
        <w:trPr>
          <w:trHeight w:val="645"/>
        </w:trPr>
        <w:tc>
          <w:tcPr>
            <w:tcW w:w="262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9F139F2"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lastRenderedPageBreak/>
              <w:t>199920</w:t>
            </w:r>
          </w:p>
          <w:p w14:paraId="7648BF45"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Kinesiology culture 1</w:t>
            </w:r>
          </w:p>
        </w:tc>
        <w:tc>
          <w:tcPr>
            <w:tcW w:w="3540" w:type="dxa"/>
            <w:tcBorders>
              <w:top w:val="nil"/>
              <w:left w:val="nil"/>
              <w:bottom w:val="single" w:sz="6" w:space="0" w:color="000000"/>
              <w:right w:val="single" w:sz="6" w:space="0" w:color="000000"/>
            </w:tcBorders>
            <w:tcMar>
              <w:top w:w="0" w:type="dxa"/>
              <w:left w:w="100" w:type="dxa"/>
              <w:bottom w:w="0" w:type="dxa"/>
              <w:right w:w="100" w:type="dxa"/>
            </w:tcMar>
            <w:hideMark/>
          </w:tcPr>
          <w:p w14:paraId="5FDEA969"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 Blažević, PhD</w:t>
            </w:r>
          </w:p>
          <w:p w14:paraId="7C15F7FC"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Ivan Oreb, PhD, lecturer</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1D76C6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70661D4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187D3A3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172FA76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w:t>
            </w:r>
          </w:p>
        </w:tc>
      </w:tr>
      <w:tr w:rsidR="00562BC6" w:rsidRPr="00A37D65" w14:paraId="462FB6A8" w14:textId="77777777" w:rsidTr="00F07628">
        <w:trPr>
          <w:trHeight w:val="930"/>
        </w:trPr>
        <w:tc>
          <w:tcPr>
            <w:tcW w:w="262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E67AD83"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199921</w:t>
            </w:r>
          </w:p>
          <w:p w14:paraId="0A78308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Professional training 1</w:t>
            </w:r>
          </w:p>
        </w:tc>
        <w:tc>
          <w:tcPr>
            <w:tcW w:w="3540" w:type="dxa"/>
            <w:tcBorders>
              <w:top w:val="nil"/>
              <w:left w:val="nil"/>
              <w:bottom w:val="single" w:sz="6" w:space="0" w:color="000000"/>
              <w:right w:val="single" w:sz="6" w:space="0" w:color="000000"/>
            </w:tcBorders>
            <w:tcMar>
              <w:top w:w="0" w:type="dxa"/>
              <w:left w:w="100" w:type="dxa"/>
              <w:bottom w:w="0" w:type="dxa"/>
              <w:right w:w="100" w:type="dxa"/>
            </w:tcMar>
            <w:hideMark/>
          </w:tcPr>
          <w:p w14:paraId="3FEAEF95"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Sandra Kadum, PhD</w:t>
            </w:r>
          </w:p>
          <w:p w14:paraId="32F5EB9D"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Tamara Brussich, assistant</w:t>
            </w:r>
          </w:p>
        </w:tc>
        <w:tc>
          <w:tcPr>
            <w:tcW w:w="1920" w:type="dxa"/>
            <w:gridSpan w:val="3"/>
            <w:tcBorders>
              <w:top w:val="nil"/>
              <w:left w:val="nil"/>
              <w:bottom w:val="single" w:sz="6" w:space="0" w:color="000000"/>
              <w:right w:val="single" w:sz="6" w:space="0" w:color="000000"/>
            </w:tcBorders>
            <w:tcMar>
              <w:top w:w="0" w:type="dxa"/>
              <w:left w:w="100" w:type="dxa"/>
              <w:bottom w:w="0" w:type="dxa"/>
              <w:right w:w="100" w:type="dxa"/>
            </w:tcMar>
            <w:hideMark/>
          </w:tcPr>
          <w:p w14:paraId="1F5CC0A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 weeks in February</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45684C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7D8B01CD" w14:textId="77777777" w:rsidTr="00F07628">
        <w:trPr>
          <w:trHeight w:val="630"/>
        </w:trPr>
        <w:tc>
          <w:tcPr>
            <w:tcW w:w="262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F7F1D01" w14:textId="77777777" w:rsidR="00562BC6" w:rsidRPr="00A37D65" w:rsidRDefault="00562BC6" w:rsidP="00562BC6">
            <w:pPr>
              <w:spacing w:after="0" w:line="240" w:lineRule="auto"/>
              <w:jc w:val="right"/>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Total:</w:t>
            </w:r>
          </w:p>
        </w:tc>
        <w:tc>
          <w:tcPr>
            <w:tcW w:w="3540" w:type="dxa"/>
            <w:tcBorders>
              <w:top w:val="nil"/>
              <w:left w:val="nil"/>
              <w:bottom w:val="single" w:sz="6" w:space="0" w:color="000000"/>
              <w:right w:val="single" w:sz="6" w:space="0" w:color="000000"/>
            </w:tcBorders>
            <w:tcMar>
              <w:top w:w="0" w:type="dxa"/>
              <w:left w:w="100" w:type="dxa"/>
              <w:bottom w:w="0" w:type="dxa"/>
              <w:right w:w="100" w:type="dxa"/>
            </w:tcMar>
            <w:hideMark/>
          </w:tcPr>
          <w:p w14:paraId="3A887E43"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10 courses (1 without assessment)</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160B472"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165</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15F746AB"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120</w:t>
            </w:r>
          </w:p>
        </w:tc>
        <w:tc>
          <w:tcPr>
            <w:tcW w:w="645" w:type="dxa"/>
            <w:tcBorders>
              <w:top w:val="nil"/>
              <w:left w:val="nil"/>
              <w:bottom w:val="single" w:sz="6" w:space="0" w:color="000000"/>
              <w:right w:val="single" w:sz="6" w:space="0" w:color="000000"/>
            </w:tcBorders>
            <w:tcMar>
              <w:top w:w="0" w:type="dxa"/>
              <w:left w:w="100" w:type="dxa"/>
              <w:bottom w:w="0" w:type="dxa"/>
              <w:right w:w="100" w:type="dxa"/>
            </w:tcMar>
            <w:hideMark/>
          </w:tcPr>
          <w:p w14:paraId="4A5ECC03"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90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31C56A47"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30</w:t>
            </w:r>
          </w:p>
        </w:tc>
      </w:tr>
    </w:tbl>
    <w:p w14:paraId="58D117C6" w14:textId="77777777" w:rsidR="00562BC6" w:rsidRPr="00A37D65" w:rsidRDefault="00562BC6" w:rsidP="00562BC6">
      <w:pPr>
        <w:spacing w:after="0" w:line="240" w:lineRule="auto"/>
        <w:rPr>
          <w:rFonts w:ascii="Cambria" w:eastAsia="Cambria" w:hAnsi="Cambria" w:cs="Cambria"/>
          <w:color w:val="auto"/>
          <w:sz w:val="24"/>
          <w:szCs w:val="24"/>
          <w:lang w:val="en-GB"/>
        </w:rPr>
      </w:pPr>
      <w:r w:rsidRPr="00A37D65">
        <w:rPr>
          <w:rFonts w:ascii="Cambria" w:eastAsia="Cambria" w:hAnsi="Cambria" w:cs="Cambria"/>
          <w:color w:val="auto"/>
          <w:sz w:val="24"/>
          <w:szCs w:val="24"/>
          <w:lang w:val="en-GB"/>
        </w:rPr>
        <w:t xml:space="preserve">* </w:t>
      </w:r>
      <w:bookmarkStart w:id="2" w:name="_Hlk164088778"/>
      <w:r w:rsidRPr="00A37D65">
        <w:rPr>
          <w:rFonts w:ascii="Cambria" w:eastAsia="Cambria" w:hAnsi="Cambria" w:cs="Cambria"/>
          <w:color w:val="auto"/>
          <w:sz w:val="24"/>
          <w:szCs w:val="24"/>
          <w:lang w:val="en-GB"/>
        </w:rPr>
        <w:t>students attend the language which they had in their secondary school or they may submit a proof of language knowledge of the B1 level according to the Common European Framework of Reference for languages</w:t>
      </w:r>
    </w:p>
    <w:bookmarkEnd w:id="2"/>
    <w:p w14:paraId="6889DBF9" w14:textId="77777777" w:rsidR="00562BC6" w:rsidRPr="00A37D65" w:rsidRDefault="00562BC6" w:rsidP="00562BC6">
      <w:pPr>
        <w:spacing w:after="0" w:line="240" w:lineRule="auto"/>
        <w:jc w:val="both"/>
        <w:rPr>
          <w:rFonts w:ascii="Cambria" w:eastAsia="Cambria" w:hAnsi="Cambria" w:cs="Cambria"/>
          <w:color w:val="auto"/>
          <w:sz w:val="24"/>
          <w:szCs w:val="24"/>
          <w:lang w:val="en-GB"/>
        </w:rPr>
      </w:pPr>
    </w:p>
    <w:tbl>
      <w:tblPr>
        <w:tblW w:w="8850" w:type="dxa"/>
        <w:tblBorders>
          <w:insideH w:val="nil"/>
          <w:insideV w:val="nil"/>
        </w:tblBorders>
        <w:tblLayout w:type="fixed"/>
        <w:tblLook w:val="0600" w:firstRow="0" w:lastRow="0" w:firstColumn="0" w:lastColumn="0" w:noHBand="1" w:noVBand="1"/>
      </w:tblPr>
      <w:tblGrid>
        <w:gridCol w:w="2692"/>
        <w:gridCol w:w="3510"/>
        <w:gridCol w:w="630"/>
        <w:gridCol w:w="540"/>
        <w:gridCol w:w="713"/>
        <w:gridCol w:w="765"/>
      </w:tblGrid>
      <w:tr w:rsidR="00562BC6" w:rsidRPr="00A37D65" w14:paraId="2F67FF8C" w14:textId="77777777" w:rsidTr="00F07628">
        <w:trPr>
          <w:trHeight w:val="345"/>
        </w:trPr>
        <w:tc>
          <w:tcPr>
            <w:tcW w:w="8850" w:type="dxa"/>
            <w:gridSpan w:val="6"/>
            <w:tcBorders>
              <w:top w:val="single" w:sz="6" w:space="0" w:color="000000"/>
              <w:left w:val="single" w:sz="6" w:space="0" w:color="000000"/>
              <w:bottom w:val="single" w:sz="6" w:space="0" w:color="000000"/>
              <w:right w:val="single" w:sz="6" w:space="0" w:color="000000"/>
            </w:tcBorders>
            <w:shd w:val="clear" w:color="auto" w:fill="33CCCC"/>
            <w:tcMar>
              <w:top w:w="0" w:type="dxa"/>
              <w:left w:w="100" w:type="dxa"/>
              <w:bottom w:w="0" w:type="dxa"/>
              <w:right w:w="100" w:type="dxa"/>
            </w:tcMar>
            <w:hideMark/>
          </w:tcPr>
          <w:p w14:paraId="0BC8BF85"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color w:val="auto"/>
                <w:sz w:val="24"/>
                <w:szCs w:val="24"/>
                <w:lang w:val="en-GB" w:eastAsia="en-US"/>
              </w:rPr>
              <w:t xml:space="preserve"> </w:t>
            </w:r>
            <w:r w:rsidRPr="00A37D65">
              <w:rPr>
                <w:rFonts w:ascii="Cambria" w:eastAsia="Cambria" w:hAnsi="Cambria" w:cs="Cambria"/>
                <w:b/>
                <w:color w:val="auto"/>
                <w:sz w:val="24"/>
                <w:szCs w:val="24"/>
                <w:lang w:val="en-GB" w:eastAsia="en-US"/>
              </w:rPr>
              <w:t>2</w:t>
            </w:r>
            <w:r w:rsidRPr="00A37D65">
              <w:rPr>
                <w:rFonts w:ascii="Cambria" w:eastAsia="Cambria" w:hAnsi="Cambria" w:cs="Cambria"/>
                <w:b/>
                <w:color w:val="auto"/>
                <w:sz w:val="24"/>
                <w:szCs w:val="24"/>
                <w:vertAlign w:val="superscript"/>
                <w:lang w:val="en-GB" w:eastAsia="en-US"/>
              </w:rPr>
              <w:t>nd</w:t>
            </w:r>
            <w:r w:rsidRPr="00A37D65">
              <w:rPr>
                <w:rFonts w:ascii="Cambria" w:eastAsia="Cambria" w:hAnsi="Cambria" w:cs="Cambria"/>
                <w:b/>
                <w:color w:val="auto"/>
                <w:sz w:val="24"/>
                <w:szCs w:val="24"/>
                <w:lang w:val="en-GB" w:eastAsia="en-US"/>
              </w:rPr>
              <w:t xml:space="preserve"> semester</w:t>
            </w:r>
          </w:p>
        </w:tc>
      </w:tr>
      <w:tr w:rsidR="00562BC6" w:rsidRPr="00A37D65" w14:paraId="3929EE71" w14:textId="77777777" w:rsidTr="00F07628">
        <w:trPr>
          <w:trHeight w:val="3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3C37A79"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Compulsory courses</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3D3E3AEA"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Teachers</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766FD60"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L</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65130199"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S</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25312D7D"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6AAAE541"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ECTS</w:t>
            </w:r>
          </w:p>
        </w:tc>
      </w:tr>
      <w:tr w:rsidR="00562BC6" w:rsidRPr="00A37D65" w14:paraId="32D40A5A" w14:textId="77777777" w:rsidTr="00F07628">
        <w:trPr>
          <w:trHeight w:val="930"/>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8AD3A3F"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199964</w:t>
            </w:r>
          </w:p>
          <w:p w14:paraId="48A04A85"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Croatian language 2</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48579CAB"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Helena Pavletić, PhD</w:t>
            </w:r>
          </w:p>
          <w:p w14:paraId="6422297B"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Helena Džin, assistant</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D9E39F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0A2269E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6544E2EF"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1EC2D0E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0B8E18AD" w14:textId="77777777" w:rsidTr="00F07628">
        <w:trPr>
          <w:trHeight w:val="21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9DE48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Foreign language*</w:t>
            </w:r>
          </w:p>
          <w:p w14:paraId="4354F3F9"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 xml:space="preserve">199965 </w:t>
            </w:r>
          </w:p>
          <w:p w14:paraId="2D2064A2" w14:textId="782032BD"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Engl</w:t>
            </w:r>
            <w:r w:rsidR="00D50A25" w:rsidRPr="00A37D65">
              <w:rPr>
                <w:rFonts w:ascii="Cambria" w:eastAsia="Cambria" w:hAnsi="Cambria" w:cs="Cambria"/>
                <w:color w:val="auto"/>
                <w:sz w:val="24"/>
                <w:szCs w:val="24"/>
                <w:lang w:val="en-GB" w:eastAsia="en-US"/>
              </w:rPr>
              <w:t>ish language</w:t>
            </w:r>
            <w:r w:rsidRPr="00A37D65">
              <w:rPr>
                <w:rFonts w:ascii="Cambria" w:eastAsia="Cambria" w:hAnsi="Cambria" w:cs="Cambria"/>
                <w:color w:val="auto"/>
                <w:sz w:val="24"/>
                <w:szCs w:val="24"/>
                <w:lang w:val="en-GB" w:eastAsia="en-US"/>
              </w:rPr>
              <w:t xml:space="preserve"> 2</w:t>
            </w:r>
          </w:p>
          <w:p w14:paraId="4EC17823"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p w14:paraId="6F2AB605"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p>
          <w:p w14:paraId="5495DFD1"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 xml:space="preserve">199966 </w:t>
            </w:r>
          </w:p>
          <w:p w14:paraId="14B8347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German language 2</w:t>
            </w:r>
          </w:p>
          <w:p w14:paraId="79C15D0B"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p>
          <w:p w14:paraId="0A1B6875"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 xml:space="preserve">199967 </w:t>
            </w:r>
          </w:p>
          <w:p w14:paraId="588314E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Italian language 2</w:t>
            </w:r>
          </w:p>
        </w:tc>
        <w:tc>
          <w:tcPr>
            <w:tcW w:w="3510" w:type="dxa"/>
            <w:tcBorders>
              <w:top w:val="nil"/>
              <w:left w:val="nil"/>
              <w:bottom w:val="single" w:sz="6" w:space="0" w:color="000000"/>
              <w:right w:val="single" w:sz="6" w:space="0" w:color="000000"/>
            </w:tcBorders>
            <w:tcMar>
              <w:top w:w="0" w:type="dxa"/>
              <w:left w:w="100" w:type="dxa"/>
              <w:bottom w:w="0" w:type="dxa"/>
              <w:right w:w="100" w:type="dxa"/>
            </w:tcMar>
          </w:tcPr>
          <w:p w14:paraId="37C628A1"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Mauro Dujmović, PhD</w:t>
            </w:r>
          </w:p>
          <w:p w14:paraId="4811773D" w14:textId="77777777" w:rsidR="00562BC6" w:rsidRPr="00DB3774" w:rsidRDefault="00562BC6" w:rsidP="00562BC6">
            <w:pPr>
              <w:spacing w:after="0" w:line="240" w:lineRule="auto"/>
              <w:rPr>
                <w:rFonts w:ascii="Cambria" w:eastAsia="Cambria" w:hAnsi="Cambria" w:cs="Cambria"/>
                <w:strike/>
                <w:color w:val="auto"/>
                <w:sz w:val="24"/>
                <w:szCs w:val="24"/>
                <w:lang w:val="it-IT" w:eastAsia="en-US"/>
              </w:rPr>
            </w:pPr>
            <w:r w:rsidRPr="00DB3774">
              <w:rPr>
                <w:rFonts w:ascii="Cambria" w:eastAsia="Times New Roman" w:hAnsi="Cambria" w:cs="Times New Roman"/>
                <w:color w:val="auto"/>
                <w:sz w:val="24"/>
                <w:szCs w:val="24"/>
                <w:lang w:val="it-IT" w:eastAsia="en-US"/>
              </w:rPr>
              <w:t>Ivan Žufić, lecturer</w:t>
            </w:r>
          </w:p>
          <w:p w14:paraId="61183553"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Jelena Gugić, assistant</w:t>
            </w:r>
          </w:p>
          <w:p w14:paraId="78C2AD01"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p>
          <w:p w14:paraId="5F74093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p>
          <w:p w14:paraId="0192FEA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Marieta Djaković, senior lecturer</w:t>
            </w:r>
          </w:p>
          <w:p w14:paraId="7F409E9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p>
          <w:p w14:paraId="6D11EB9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Lorena Lazarić, PhD</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387DD4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6E414D3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5A3B9E4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3C32FFD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436D7B9C" w14:textId="77777777" w:rsidTr="00F07628">
        <w:trPr>
          <w:trHeight w:val="6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5556D74"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199968</w:t>
            </w:r>
          </w:p>
          <w:p w14:paraId="1954D55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Family pedagogy</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6689D235"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Marina Diković, PhD</w:t>
            </w:r>
          </w:p>
          <w:p w14:paraId="50522667"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Monika Terlević, assistant</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A980D8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364B617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04E6C3E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23F6858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18F8B139" w14:textId="77777777" w:rsidTr="00F07628">
        <w:trPr>
          <w:trHeight w:val="88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A2BFB45"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199969</w:t>
            </w:r>
          </w:p>
          <w:p w14:paraId="6453599C"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ICT in early and preschool education</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6CA1A3D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Maja Ružić, PhD</w:t>
            </w:r>
          </w:p>
          <w:p w14:paraId="1016633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Igor Dobrača, lecturer</w:t>
            </w:r>
          </w:p>
          <w:p w14:paraId="45E90A2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Janko Žufić, senior lecturer</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83827F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3D62948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09E9292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50DBBD4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04C3C4D0" w14:textId="77777777" w:rsidTr="00F07628">
        <w:trPr>
          <w:trHeight w:val="930"/>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7B3912E"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199970</w:t>
            </w:r>
          </w:p>
          <w:p w14:paraId="5ED5516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Music culture</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38A09F0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Ivana Paula Gortan-Carlin, PhD</w:t>
            </w:r>
          </w:p>
          <w:p w14:paraId="0501BBB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MSc. Branko Radić, lecturer</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E8C269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51B13C0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1758DC3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704231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687A808C" w14:textId="77777777" w:rsidTr="00F07628">
        <w:trPr>
          <w:trHeight w:val="948"/>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56218A8"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199971</w:t>
            </w:r>
          </w:p>
          <w:p w14:paraId="7F58CE9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Methodology of pedagogic research</w:t>
            </w:r>
          </w:p>
        </w:tc>
        <w:tc>
          <w:tcPr>
            <w:tcW w:w="3510" w:type="dxa"/>
            <w:tcBorders>
              <w:top w:val="nil"/>
              <w:left w:val="nil"/>
              <w:bottom w:val="single" w:sz="6" w:space="0" w:color="000000"/>
              <w:right w:val="single" w:sz="6" w:space="0" w:color="000000"/>
            </w:tcBorders>
            <w:tcMar>
              <w:top w:w="0" w:type="dxa"/>
              <w:left w:w="100" w:type="dxa"/>
              <w:bottom w:w="0" w:type="dxa"/>
              <w:right w:w="100" w:type="dxa"/>
            </w:tcMar>
          </w:tcPr>
          <w:p w14:paraId="0CFAE787"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p>
          <w:p w14:paraId="1090EA02"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Irena Kiss, PhD</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26DF88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6FE4873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2D254FCF"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0B737C7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4D3BD013" w14:textId="77777777" w:rsidTr="00F07628">
        <w:trPr>
          <w:trHeight w:val="9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EA27837"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199972</w:t>
            </w:r>
          </w:p>
          <w:p w14:paraId="79EAAB65"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Developmental psychology</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3ABE4497"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Marlena Plavšić, PhD</w:t>
            </w:r>
          </w:p>
          <w:p w14:paraId="305A3B49" w14:textId="77777777" w:rsidR="00562BC6" w:rsidRPr="00A37D65" w:rsidRDefault="00562BC6" w:rsidP="00562BC6">
            <w:pPr>
              <w:spacing w:after="0" w:line="240" w:lineRule="auto"/>
              <w:rPr>
                <w:rFonts w:ascii="Cambria" w:eastAsia="Times New Roman" w:hAnsi="Cambria" w:cs="Times New Roman"/>
                <w:color w:val="auto"/>
                <w:sz w:val="24"/>
                <w:szCs w:val="24"/>
                <w:lang w:val="en-GB" w:eastAsia="en-US"/>
              </w:rPr>
            </w:pPr>
            <w:r w:rsidRPr="00A37D65">
              <w:rPr>
                <w:rFonts w:ascii="Cambria" w:eastAsia="Times New Roman" w:hAnsi="Cambria" w:cs="Times New Roman"/>
                <w:color w:val="auto"/>
                <w:sz w:val="24"/>
                <w:szCs w:val="24"/>
                <w:lang w:val="en-GB" w:eastAsia="en-US"/>
              </w:rPr>
              <w:t>Renata Martinčić Marić, PhD, lecturer</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0A11E9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10201E4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3B35D72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1B8B620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5</w:t>
            </w:r>
          </w:p>
        </w:tc>
      </w:tr>
      <w:tr w:rsidR="00562BC6" w:rsidRPr="00A37D65" w14:paraId="5956C9E3" w14:textId="77777777" w:rsidTr="00F07628">
        <w:trPr>
          <w:trHeight w:val="6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AAA5195"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199973</w:t>
            </w:r>
          </w:p>
          <w:p w14:paraId="43086B17"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Kinesiology culture 2</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3501206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 Blažević, PhD</w:t>
            </w:r>
          </w:p>
          <w:p w14:paraId="0745017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Ivan Oreb, PhD, lecturer</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D55D0DF"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603B066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53708B6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1FA007C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w:t>
            </w:r>
          </w:p>
        </w:tc>
      </w:tr>
      <w:tr w:rsidR="00562BC6" w:rsidRPr="00A37D65" w14:paraId="7F020275" w14:textId="77777777" w:rsidTr="00F07628">
        <w:trPr>
          <w:trHeight w:val="3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18BE194"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Elective course 1</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1E59DBFC"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85917B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0CEF475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529053E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05F0B95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55D99DCE" w14:textId="77777777" w:rsidTr="00F07628">
        <w:trPr>
          <w:trHeight w:val="3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B253EE3"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Elective course 2</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2EEA520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E59759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78FFF6C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0EABAFB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6B812E4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28748FBC" w14:textId="77777777" w:rsidTr="00F07628">
        <w:trPr>
          <w:trHeight w:val="3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887C845" w14:textId="77777777" w:rsidR="00562BC6" w:rsidRPr="00A37D65" w:rsidRDefault="00562BC6" w:rsidP="00562BC6">
            <w:pPr>
              <w:spacing w:after="0" w:line="240" w:lineRule="auto"/>
              <w:jc w:val="right"/>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Total:</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2C1AD024"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10 courses</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BAFBD16"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165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3FF5BDD3"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60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51801068"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135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39024DEF"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30</w:t>
            </w:r>
          </w:p>
        </w:tc>
      </w:tr>
      <w:tr w:rsidR="00562BC6" w:rsidRPr="00A37D65" w14:paraId="0EE98870" w14:textId="77777777" w:rsidTr="00F07628">
        <w:trPr>
          <w:trHeight w:val="345"/>
        </w:trPr>
        <w:tc>
          <w:tcPr>
            <w:tcW w:w="8850" w:type="dxa"/>
            <w:gridSpan w:val="6"/>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ABAE4D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lastRenderedPageBreak/>
              <w:t xml:space="preserve"> </w:t>
            </w:r>
          </w:p>
        </w:tc>
      </w:tr>
      <w:tr w:rsidR="00562BC6" w:rsidRPr="00A37D65" w14:paraId="0FB077F8" w14:textId="77777777" w:rsidTr="00F07628">
        <w:trPr>
          <w:trHeight w:val="3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023E7FC"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Elective courses 1, 2</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6C878A55"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Teachers</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6D2CC47"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L</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7FF37AC2"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S</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3AB962CE"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75105C43"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ECTS</w:t>
            </w:r>
          </w:p>
        </w:tc>
      </w:tr>
      <w:tr w:rsidR="00562BC6" w:rsidRPr="00A37D65" w14:paraId="6117377C" w14:textId="77777777" w:rsidTr="00F07628">
        <w:trPr>
          <w:trHeight w:val="930"/>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FF721DB"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199976</w:t>
            </w:r>
          </w:p>
          <w:p w14:paraId="46DADAA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Expression in speech</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5503EC19"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Blaženka Martinović, PhD</w:t>
            </w:r>
          </w:p>
          <w:p w14:paraId="12855F57"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Irena Mikulaco, PhD, senior lecturer</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1A7416F"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2885F4F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3613D06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312E87A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5B1CD71C" w14:textId="77777777" w:rsidTr="00F07628">
        <w:trPr>
          <w:trHeight w:val="6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2B868C3"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199977</w:t>
            </w:r>
          </w:p>
          <w:p w14:paraId="0797DD15"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Web 2.0 tools</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680912B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Maja Ružić, PhD</w:t>
            </w:r>
          </w:p>
          <w:p w14:paraId="3F20F1F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Janko Žufić, senior lecturer</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DF0777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3D24C49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46958D2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7255A80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50675BB0" w14:textId="77777777" w:rsidTr="00F07628">
        <w:trPr>
          <w:trHeight w:val="645"/>
        </w:trPr>
        <w:tc>
          <w:tcPr>
            <w:tcW w:w="269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C7525A9"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199978</w:t>
            </w:r>
          </w:p>
          <w:p w14:paraId="3532B217"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Games and children</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74E6F332"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Marina Diković, PhD</w:t>
            </w:r>
          </w:p>
          <w:p w14:paraId="5B0CB302"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Monika Terlević, assistant</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13C38A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4E56523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609C988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7294C57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bl>
    <w:p w14:paraId="28354E79" w14:textId="77777777" w:rsidR="00562BC6" w:rsidRPr="00A37D65" w:rsidRDefault="00562BC6" w:rsidP="00562BC6">
      <w:pPr>
        <w:spacing w:after="0" w:line="240" w:lineRule="auto"/>
        <w:rPr>
          <w:rFonts w:ascii="Cambria" w:eastAsia="Cambria" w:hAnsi="Cambria" w:cs="Cambria"/>
          <w:color w:val="auto"/>
          <w:sz w:val="24"/>
          <w:szCs w:val="24"/>
          <w:lang w:val="en-GB"/>
        </w:rPr>
      </w:pPr>
      <w:r w:rsidRPr="00A37D65">
        <w:rPr>
          <w:rFonts w:ascii="Cambria" w:eastAsia="Cambria" w:hAnsi="Cambria" w:cs="Cambria"/>
          <w:color w:val="auto"/>
          <w:sz w:val="24"/>
          <w:szCs w:val="24"/>
          <w:lang w:val="en-GB"/>
        </w:rPr>
        <w:t>* students attend the language which they had in their secondary school or they may submit a proof of language knowledge of the B1 level according to the Common European Framework of Reference for languages</w:t>
      </w:r>
    </w:p>
    <w:p w14:paraId="20104223" w14:textId="77777777" w:rsidR="00562BC6" w:rsidRPr="00A37D65" w:rsidRDefault="00562BC6" w:rsidP="00562BC6">
      <w:pPr>
        <w:spacing w:after="0" w:line="240" w:lineRule="auto"/>
        <w:rPr>
          <w:rFonts w:ascii="Cambria" w:eastAsia="Cambria" w:hAnsi="Cambria" w:cs="Cambria"/>
          <w:color w:val="auto"/>
          <w:sz w:val="24"/>
          <w:szCs w:val="24"/>
          <w:lang w:val="en-GB"/>
        </w:rPr>
      </w:pPr>
    </w:p>
    <w:p w14:paraId="2AC60BD0" w14:textId="77777777" w:rsidR="00562BC6" w:rsidRPr="00A37D65" w:rsidRDefault="00562BC6" w:rsidP="00562BC6">
      <w:pPr>
        <w:spacing w:after="0" w:line="240" w:lineRule="auto"/>
        <w:jc w:val="center"/>
        <w:rPr>
          <w:rFonts w:ascii="Cambria" w:eastAsia="Cambria" w:hAnsi="Cambria" w:cs="Cambria"/>
          <w:b/>
          <w:color w:val="auto"/>
          <w:sz w:val="24"/>
          <w:szCs w:val="24"/>
          <w:lang w:val="en-GB"/>
        </w:rPr>
      </w:pPr>
      <w:r w:rsidRPr="00A37D65">
        <w:rPr>
          <w:rFonts w:ascii="Cambria" w:eastAsia="Cambria" w:hAnsi="Cambria" w:cs="Cambria"/>
          <w:b/>
          <w:color w:val="auto"/>
          <w:sz w:val="24"/>
          <w:szCs w:val="24"/>
          <w:lang w:val="en-GB"/>
        </w:rPr>
        <w:t>2</w:t>
      </w:r>
      <w:r w:rsidRPr="00A37D65">
        <w:rPr>
          <w:rFonts w:ascii="Cambria" w:eastAsia="Cambria" w:hAnsi="Cambria" w:cs="Cambria"/>
          <w:b/>
          <w:color w:val="auto"/>
          <w:sz w:val="24"/>
          <w:szCs w:val="24"/>
          <w:vertAlign w:val="superscript"/>
          <w:lang w:val="en-GB"/>
        </w:rPr>
        <w:t>nd</w:t>
      </w:r>
      <w:r w:rsidRPr="00A37D65">
        <w:rPr>
          <w:rFonts w:ascii="Cambria" w:eastAsia="Cambria" w:hAnsi="Cambria" w:cs="Cambria"/>
          <w:b/>
          <w:color w:val="auto"/>
          <w:sz w:val="24"/>
          <w:szCs w:val="24"/>
          <w:lang w:val="en-GB"/>
        </w:rPr>
        <w:t xml:space="preserve"> YEAR</w:t>
      </w:r>
    </w:p>
    <w:p w14:paraId="0ABFEEE7" w14:textId="77777777" w:rsidR="00562BC6" w:rsidRPr="00A37D65" w:rsidRDefault="00562BC6" w:rsidP="00562BC6">
      <w:pPr>
        <w:spacing w:after="0" w:line="240" w:lineRule="auto"/>
        <w:jc w:val="center"/>
        <w:rPr>
          <w:rFonts w:ascii="Cambria" w:eastAsia="Cambria" w:hAnsi="Cambria" w:cs="Cambria"/>
          <w:b/>
          <w:color w:val="auto"/>
          <w:sz w:val="24"/>
          <w:szCs w:val="24"/>
          <w:lang w:val="en-GB"/>
        </w:rPr>
      </w:pPr>
    </w:p>
    <w:tbl>
      <w:tblPr>
        <w:tblW w:w="8850" w:type="dxa"/>
        <w:tblBorders>
          <w:insideH w:val="nil"/>
          <w:insideV w:val="nil"/>
        </w:tblBorders>
        <w:tblLayout w:type="fixed"/>
        <w:tblLook w:val="0600" w:firstRow="0" w:lastRow="0" w:firstColumn="0" w:lastColumn="0" w:noHBand="1" w:noVBand="1"/>
      </w:tblPr>
      <w:tblGrid>
        <w:gridCol w:w="2782"/>
        <w:gridCol w:w="3330"/>
        <w:gridCol w:w="720"/>
        <w:gridCol w:w="630"/>
        <w:gridCol w:w="623"/>
        <w:gridCol w:w="765"/>
      </w:tblGrid>
      <w:tr w:rsidR="00562BC6" w:rsidRPr="00A37D65" w14:paraId="34C05620" w14:textId="77777777" w:rsidTr="00F07628">
        <w:trPr>
          <w:trHeight w:val="345"/>
        </w:trPr>
        <w:tc>
          <w:tcPr>
            <w:tcW w:w="8850" w:type="dxa"/>
            <w:gridSpan w:val="6"/>
            <w:tcBorders>
              <w:top w:val="single" w:sz="6" w:space="0" w:color="000000"/>
              <w:left w:val="single" w:sz="6" w:space="0" w:color="000000"/>
              <w:bottom w:val="single" w:sz="6" w:space="0" w:color="000000"/>
              <w:right w:val="single" w:sz="6" w:space="0" w:color="000000"/>
            </w:tcBorders>
            <w:shd w:val="clear" w:color="auto" w:fill="33CCCC"/>
            <w:tcMar>
              <w:top w:w="0" w:type="dxa"/>
              <w:left w:w="100" w:type="dxa"/>
              <w:bottom w:w="0" w:type="dxa"/>
              <w:right w:w="100" w:type="dxa"/>
            </w:tcMar>
            <w:hideMark/>
          </w:tcPr>
          <w:p w14:paraId="003CBA36"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3</w:t>
            </w:r>
            <w:r w:rsidRPr="00A37D65">
              <w:rPr>
                <w:rFonts w:ascii="Cambria" w:eastAsia="Cambria" w:hAnsi="Cambria" w:cs="Cambria"/>
                <w:b/>
                <w:color w:val="auto"/>
                <w:sz w:val="24"/>
                <w:szCs w:val="24"/>
                <w:vertAlign w:val="superscript"/>
                <w:lang w:val="en-GB" w:eastAsia="en-US"/>
              </w:rPr>
              <w:t>rd</w:t>
            </w:r>
            <w:r w:rsidRPr="00A37D65">
              <w:rPr>
                <w:rFonts w:ascii="Cambria" w:eastAsia="Cambria" w:hAnsi="Cambria" w:cs="Cambria"/>
                <w:b/>
                <w:color w:val="auto"/>
                <w:sz w:val="24"/>
                <w:szCs w:val="24"/>
                <w:lang w:val="en-GB" w:eastAsia="en-US"/>
              </w:rPr>
              <w:t xml:space="preserve"> semester</w:t>
            </w:r>
          </w:p>
        </w:tc>
      </w:tr>
      <w:tr w:rsidR="00562BC6" w:rsidRPr="00A37D65" w14:paraId="76729490"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1B4DF6B"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Compulsory courses</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22EBF346"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Teachers</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0E09161"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L</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23624FB"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S</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02359CDC"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5DCF5812"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ECTS</w:t>
            </w:r>
          </w:p>
        </w:tc>
      </w:tr>
      <w:tr w:rsidR="00562BC6" w:rsidRPr="00A37D65" w14:paraId="4221DEB3"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4BA49FB"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199980</w:t>
            </w:r>
          </w:p>
          <w:p w14:paraId="19B4EAC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Early and preschool age psychology</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CA02199"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Martina Mavrinac, PhD</w:t>
            </w:r>
          </w:p>
          <w:p w14:paraId="3635B8BC"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Renata Martinčić Marić, PhD, lecturer</w:t>
            </w:r>
          </w:p>
          <w:p w14:paraId="45FCC915"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Sanja Tatković, assistant</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0DBAFAB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931921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5DBDE14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5879579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29DCC1AE"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8693E43"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199981</w:t>
            </w:r>
          </w:p>
          <w:p w14:paraId="688663E2"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Early and preschool age pedagogy 1</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6B2C34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Danijela Blanuša Trošelj, PhD</w:t>
            </w:r>
          </w:p>
          <w:p w14:paraId="12F9222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Monika Terlević, assistant</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AA0ED7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AC2D54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6F7C158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065299A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107EF02C" w14:textId="77777777" w:rsidTr="00F07628">
        <w:trPr>
          <w:trHeight w:val="121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4FF0449"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199982</w:t>
            </w:r>
          </w:p>
          <w:p w14:paraId="1654105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Pedagogy of children with developmental difficulties</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3204308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Mirjana Radetić-Paić, PhD</w:t>
            </w:r>
          </w:p>
          <w:p w14:paraId="65C5763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Vanja Marković, PhD, lecturer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6355F6E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3EDAF3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0068C7A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EBF006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5</w:t>
            </w:r>
          </w:p>
        </w:tc>
      </w:tr>
      <w:tr w:rsidR="00562BC6" w:rsidRPr="00A37D65" w14:paraId="6377FF26"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0D082CD"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199983</w:t>
            </w:r>
          </w:p>
          <w:p w14:paraId="0A36E2D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Music practicum 1</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76AA23C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Ivana Paula Gortan-Carlin, PhD</w:t>
            </w:r>
          </w:p>
          <w:p w14:paraId="782C88C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Times New Roman" w:hAnsi="Cambria" w:cs="Times New Roman"/>
                <w:color w:val="auto"/>
                <w:sz w:val="24"/>
                <w:szCs w:val="24"/>
                <w:lang w:val="en-GB" w:eastAsia="en-US"/>
              </w:rPr>
              <w:t>Isabelle Vidajić, lecturer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F88065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06845E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3B4E398F"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302F4D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0783621A" w14:textId="77777777" w:rsidTr="00F07628">
        <w:trPr>
          <w:trHeight w:val="6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D84383D"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212772</w:t>
            </w:r>
          </w:p>
          <w:p w14:paraId="246E311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Visual art </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325CEF6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Breza Žižović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25A26C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78E75A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3F43C3C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25BABA2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3CD7A899" w14:textId="77777777" w:rsidTr="00F07628">
        <w:trPr>
          <w:trHeight w:val="6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6573851"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227309</w:t>
            </w:r>
          </w:p>
          <w:p w14:paraId="6B18501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Children's literature</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1EC58C4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Vjekoslava Jurdana,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BA428E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3C147D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28ECA4A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19751C9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4850A5F4"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86BCF32"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199995</w:t>
            </w:r>
          </w:p>
          <w:p w14:paraId="1AF8944C"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Kinesiology</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D5DE70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 Blažević, PhD</w:t>
            </w:r>
          </w:p>
          <w:p w14:paraId="2673B81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Loris Benassi, PhD, senior lecturer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406A93C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3B3834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28BFC95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609B7E7F"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764C38E8" w14:textId="77777777" w:rsidTr="00F07628">
        <w:trPr>
          <w:trHeight w:val="6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8FB56FC"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199998</w:t>
            </w:r>
          </w:p>
          <w:p w14:paraId="3D44D71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Kinesiology culture 3</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14FD5E03"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 Blažević, PhD</w:t>
            </w:r>
          </w:p>
          <w:p w14:paraId="570C50D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Ivan Oreb, PhD, lecturer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0E8600F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5E04B7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48BCDDF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109D1C1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w:t>
            </w:r>
          </w:p>
        </w:tc>
      </w:tr>
      <w:tr w:rsidR="00562BC6" w:rsidRPr="00A37D65" w14:paraId="44B961D3"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5301B35"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Elective course 3</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190B512"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277F2DD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50E2A5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1B7BD29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7849DD3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799C46AE"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6EAAE73"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Elective course 4</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433409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D42311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F61C40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14A9180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360BB14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71875F62"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B507E43"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lastRenderedPageBreak/>
              <w:t>199999</w:t>
            </w:r>
          </w:p>
          <w:p w14:paraId="5A08D6AF"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Professional training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2020EBA4"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Sandra Kadum, PhD</w:t>
            </w:r>
          </w:p>
          <w:p w14:paraId="29FCB3EB"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Tamara Brussich, assistant</w:t>
            </w:r>
          </w:p>
        </w:tc>
        <w:tc>
          <w:tcPr>
            <w:tcW w:w="1973" w:type="dxa"/>
            <w:gridSpan w:val="3"/>
            <w:tcBorders>
              <w:top w:val="nil"/>
              <w:left w:val="nil"/>
              <w:bottom w:val="single" w:sz="6" w:space="0" w:color="000000"/>
              <w:right w:val="single" w:sz="6" w:space="0" w:color="000000"/>
            </w:tcBorders>
            <w:tcMar>
              <w:top w:w="0" w:type="dxa"/>
              <w:left w:w="100" w:type="dxa"/>
              <w:bottom w:w="0" w:type="dxa"/>
              <w:right w:w="100" w:type="dxa"/>
            </w:tcMar>
            <w:hideMark/>
          </w:tcPr>
          <w:p w14:paraId="5E8F00D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10 day in semester, 1 week in February</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2F1FC9A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387BAE04" w14:textId="77777777" w:rsidTr="00F07628">
        <w:trPr>
          <w:trHeight w:val="334"/>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1632564" w14:textId="77777777" w:rsidR="00562BC6" w:rsidRPr="00A37D65" w:rsidRDefault="00562BC6" w:rsidP="00562BC6">
            <w:pPr>
              <w:spacing w:after="0" w:line="240" w:lineRule="auto"/>
              <w:jc w:val="right"/>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Total:</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39E51A9" w14:textId="77777777" w:rsidR="00562BC6" w:rsidRPr="00A37D65" w:rsidRDefault="00562BC6" w:rsidP="00562BC6">
            <w:pPr>
              <w:spacing w:after="0" w:line="240" w:lineRule="auto"/>
              <w:ind w:right="-100"/>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 xml:space="preserve">10 courses </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14:paraId="6BAF7C43"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463EF533" w14:textId="77777777" w:rsidR="00562BC6" w:rsidRPr="00A37D65" w:rsidRDefault="00562BC6" w:rsidP="00562BC6">
            <w:pPr>
              <w:spacing w:after="0" w:line="240" w:lineRule="auto"/>
              <w:jc w:val="center"/>
              <w:rPr>
                <w:rFonts w:ascii="Cambria" w:eastAsia="Cambria" w:hAnsi="Cambria" w:cs="Cambria"/>
                <w:b/>
                <w:color w:val="auto"/>
                <w:sz w:val="24"/>
                <w:szCs w:val="24"/>
                <w:vertAlign w:val="superscript"/>
                <w:lang w:val="en-GB" w:eastAsia="en-US"/>
              </w:rPr>
            </w:pPr>
          </w:p>
        </w:tc>
        <w:tc>
          <w:tcPr>
            <w:tcW w:w="623" w:type="dxa"/>
            <w:tcBorders>
              <w:top w:val="nil"/>
              <w:left w:val="nil"/>
              <w:bottom w:val="single" w:sz="6" w:space="0" w:color="000000"/>
              <w:right w:val="single" w:sz="6" w:space="0" w:color="000000"/>
            </w:tcBorders>
            <w:tcMar>
              <w:top w:w="0" w:type="dxa"/>
              <w:left w:w="100" w:type="dxa"/>
              <w:bottom w:w="0" w:type="dxa"/>
              <w:right w:w="100" w:type="dxa"/>
            </w:tcMar>
          </w:tcPr>
          <w:p w14:paraId="78517DDD" w14:textId="77777777" w:rsidR="00562BC6" w:rsidRPr="00A37D65" w:rsidRDefault="00562BC6" w:rsidP="00562BC6">
            <w:pPr>
              <w:spacing w:after="0" w:line="240" w:lineRule="auto"/>
              <w:jc w:val="center"/>
              <w:rPr>
                <w:rFonts w:ascii="Cambria" w:eastAsia="Cambria" w:hAnsi="Cambria" w:cs="Cambria"/>
                <w:b/>
                <w:color w:val="auto"/>
                <w:sz w:val="24"/>
                <w:szCs w:val="24"/>
                <w:vertAlign w:val="superscript"/>
                <w:lang w:val="en-GB" w:eastAsia="en-US"/>
              </w:rPr>
            </w:pP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69568D68"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30</w:t>
            </w:r>
          </w:p>
        </w:tc>
      </w:tr>
      <w:tr w:rsidR="00562BC6" w:rsidRPr="00A37D65" w14:paraId="67D81CD7" w14:textId="77777777" w:rsidTr="00F07628">
        <w:trPr>
          <w:trHeight w:val="345"/>
        </w:trPr>
        <w:tc>
          <w:tcPr>
            <w:tcW w:w="8850" w:type="dxa"/>
            <w:gridSpan w:val="6"/>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BCFA41E"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 xml:space="preserve"> </w:t>
            </w:r>
          </w:p>
        </w:tc>
      </w:tr>
      <w:tr w:rsidR="00562BC6" w:rsidRPr="00A37D65" w14:paraId="5C9954B2"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8D74D61"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Elective courses 3, 4</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26C063F2"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Teachers</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DC70F5C"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L</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8A50B19"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S</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0EA78D49"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CE3DCC5"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ECTS</w:t>
            </w:r>
          </w:p>
        </w:tc>
      </w:tr>
      <w:tr w:rsidR="00562BC6" w:rsidRPr="00A37D65" w14:paraId="1AFBCE97"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153166C"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200000</w:t>
            </w:r>
          </w:p>
          <w:p w14:paraId="6B8FD3F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Oral regional heritage</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7C3CDC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Vjekoslava Jurdana,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DBA13E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69A38C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4580ABB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744876A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38AF63C6"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9313113"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200001</w:t>
            </w:r>
          </w:p>
          <w:p w14:paraId="7F3484E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Artistic creation – shape and colour</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1CDBC4C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Breza Žižović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618A99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B2EA82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77F6812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6C618B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7044DC35" w14:textId="77777777" w:rsidTr="00F07628">
        <w:trPr>
          <w:trHeight w:val="804"/>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B93725B"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200002</w:t>
            </w:r>
          </w:p>
          <w:p w14:paraId="2296D537"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Contemporary Italian language 1</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F7E75C0"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Assistant Professor Lorena Lazarić,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0178074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4BB7E3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57E6CF6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CAEFDA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3F8ECFB5" w14:textId="77777777" w:rsidTr="00F07628">
        <w:trPr>
          <w:trHeight w:val="100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CC0CB7A"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199996</w:t>
            </w:r>
          </w:p>
          <w:p w14:paraId="2B4AC24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Psychology of communication</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E0C68D9"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Full Professor Neala Ambrosi-Randić,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6D1F301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08595EF"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7FD5E41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B9C204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02149295" w14:textId="77777777" w:rsidTr="00F07628">
        <w:trPr>
          <w:trHeight w:val="838"/>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4C32805"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199997</w:t>
            </w:r>
          </w:p>
          <w:p w14:paraId="2DE33CC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Intercultural communication</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19F8CE4"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Dijana Drandić,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60ECBE3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5498D4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23" w:type="dxa"/>
            <w:tcBorders>
              <w:top w:val="nil"/>
              <w:left w:val="nil"/>
              <w:bottom w:val="single" w:sz="6" w:space="0" w:color="000000"/>
              <w:right w:val="single" w:sz="6" w:space="0" w:color="000000"/>
            </w:tcBorders>
            <w:tcMar>
              <w:top w:w="0" w:type="dxa"/>
              <w:left w:w="100" w:type="dxa"/>
              <w:bottom w:w="0" w:type="dxa"/>
              <w:right w:w="100" w:type="dxa"/>
            </w:tcMar>
            <w:hideMark/>
          </w:tcPr>
          <w:p w14:paraId="21BDF7E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0FDBE60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bl>
    <w:p w14:paraId="6A481127" w14:textId="77777777" w:rsidR="00562BC6" w:rsidRPr="00A37D65" w:rsidRDefault="00562BC6" w:rsidP="00562BC6">
      <w:pPr>
        <w:spacing w:after="0" w:line="240" w:lineRule="auto"/>
        <w:jc w:val="both"/>
        <w:rPr>
          <w:rFonts w:ascii="Cambria" w:eastAsia="Cambria" w:hAnsi="Cambria" w:cs="Cambria"/>
          <w:color w:val="auto"/>
          <w:sz w:val="24"/>
          <w:szCs w:val="24"/>
          <w:lang w:val="en-GB"/>
        </w:rPr>
      </w:pPr>
    </w:p>
    <w:tbl>
      <w:tblPr>
        <w:tblW w:w="8850" w:type="dxa"/>
        <w:tblBorders>
          <w:insideH w:val="nil"/>
          <w:insideV w:val="nil"/>
        </w:tblBorders>
        <w:tblLayout w:type="fixed"/>
        <w:tblLook w:val="0600" w:firstRow="0" w:lastRow="0" w:firstColumn="0" w:lastColumn="0" w:noHBand="1" w:noVBand="1"/>
      </w:tblPr>
      <w:tblGrid>
        <w:gridCol w:w="2782"/>
        <w:gridCol w:w="3330"/>
        <w:gridCol w:w="720"/>
        <w:gridCol w:w="540"/>
        <w:gridCol w:w="713"/>
        <w:gridCol w:w="765"/>
      </w:tblGrid>
      <w:tr w:rsidR="00562BC6" w:rsidRPr="00A37D65" w14:paraId="11686A3C" w14:textId="77777777" w:rsidTr="00F07628">
        <w:trPr>
          <w:trHeight w:val="345"/>
        </w:trPr>
        <w:tc>
          <w:tcPr>
            <w:tcW w:w="8850" w:type="dxa"/>
            <w:gridSpan w:val="6"/>
            <w:tcBorders>
              <w:top w:val="single" w:sz="6" w:space="0" w:color="000000"/>
              <w:left w:val="single" w:sz="6" w:space="0" w:color="000000"/>
              <w:bottom w:val="single" w:sz="6" w:space="0" w:color="000000"/>
              <w:right w:val="single" w:sz="6" w:space="0" w:color="000000"/>
            </w:tcBorders>
            <w:shd w:val="clear" w:color="auto" w:fill="33CCCC"/>
            <w:tcMar>
              <w:top w:w="0" w:type="dxa"/>
              <w:left w:w="100" w:type="dxa"/>
              <w:bottom w:w="0" w:type="dxa"/>
              <w:right w:w="100" w:type="dxa"/>
            </w:tcMar>
            <w:hideMark/>
          </w:tcPr>
          <w:p w14:paraId="69C6F9C2"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4</w:t>
            </w:r>
            <w:r w:rsidRPr="00A37D65">
              <w:rPr>
                <w:rFonts w:ascii="Cambria" w:eastAsia="Cambria" w:hAnsi="Cambria" w:cs="Cambria"/>
                <w:b/>
                <w:color w:val="auto"/>
                <w:sz w:val="24"/>
                <w:szCs w:val="24"/>
                <w:vertAlign w:val="superscript"/>
                <w:lang w:val="en-GB" w:eastAsia="en-US"/>
              </w:rPr>
              <w:t>th</w:t>
            </w:r>
            <w:r w:rsidRPr="00A37D65">
              <w:rPr>
                <w:rFonts w:ascii="Cambria" w:eastAsia="Cambria" w:hAnsi="Cambria" w:cs="Cambria"/>
                <w:b/>
                <w:color w:val="auto"/>
                <w:sz w:val="24"/>
                <w:szCs w:val="24"/>
                <w:lang w:val="en-GB" w:eastAsia="en-US"/>
              </w:rPr>
              <w:t xml:space="preserve"> semester</w:t>
            </w:r>
          </w:p>
        </w:tc>
      </w:tr>
      <w:tr w:rsidR="00562BC6" w:rsidRPr="00A37D65" w14:paraId="035189E8"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DC042B5"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Compulsory courses</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3CBFB77"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Teachers</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437AB250"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L</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551775BC"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S</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000CA2DD"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7FD0AB88"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ECTS</w:t>
            </w:r>
          </w:p>
        </w:tc>
      </w:tr>
      <w:tr w:rsidR="00562BC6" w:rsidRPr="00A37D65" w14:paraId="4BBC8038"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A243004"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200003</w:t>
            </w:r>
          </w:p>
          <w:p w14:paraId="09530624"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Early and preschool age pedagogy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511F40C9"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Danijela Blanuša Trošelj, PhD</w:t>
            </w:r>
          </w:p>
          <w:p w14:paraId="37053137"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Monika Terlević, assistant</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D3DEEC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2BFE6CC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5A9F433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2AE26EA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0249B32A"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98FC5FA"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200004</w:t>
            </w:r>
          </w:p>
          <w:p w14:paraId="3BAAD54C"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Music practicum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23C5976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Ivana Paula Gortan-Carlin, PhD</w:t>
            </w:r>
          </w:p>
          <w:p w14:paraId="6E4E3F9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Isabelle Vidajić, lecturer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4AEAFA7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3396B8D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383EBAC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598FF22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2F6D2D7D" w14:textId="77777777" w:rsidTr="00F07628">
        <w:trPr>
          <w:trHeight w:val="718"/>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06B026F"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212612</w:t>
            </w:r>
          </w:p>
          <w:p w14:paraId="044954A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Puppetry and stage culture</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C41BD4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Breza Žižović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107E7A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374E996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5D5F026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20EC971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07A001E4" w14:textId="77777777" w:rsidTr="00F07628">
        <w:trPr>
          <w:trHeight w:val="6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A76EFFA"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212613</w:t>
            </w:r>
          </w:p>
          <w:p w14:paraId="0FE0FBF3"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Media culture</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52E609C"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Tanja Habrle,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F3D178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05BBEA7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151D891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2921900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50C96DBE"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0754007"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200008</w:t>
            </w:r>
          </w:p>
          <w:p w14:paraId="4D2608DC"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Diversity of the living world and ecology</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72EC23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Associate Professor Mauro Štifanić, PhD</w:t>
            </w:r>
          </w:p>
          <w:p w14:paraId="67DE10E5"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Associate Professor Ines Kovačić,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4D3B1BA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6F9F9B5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59167C9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EB6AAF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3C1FC6D1" w14:textId="77777777" w:rsidTr="00F07628">
        <w:trPr>
          <w:trHeight w:val="121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A83EBB6"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200007</w:t>
            </w:r>
          </w:p>
          <w:p w14:paraId="11F68F3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Kinesiology methodology in the integrated curriculum 1</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3AE1129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 Blažević, PhD</w:t>
            </w:r>
          </w:p>
          <w:p w14:paraId="6793DE82"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Loris Benassi, PhD, senior assistant</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2ECC1A6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671D16C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6200208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39EC5FB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3EFB0EBB" w14:textId="77777777" w:rsidTr="00F07628">
        <w:trPr>
          <w:trHeight w:val="1227"/>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A1B1EA3"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200006</w:t>
            </w:r>
          </w:p>
          <w:p w14:paraId="6D731D77"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Speech communication methodology in the integrated curriculum 1</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743E5EA8"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Assistant Professor Danijela Blanuša Trošelj, PhD</w:t>
            </w:r>
          </w:p>
          <w:p w14:paraId="17C239C3"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Kristina Alviž, assistant</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12EA28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451D700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155FA0B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10A5AD6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58D69CC2" w14:textId="77777777" w:rsidTr="00F07628">
        <w:trPr>
          <w:trHeight w:val="150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070F77F"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lastRenderedPageBreak/>
              <w:t>200198</w:t>
            </w:r>
          </w:p>
          <w:p w14:paraId="48D39BA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Environmental and initial mathematical concepts methodology in the integrated curriculum 1</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790636D1"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Lidija Vujičić, PhD</w:t>
            </w:r>
          </w:p>
          <w:p w14:paraId="7E71ED21"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Kristina Alviž, assistant</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3A2F8E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4E33C81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339075F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80A93D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133B47FB" w14:textId="77777777" w:rsidTr="00F07628">
        <w:trPr>
          <w:trHeight w:val="6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C48AFC5"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200012</w:t>
            </w:r>
          </w:p>
          <w:p w14:paraId="4B8BE49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Kinesiology culture 4</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50CE694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 Blažević, PhD</w:t>
            </w:r>
          </w:p>
          <w:p w14:paraId="19A88CA7"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Ivan Oreb, PhD, lecturer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228925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198241B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351FA89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1A92F7D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w:t>
            </w:r>
          </w:p>
        </w:tc>
      </w:tr>
      <w:tr w:rsidR="00562BC6" w:rsidRPr="00A37D65" w14:paraId="408CCF11"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4451D3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Elective course 5</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A7F515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160B94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46B0622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77B28D6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17E8298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4F2170FA"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4F0A88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Elective course 6</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F7E055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0A0447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0F6F128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3326663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632CF78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006E41B2" w14:textId="77777777" w:rsidTr="00F07628">
        <w:trPr>
          <w:trHeight w:val="39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0F80CB9" w14:textId="77777777" w:rsidR="00562BC6" w:rsidRPr="00A37D65" w:rsidRDefault="00562BC6" w:rsidP="00562BC6">
            <w:pPr>
              <w:spacing w:after="0" w:line="240" w:lineRule="auto"/>
              <w:jc w:val="right"/>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Total:</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570CF03E"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11 courses</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26696EF7"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165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35D2B78C" w14:textId="77777777" w:rsidR="00562BC6" w:rsidRPr="00A37D65" w:rsidRDefault="00562BC6" w:rsidP="00562BC6">
            <w:pPr>
              <w:spacing w:after="0" w:line="240" w:lineRule="auto"/>
              <w:rPr>
                <w:rFonts w:ascii="Cambria" w:eastAsia="Cambria" w:hAnsi="Cambria" w:cs="Cambria"/>
                <w:b/>
                <w:color w:val="auto"/>
                <w:sz w:val="40"/>
                <w:szCs w:val="40"/>
                <w:vertAlign w:val="superscript"/>
                <w:lang w:val="en-GB" w:eastAsia="en-US"/>
              </w:rPr>
            </w:pPr>
            <w:r w:rsidRPr="00A37D65">
              <w:rPr>
                <w:rFonts w:ascii="Cambria" w:eastAsia="Cambria" w:hAnsi="Cambria" w:cs="Cambria"/>
                <w:b/>
                <w:color w:val="auto"/>
                <w:sz w:val="24"/>
                <w:szCs w:val="24"/>
                <w:lang w:val="en-GB" w:eastAsia="en-US"/>
              </w:rPr>
              <w:t>60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6FD84A14" w14:textId="77777777" w:rsidR="00562BC6" w:rsidRPr="00A37D65" w:rsidRDefault="00562BC6" w:rsidP="00562BC6">
            <w:pPr>
              <w:spacing w:after="0" w:line="240" w:lineRule="auto"/>
              <w:jc w:val="center"/>
              <w:rPr>
                <w:rFonts w:ascii="Cambria" w:eastAsia="Cambria" w:hAnsi="Cambria" w:cs="Cambria"/>
                <w:b/>
                <w:color w:val="auto"/>
                <w:sz w:val="40"/>
                <w:szCs w:val="40"/>
                <w:vertAlign w:val="superscript"/>
                <w:lang w:val="en-GB" w:eastAsia="en-US"/>
              </w:rPr>
            </w:pPr>
            <w:r w:rsidRPr="00A37D65">
              <w:rPr>
                <w:rFonts w:ascii="Cambria" w:eastAsia="Cambria" w:hAnsi="Cambria" w:cs="Cambria"/>
                <w:b/>
                <w:color w:val="auto"/>
                <w:sz w:val="24"/>
                <w:szCs w:val="24"/>
                <w:lang w:val="en-GB" w:eastAsia="en-US"/>
              </w:rPr>
              <w:t>135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579EC166"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30</w:t>
            </w:r>
          </w:p>
        </w:tc>
      </w:tr>
      <w:tr w:rsidR="00562BC6" w:rsidRPr="00A37D65" w14:paraId="0B1AFF8E" w14:textId="77777777" w:rsidTr="00F07628">
        <w:trPr>
          <w:trHeight w:val="39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DB02C3" w14:textId="77777777" w:rsidR="00562BC6" w:rsidRPr="00A37D65" w:rsidRDefault="00562BC6" w:rsidP="00562BC6">
            <w:pPr>
              <w:spacing w:after="0" w:line="240" w:lineRule="auto"/>
              <w:jc w:val="right"/>
              <w:rPr>
                <w:rFonts w:ascii="Cambria" w:eastAsia="Cambria" w:hAnsi="Cambria" w:cs="Cambria"/>
                <w:b/>
                <w:color w:val="auto"/>
                <w:sz w:val="24"/>
                <w:szCs w:val="24"/>
                <w:lang w:val="en-GB" w:eastAsia="en-US"/>
              </w:rPr>
            </w:pPr>
          </w:p>
        </w:tc>
        <w:tc>
          <w:tcPr>
            <w:tcW w:w="3330" w:type="dxa"/>
            <w:tcBorders>
              <w:top w:val="nil"/>
              <w:left w:val="nil"/>
              <w:bottom w:val="single" w:sz="6" w:space="0" w:color="000000"/>
              <w:right w:val="single" w:sz="6" w:space="0" w:color="000000"/>
            </w:tcBorders>
            <w:tcMar>
              <w:top w:w="0" w:type="dxa"/>
              <w:left w:w="100" w:type="dxa"/>
              <w:bottom w:w="0" w:type="dxa"/>
              <w:right w:w="100" w:type="dxa"/>
            </w:tcMar>
          </w:tcPr>
          <w:p w14:paraId="0D05B60E"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14:paraId="2F25F371"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14:paraId="5DF908A8"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p>
        </w:tc>
        <w:tc>
          <w:tcPr>
            <w:tcW w:w="713" w:type="dxa"/>
            <w:tcBorders>
              <w:top w:val="nil"/>
              <w:left w:val="nil"/>
              <w:bottom w:val="single" w:sz="6" w:space="0" w:color="000000"/>
              <w:right w:val="single" w:sz="6" w:space="0" w:color="000000"/>
            </w:tcBorders>
            <w:tcMar>
              <w:top w:w="0" w:type="dxa"/>
              <w:left w:w="100" w:type="dxa"/>
              <w:bottom w:w="0" w:type="dxa"/>
              <w:right w:w="100" w:type="dxa"/>
            </w:tcMar>
          </w:tcPr>
          <w:p w14:paraId="35CE0BFB"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p>
        </w:tc>
        <w:tc>
          <w:tcPr>
            <w:tcW w:w="765" w:type="dxa"/>
            <w:tcBorders>
              <w:top w:val="nil"/>
              <w:left w:val="nil"/>
              <w:bottom w:val="single" w:sz="6" w:space="0" w:color="000000"/>
              <w:right w:val="single" w:sz="6" w:space="0" w:color="000000"/>
            </w:tcBorders>
            <w:tcMar>
              <w:top w:w="0" w:type="dxa"/>
              <w:left w:w="100" w:type="dxa"/>
              <w:bottom w:w="0" w:type="dxa"/>
              <w:right w:w="100" w:type="dxa"/>
            </w:tcMar>
          </w:tcPr>
          <w:p w14:paraId="3CAE7067"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p>
        </w:tc>
      </w:tr>
      <w:tr w:rsidR="00562BC6" w:rsidRPr="00A37D65" w14:paraId="6A36BB5C"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5CA9FC9"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Elective courses 5, 6</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960BA82"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Teachers</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EDFFAEC"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L</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31AA0694"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S</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62CB233F"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26140CAB"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ECTS</w:t>
            </w:r>
          </w:p>
        </w:tc>
      </w:tr>
      <w:tr w:rsidR="00562BC6" w:rsidRPr="00A37D65" w14:paraId="510B83AB" w14:textId="77777777" w:rsidTr="00F07628">
        <w:trPr>
          <w:trHeight w:val="804"/>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0BE9DF3"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200013</w:t>
            </w:r>
          </w:p>
          <w:p w14:paraId="3BBE51D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Artistic creation: graphics</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F56616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Associate Professor Aleksandra Rotar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FE44E8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74A5E9F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1C0D568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6BCB8D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05C3FAE9" w14:textId="77777777" w:rsidTr="00F07628">
        <w:trPr>
          <w:trHeight w:val="944"/>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1C70B1E"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227064</w:t>
            </w:r>
          </w:p>
          <w:p w14:paraId="0C024921"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Early emotional development</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EBC388D"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Martina Mavrinac, PhD</w:t>
            </w:r>
          </w:p>
          <w:p w14:paraId="25D25097"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Renata Martinčić Marić, lecturer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06A82C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6126EE0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2D87043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2FB9CB9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01D6DA33" w14:textId="77777777" w:rsidTr="00F07628">
        <w:trPr>
          <w:trHeight w:val="972"/>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A7D5FB6"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200015</w:t>
            </w:r>
          </w:p>
          <w:p w14:paraId="46CDA341"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Contemporary Italian language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tcPr>
          <w:p w14:paraId="59FCE228"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p>
          <w:p w14:paraId="557D07CC"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Assistant Professor Lorena Lazarić,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8A1133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166A493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0686C97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7BEB02C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589C60EB" w14:textId="77777777" w:rsidTr="00F07628">
        <w:trPr>
          <w:trHeight w:val="98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A7D8FB3"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200016</w:t>
            </w:r>
          </w:p>
          <w:p w14:paraId="2DFE903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Early bilingualism and multilingualism*</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19EF2B5B"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Nada Poropat-Jeletić,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075EFD5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62294CF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657B7F1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4DC6A45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0E26EF85"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23F0F1C"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200010</w:t>
            </w:r>
          </w:p>
          <w:p w14:paraId="483362B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Fundamentals of choir singing</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765DD8A5"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Ivana Paula Gortan-Carlin, PhD</w:t>
            </w:r>
          </w:p>
          <w:p w14:paraId="094D3991"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MSc. Branko Radić, lecturer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2A61A7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6951EFD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076AF65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2D78CB9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60474041" w14:textId="77777777" w:rsidTr="00F07628">
        <w:trPr>
          <w:trHeight w:val="6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6BF735F"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241307</w:t>
            </w:r>
          </w:p>
          <w:p w14:paraId="79B9C3DF"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Croatian children`s novel **</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69C4356"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Full Professor Kristina Riman,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3D027D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540" w:type="dxa"/>
            <w:tcBorders>
              <w:top w:val="nil"/>
              <w:left w:val="nil"/>
              <w:bottom w:val="single" w:sz="6" w:space="0" w:color="000000"/>
              <w:right w:val="single" w:sz="6" w:space="0" w:color="000000"/>
            </w:tcBorders>
            <w:tcMar>
              <w:top w:w="0" w:type="dxa"/>
              <w:left w:w="100" w:type="dxa"/>
              <w:bottom w:w="0" w:type="dxa"/>
              <w:right w:w="100" w:type="dxa"/>
            </w:tcMar>
            <w:hideMark/>
          </w:tcPr>
          <w:p w14:paraId="3396192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713" w:type="dxa"/>
            <w:tcBorders>
              <w:top w:val="nil"/>
              <w:left w:val="nil"/>
              <w:bottom w:val="single" w:sz="6" w:space="0" w:color="000000"/>
              <w:right w:val="single" w:sz="6" w:space="0" w:color="000000"/>
            </w:tcBorders>
            <w:tcMar>
              <w:top w:w="0" w:type="dxa"/>
              <w:left w:w="100" w:type="dxa"/>
              <w:bottom w:w="0" w:type="dxa"/>
              <w:right w:w="100" w:type="dxa"/>
            </w:tcMar>
            <w:hideMark/>
          </w:tcPr>
          <w:p w14:paraId="2050058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765" w:type="dxa"/>
            <w:tcBorders>
              <w:top w:val="nil"/>
              <w:left w:val="nil"/>
              <w:bottom w:val="single" w:sz="6" w:space="0" w:color="000000"/>
              <w:right w:val="single" w:sz="6" w:space="0" w:color="000000"/>
            </w:tcBorders>
            <w:tcMar>
              <w:top w:w="0" w:type="dxa"/>
              <w:left w:w="100" w:type="dxa"/>
              <w:bottom w:w="0" w:type="dxa"/>
              <w:right w:w="100" w:type="dxa"/>
            </w:tcMar>
            <w:hideMark/>
          </w:tcPr>
          <w:p w14:paraId="38EFBD8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bl>
    <w:p w14:paraId="2878F7C0" w14:textId="77777777" w:rsidR="00562BC6" w:rsidRPr="00A37D65" w:rsidRDefault="00562BC6" w:rsidP="00562BC6">
      <w:pPr>
        <w:spacing w:after="0" w:line="240" w:lineRule="auto"/>
        <w:jc w:val="both"/>
        <w:rPr>
          <w:rFonts w:ascii="Cambria" w:eastAsia="Cambria" w:hAnsi="Cambria" w:cs="Cambria"/>
          <w:color w:val="auto"/>
          <w:sz w:val="24"/>
          <w:szCs w:val="24"/>
          <w:lang w:val="en-GB"/>
        </w:rPr>
      </w:pPr>
      <w:r w:rsidRPr="00A37D65">
        <w:rPr>
          <w:rFonts w:ascii="Cambria" w:eastAsia="Cambria" w:hAnsi="Cambria" w:cs="Cambria"/>
          <w:color w:val="auto"/>
          <w:sz w:val="24"/>
          <w:szCs w:val="24"/>
          <w:lang w:val="en-GB"/>
        </w:rPr>
        <w:t>* the course is taught in Italian language</w:t>
      </w:r>
    </w:p>
    <w:p w14:paraId="43C53713" w14:textId="77777777" w:rsidR="00562BC6" w:rsidRPr="00A37D65" w:rsidRDefault="00562BC6" w:rsidP="00562BC6">
      <w:pPr>
        <w:spacing w:after="0" w:line="240" w:lineRule="auto"/>
        <w:jc w:val="both"/>
        <w:rPr>
          <w:rFonts w:ascii="Cambria" w:eastAsia="Cambria" w:hAnsi="Cambria" w:cs="Cambria"/>
          <w:color w:val="auto"/>
          <w:sz w:val="24"/>
          <w:szCs w:val="24"/>
          <w:lang w:val="en-GB"/>
        </w:rPr>
      </w:pPr>
      <w:r w:rsidRPr="00A37D65">
        <w:rPr>
          <w:rFonts w:ascii="Cambria" w:eastAsia="Cambria" w:hAnsi="Cambria" w:cs="Cambria"/>
          <w:color w:val="auto"/>
          <w:sz w:val="24"/>
          <w:szCs w:val="24"/>
          <w:lang w:val="en-GB"/>
        </w:rPr>
        <w:t>** the course will not be performed in academic year 2024/2025</w:t>
      </w:r>
    </w:p>
    <w:p w14:paraId="7FDEA1D3" w14:textId="77777777" w:rsidR="00562BC6" w:rsidRPr="00A37D65" w:rsidRDefault="00562BC6" w:rsidP="00562BC6">
      <w:pPr>
        <w:spacing w:after="0" w:line="240" w:lineRule="auto"/>
        <w:rPr>
          <w:rFonts w:ascii="Cambria" w:eastAsia="Cambria" w:hAnsi="Cambria" w:cs="Cambria"/>
          <w:b/>
          <w:color w:val="auto"/>
          <w:sz w:val="24"/>
          <w:szCs w:val="24"/>
          <w:lang w:val="en-GB"/>
        </w:rPr>
      </w:pPr>
    </w:p>
    <w:p w14:paraId="1AF31843" w14:textId="77777777" w:rsidR="00562BC6" w:rsidRPr="00A37D65" w:rsidRDefault="00562BC6" w:rsidP="00562BC6">
      <w:pPr>
        <w:spacing w:after="0" w:line="240" w:lineRule="auto"/>
        <w:jc w:val="center"/>
        <w:rPr>
          <w:rFonts w:ascii="Cambria" w:eastAsia="Cambria" w:hAnsi="Cambria" w:cs="Cambria"/>
          <w:b/>
          <w:color w:val="auto"/>
          <w:sz w:val="24"/>
          <w:szCs w:val="24"/>
          <w:lang w:val="en-GB"/>
        </w:rPr>
      </w:pPr>
      <w:r w:rsidRPr="00A37D65">
        <w:rPr>
          <w:rFonts w:ascii="Cambria" w:eastAsia="Cambria" w:hAnsi="Cambria" w:cs="Cambria"/>
          <w:b/>
          <w:color w:val="auto"/>
          <w:sz w:val="24"/>
          <w:szCs w:val="24"/>
          <w:lang w:val="en-GB"/>
        </w:rPr>
        <w:t>3</w:t>
      </w:r>
      <w:r w:rsidRPr="00A37D65">
        <w:rPr>
          <w:rFonts w:ascii="Cambria" w:eastAsia="Cambria" w:hAnsi="Cambria" w:cs="Cambria"/>
          <w:b/>
          <w:color w:val="auto"/>
          <w:sz w:val="24"/>
          <w:szCs w:val="24"/>
          <w:vertAlign w:val="superscript"/>
          <w:lang w:val="en-GB"/>
        </w:rPr>
        <w:t>rd</w:t>
      </w:r>
      <w:r w:rsidRPr="00A37D65">
        <w:rPr>
          <w:rFonts w:ascii="Cambria" w:eastAsia="Cambria" w:hAnsi="Cambria" w:cs="Cambria"/>
          <w:b/>
          <w:color w:val="auto"/>
          <w:sz w:val="24"/>
          <w:szCs w:val="24"/>
          <w:lang w:val="en-GB"/>
        </w:rPr>
        <w:t xml:space="preserve"> YEAR</w:t>
      </w:r>
    </w:p>
    <w:p w14:paraId="7AF67882" w14:textId="77777777" w:rsidR="00562BC6" w:rsidRPr="00A37D65" w:rsidRDefault="00562BC6" w:rsidP="00562BC6">
      <w:pPr>
        <w:spacing w:after="0" w:line="240" w:lineRule="auto"/>
        <w:jc w:val="center"/>
        <w:rPr>
          <w:rFonts w:ascii="Cambria" w:eastAsia="Cambria" w:hAnsi="Cambria" w:cs="Cambria"/>
          <w:b/>
          <w:color w:val="auto"/>
          <w:sz w:val="24"/>
          <w:szCs w:val="24"/>
          <w:lang w:val="en-GB"/>
        </w:rPr>
      </w:pPr>
    </w:p>
    <w:tbl>
      <w:tblPr>
        <w:tblW w:w="9075" w:type="dxa"/>
        <w:tblBorders>
          <w:insideH w:val="nil"/>
          <w:insideV w:val="nil"/>
        </w:tblBorders>
        <w:tblLayout w:type="fixed"/>
        <w:tblLook w:val="0600" w:firstRow="0" w:lastRow="0" w:firstColumn="0" w:lastColumn="0" w:noHBand="1" w:noVBand="1"/>
      </w:tblPr>
      <w:tblGrid>
        <w:gridCol w:w="2784"/>
        <w:gridCol w:w="3332"/>
        <w:gridCol w:w="720"/>
        <w:gridCol w:w="630"/>
        <w:gridCol w:w="648"/>
        <w:gridCol w:w="961"/>
      </w:tblGrid>
      <w:tr w:rsidR="00562BC6" w:rsidRPr="00A37D65" w14:paraId="54283F2F" w14:textId="77777777" w:rsidTr="00F07628">
        <w:trPr>
          <w:trHeight w:val="345"/>
        </w:trPr>
        <w:tc>
          <w:tcPr>
            <w:tcW w:w="9071" w:type="dxa"/>
            <w:gridSpan w:val="6"/>
            <w:tcBorders>
              <w:top w:val="single" w:sz="6" w:space="0" w:color="000000"/>
              <w:left w:val="single" w:sz="6" w:space="0" w:color="000000"/>
              <w:bottom w:val="single" w:sz="6" w:space="0" w:color="000000"/>
              <w:right w:val="single" w:sz="6" w:space="0" w:color="000000"/>
            </w:tcBorders>
            <w:shd w:val="clear" w:color="auto" w:fill="33CCCC"/>
            <w:tcMar>
              <w:top w:w="0" w:type="dxa"/>
              <w:left w:w="100" w:type="dxa"/>
              <w:bottom w:w="0" w:type="dxa"/>
              <w:right w:w="100" w:type="dxa"/>
            </w:tcMar>
            <w:hideMark/>
          </w:tcPr>
          <w:p w14:paraId="5C7A1FF1"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5</w:t>
            </w:r>
            <w:r w:rsidRPr="00A37D65">
              <w:rPr>
                <w:rFonts w:ascii="Cambria" w:eastAsia="Cambria" w:hAnsi="Cambria" w:cs="Cambria"/>
                <w:b/>
                <w:color w:val="auto"/>
                <w:sz w:val="24"/>
                <w:szCs w:val="24"/>
                <w:vertAlign w:val="superscript"/>
                <w:lang w:val="en-GB" w:eastAsia="en-US"/>
              </w:rPr>
              <w:t>th</w:t>
            </w:r>
            <w:r w:rsidRPr="00A37D65">
              <w:rPr>
                <w:rFonts w:ascii="Cambria" w:eastAsia="Cambria" w:hAnsi="Cambria" w:cs="Cambria"/>
                <w:b/>
                <w:color w:val="auto"/>
                <w:sz w:val="24"/>
                <w:szCs w:val="24"/>
                <w:lang w:val="en-GB" w:eastAsia="en-US"/>
              </w:rPr>
              <w:t xml:space="preserve"> semester</w:t>
            </w:r>
          </w:p>
        </w:tc>
      </w:tr>
      <w:tr w:rsidR="00562BC6" w:rsidRPr="00A37D65" w14:paraId="252D0EC4"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70CD7BA"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Compulsory courses</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32BCB265"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Teachers</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0C148C89"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L</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B600DF5"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S</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7F042D97"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5E5605E5"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ECTS</w:t>
            </w:r>
          </w:p>
        </w:tc>
      </w:tr>
      <w:tr w:rsidR="00562BC6" w:rsidRPr="00A37D65" w14:paraId="31B7D370"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C9C303F"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200018</w:t>
            </w:r>
          </w:p>
          <w:p w14:paraId="1EF3BFD3"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Preschool education theory</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812BA74"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Maja Ružić, PhD</w:t>
            </w:r>
          </w:p>
          <w:p w14:paraId="51879B7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Associate Professor Diana Drandić,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A647F0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C69CBA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61B630D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257C6EE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2640CE1F" w14:textId="77777777" w:rsidTr="00F07628">
        <w:trPr>
          <w:trHeight w:val="150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4372DA6"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200019</w:t>
            </w:r>
          </w:p>
          <w:p w14:paraId="03DF41D4"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Speech communication methodology in the integrated curriculum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26ED13B2"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Assistant Professor Danijela Blanuša Trošelj, PhD</w:t>
            </w:r>
          </w:p>
          <w:p w14:paraId="7019578C"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Kristina Alviž, assistant</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740856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14B924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6B373B9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40F586C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711CF736" w14:textId="77777777" w:rsidTr="00F07628">
        <w:trPr>
          <w:trHeight w:val="147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F3053D4"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lastRenderedPageBreak/>
              <w:t>227109</w:t>
            </w:r>
          </w:p>
          <w:p w14:paraId="1C0CBA51"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Environmental and initial mathematical concepts methodology in the integrated curriculum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2F548826"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Sandra Kadum, PhD</w:t>
            </w:r>
          </w:p>
          <w:p w14:paraId="58F7E1A9"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Tamara Brussich, assistant</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898F1A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E7B64A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3ED1B52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0E1FB2D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7F5834C2" w14:textId="77777777" w:rsidTr="00F07628">
        <w:trPr>
          <w:trHeight w:val="121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F44BE49"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200037</w:t>
            </w:r>
          </w:p>
          <w:p w14:paraId="0B44F77A"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Visual arts methodology in the integrated curriculum 1</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FD6A7A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Breza Žižović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8EADBE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503212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641AE4A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76C1AEB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2828DE4C" w14:textId="77777777" w:rsidTr="00F07628">
        <w:trPr>
          <w:trHeight w:val="121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5ED02F7"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200026</w:t>
            </w:r>
          </w:p>
          <w:p w14:paraId="2097ADC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Music culture methodology in the integrated curriculum 1</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75F16781"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Ivana Paula Gortan-Carlin, PhD</w:t>
            </w:r>
          </w:p>
          <w:p w14:paraId="491CA803"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MSc. Branko Radić, lecturer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6B66678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29DE00F"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0DA986C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3BA4464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12A36628" w14:textId="77777777" w:rsidTr="00F07628">
        <w:trPr>
          <w:trHeight w:val="121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2E4CE8B"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200235</w:t>
            </w:r>
          </w:p>
          <w:p w14:paraId="5ED48888"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Kinesiology methodology in the integrated curriculum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1A86A1A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 Blažević, PhD</w:t>
            </w:r>
          </w:p>
          <w:p w14:paraId="39F51C4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Loris Benassi, PhD, senior assistant</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0B4A8CA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6020F9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581C436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4F51DD4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1CF38FFC"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192D331"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Elective course 7</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18BCBD4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1BB6AC7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A02BF8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667B3CC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20D816E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6DAE1F67"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6E777E2"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Elective course 8</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38EF01E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4429BF5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09EF33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3CE5EAD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5B6FDE4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210A68AA"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BF7B0AC"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200021</w:t>
            </w:r>
          </w:p>
          <w:p w14:paraId="784192D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Professional training 3</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6AC4D6E"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Sandra Kadum, PhD</w:t>
            </w:r>
          </w:p>
          <w:p w14:paraId="1B233554"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 xml:space="preserve">Tamara Brussich, assistant </w:t>
            </w:r>
          </w:p>
        </w:tc>
        <w:tc>
          <w:tcPr>
            <w:tcW w:w="1998" w:type="dxa"/>
            <w:gridSpan w:val="3"/>
            <w:tcBorders>
              <w:top w:val="nil"/>
              <w:left w:val="nil"/>
              <w:bottom w:val="single" w:sz="6" w:space="0" w:color="000000"/>
              <w:right w:val="single" w:sz="6" w:space="0" w:color="000000"/>
            </w:tcBorders>
            <w:tcMar>
              <w:top w:w="0" w:type="dxa"/>
              <w:left w:w="100" w:type="dxa"/>
              <w:bottom w:w="0" w:type="dxa"/>
              <w:right w:w="100" w:type="dxa"/>
            </w:tcMar>
            <w:hideMark/>
          </w:tcPr>
          <w:p w14:paraId="30C18C1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 weeks in February, 10 days in semester</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0C29220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w:t>
            </w:r>
          </w:p>
        </w:tc>
      </w:tr>
      <w:tr w:rsidR="00562BC6" w:rsidRPr="00A37D65" w14:paraId="4670FDD5" w14:textId="77777777" w:rsidTr="00F07628">
        <w:trPr>
          <w:trHeight w:val="429"/>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75E159B" w14:textId="77777777" w:rsidR="00562BC6" w:rsidRPr="00A37D65" w:rsidRDefault="00562BC6" w:rsidP="00562BC6">
            <w:pPr>
              <w:spacing w:after="0" w:line="240" w:lineRule="auto"/>
              <w:jc w:val="right"/>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Total:</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5F6F9899"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 xml:space="preserve">9 courses </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14:paraId="573E15C0"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03D53D5F"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p>
        </w:tc>
        <w:tc>
          <w:tcPr>
            <w:tcW w:w="648" w:type="dxa"/>
            <w:tcBorders>
              <w:top w:val="nil"/>
              <w:left w:val="nil"/>
              <w:bottom w:val="single" w:sz="6" w:space="0" w:color="000000"/>
              <w:right w:val="single" w:sz="6" w:space="0" w:color="000000"/>
            </w:tcBorders>
            <w:tcMar>
              <w:top w:w="0" w:type="dxa"/>
              <w:left w:w="100" w:type="dxa"/>
              <w:bottom w:w="0" w:type="dxa"/>
              <w:right w:w="100" w:type="dxa"/>
            </w:tcMar>
          </w:tcPr>
          <w:p w14:paraId="26A01817"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66C8F522"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30</w:t>
            </w:r>
          </w:p>
        </w:tc>
      </w:tr>
      <w:tr w:rsidR="00562BC6" w:rsidRPr="00A37D65" w14:paraId="19AC67D3" w14:textId="77777777" w:rsidTr="00F07628">
        <w:trPr>
          <w:trHeight w:val="345"/>
        </w:trPr>
        <w:tc>
          <w:tcPr>
            <w:tcW w:w="9071" w:type="dxa"/>
            <w:gridSpan w:val="6"/>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7C69E1B"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 xml:space="preserve"> </w:t>
            </w:r>
          </w:p>
        </w:tc>
      </w:tr>
      <w:tr w:rsidR="00562BC6" w:rsidRPr="00A37D65" w14:paraId="43883723"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617C06E"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Elective courses 7,8</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583DE6F8"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Teachers</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9D29BF9"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L</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FB67E2A"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S</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171301E1"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4F3BC883"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ECTS</w:t>
            </w:r>
          </w:p>
        </w:tc>
      </w:tr>
      <w:tr w:rsidR="00562BC6" w:rsidRPr="00A37D65" w14:paraId="69AA026B" w14:textId="77777777" w:rsidTr="00F07628">
        <w:trPr>
          <w:trHeight w:val="1178"/>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BB8029E"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200027</w:t>
            </w:r>
          </w:p>
          <w:p w14:paraId="3D495D7C"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Social skills training</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2944214"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Mirjana Radetić-Paić, PhD</w:t>
            </w:r>
          </w:p>
          <w:p w14:paraId="4CB7BF8C"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Renata Martinčić Marić, PhD, lecturer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403C463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35F469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5924AE3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6F3BF16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59B6DAF5" w14:textId="77777777" w:rsidTr="00F07628">
        <w:trPr>
          <w:trHeight w:val="93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A2BADA5"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200028</w:t>
            </w:r>
          </w:p>
          <w:p w14:paraId="38B1669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Contemporary Italian language 3</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8B87111"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Assistant Professor Lorena Lazarić,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26D648F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5BA9AA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62CCC25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6448D8E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39EE7B83" w14:textId="77777777" w:rsidTr="00F07628">
        <w:trPr>
          <w:trHeight w:val="112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6FAC132"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200035</w:t>
            </w:r>
          </w:p>
          <w:p w14:paraId="6CD26CFC"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Creative music workshop</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5FABE6DF"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Ivana Paula Gortan-Carlin, PhD</w:t>
            </w:r>
          </w:p>
          <w:p w14:paraId="60C4E56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MSc. Branko Radić, lecturer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7CA2A6C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06E5A0ED"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325B5C3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75EDAC0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1601FA70" w14:textId="77777777" w:rsidTr="00F07628">
        <w:trPr>
          <w:trHeight w:val="82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D05361F"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200036</w:t>
            </w:r>
          </w:p>
          <w:p w14:paraId="1BF9FB7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Pre-school </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0309A2F"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Linda Juraković,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4397DF6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461721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1961CA3F"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5798A51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3223A301" w14:textId="77777777" w:rsidTr="00F07628">
        <w:trPr>
          <w:trHeight w:val="1178"/>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64F14C10"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200038</w:t>
            </w:r>
          </w:p>
          <w:p w14:paraId="17FFF68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Education for human rights and democratic citizenship</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51A258E9"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Marina Diković,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C39CCB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07076A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nil"/>
              <w:left w:val="nil"/>
              <w:bottom w:val="single" w:sz="6" w:space="0" w:color="000000"/>
              <w:right w:val="single" w:sz="6" w:space="0" w:color="000000"/>
            </w:tcBorders>
            <w:tcMar>
              <w:top w:w="0" w:type="dxa"/>
              <w:left w:w="100" w:type="dxa"/>
              <w:bottom w:w="0" w:type="dxa"/>
              <w:right w:w="100" w:type="dxa"/>
            </w:tcMar>
            <w:hideMark/>
          </w:tcPr>
          <w:p w14:paraId="6584D881"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961" w:type="dxa"/>
            <w:tcBorders>
              <w:top w:val="nil"/>
              <w:left w:val="nil"/>
              <w:bottom w:val="single" w:sz="6" w:space="0" w:color="000000"/>
              <w:right w:val="single" w:sz="6" w:space="0" w:color="000000"/>
            </w:tcBorders>
            <w:tcMar>
              <w:top w:w="0" w:type="dxa"/>
              <w:left w:w="100" w:type="dxa"/>
              <w:bottom w:w="0" w:type="dxa"/>
              <w:right w:w="100" w:type="dxa"/>
            </w:tcMar>
            <w:hideMark/>
          </w:tcPr>
          <w:p w14:paraId="3472C60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r w:rsidR="00562BC6" w:rsidRPr="00A37D65" w14:paraId="2EBA3908" w14:textId="77777777" w:rsidTr="00F07628">
        <w:trPr>
          <w:trHeight w:val="683"/>
        </w:trPr>
        <w:tc>
          <w:tcPr>
            <w:tcW w:w="2782"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hideMark/>
          </w:tcPr>
          <w:p w14:paraId="1C313A80"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200040</w:t>
            </w:r>
          </w:p>
          <w:p w14:paraId="279E11E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Working with potentially gifted children</w:t>
            </w:r>
          </w:p>
        </w:tc>
        <w:tc>
          <w:tcPr>
            <w:tcW w:w="3330" w:type="dxa"/>
            <w:tcBorders>
              <w:top w:val="single" w:sz="6" w:space="0" w:color="000000"/>
              <w:left w:val="nil"/>
              <w:bottom w:val="single" w:sz="4" w:space="0" w:color="auto"/>
              <w:right w:val="single" w:sz="6" w:space="0" w:color="000000"/>
            </w:tcBorders>
            <w:tcMar>
              <w:top w:w="0" w:type="dxa"/>
              <w:left w:w="100" w:type="dxa"/>
              <w:bottom w:w="0" w:type="dxa"/>
              <w:right w:w="100" w:type="dxa"/>
            </w:tcMar>
            <w:hideMark/>
          </w:tcPr>
          <w:p w14:paraId="76207BE3"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Associate Professor Andrea Debeljuh, PhD</w:t>
            </w:r>
          </w:p>
        </w:tc>
        <w:tc>
          <w:tcPr>
            <w:tcW w:w="720" w:type="dxa"/>
            <w:tcBorders>
              <w:top w:val="single" w:sz="6" w:space="0" w:color="000000"/>
              <w:left w:val="nil"/>
              <w:bottom w:val="single" w:sz="4" w:space="0" w:color="auto"/>
              <w:right w:val="single" w:sz="6" w:space="0" w:color="000000"/>
            </w:tcBorders>
            <w:tcMar>
              <w:top w:w="0" w:type="dxa"/>
              <w:left w:w="100" w:type="dxa"/>
              <w:bottom w:w="0" w:type="dxa"/>
              <w:right w:w="100" w:type="dxa"/>
            </w:tcMar>
            <w:hideMark/>
          </w:tcPr>
          <w:p w14:paraId="573DB88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single" w:sz="6" w:space="0" w:color="000000"/>
              <w:left w:val="nil"/>
              <w:bottom w:val="single" w:sz="4" w:space="0" w:color="auto"/>
              <w:right w:val="single" w:sz="6" w:space="0" w:color="000000"/>
            </w:tcBorders>
            <w:tcMar>
              <w:top w:w="0" w:type="dxa"/>
              <w:left w:w="100" w:type="dxa"/>
              <w:bottom w:w="0" w:type="dxa"/>
              <w:right w:w="100" w:type="dxa"/>
            </w:tcMar>
            <w:hideMark/>
          </w:tcPr>
          <w:p w14:paraId="75DD506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48" w:type="dxa"/>
            <w:tcBorders>
              <w:top w:val="single" w:sz="6" w:space="0" w:color="000000"/>
              <w:left w:val="nil"/>
              <w:bottom w:val="single" w:sz="4" w:space="0" w:color="auto"/>
              <w:right w:val="single" w:sz="6" w:space="0" w:color="000000"/>
            </w:tcBorders>
            <w:tcMar>
              <w:top w:w="0" w:type="dxa"/>
              <w:left w:w="100" w:type="dxa"/>
              <w:bottom w:w="0" w:type="dxa"/>
              <w:right w:w="100" w:type="dxa"/>
            </w:tcMar>
            <w:hideMark/>
          </w:tcPr>
          <w:p w14:paraId="4661C00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961" w:type="dxa"/>
            <w:tcBorders>
              <w:top w:val="single" w:sz="6" w:space="0" w:color="000000"/>
              <w:left w:val="nil"/>
              <w:bottom w:val="single" w:sz="4" w:space="0" w:color="auto"/>
              <w:right w:val="single" w:sz="6" w:space="0" w:color="000000"/>
            </w:tcBorders>
            <w:tcMar>
              <w:top w:w="0" w:type="dxa"/>
              <w:left w:w="100" w:type="dxa"/>
              <w:bottom w:w="0" w:type="dxa"/>
              <w:right w:w="100" w:type="dxa"/>
            </w:tcMar>
            <w:hideMark/>
          </w:tcPr>
          <w:p w14:paraId="2F10B34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2</w:t>
            </w:r>
          </w:p>
        </w:tc>
      </w:tr>
    </w:tbl>
    <w:p w14:paraId="392AAF04" w14:textId="77777777" w:rsidR="00562BC6" w:rsidRPr="00A37D65" w:rsidRDefault="00562BC6" w:rsidP="00562BC6">
      <w:pPr>
        <w:spacing w:after="0" w:line="240" w:lineRule="auto"/>
        <w:jc w:val="both"/>
        <w:rPr>
          <w:rFonts w:ascii="Cambria" w:eastAsia="Cambria" w:hAnsi="Cambria" w:cs="Cambria"/>
          <w:color w:val="auto"/>
          <w:sz w:val="24"/>
          <w:szCs w:val="24"/>
          <w:lang w:val="en-GB"/>
        </w:rPr>
      </w:pPr>
    </w:p>
    <w:tbl>
      <w:tblPr>
        <w:tblW w:w="9075" w:type="dxa"/>
        <w:tblBorders>
          <w:insideH w:val="nil"/>
          <w:insideV w:val="nil"/>
        </w:tblBorders>
        <w:tblLayout w:type="fixed"/>
        <w:tblLook w:val="0600" w:firstRow="0" w:lastRow="0" w:firstColumn="0" w:lastColumn="0" w:noHBand="1" w:noVBand="1"/>
      </w:tblPr>
      <w:tblGrid>
        <w:gridCol w:w="2779"/>
        <w:gridCol w:w="3327"/>
        <w:gridCol w:w="720"/>
        <w:gridCol w:w="630"/>
        <w:gridCol w:w="630"/>
        <w:gridCol w:w="989"/>
      </w:tblGrid>
      <w:tr w:rsidR="00562BC6" w:rsidRPr="00A37D65" w14:paraId="612E462C" w14:textId="77777777" w:rsidTr="00F07628">
        <w:trPr>
          <w:trHeight w:val="345"/>
        </w:trPr>
        <w:tc>
          <w:tcPr>
            <w:tcW w:w="9082" w:type="dxa"/>
            <w:gridSpan w:val="6"/>
            <w:tcBorders>
              <w:top w:val="single" w:sz="6" w:space="0" w:color="000000"/>
              <w:left w:val="single" w:sz="6" w:space="0" w:color="000000"/>
              <w:bottom w:val="single" w:sz="6" w:space="0" w:color="000000"/>
              <w:right w:val="single" w:sz="6" w:space="0" w:color="000000"/>
            </w:tcBorders>
            <w:shd w:val="clear" w:color="auto" w:fill="33CCCC"/>
            <w:tcMar>
              <w:top w:w="0" w:type="dxa"/>
              <w:left w:w="100" w:type="dxa"/>
              <w:bottom w:w="0" w:type="dxa"/>
              <w:right w:w="100" w:type="dxa"/>
            </w:tcMar>
            <w:hideMark/>
          </w:tcPr>
          <w:p w14:paraId="3588EE64"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lastRenderedPageBreak/>
              <w:t>6</w:t>
            </w:r>
            <w:r w:rsidRPr="00A37D65">
              <w:rPr>
                <w:rFonts w:ascii="Cambria" w:eastAsia="Cambria" w:hAnsi="Cambria" w:cs="Cambria"/>
                <w:b/>
                <w:color w:val="auto"/>
                <w:sz w:val="24"/>
                <w:szCs w:val="24"/>
                <w:vertAlign w:val="superscript"/>
                <w:lang w:val="en-GB" w:eastAsia="en-US"/>
              </w:rPr>
              <w:t>th</w:t>
            </w:r>
            <w:r w:rsidRPr="00A37D65">
              <w:rPr>
                <w:rFonts w:ascii="Cambria" w:eastAsia="Cambria" w:hAnsi="Cambria" w:cs="Cambria"/>
                <w:b/>
                <w:color w:val="auto"/>
                <w:sz w:val="24"/>
                <w:szCs w:val="24"/>
                <w:lang w:val="en-GB" w:eastAsia="en-US"/>
              </w:rPr>
              <w:t xml:space="preserve"> semester</w:t>
            </w:r>
          </w:p>
        </w:tc>
      </w:tr>
      <w:tr w:rsidR="00562BC6" w:rsidRPr="00A37D65" w14:paraId="1FD7A816"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746E9A4"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Compulsory courses</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67E0263"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Teachers</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2B2E4038"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L</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8627D49"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S</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56D244C"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27165C17"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ECTS</w:t>
            </w:r>
          </w:p>
        </w:tc>
      </w:tr>
      <w:tr w:rsidR="00562BC6" w:rsidRPr="00A37D65" w14:paraId="63DE3AE0" w14:textId="77777777" w:rsidTr="00F07628">
        <w:trPr>
          <w:trHeight w:val="150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2F5823A4" w14:textId="77777777" w:rsidR="00562BC6" w:rsidRPr="00A37D65" w:rsidRDefault="00562BC6" w:rsidP="00562BC6">
            <w:pPr>
              <w:spacing w:after="0" w:line="240" w:lineRule="auto"/>
              <w:ind w:right="40"/>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200029</w:t>
            </w:r>
          </w:p>
          <w:p w14:paraId="635C27A3" w14:textId="77777777" w:rsidR="00562BC6" w:rsidRPr="00A37D65" w:rsidRDefault="00562BC6" w:rsidP="00562BC6">
            <w:pPr>
              <w:spacing w:after="0" w:line="240" w:lineRule="auto"/>
              <w:ind w:right="40"/>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Speech communication methodology in the integrated curriculum 3</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16988FB"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Assistant Professor Danijela Blanuša Trošelj, PhD</w:t>
            </w:r>
          </w:p>
          <w:p w14:paraId="28B8ED30"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 xml:space="preserve">Kristina Alviž, assistant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5970026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91943E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94F7D0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197CCD5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6EEDF3C2" w14:textId="77777777" w:rsidTr="00F07628">
        <w:trPr>
          <w:trHeight w:val="1500"/>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F858D06"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200030</w:t>
            </w:r>
          </w:p>
          <w:p w14:paraId="217FFD5E"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Environmental and initial mathematical concepts methodology in the integrated curriculum 3</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4627BEFD"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Associate Professor Sandra Kadum, PhD</w:t>
            </w:r>
          </w:p>
          <w:p w14:paraId="7DD6C074" w14:textId="77777777" w:rsidR="00562BC6" w:rsidRPr="00DB3774" w:rsidRDefault="00562BC6" w:rsidP="00562BC6">
            <w:pPr>
              <w:spacing w:after="0" w:line="240" w:lineRule="auto"/>
              <w:rPr>
                <w:rFonts w:ascii="Cambria" w:eastAsia="Cambria" w:hAnsi="Cambria" w:cs="Cambria"/>
                <w:color w:val="auto"/>
                <w:sz w:val="24"/>
                <w:szCs w:val="24"/>
                <w:lang w:val="it-IT" w:eastAsia="en-US"/>
              </w:rPr>
            </w:pPr>
            <w:r w:rsidRPr="00DB3774">
              <w:rPr>
                <w:rFonts w:ascii="Cambria" w:eastAsia="Cambria" w:hAnsi="Cambria" w:cs="Cambria"/>
                <w:color w:val="auto"/>
                <w:sz w:val="24"/>
                <w:szCs w:val="24"/>
                <w:lang w:val="it-IT" w:eastAsia="en-US"/>
              </w:rPr>
              <w:t xml:space="preserve">Tamara Brussich, assistant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32A22C7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2906A56"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94C12F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067FC67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0E3310FD" w14:textId="77777777" w:rsidTr="00F07628">
        <w:trPr>
          <w:trHeight w:val="121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9AD5795"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200239</w:t>
            </w:r>
          </w:p>
          <w:p w14:paraId="4A05BD94"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Visual arts methodology in the integrated curriculum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5946B76C"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Breza Žižović</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08F7903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1C6449A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E69491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382568D2"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6F013CC9" w14:textId="77777777" w:rsidTr="00F07628">
        <w:trPr>
          <w:trHeight w:val="121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581F8570"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227066</w:t>
            </w:r>
          </w:p>
          <w:p w14:paraId="4C4EF71F"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Music culture methodology in the integrated curriculum 2</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C6B4D83"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Ivana Paula Gortan-Carlin, PhD</w:t>
            </w:r>
          </w:p>
          <w:p w14:paraId="0B8947A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MSc. Branko Radić, lecturer</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2C8D7EF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B4CD2A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5D39187E"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726D87D7"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33B549E3" w14:textId="77777777" w:rsidTr="00F07628">
        <w:trPr>
          <w:trHeight w:val="121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1D85EAA0"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227067</w:t>
            </w:r>
          </w:p>
          <w:p w14:paraId="3586BC7D"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Kinesiology methodology in the integrated curriculum 3</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0CF9E26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Full Professor Iva Blažević, PhD</w:t>
            </w:r>
          </w:p>
          <w:p w14:paraId="696E43FB"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Loris Benassi, PhD, senior assistant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4632DC7C"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84154E5"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6D62927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799A68D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60D2A3E6" w14:textId="77777777" w:rsidTr="00F07628">
        <w:trPr>
          <w:trHeight w:val="818"/>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CE06973"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227068</w:t>
            </w:r>
          </w:p>
          <w:p w14:paraId="583A2E67"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Nursery-work methodology in the integrated curriculum</w:t>
            </w:r>
          </w:p>
        </w:tc>
        <w:tc>
          <w:tcPr>
            <w:tcW w:w="3330" w:type="dxa"/>
            <w:tcBorders>
              <w:top w:val="nil"/>
              <w:left w:val="nil"/>
              <w:bottom w:val="single" w:sz="6" w:space="0" w:color="000000"/>
              <w:right w:val="single" w:sz="6" w:space="0" w:color="000000"/>
            </w:tcBorders>
            <w:tcMar>
              <w:top w:w="0" w:type="dxa"/>
              <w:left w:w="100" w:type="dxa"/>
              <w:bottom w:w="0" w:type="dxa"/>
              <w:right w:w="100" w:type="dxa"/>
            </w:tcMar>
          </w:tcPr>
          <w:p w14:paraId="4B130626" w14:textId="77777777" w:rsidR="00562BC6" w:rsidRPr="00A37D65" w:rsidRDefault="00562BC6" w:rsidP="00562BC6">
            <w:pPr>
              <w:spacing w:after="0" w:line="240" w:lineRule="auto"/>
              <w:rPr>
                <w:rFonts w:ascii="Cambria" w:eastAsia="Cambria" w:hAnsi="Cambria" w:cs="Cambria"/>
                <w:strike/>
                <w:color w:val="auto"/>
                <w:sz w:val="24"/>
                <w:szCs w:val="24"/>
                <w:lang w:val="en-GB" w:eastAsia="en-US"/>
              </w:rPr>
            </w:pPr>
          </w:p>
          <w:p w14:paraId="33DFCCC0"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Assistant Professor Linda Juraković, PhD</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2BBEBFA3"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15</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4FCA9A8B"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0</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2A97A788"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30</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1702C880"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4</w:t>
            </w:r>
          </w:p>
        </w:tc>
      </w:tr>
      <w:tr w:rsidR="00562BC6" w:rsidRPr="00A37D65" w14:paraId="225710DA" w14:textId="77777777" w:rsidTr="00F07628">
        <w:trPr>
          <w:trHeight w:val="57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BE6A0C0"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227069</w:t>
            </w:r>
          </w:p>
          <w:p w14:paraId="29B19256"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Final exam</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1C47A3A5" w14:textId="77777777" w:rsidR="00562BC6" w:rsidRPr="00A37D65" w:rsidRDefault="00562BC6" w:rsidP="00562BC6">
            <w:pPr>
              <w:spacing w:after="0" w:line="240" w:lineRule="auto"/>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720" w:type="dxa"/>
            <w:tcBorders>
              <w:top w:val="nil"/>
              <w:left w:val="nil"/>
              <w:bottom w:val="single" w:sz="6" w:space="0" w:color="000000"/>
              <w:right w:val="single" w:sz="6" w:space="0" w:color="000000"/>
            </w:tcBorders>
            <w:tcMar>
              <w:top w:w="0" w:type="dxa"/>
              <w:left w:w="100" w:type="dxa"/>
              <w:bottom w:w="0" w:type="dxa"/>
              <w:right w:w="100" w:type="dxa"/>
            </w:tcMar>
            <w:hideMark/>
          </w:tcPr>
          <w:p w14:paraId="035D9F7A"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39BBB714"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630" w:type="dxa"/>
            <w:tcBorders>
              <w:top w:val="nil"/>
              <w:left w:val="nil"/>
              <w:bottom w:val="single" w:sz="6" w:space="0" w:color="000000"/>
              <w:right w:val="single" w:sz="6" w:space="0" w:color="000000"/>
            </w:tcBorders>
            <w:tcMar>
              <w:top w:w="0" w:type="dxa"/>
              <w:left w:w="100" w:type="dxa"/>
              <w:bottom w:w="0" w:type="dxa"/>
              <w:right w:w="100" w:type="dxa"/>
            </w:tcMar>
            <w:hideMark/>
          </w:tcPr>
          <w:p w14:paraId="716B5719"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 xml:space="preserve"> </w:t>
            </w: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3DF95C4F" w14:textId="77777777" w:rsidR="00562BC6" w:rsidRPr="00A37D65" w:rsidRDefault="00562BC6" w:rsidP="00562BC6">
            <w:pPr>
              <w:spacing w:after="0" w:line="240" w:lineRule="auto"/>
              <w:jc w:val="center"/>
              <w:rPr>
                <w:rFonts w:ascii="Cambria" w:eastAsia="Cambria" w:hAnsi="Cambria" w:cs="Cambria"/>
                <w:color w:val="auto"/>
                <w:sz w:val="24"/>
                <w:szCs w:val="24"/>
                <w:lang w:val="en-GB" w:eastAsia="en-US"/>
              </w:rPr>
            </w:pPr>
            <w:r w:rsidRPr="00A37D65">
              <w:rPr>
                <w:rFonts w:ascii="Cambria" w:eastAsia="Cambria" w:hAnsi="Cambria" w:cs="Cambria"/>
                <w:color w:val="auto"/>
                <w:sz w:val="24"/>
                <w:szCs w:val="24"/>
                <w:lang w:val="en-GB" w:eastAsia="en-US"/>
              </w:rPr>
              <w:t>6</w:t>
            </w:r>
          </w:p>
        </w:tc>
      </w:tr>
      <w:tr w:rsidR="00562BC6" w:rsidRPr="00A37D65" w14:paraId="26F589B1" w14:textId="77777777" w:rsidTr="00F07628">
        <w:trPr>
          <w:trHeight w:val="345"/>
        </w:trPr>
        <w:tc>
          <w:tcPr>
            <w:tcW w:w="278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012E3FFC" w14:textId="77777777" w:rsidR="00562BC6" w:rsidRPr="00A37D65" w:rsidRDefault="00562BC6" w:rsidP="00562BC6">
            <w:pPr>
              <w:spacing w:after="0" w:line="240" w:lineRule="auto"/>
              <w:jc w:val="right"/>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Total:</w:t>
            </w:r>
          </w:p>
        </w:tc>
        <w:tc>
          <w:tcPr>
            <w:tcW w:w="3330" w:type="dxa"/>
            <w:tcBorders>
              <w:top w:val="nil"/>
              <w:left w:val="nil"/>
              <w:bottom w:val="single" w:sz="6" w:space="0" w:color="000000"/>
              <w:right w:val="single" w:sz="6" w:space="0" w:color="000000"/>
            </w:tcBorders>
            <w:tcMar>
              <w:top w:w="0" w:type="dxa"/>
              <w:left w:w="100" w:type="dxa"/>
              <w:bottom w:w="0" w:type="dxa"/>
              <w:right w:w="100" w:type="dxa"/>
            </w:tcMar>
            <w:hideMark/>
          </w:tcPr>
          <w:p w14:paraId="66595048" w14:textId="77777777" w:rsidR="00562BC6" w:rsidRPr="00A37D65" w:rsidRDefault="00562BC6" w:rsidP="00562BC6">
            <w:pPr>
              <w:spacing w:after="0" w:line="240" w:lineRule="auto"/>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6 courses + Final exam</w:t>
            </w:r>
          </w:p>
        </w:tc>
        <w:tc>
          <w:tcPr>
            <w:tcW w:w="720" w:type="dxa"/>
            <w:tcBorders>
              <w:top w:val="nil"/>
              <w:left w:val="nil"/>
              <w:bottom w:val="single" w:sz="6" w:space="0" w:color="000000"/>
              <w:right w:val="single" w:sz="6" w:space="0" w:color="000000"/>
            </w:tcBorders>
            <w:tcMar>
              <w:top w:w="0" w:type="dxa"/>
              <w:left w:w="100" w:type="dxa"/>
              <w:bottom w:w="0" w:type="dxa"/>
              <w:right w:w="100" w:type="dxa"/>
            </w:tcMar>
          </w:tcPr>
          <w:p w14:paraId="0B69BAAB"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722AEF43"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14:paraId="7429BF91"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p>
        </w:tc>
        <w:tc>
          <w:tcPr>
            <w:tcW w:w="990" w:type="dxa"/>
            <w:tcBorders>
              <w:top w:val="nil"/>
              <w:left w:val="nil"/>
              <w:bottom w:val="single" w:sz="6" w:space="0" w:color="000000"/>
              <w:right w:val="single" w:sz="6" w:space="0" w:color="000000"/>
            </w:tcBorders>
            <w:tcMar>
              <w:top w:w="0" w:type="dxa"/>
              <w:left w:w="100" w:type="dxa"/>
              <w:bottom w:w="0" w:type="dxa"/>
              <w:right w:w="100" w:type="dxa"/>
            </w:tcMar>
            <w:hideMark/>
          </w:tcPr>
          <w:p w14:paraId="00A722FA" w14:textId="77777777" w:rsidR="00562BC6" w:rsidRPr="00A37D65" w:rsidRDefault="00562BC6" w:rsidP="00562BC6">
            <w:pPr>
              <w:spacing w:after="0" w:line="240" w:lineRule="auto"/>
              <w:jc w:val="center"/>
              <w:rPr>
                <w:rFonts w:ascii="Cambria" w:eastAsia="Cambria" w:hAnsi="Cambria" w:cs="Cambria"/>
                <w:b/>
                <w:color w:val="auto"/>
                <w:sz w:val="24"/>
                <w:szCs w:val="24"/>
                <w:lang w:val="en-GB" w:eastAsia="en-US"/>
              </w:rPr>
            </w:pPr>
            <w:r w:rsidRPr="00A37D65">
              <w:rPr>
                <w:rFonts w:ascii="Cambria" w:eastAsia="Cambria" w:hAnsi="Cambria" w:cs="Cambria"/>
                <w:b/>
                <w:color w:val="auto"/>
                <w:sz w:val="24"/>
                <w:szCs w:val="24"/>
                <w:lang w:val="en-GB" w:eastAsia="en-US"/>
              </w:rPr>
              <w:t>30</w:t>
            </w:r>
          </w:p>
        </w:tc>
      </w:tr>
    </w:tbl>
    <w:p w14:paraId="34B01FF9" w14:textId="77777777" w:rsidR="00562BC6" w:rsidRPr="00A37D65" w:rsidRDefault="00562BC6" w:rsidP="00562BC6">
      <w:pPr>
        <w:spacing w:after="0" w:line="240" w:lineRule="auto"/>
        <w:rPr>
          <w:rFonts w:ascii="Times New Roman" w:eastAsia="Times New Roman" w:hAnsi="Times New Roman" w:cs="Times New Roman"/>
          <w:color w:val="auto"/>
          <w:sz w:val="24"/>
          <w:szCs w:val="24"/>
          <w:lang w:val="en-GB"/>
        </w:rPr>
      </w:pPr>
    </w:p>
    <w:p w14:paraId="63C75C2C" w14:textId="77777777" w:rsidR="00562BC6" w:rsidRPr="00A37D65" w:rsidRDefault="00562BC6" w:rsidP="00562BC6">
      <w:pPr>
        <w:spacing w:after="0" w:line="240" w:lineRule="auto"/>
        <w:rPr>
          <w:rFonts w:ascii="Times New Roman" w:eastAsia="Times New Roman" w:hAnsi="Times New Roman" w:cs="Times New Roman"/>
          <w:color w:val="auto"/>
          <w:sz w:val="24"/>
          <w:szCs w:val="24"/>
          <w:lang w:val="en-GB"/>
        </w:rPr>
      </w:pPr>
    </w:p>
    <w:p w14:paraId="7227FBD4" w14:textId="77777777" w:rsidR="00562BC6" w:rsidRPr="00A37D65" w:rsidRDefault="00562BC6" w:rsidP="00562BC6">
      <w:pPr>
        <w:spacing w:after="0" w:line="240" w:lineRule="auto"/>
        <w:rPr>
          <w:rFonts w:ascii="Cambria" w:eastAsia="Cambria" w:hAnsi="Cambria" w:cs="Cambria"/>
          <w:color w:val="auto"/>
          <w:sz w:val="24"/>
          <w:szCs w:val="24"/>
          <w:lang w:val="en-GB"/>
        </w:rPr>
      </w:pPr>
      <w:r w:rsidRPr="00A37D65">
        <w:rPr>
          <w:rFonts w:ascii="Cambria" w:eastAsia="Cambria" w:hAnsi="Cambria" w:cs="Cambria"/>
          <w:color w:val="auto"/>
          <w:sz w:val="24"/>
          <w:szCs w:val="24"/>
          <w:lang w:val="en-GB"/>
        </w:rPr>
        <w:t xml:space="preserve"> </w:t>
      </w:r>
    </w:p>
    <w:p w14:paraId="02F4F57F" w14:textId="77777777" w:rsidR="00CE11D7" w:rsidRPr="00A37D65" w:rsidRDefault="00E903D7">
      <w:pPr>
        <w:spacing w:after="0"/>
        <w:jc w:val="both"/>
        <w:rPr>
          <w:lang w:val="en-GB"/>
        </w:rPr>
      </w:pPr>
      <w:r w:rsidRPr="00A37D65">
        <w:rPr>
          <w:lang w:val="en-GB"/>
        </w:rPr>
        <w:br w:type="page"/>
      </w:r>
    </w:p>
    <w:p w14:paraId="0A7AB7D2" w14:textId="44243F0D" w:rsidR="00CE11D7" w:rsidRPr="00A37D65" w:rsidRDefault="00294DAC" w:rsidP="00635911">
      <w:pPr>
        <w:spacing w:after="0"/>
        <w:ind w:left="-1416" w:right="38"/>
        <w:jc w:val="center"/>
        <w:rPr>
          <w:rFonts w:ascii="Cambria" w:hAnsi="Cambria"/>
          <w:b/>
          <w:lang w:val="en-GB"/>
        </w:rPr>
      </w:pPr>
      <w:r>
        <w:rPr>
          <w:rFonts w:ascii="Cambria" w:hAnsi="Cambria"/>
          <w:b/>
          <w:lang w:val="en-GB"/>
        </w:rPr>
        <w:lastRenderedPageBreak/>
        <w:t>1</w:t>
      </w:r>
      <w:r w:rsidRPr="00294DAC">
        <w:rPr>
          <w:rFonts w:ascii="Cambria" w:hAnsi="Cambria"/>
          <w:b/>
          <w:vertAlign w:val="superscript"/>
          <w:lang w:val="en-GB"/>
        </w:rPr>
        <w:t>st</w:t>
      </w:r>
      <w:r>
        <w:rPr>
          <w:rFonts w:ascii="Cambria" w:hAnsi="Cambria"/>
          <w:b/>
          <w:lang w:val="en-GB"/>
        </w:rPr>
        <w:t xml:space="preserve"> </w:t>
      </w:r>
      <w:r w:rsidR="00635911" w:rsidRPr="00A37D65">
        <w:rPr>
          <w:rFonts w:ascii="Cambria" w:hAnsi="Cambria"/>
          <w:b/>
          <w:lang w:val="en-GB"/>
        </w:rPr>
        <w:t>semester</w:t>
      </w:r>
    </w:p>
    <w:tbl>
      <w:tblPr>
        <w:tblStyle w:val="TableGrid"/>
        <w:tblpPr w:leftFromText="180" w:rightFromText="180" w:horzAnchor="margin" w:tblpY="578"/>
        <w:tblW w:w="9065" w:type="dxa"/>
        <w:tblInd w:w="0" w:type="dxa"/>
        <w:tblCellMar>
          <w:top w:w="48" w:type="dxa"/>
          <w:left w:w="108" w:type="dxa"/>
          <w:right w:w="51" w:type="dxa"/>
        </w:tblCellMar>
        <w:tblLook w:val="04A0" w:firstRow="1" w:lastRow="0" w:firstColumn="1" w:lastColumn="0" w:noHBand="0" w:noVBand="1"/>
      </w:tblPr>
      <w:tblGrid>
        <w:gridCol w:w="2403"/>
        <w:gridCol w:w="2129"/>
        <w:gridCol w:w="1698"/>
        <w:gridCol w:w="2835"/>
      </w:tblGrid>
      <w:tr w:rsidR="00CE11D7" w:rsidRPr="00A37D65" w14:paraId="65FB2B22" w14:textId="77777777" w:rsidTr="00635911">
        <w:trPr>
          <w:trHeight w:val="429"/>
        </w:trPr>
        <w:tc>
          <w:tcPr>
            <w:tcW w:w="9065"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20EAACFD" w14:textId="77777777" w:rsidR="00CE11D7" w:rsidRPr="00A37D65" w:rsidRDefault="00E903D7" w:rsidP="00635911">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6AC47A21" w14:textId="77777777" w:rsidTr="00635911">
        <w:trPr>
          <w:trHeight w:val="624"/>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B2A202" w14:textId="77777777" w:rsidR="00CE11D7" w:rsidRPr="00A37D65" w:rsidRDefault="00E903D7" w:rsidP="00635911">
            <w:pPr>
              <w:ind w:left="36"/>
              <w:rPr>
                <w:rFonts w:ascii="Cambria" w:hAnsi="Cambria"/>
                <w:lang w:val="en-GB"/>
              </w:rPr>
            </w:pPr>
            <w:r w:rsidRPr="00A37D65">
              <w:rPr>
                <w:rFonts w:ascii="Cambria" w:eastAsia="Cambria" w:hAnsi="Cambria" w:cs="Cambria"/>
                <w:lang w:val="en-GB"/>
              </w:rPr>
              <w:t xml:space="preserve">Course Code and Title </w:t>
            </w:r>
          </w:p>
        </w:tc>
        <w:tc>
          <w:tcPr>
            <w:tcW w:w="6662" w:type="dxa"/>
            <w:gridSpan w:val="3"/>
            <w:tcBorders>
              <w:top w:val="single" w:sz="4" w:space="0" w:color="000000"/>
              <w:left w:val="single" w:sz="4" w:space="0" w:color="000000"/>
              <w:bottom w:val="single" w:sz="4" w:space="0" w:color="000000"/>
              <w:right w:val="single" w:sz="4" w:space="0" w:color="000000"/>
            </w:tcBorders>
          </w:tcPr>
          <w:p w14:paraId="32FE2967" w14:textId="77777777" w:rsidR="00CE11D7" w:rsidRPr="00A37D65" w:rsidRDefault="00E903D7" w:rsidP="00635911">
            <w:pPr>
              <w:ind w:left="38"/>
              <w:rPr>
                <w:rFonts w:ascii="Cambria" w:hAnsi="Cambria"/>
                <w:lang w:val="en-GB"/>
              </w:rPr>
            </w:pPr>
            <w:r w:rsidRPr="00A37D65">
              <w:rPr>
                <w:rFonts w:ascii="Cambria" w:eastAsia="Cambria" w:hAnsi="Cambria" w:cs="Cambria"/>
                <w:lang w:val="en-GB"/>
              </w:rPr>
              <w:t xml:space="preserve">199896 </w:t>
            </w:r>
          </w:p>
          <w:p w14:paraId="5B8725DD" w14:textId="77777777" w:rsidR="00CE11D7" w:rsidRPr="00A37D65" w:rsidRDefault="00E903D7" w:rsidP="00635911">
            <w:pPr>
              <w:ind w:left="38"/>
              <w:rPr>
                <w:rFonts w:ascii="Cambria" w:hAnsi="Cambria"/>
                <w:lang w:val="en-GB"/>
              </w:rPr>
            </w:pPr>
            <w:r w:rsidRPr="00A37D65">
              <w:rPr>
                <w:rFonts w:ascii="Cambria" w:eastAsia="Cambria" w:hAnsi="Cambria" w:cs="Cambria"/>
                <w:lang w:val="en-GB"/>
              </w:rPr>
              <w:t xml:space="preserve">Philosophy of Education and Vocational Ethics </w:t>
            </w:r>
          </w:p>
        </w:tc>
      </w:tr>
      <w:tr w:rsidR="00CE11D7" w:rsidRPr="00A37D65" w14:paraId="53DF647A" w14:textId="77777777" w:rsidTr="00635911">
        <w:trPr>
          <w:trHeight w:val="45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8E44F1" w14:textId="77777777" w:rsidR="00CE11D7" w:rsidRPr="00A37D65" w:rsidRDefault="00E903D7" w:rsidP="00635911">
            <w:pPr>
              <w:ind w:left="36"/>
              <w:rPr>
                <w:rFonts w:ascii="Cambria" w:hAnsi="Cambria"/>
                <w:lang w:val="en-GB"/>
              </w:rPr>
            </w:pPr>
            <w:r w:rsidRPr="00A37D65">
              <w:rPr>
                <w:rFonts w:ascii="Cambria" w:eastAsia="Cambria" w:hAnsi="Cambria" w:cs="Cambria"/>
                <w:lang w:val="en-GB"/>
              </w:rPr>
              <w:t>Name</w:t>
            </w:r>
            <w:r w:rsidR="00BA58F4" w:rsidRPr="00A37D65">
              <w:rPr>
                <w:rFonts w:ascii="Cambria" w:eastAsia="Cambria" w:hAnsi="Cambria" w:cs="Cambria"/>
                <w:lang w:val="en-GB"/>
              </w:rPr>
              <w:t xml:space="preserve"> </w:t>
            </w:r>
            <w:r w:rsidRPr="00A37D65">
              <w:rPr>
                <w:rFonts w:ascii="Cambria" w:eastAsia="Cambria" w:hAnsi="Cambria" w:cs="Cambria"/>
                <w:lang w:val="en-GB"/>
              </w:rPr>
              <w:t xml:space="preserve">of Lecturer </w:t>
            </w:r>
          </w:p>
        </w:tc>
        <w:tc>
          <w:tcPr>
            <w:tcW w:w="6662" w:type="dxa"/>
            <w:gridSpan w:val="3"/>
            <w:tcBorders>
              <w:top w:val="single" w:sz="4" w:space="0" w:color="000000"/>
              <w:left w:val="single" w:sz="4" w:space="0" w:color="000000"/>
              <w:bottom w:val="single" w:sz="4" w:space="0" w:color="000000"/>
              <w:right w:val="single" w:sz="4" w:space="0" w:color="000000"/>
            </w:tcBorders>
            <w:vAlign w:val="center"/>
          </w:tcPr>
          <w:p w14:paraId="02F79C42" w14:textId="77777777" w:rsidR="00635911" w:rsidRPr="00A37D65" w:rsidRDefault="009F523B" w:rsidP="00635911">
            <w:pPr>
              <w:rPr>
                <w:rFonts w:ascii="Cambria" w:eastAsiaTheme="minorHAnsi" w:hAnsi="Cambria" w:cstheme="minorBidi"/>
                <w:color w:val="auto"/>
                <w:lang w:val="en-GB" w:eastAsia="en-US"/>
              </w:rPr>
            </w:pPr>
            <w:hyperlink r:id="rId8">
              <w:hyperlink r:id="rId9">
                <w:r w:rsidR="006202CD" w:rsidRPr="00A37D65">
                  <w:rPr>
                    <w:rFonts w:ascii="Cambria" w:eastAsia="Cambria" w:hAnsi="Cambria" w:cs="Cambria"/>
                    <w:color w:val="0000FF"/>
                    <w:u w:val="single" w:color="0000FF"/>
                    <w:lang w:val="en-GB"/>
                  </w:rPr>
                  <w:t>A</w:t>
                </w:r>
                <w:r w:rsidR="00F07628" w:rsidRPr="00A37D65">
                  <w:rPr>
                    <w:rFonts w:ascii="Cambria" w:eastAsia="Cambria" w:hAnsi="Cambria" w:cs="Cambria"/>
                    <w:color w:val="0000FF"/>
                    <w:u w:val="single" w:color="0000FF"/>
                    <w:lang w:val="en-GB"/>
                  </w:rPr>
                  <w:t>ssistant professor</w:t>
                </w:r>
              </w:hyperlink>
              <w:r w:rsidR="00E903D7" w:rsidRPr="00A37D65">
                <w:rPr>
                  <w:rFonts w:ascii="Cambria" w:eastAsia="Cambria" w:hAnsi="Cambria" w:cs="Cambria"/>
                  <w:color w:val="0000FF"/>
                  <w:u w:val="single" w:color="0000FF"/>
                  <w:lang w:val="en-GB"/>
                </w:rPr>
                <w:t>Alen Tafra</w:t>
              </w:r>
            </w:hyperlink>
            <w:hyperlink r:id="rId10">
              <w:r w:rsidR="00E903D7" w:rsidRPr="00A37D65">
                <w:rPr>
                  <w:rFonts w:ascii="Cambria" w:eastAsia="Cambria" w:hAnsi="Cambria" w:cs="Cambria"/>
                  <w:color w:val="0000FF"/>
                  <w:u w:val="single" w:color="0000FF"/>
                  <w:lang w:val="en-GB"/>
                </w:rPr>
                <w:t>,</w:t>
              </w:r>
            </w:hyperlink>
            <w:r w:rsidR="00BA58F4" w:rsidRPr="00A37D65">
              <w:rPr>
                <w:rFonts w:ascii="Cambria" w:eastAsia="Cambria" w:hAnsi="Cambria" w:cs="Cambria"/>
                <w:color w:val="0000FF"/>
                <w:u w:val="single" w:color="0000FF"/>
                <w:lang w:val="en-GB"/>
              </w:rPr>
              <w:t xml:space="preserve"> </w:t>
            </w:r>
            <w:r w:rsidR="006202CD" w:rsidRPr="00A37D65">
              <w:rPr>
                <w:rFonts w:ascii="Cambria" w:eastAsia="Cambria" w:hAnsi="Cambria" w:cs="Cambria"/>
                <w:color w:val="0000FF"/>
                <w:u w:val="single" w:color="0000FF"/>
                <w:lang w:val="en-GB"/>
              </w:rPr>
              <w:t>PhD</w:t>
            </w:r>
            <w:hyperlink r:id="rId11">
              <w:r w:rsidR="00E903D7" w:rsidRPr="00A37D65">
                <w:rPr>
                  <w:rFonts w:ascii="Cambria" w:eastAsia="Cambria" w:hAnsi="Cambria" w:cs="Cambria"/>
                  <w:color w:val="0000FF"/>
                  <w:u w:val="single" w:color="0000FF"/>
                  <w:lang w:val="en-GB"/>
                </w:rPr>
                <w:t xml:space="preserve"> </w:t>
              </w:r>
            </w:hyperlink>
            <w:r w:rsidR="00E903D7" w:rsidRPr="00A37D65">
              <w:rPr>
                <w:rFonts w:ascii="Cambria" w:eastAsia="Cambria" w:hAnsi="Cambria" w:cs="Cambria"/>
                <w:lang w:val="en-GB"/>
              </w:rPr>
              <w:t xml:space="preserve"> </w:t>
            </w:r>
            <w:r w:rsidR="00635911" w:rsidRPr="00A37D65">
              <w:rPr>
                <w:rFonts w:ascii="Cambria" w:eastAsiaTheme="minorHAnsi" w:hAnsi="Cambria" w:cstheme="minorBidi"/>
                <w:color w:val="auto"/>
                <w:lang w:val="en-GB" w:eastAsia="en-US"/>
              </w:rPr>
              <w:t>(main course teacher)</w:t>
            </w:r>
          </w:p>
          <w:p w14:paraId="7032471F" w14:textId="77777777" w:rsidR="00CE11D7" w:rsidRPr="00A37D65" w:rsidRDefault="00CE11D7" w:rsidP="00635911">
            <w:pPr>
              <w:ind w:left="38"/>
              <w:rPr>
                <w:rFonts w:ascii="Cambria" w:hAnsi="Cambria"/>
                <w:lang w:val="en-GB"/>
              </w:rPr>
            </w:pPr>
          </w:p>
        </w:tc>
      </w:tr>
      <w:tr w:rsidR="00CE11D7" w:rsidRPr="00A37D65" w14:paraId="7E3B41E9" w14:textId="77777777" w:rsidTr="00635911">
        <w:trPr>
          <w:trHeight w:val="62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1E8299" w14:textId="77777777" w:rsidR="00CE11D7" w:rsidRPr="00A37D65" w:rsidRDefault="00E903D7" w:rsidP="00635911">
            <w:pPr>
              <w:ind w:left="36"/>
              <w:rPr>
                <w:rFonts w:ascii="Cambria" w:hAnsi="Cambria"/>
                <w:lang w:val="en-GB"/>
              </w:rPr>
            </w:pPr>
            <w:r w:rsidRPr="00A37D65">
              <w:rPr>
                <w:rFonts w:ascii="Cambria" w:eastAsia="Cambria" w:hAnsi="Cambria" w:cs="Cambria"/>
                <w:lang w:val="en-GB"/>
              </w:rPr>
              <w:t xml:space="preserve">Study programme </w:t>
            </w:r>
          </w:p>
        </w:tc>
        <w:tc>
          <w:tcPr>
            <w:tcW w:w="6662" w:type="dxa"/>
            <w:gridSpan w:val="3"/>
            <w:tcBorders>
              <w:top w:val="single" w:sz="4" w:space="0" w:color="000000"/>
              <w:left w:val="single" w:sz="4" w:space="0" w:color="000000"/>
              <w:bottom w:val="single" w:sz="4" w:space="0" w:color="000000"/>
              <w:right w:val="single" w:sz="4" w:space="0" w:color="000000"/>
            </w:tcBorders>
          </w:tcPr>
          <w:p w14:paraId="7984FF18" w14:textId="77777777" w:rsidR="00CE11D7" w:rsidRPr="00A37D65" w:rsidRDefault="006E3836" w:rsidP="00635911">
            <w:pPr>
              <w:ind w:left="38"/>
              <w:rPr>
                <w:rFonts w:ascii="Cambria" w:hAnsi="Cambria"/>
                <w:lang w:val="en-GB"/>
              </w:rPr>
            </w:pPr>
            <w:r w:rsidRPr="00A37D65">
              <w:rPr>
                <w:rFonts w:ascii="Cambria" w:eastAsia="Cambria" w:hAnsi="Cambria" w:cs="Cambria"/>
                <w:lang w:val="en-GB"/>
              </w:rPr>
              <w:t>University undergraduate study Early and Preschool Education in the  Croatian language</w:t>
            </w:r>
          </w:p>
        </w:tc>
      </w:tr>
      <w:tr w:rsidR="00CE11D7" w:rsidRPr="00A37D65" w14:paraId="0A838E65" w14:textId="77777777" w:rsidTr="00635911">
        <w:trPr>
          <w:trHeight w:val="45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5C9423" w14:textId="77777777" w:rsidR="00CE11D7" w:rsidRPr="00A37D65" w:rsidRDefault="00E903D7" w:rsidP="00635911">
            <w:pPr>
              <w:ind w:left="36"/>
              <w:rPr>
                <w:rFonts w:ascii="Cambria" w:hAnsi="Cambria"/>
                <w:lang w:val="en-GB"/>
              </w:rPr>
            </w:pPr>
            <w:r w:rsidRPr="00A37D65">
              <w:rPr>
                <w:rFonts w:ascii="Cambria" w:eastAsia="Cambria" w:hAnsi="Cambria" w:cs="Cambria"/>
                <w:lang w:val="en-GB"/>
              </w:rPr>
              <w:t xml:space="preserve">Course status </w:t>
            </w:r>
          </w:p>
        </w:tc>
        <w:tc>
          <w:tcPr>
            <w:tcW w:w="2129" w:type="dxa"/>
            <w:tcBorders>
              <w:top w:val="single" w:sz="4" w:space="0" w:color="000000"/>
              <w:left w:val="single" w:sz="4" w:space="0" w:color="000000"/>
              <w:bottom w:val="single" w:sz="4" w:space="0" w:color="000000"/>
              <w:right w:val="single" w:sz="4" w:space="0" w:color="000000"/>
            </w:tcBorders>
            <w:vAlign w:val="center"/>
          </w:tcPr>
          <w:p w14:paraId="74ABCC5E" w14:textId="77777777" w:rsidR="00CE11D7" w:rsidRPr="00A37D65" w:rsidRDefault="00E903D7" w:rsidP="00635911">
            <w:pPr>
              <w:tabs>
                <w:tab w:val="center" w:pos="506"/>
                <w:tab w:val="center" w:pos="1020"/>
              </w:tabs>
              <w:rPr>
                <w:rFonts w:ascii="Cambria" w:hAnsi="Cambria"/>
                <w:lang w:val="en-GB"/>
              </w:rPr>
            </w:pPr>
            <w:r w:rsidRPr="00A37D65">
              <w:rPr>
                <w:rFonts w:ascii="Cambria" w:hAnsi="Cambria"/>
                <w:lang w:val="en-GB"/>
              </w:rPr>
              <w:tab/>
            </w:r>
            <w:r w:rsidRPr="00A37D65">
              <w:rPr>
                <w:rFonts w:ascii="Cambria" w:eastAsia="Cambria" w:hAnsi="Cambria" w:cs="Cambria"/>
                <w:lang w:val="en-GB"/>
              </w:rPr>
              <w:t xml:space="preserve">Mandatory  </w:t>
            </w:r>
            <w:r w:rsidRPr="00A37D65">
              <w:rPr>
                <w:rFonts w:ascii="Cambria" w:eastAsia="Cambria" w:hAnsi="Cambria" w:cs="Cambria"/>
                <w:lang w:val="en-GB"/>
              </w:rPr>
              <w:tab/>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CC2130" w14:textId="77777777" w:rsidR="00CE11D7" w:rsidRPr="00A37D65" w:rsidRDefault="00E903D7" w:rsidP="00635911">
            <w:pPr>
              <w:ind w:left="34"/>
              <w:rPr>
                <w:rFonts w:ascii="Cambria" w:hAnsi="Cambria"/>
                <w:lang w:val="en-GB"/>
              </w:rPr>
            </w:pPr>
            <w:r w:rsidRPr="00A37D65">
              <w:rPr>
                <w:rFonts w:ascii="Cambria" w:eastAsia="Cambria" w:hAnsi="Cambria" w:cs="Cambria"/>
                <w:lang w:val="en-GB"/>
              </w:rPr>
              <w:t xml:space="preserve">Study level </w:t>
            </w:r>
          </w:p>
        </w:tc>
        <w:tc>
          <w:tcPr>
            <w:tcW w:w="2835" w:type="dxa"/>
            <w:tcBorders>
              <w:top w:val="single" w:sz="4" w:space="0" w:color="000000"/>
              <w:left w:val="single" w:sz="4" w:space="0" w:color="000000"/>
              <w:bottom w:val="single" w:sz="4" w:space="0" w:color="000000"/>
              <w:right w:val="single" w:sz="4" w:space="0" w:color="000000"/>
            </w:tcBorders>
            <w:vAlign w:val="center"/>
          </w:tcPr>
          <w:p w14:paraId="1B223623" w14:textId="77777777" w:rsidR="00CE11D7" w:rsidRPr="00A37D65" w:rsidRDefault="00E903D7" w:rsidP="00635911">
            <w:pPr>
              <w:tabs>
                <w:tab w:val="center" w:pos="684"/>
                <w:tab w:val="center" w:pos="1334"/>
              </w:tabs>
              <w:rPr>
                <w:rFonts w:ascii="Cambria" w:hAnsi="Cambria"/>
                <w:lang w:val="en-GB"/>
              </w:rPr>
            </w:pPr>
            <w:r w:rsidRPr="00A37D65">
              <w:rPr>
                <w:rFonts w:ascii="Cambria" w:hAnsi="Cambria"/>
                <w:lang w:val="en-GB"/>
              </w:rPr>
              <w:tab/>
            </w:r>
            <w:r w:rsidRPr="00A37D65">
              <w:rPr>
                <w:rFonts w:ascii="Cambria" w:eastAsia="Cambria" w:hAnsi="Cambria" w:cs="Cambria"/>
                <w:lang w:val="en-GB"/>
              </w:rPr>
              <w:t xml:space="preserve">Undergraduate </w:t>
            </w:r>
            <w:r w:rsidRPr="00A37D65">
              <w:rPr>
                <w:rFonts w:ascii="Cambria" w:eastAsia="Cambria" w:hAnsi="Cambria" w:cs="Cambria"/>
                <w:lang w:val="en-GB"/>
              </w:rPr>
              <w:tab/>
              <w:t xml:space="preserve"> </w:t>
            </w:r>
          </w:p>
        </w:tc>
      </w:tr>
      <w:tr w:rsidR="00CE11D7" w:rsidRPr="00A37D65" w14:paraId="4E0D7260" w14:textId="77777777" w:rsidTr="00635911">
        <w:trPr>
          <w:trHeight w:val="45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FA7C93" w14:textId="77777777" w:rsidR="00CE11D7" w:rsidRPr="00A37D65" w:rsidRDefault="00E903D7" w:rsidP="00635911">
            <w:pPr>
              <w:ind w:left="36"/>
              <w:rPr>
                <w:rFonts w:ascii="Cambria" w:hAnsi="Cambria"/>
                <w:lang w:val="en-GB"/>
              </w:rPr>
            </w:pPr>
            <w:r w:rsidRPr="00A37D65">
              <w:rPr>
                <w:rFonts w:ascii="Cambria" w:eastAsia="Cambria" w:hAnsi="Cambria" w:cs="Cambria"/>
                <w:lang w:val="en-GB"/>
              </w:rPr>
              <w:t xml:space="preserve">Semester </w:t>
            </w:r>
          </w:p>
        </w:tc>
        <w:tc>
          <w:tcPr>
            <w:tcW w:w="2129" w:type="dxa"/>
            <w:tcBorders>
              <w:top w:val="single" w:sz="4" w:space="0" w:color="000000"/>
              <w:left w:val="single" w:sz="4" w:space="0" w:color="000000"/>
              <w:bottom w:val="single" w:sz="4" w:space="0" w:color="000000"/>
              <w:right w:val="single" w:sz="4" w:space="0" w:color="000000"/>
            </w:tcBorders>
            <w:vAlign w:val="center"/>
          </w:tcPr>
          <w:p w14:paraId="6B8A02F8" w14:textId="77777777" w:rsidR="00CE11D7" w:rsidRPr="00A37D65" w:rsidRDefault="00E903D7" w:rsidP="00635911">
            <w:pPr>
              <w:ind w:left="38"/>
              <w:rPr>
                <w:rFonts w:ascii="Cambria" w:hAnsi="Cambria"/>
                <w:lang w:val="en-GB"/>
              </w:rPr>
            </w:pPr>
            <w:r w:rsidRPr="00A37D65">
              <w:rPr>
                <w:rFonts w:ascii="Cambria" w:eastAsia="Cambria" w:hAnsi="Cambria" w:cs="Cambria"/>
                <w:lang w:val="en-GB"/>
              </w:rPr>
              <w:t xml:space="preserve">Winter </w:t>
            </w:r>
          </w:p>
        </w:tc>
        <w:tc>
          <w:tcPr>
            <w:tcW w:w="169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8A0CFC4" w14:textId="77777777" w:rsidR="00CE11D7" w:rsidRPr="00A37D65" w:rsidRDefault="00E903D7" w:rsidP="00635911">
            <w:pPr>
              <w:ind w:left="34"/>
              <w:rPr>
                <w:rFonts w:ascii="Cambria" w:hAnsi="Cambria"/>
                <w:lang w:val="en-GB"/>
              </w:rPr>
            </w:pPr>
            <w:r w:rsidRPr="00A37D65">
              <w:rPr>
                <w:rFonts w:ascii="Cambria" w:eastAsia="Cambria" w:hAnsi="Cambria" w:cs="Cambria"/>
                <w:lang w:val="en-GB"/>
              </w:rPr>
              <w:t xml:space="preserve">Study year </w:t>
            </w:r>
          </w:p>
        </w:tc>
        <w:tc>
          <w:tcPr>
            <w:tcW w:w="2835" w:type="dxa"/>
            <w:tcBorders>
              <w:top w:val="single" w:sz="4" w:space="0" w:color="000000"/>
              <w:left w:val="single" w:sz="4" w:space="0" w:color="000000"/>
              <w:bottom w:val="single" w:sz="4" w:space="0" w:color="000000"/>
              <w:right w:val="single" w:sz="4" w:space="0" w:color="000000"/>
            </w:tcBorders>
            <w:vAlign w:val="center"/>
          </w:tcPr>
          <w:p w14:paraId="3C4F6CCB" w14:textId="77777777" w:rsidR="00CE11D7" w:rsidRPr="00A37D65" w:rsidRDefault="00E903D7" w:rsidP="00635911">
            <w:pPr>
              <w:ind w:left="37"/>
              <w:rPr>
                <w:rFonts w:ascii="Cambria" w:hAnsi="Cambria"/>
                <w:lang w:val="en-GB"/>
              </w:rPr>
            </w:pPr>
            <w:r w:rsidRPr="00A37D65">
              <w:rPr>
                <w:rFonts w:ascii="Cambria" w:eastAsia="Cambria" w:hAnsi="Cambria" w:cs="Cambria"/>
                <w:lang w:val="en-GB"/>
              </w:rPr>
              <w:t>I</w:t>
            </w:r>
          </w:p>
        </w:tc>
      </w:tr>
      <w:tr w:rsidR="00CE11D7" w:rsidRPr="00A37D65" w14:paraId="2870DAA6" w14:textId="77777777" w:rsidTr="00635911">
        <w:trPr>
          <w:trHeight w:val="627"/>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E9A36A" w14:textId="77777777" w:rsidR="00CE11D7" w:rsidRPr="00A37D65" w:rsidRDefault="00E903D7" w:rsidP="00635911">
            <w:pPr>
              <w:ind w:left="36"/>
              <w:rPr>
                <w:rFonts w:ascii="Cambria" w:hAnsi="Cambria"/>
                <w:lang w:val="en-GB"/>
              </w:rPr>
            </w:pPr>
            <w:r w:rsidRPr="00A37D65">
              <w:rPr>
                <w:rFonts w:ascii="Cambria" w:eastAsia="Cambria" w:hAnsi="Cambria" w:cs="Cambria"/>
                <w:lang w:val="en-GB"/>
              </w:rPr>
              <w:t xml:space="preserve">Classroom location </w:t>
            </w:r>
          </w:p>
        </w:tc>
        <w:tc>
          <w:tcPr>
            <w:tcW w:w="2129" w:type="dxa"/>
            <w:tcBorders>
              <w:top w:val="single" w:sz="4" w:space="0" w:color="000000"/>
              <w:left w:val="single" w:sz="4" w:space="0" w:color="000000"/>
              <w:bottom w:val="single" w:sz="4" w:space="0" w:color="000000"/>
              <w:right w:val="single" w:sz="4" w:space="0" w:color="000000"/>
            </w:tcBorders>
            <w:vAlign w:val="center"/>
          </w:tcPr>
          <w:p w14:paraId="422F11D8" w14:textId="77777777" w:rsidR="00CE11D7" w:rsidRPr="00A37D65" w:rsidRDefault="00E903D7" w:rsidP="00635911">
            <w:pPr>
              <w:ind w:left="38"/>
              <w:rPr>
                <w:rFonts w:ascii="Cambria" w:hAnsi="Cambria"/>
                <w:lang w:val="en-GB"/>
              </w:rPr>
            </w:pPr>
            <w:r w:rsidRPr="00A37D65">
              <w:rPr>
                <w:rFonts w:ascii="Cambria" w:eastAsia="Cambria" w:hAnsi="Cambria" w:cs="Cambria"/>
                <w:lang w:val="en-GB"/>
              </w:rPr>
              <w:t xml:space="preserve">Classroom </w:t>
            </w:r>
          </w:p>
        </w:tc>
        <w:tc>
          <w:tcPr>
            <w:tcW w:w="1698" w:type="dxa"/>
            <w:tcBorders>
              <w:top w:val="single" w:sz="4" w:space="0" w:color="000000"/>
              <w:left w:val="single" w:sz="4" w:space="0" w:color="000000"/>
              <w:bottom w:val="single" w:sz="4" w:space="0" w:color="000000"/>
              <w:right w:val="single" w:sz="4" w:space="0" w:color="000000"/>
            </w:tcBorders>
            <w:shd w:val="clear" w:color="auto" w:fill="E6E6E6"/>
          </w:tcPr>
          <w:p w14:paraId="22CC5A85" w14:textId="77777777" w:rsidR="00CE11D7" w:rsidRPr="00A37D65" w:rsidRDefault="00E903D7" w:rsidP="00635911">
            <w:pPr>
              <w:ind w:left="34"/>
              <w:rPr>
                <w:rFonts w:ascii="Cambria" w:hAnsi="Cambria"/>
                <w:lang w:val="en-GB"/>
              </w:rPr>
            </w:pPr>
            <w:r w:rsidRPr="00A37D65">
              <w:rPr>
                <w:rFonts w:ascii="Cambria" w:eastAsia="Cambria" w:hAnsi="Cambria" w:cs="Cambria"/>
                <w:lang w:val="en-GB"/>
              </w:rPr>
              <w:t xml:space="preserve">Teaching language </w:t>
            </w:r>
          </w:p>
        </w:tc>
        <w:tc>
          <w:tcPr>
            <w:tcW w:w="2835" w:type="dxa"/>
            <w:tcBorders>
              <w:top w:val="single" w:sz="4" w:space="0" w:color="000000"/>
              <w:left w:val="single" w:sz="4" w:space="0" w:color="000000"/>
              <w:bottom w:val="single" w:sz="4" w:space="0" w:color="000000"/>
              <w:right w:val="single" w:sz="4" w:space="0" w:color="000000"/>
            </w:tcBorders>
            <w:vAlign w:val="center"/>
          </w:tcPr>
          <w:p w14:paraId="14B96BFF" w14:textId="77777777" w:rsidR="00CE11D7" w:rsidRPr="00A37D65" w:rsidRDefault="00E903D7" w:rsidP="00635911">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5DA698F5" w14:textId="77777777" w:rsidTr="00635911">
        <w:trPr>
          <w:trHeight w:val="860"/>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80D0F3" w14:textId="77777777" w:rsidR="00CE11D7" w:rsidRPr="00A37D65" w:rsidRDefault="00E903D7" w:rsidP="00635911">
            <w:pPr>
              <w:ind w:left="36"/>
              <w:rPr>
                <w:rFonts w:ascii="Cambria" w:hAnsi="Cambria"/>
                <w:lang w:val="en-GB"/>
              </w:rPr>
            </w:pPr>
            <w:r w:rsidRPr="00A37D65">
              <w:rPr>
                <w:rFonts w:ascii="Cambria" w:eastAsia="Cambria" w:hAnsi="Cambria" w:cs="Cambria"/>
                <w:lang w:val="en-GB"/>
              </w:rPr>
              <w:t xml:space="preserve">ECTS credits </w:t>
            </w:r>
          </w:p>
        </w:tc>
        <w:tc>
          <w:tcPr>
            <w:tcW w:w="2129" w:type="dxa"/>
            <w:tcBorders>
              <w:top w:val="single" w:sz="4" w:space="0" w:color="000000"/>
              <w:left w:val="single" w:sz="4" w:space="0" w:color="000000"/>
              <w:bottom w:val="single" w:sz="4" w:space="0" w:color="000000"/>
              <w:right w:val="single" w:sz="4" w:space="0" w:color="000000"/>
            </w:tcBorders>
            <w:vAlign w:val="center"/>
          </w:tcPr>
          <w:p w14:paraId="44DCA80F" w14:textId="77777777" w:rsidR="00CE11D7" w:rsidRPr="00A37D65" w:rsidRDefault="00E903D7" w:rsidP="00635911">
            <w:pPr>
              <w:ind w:left="38"/>
              <w:rPr>
                <w:rFonts w:ascii="Cambria" w:hAnsi="Cambria"/>
                <w:lang w:val="en-GB"/>
              </w:rPr>
            </w:pPr>
            <w:r w:rsidRPr="00A37D65">
              <w:rPr>
                <w:rFonts w:ascii="Cambria" w:eastAsia="Cambria" w:hAnsi="Cambria" w:cs="Cambria"/>
                <w:lang w:val="en-GB"/>
              </w:rPr>
              <w:t xml:space="preserve">3 </w:t>
            </w:r>
          </w:p>
        </w:tc>
        <w:tc>
          <w:tcPr>
            <w:tcW w:w="1698" w:type="dxa"/>
            <w:tcBorders>
              <w:top w:val="single" w:sz="4" w:space="0" w:color="000000"/>
              <w:left w:val="single" w:sz="4" w:space="0" w:color="000000"/>
              <w:bottom w:val="single" w:sz="4" w:space="0" w:color="000000"/>
              <w:right w:val="single" w:sz="4" w:space="0" w:color="000000"/>
            </w:tcBorders>
            <w:shd w:val="clear" w:color="auto" w:fill="E6E6E6"/>
          </w:tcPr>
          <w:p w14:paraId="6028209D" w14:textId="77777777" w:rsidR="00CE11D7" w:rsidRPr="00A37D65" w:rsidRDefault="00E903D7" w:rsidP="00635911">
            <w:pPr>
              <w:ind w:left="34" w:right="56"/>
              <w:rPr>
                <w:rFonts w:ascii="Cambria" w:hAnsi="Cambria"/>
                <w:lang w:val="en-GB"/>
              </w:rPr>
            </w:pPr>
            <w:r w:rsidRPr="00A37D65">
              <w:rPr>
                <w:rFonts w:ascii="Cambria" w:eastAsia="Cambria" w:hAnsi="Cambria" w:cs="Cambria"/>
                <w:lang w:val="en-GB"/>
              </w:rPr>
              <w:t xml:space="preserve">Number of hours per semester </w:t>
            </w:r>
          </w:p>
        </w:tc>
        <w:tc>
          <w:tcPr>
            <w:tcW w:w="2835" w:type="dxa"/>
            <w:tcBorders>
              <w:top w:val="single" w:sz="4" w:space="0" w:color="000000"/>
              <w:left w:val="single" w:sz="4" w:space="0" w:color="000000"/>
              <w:bottom w:val="single" w:sz="4" w:space="0" w:color="000000"/>
              <w:right w:val="single" w:sz="4" w:space="0" w:color="000000"/>
            </w:tcBorders>
            <w:vAlign w:val="center"/>
          </w:tcPr>
          <w:p w14:paraId="7E7806B7" w14:textId="77777777" w:rsidR="00CE11D7" w:rsidRPr="00A37D65" w:rsidRDefault="00E903D7" w:rsidP="00635911">
            <w:pPr>
              <w:ind w:left="37"/>
              <w:rPr>
                <w:rFonts w:ascii="Cambria" w:hAnsi="Cambria"/>
                <w:lang w:val="en-GB"/>
              </w:rPr>
            </w:pPr>
            <w:r w:rsidRPr="00A37D65">
              <w:rPr>
                <w:rFonts w:ascii="Cambria" w:eastAsia="Cambria" w:hAnsi="Cambria" w:cs="Cambria"/>
                <w:lang w:val="en-GB"/>
              </w:rPr>
              <w:t>30L – 15S – 0</w:t>
            </w:r>
            <w:r w:rsidR="006202CD" w:rsidRPr="00A37D65">
              <w:rPr>
                <w:rFonts w:ascii="Cambria" w:eastAsia="Cambria" w:hAnsi="Cambria" w:cs="Cambria"/>
                <w:lang w:val="en-GB"/>
              </w:rPr>
              <w:t>E</w:t>
            </w:r>
          </w:p>
        </w:tc>
      </w:tr>
      <w:tr w:rsidR="00CE11D7" w:rsidRPr="00A37D65" w14:paraId="39A8C45B" w14:textId="77777777" w:rsidTr="00635911">
        <w:trPr>
          <w:trHeight w:val="45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46E038" w14:textId="77777777" w:rsidR="00CE11D7" w:rsidRPr="00A37D65" w:rsidRDefault="00E903D7" w:rsidP="00635911">
            <w:pPr>
              <w:ind w:left="36"/>
              <w:rPr>
                <w:rFonts w:ascii="Cambria" w:hAnsi="Cambria"/>
                <w:lang w:val="en-GB"/>
              </w:rPr>
            </w:pPr>
            <w:r w:rsidRPr="00A37D65">
              <w:rPr>
                <w:rFonts w:ascii="Cambria" w:eastAsia="Cambria" w:hAnsi="Cambria" w:cs="Cambria"/>
                <w:lang w:val="en-GB"/>
              </w:rPr>
              <w:t xml:space="preserve">Prerequisites  </w:t>
            </w:r>
          </w:p>
        </w:tc>
        <w:tc>
          <w:tcPr>
            <w:tcW w:w="6662" w:type="dxa"/>
            <w:gridSpan w:val="3"/>
            <w:tcBorders>
              <w:top w:val="single" w:sz="4" w:space="0" w:color="000000"/>
              <w:left w:val="single" w:sz="4" w:space="0" w:color="000000"/>
              <w:bottom w:val="single" w:sz="4" w:space="0" w:color="000000"/>
              <w:right w:val="single" w:sz="4" w:space="0" w:color="000000"/>
            </w:tcBorders>
            <w:vAlign w:val="center"/>
          </w:tcPr>
          <w:p w14:paraId="4914AFCA" w14:textId="77777777" w:rsidR="00CE11D7" w:rsidRPr="00A37D65" w:rsidRDefault="00E903D7" w:rsidP="00635911">
            <w:pPr>
              <w:ind w:left="38"/>
              <w:rPr>
                <w:rFonts w:ascii="Cambria" w:hAnsi="Cambria"/>
                <w:lang w:val="en-GB"/>
              </w:rPr>
            </w:pPr>
            <w:r w:rsidRPr="00A37D65">
              <w:rPr>
                <w:rFonts w:ascii="Cambria" w:eastAsia="Cambria" w:hAnsi="Cambria" w:cs="Cambria"/>
                <w:lang w:val="en-GB"/>
              </w:rPr>
              <w:t xml:space="preserve">There are no prerequisites for enrolment. </w:t>
            </w:r>
          </w:p>
        </w:tc>
      </w:tr>
      <w:tr w:rsidR="00CE11D7" w:rsidRPr="00A37D65" w14:paraId="70D40FC8" w14:textId="77777777" w:rsidTr="00635911">
        <w:trPr>
          <w:trHeight w:val="45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81A716" w14:textId="77777777" w:rsidR="00CE11D7" w:rsidRPr="00A37D65" w:rsidRDefault="00E903D7" w:rsidP="00635911">
            <w:pPr>
              <w:ind w:left="36"/>
              <w:rPr>
                <w:rFonts w:ascii="Cambria" w:hAnsi="Cambria"/>
                <w:lang w:val="en-GB"/>
              </w:rPr>
            </w:pPr>
            <w:r w:rsidRPr="00A37D65">
              <w:rPr>
                <w:rFonts w:ascii="Cambria" w:eastAsia="Cambria" w:hAnsi="Cambria" w:cs="Cambria"/>
                <w:lang w:val="en-GB"/>
              </w:rPr>
              <w:t xml:space="preserve">Correlativity </w:t>
            </w:r>
          </w:p>
        </w:tc>
        <w:tc>
          <w:tcPr>
            <w:tcW w:w="6662" w:type="dxa"/>
            <w:gridSpan w:val="3"/>
            <w:tcBorders>
              <w:top w:val="single" w:sz="4" w:space="0" w:color="000000"/>
              <w:left w:val="single" w:sz="4" w:space="0" w:color="000000"/>
              <w:bottom w:val="single" w:sz="4" w:space="0" w:color="000000"/>
              <w:right w:val="single" w:sz="4" w:space="0" w:color="000000"/>
            </w:tcBorders>
            <w:vAlign w:val="center"/>
          </w:tcPr>
          <w:p w14:paraId="7AF3AA2A" w14:textId="77777777" w:rsidR="00CE11D7" w:rsidRPr="00A37D65" w:rsidRDefault="00E903D7" w:rsidP="00635911">
            <w:pPr>
              <w:ind w:left="38"/>
              <w:rPr>
                <w:rFonts w:ascii="Cambria" w:hAnsi="Cambria"/>
                <w:lang w:val="en-GB"/>
              </w:rPr>
            </w:pPr>
            <w:r w:rsidRPr="00A37D65">
              <w:rPr>
                <w:rFonts w:ascii="Cambria" w:eastAsia="Cambria" w:hAnsi="Cambria" w:cs="Cambria"/>
                <w:lang w:val="en-GB"/>
              </w:rPr>
              <w:t xml:space="preserve">Sociology of Education </w:t>
            </w:r>
          </w:p>
        </w:tc>
      </w:tr>
      <w:tr w:rsidR="00CE11D7" w:rsidRPr="00A37D65" w14:paraId="17E518D8" w14:textId="77777777" w:rsidTr="00635911">
        <w:trPr>
          <w:trHeight w:val="62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6E55AF" w14:textId="77777777" w:rsidR="00CE11D7" w:rsidRPr="00A37D65" w:rsidRDefault="00E903D7" w:rsidP="00635911">
            <w:pPr>
              <w:ind w:left="36"/>
              <w:rPr>
                <w:rFonts w:ascii="Cambria" w:hAnsi="Cambria"/>
                <w:lang w:val="en-GB"/>
              </w:rPr>
            </w:pPr>
            <w:r w:rsidRPr="00A37D65">
              <w:rPr>
                <w:rFonts w:ascii="Cambria" w:eastAsia="Cambria" w:hAnsi="Cambria" w:cs="Cambria"/>
                <w:lang w:val="en-GB"/>
              </w:rPr>
              <w:t xml:space="preserve">Objective of the course  </w:t>
            </w:r>
          </w:p>
        </w:tc>
        <w:tc>
          <w:tcPr>
            <w:tcW w:w="6662" w:type="dxa"/>
            <w:gridSpan w:val="3"/>
            <w:tcBorders>
              <w:top w:val="single" w:sz="4" w:space="0" w:color="000000"/>
              <w:left w:val="single" w:sz="4" w:space="0" w:color="000000"/>
              <w:bottom w:val="single" w:sz="4" w:space="0" w:color="000000"/>
              <w:right w:val="single" w:sz="4" w:space="0" w:color="000000"/>
            </w:tcBorders>
          </w:tcPr>
          <w:p w14:paraId="2DD9CEF3" w14:textId="77777777" w:rsidR="00CE11D7" w:rsidRPr="00A37D65" w:rsidRDefault="00E903D7" w:rsidP="00635911">
            <w:pPr>
              <w:ind w:left="38"/>
              <w:rPr>
                <w:rFonts w:ascii="Cambria" w:hAnsi="Cambria"/>
                <w:lang w:val="en-GB"/>
              </w:rPr>
            </w:pPr>
            <w:r w:rsidRPr="00A37D65">
              <w:rPr>
                <w:rFonts w:ascii="Cambria" w:eastAsia="Cambria" w:hAnsi="Cambria" w:cs="Cambria"/>
                <w:lang w:val="en-GB"/>
              </w:rPr>
              <w:t xml:space="preserve">To acquire competences for insight into the philosophical issues of education from antiquity to the present day. </w:t>
            </w:r>
          </w:p>
        </w:tc>
      </w:tr>
      <w:tr w:rsidR="00CE11D7" w:rsidRPr="00A37D65" w14:paraId="7DD48BF3" w14:textId="77777777" w:rsidTr="00635911">
        <w:trPr>
          <w:trHeight w:val="3194"/>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F6E4C5" w14:textId="77777777" w:rsidR="00CE11D7" w:rsidRPr="00A37D65" w:rsidRDefault="00E903D7" w:rsidP="00635911">
            <w:pPr>
              <w:ind w:left="36"/>
              <w:rPr>
                <w:rFonts w:ascii="Cambria" w:hAnsi="Cambria"/>
                <w:lang w:val="en-GB"/>
              </w:rPr>
            </w:pPr>
            <w:r w:rsidRPr="00A37D65">
              <w:rPr>
                <w:rFonts w:ascii="Cambria" w:eastAsia="Cambria" w:hAnsi="Cambria" w:cs="Cambria"/>
                <w:lang w:val="en-GB"/>
              </w:rPr>
              <w:t xml:space="preserve">Learning outcomes  </w:t>
            </w:r>
          </w:p>
        </w:tc>
        <w:tc>
          <w:tcPr>
            <w:tcW w:w="6662" w:type="dxa"/>
            <w:gridSpan w:val="3"/>
            <w:tcBorders>
              <w:top w:val="single" w:sz="4" w:space="0" w:color="000000"/>
              <w:left w:val="single" w:sz="4" w:space="0" w:color="000000"/>
              <w:bottom w:val="single" w:sz="4" w:space="0" w:color="000000"/>
              <w:right w:val="single" w:sz="4" w:space="0" w:color="000000"/>
            </w:tcBorders>
          </w:tcPr>
          <w:p w14:paraId="7CB32C49" w14:textId="38CA1216" w:rsidR="00904FCF" w:rsidRPr="00A37D65" w:rsidRDefault="00904FCF" w:rsidP="00904FCF">
            <w:pPr>
              <w:rPr>
                <w:rFonts w:ascii="Cambria" w:hAnsi="Cambria"/>
                <w:lang w:val="en-GB"/>
              </w:rPr>
            </w:pPr>
            <w:r w:rsidRPr="00A37D65">
              <w:rPr>
                <w:rFonts w:ascii="Cambria" w:hAnsi="Cambria"/>
                <w:lang w:val="en-GB"/>
              </w:rPr>
              <w:t>1. explain basic concepts from the field of philosophy of education so that students form and recognize a valid argumentation about education practice</w:t>
            </w:r>
          </w:p>
          <w:p w14:paraId="00B6DABE" w14:textId="758F885B" w:rsidR="00904FCF" w:rsidRPr="00A37D65" w:rsidRDefault="00904FCF" w:rsidP="00904FCF">
            <w:pPr>
              <w:rPr>
                <w:rFonts w:ascii="Cambria" w:hAnsi="Cambria"/>
                <w:lang w:val="en-GB"/>
              </w:rPr>
            </w:pPr>
            <w:r w:rsidRPr="00A37D65">
              <w:rPr>
                <w:rFonts w:ascii="Cambria" w:hAnsi="Cambria"/>
                <w:lang w:val="en-GB"/>
              </w:rPr>
              <w:t>2. recognize the essential features of the philosophical approach to knowledge and reality in order to developed critical thinking as an essential means of education mediation</w:t>
            </w:r>
          </w:p>
          <w:p w14:paraId="01F265FF" w14:textId="77777777" w:rsidR="00904FCF" w:rsidRPr="00A37D65" w:rsidRDefault="00904FCF" w:rsidP="00904FCF">
            <w:pPr>
              <w:rPr>
                <w:rFonts w:ascii="Cambria" w:hAnsi="Cambria"/>
                <w:lang w:val="en-GB"/>
              </w:rPr>
            </w:pPr>
            <w:r w:rsidRPr="00A37D65">
              <w:rPr>
                <w:rFonts w:ascii="Cambria" w:hAnsi="Cambria"/>
                <w:lang w:val="en-GB"/>
              </w:rPr>
              <w:t>3. interpret scientific knowledge and educational technologies from a critical philosophical perspective, and especially with regard to socio-historical conditionality of educational sciences</w:t>
            </w:r>
          </w:p>
          <w:p w14:paraId="4B3F993D" w14:textId="7DDA32BE" w:rsidR="00904FCF" w:rsidRPr="00A37D65" w:rsidRDefault="00904FCF" w:rsidP="00904FCF">
            <w:pPr>
              <w:rPr>
                <w:rFonts w:ascii="Cambria" w:hAnsi="Cambria"/>
                <w:lang w:val="en-GB"/>
              </w:rPr>
            </w:pPr>
            <w:r w:rsidRPr="00A37D65">
              <w:rPr>
                <w:rFonts w:ascii="Cambria" w:hAnsi="Cambria"/>
                <w:lang w:val="en-GB"/>
              </w:rPr>
              <w:t>4. value reasoned discussion and dialogue as a basic tool</w:t>
            </w:r>
            <w:r w:rsidR="00D50A25" w:rsidRPr="00A37D65">
              <w:rPr>
                <w:rFonts w:ascii="Cambria" w:hAnsi="Cambria"/>
                <w:lang w:val="en-GB"/>
              </w:rPr>
              <w:t xml:space="preserve"> for</w:t>
            </w:r>
          </w:p>
          <w:p w14:paraId="61E6A7F0" w14:textId="77777777" w:rsidR="00904FCF" w:rsidRPr="00A37D65" w:rsidRDefault="00904FCF" w:rsidP="00904FCF">
            <w:pPr>
              <w:rPr>
                <w:rFonts w:ascii="Cambria" w:hAnsi="Cambria"/>
                <w:lang w:val="en-GB"/>
              </w:rPr>
            </w:pPr>
            <w:r w:rsidRPr="00A37D65">
              <w:rPr>
                <w:rFonts w:ascii="Cambria" w:hAnsi="Cambria"/>
                <w:lang w:val="en-GB"/>
              </w:rPr>
              <w:t>philosophical consideration of educational issues and its history</w:t>
            </w:r>
          </w:p>
          <w:p w14:paraId="68C58D8F" w14:textId="77777777" w:rsidR="00CE11D7" w:rsidRPr="00A37D65" w:rsidRDefault="00904FCF" w:rsidP="00904FCF">
            <w:pPr>
              <w:rPr>
                <w:rFonts w:ascii="Cambria" w:hAnsi="Cambria"/>
                <w:lang w:val="en-GB"/>
              </w:rPr>
            </w:pPr>
            <w:r w:rsidRPr="00A37D65">
              <w:rPr>
                <w:rFonts w:ascii="Cambria" w:hAnsi="Cambria"/>
                <w:lang w:val="en-GB"/>
              </w:rPr>
              <w:t>5. develop ethical decision-making methods with the aim of applying deontology profession</w:t>
            </w:r>
          </w:p>
        </w:tc>
      </w:tr>
      <w:tr w:rsidR="00CE11D7" w:rsidRPr="00A37D65" w14:paraId="28DE6A5B" w14:textId="77777777" w:rsidTr="00904FCF">
        <w:trPr>
          <w:trHeight w:val="226"/>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09E3C9" w14:textId="77777777" w:rsidR="00CE11D7" w:rsidRPr="00A37D65" w:rsidRDefault="00E903D7" w:rsidP="00635911">
            <w:pPr>
              <w:rPr>
                <w:rFonts w:ascii="Cambria" w:hAnsi="Cambria"/>
                <w:lang w:val="en-GB"/>
              </w:rPr>
            </w:pPr>
            <w:r w:rsidRPr="00A37D65">
              <w:rPr>
                <w:rFonts w:ascii="Cambria" w:eastAsia="Cambria" w:hAnsi="Cambria" w:cs="Cambria"/>
                <w:lang w:val="en-GB"/>
              </w:rPr>
              <w:t xml:space="preserve">Course content (syllabus) </w:t>
            </w:r>
          </w:p>
        </w:tc>
        <w:tc>
          <w:tcPr>
            <w:tcW w:w="6662" w:type="dxa"/>
            <w:gridSpan w:val="3"/>
            <w:tcBorders>
              <w:top w:val="single" w:sz="4" w:space="0" w:color="000000"/>
              <w:left w:val="single" w:sz="4" w:space="0" w:color="000000"/>
              <w:bottom w:val="single" w:sz="4" w:space="0" w:color="000000"/>
              <w:right w:val="single" w:sz="4" w:space="0" w:color="000000"/>
            </w:tcBorders>
          </w:tcPr>
          <w:p w14:paraId="3C746F42" w14:textId="57E467F8" w:rsidR="00904FCF" w:rsidRPr="00A37D65" w:rsidRDefault="00904FCF" w:rsidP="00904FCF">
            <w:pPr>
              <w:rPr>
                <w:rFonts w:ascii="Cambria" w:hAnsi="Cambria"/>
                <w:lang w:val="en-GB"/>
              </w:rPr>
            </w:pPr>
            <w:r w:rsidRPr="00A37D65">
              <w:rPr>
                <w:rFonts w:ascii="Cambria" w:hAnsi="Cambria"/>
                <w:lang w:val="en-GB"/>
              </w:rPr>
              <w:t>1. Introduction to philosophy: concept of philosophy, sources of philosophizing, basic philosophical problems and concepts, the place of philosophy of education in philosophy. Attempt demarcations of philosophy in relation to science, religion and art (with special regard to the relationship between philosophy of education and education sciences).</w:t>
            </w:r>
          </w:p>
          <w:p w14:paraId="59DD1DA1" w14:textId="31E67208" w:rsidR="00904FCF" w:rsidRPr="00A37D65" w:rsidRDefault="00904FCF" w:rsidP="00904FCF">
            <w:pPr>
              <w:rPr>
                <w:rFonts w:ascii="Cambria" w:hAnsi="Cambria"/>
                <w:lang w:val="en-GB"/>
              </w:rPr>
            </w:pPr>
            <w:r w:rsidRPr="00A37D65">
              <w:rPr>
                <w:rFonts w:ascii="Cambria" w:hAnsi="Cambria"/>
                <w:lang w:val="en-GB"/>
              </w:rPr>
              <w:t xml:space="preserve">2. Philosophy of education and critical thinking: benefits and obstacles. Multidimensional thinking in education: the relationship between critical, creative and caring thinking (M. Lipman). Philosophy of early childhood </w:t>
            </w:r>
            <w:r w:rsidR="00D50A25" w:rsidRPr="00A37D65">
              <w:rPr>
                <w:rFonts w:ascii="Cambria" w:hAnsi="Cambria"/>
                <w:lang w:val="en-GB"/>
              </w:rPr>
              <w:t>and</w:t>
            </w:r>
            <w:r w:rsidRPr="00A37D65">
              <w:rPr>
                <w:rFonts w:ascii="Cambria" w:hAnsi="Cambria"/>
                <w:lang w:val="en-GB"/>
              </w:rPr>
              <w:t xml:space="preserve"> philosophy with children: ethical education in kindergarten. Education and children's philosophy</w:t>
            </w:r>
          </w:p>
          <w:p w14:paraId="12C67D7C" w14:textId="77777777" w:rsidR="00904FCF" w:rsidRPr="00A37D65" w:rsidRDefault="00904FCF" w:rsidP="00904FCF">
            <w:pPr>
              <w:rPr>
                <w:rFonts w:ascii="Cambria" w:hAnsi="Cambria"/>
                <w:lang w:val="en-GB"/>
              </w:rPr>
            </w:pPr>
            <w:r w:rsidRPr="00A37D65">
              <w:rPr>
                <w:rFonts w:ascii="Cambria" w:hAnsi="Cambria"/>
                <w:lang w:val="en-GB"/>
              </w:rPr>
              <w:t>creativity.</w:t>
            </w:r>
          </w:p>
          <w:p w14:paraId="63C8C946" w14:textId="5EFDD5E9" w:rsidR="00CE11D7" w:rsidRPr="00A37D65" w:rsidRDefault="00904FCF" w:rsidP="00904FCF">
            <w:pPr>
              <w:rPr>
                <w:rFonts w:ascii="Cambria" w:hAnsi="Cambria"/>
                <w:lang w:val="en-GB"/>
              </w:rPr>
            </w:pPr>
            <w:r w:rsidRPr="00A37D65">
              <w:rPr>
                <w:rFonts w:ascii="Cambria" w:hAnsi="Cambria"/>
                <w:lang w:val="en-GB"/>
              </w:rPr>
              <w:t>3. Definition and relationship between upbringing and education. Philosophical dimension educational practices and the educational dimension of philosophy. Ideological instrumentalization of educatio</w:t>
            </w:r>
            <w:r w:rsidR="00D50A25" w:rsidRPr="00A37D65">
              <w:rPr>
                <w:rFonts w:ascii="Cambria" w:hAnsi="Cambria"/>
                <w:lang w:val="en-GB"/>
              </w:rPr>
              <w:t>n.</w:t>
            </w:r>
          </w:p>
        </w:tc>
      </w:tr>
    </w:tbl>
    <w:p w14:paraId="77A2FC6C" w14:textId="77777777" w:rsidR="00CE11D7" w:rsidRPr="00A37D65" w:rsidRDefault="00CE11D7" w:rsidP="006202CD">
      <w:pPr>
        <w:spacing w:after="0"/>
        <w:ind w:left="-1416" w:right="37"/>
        <w:jc w:val="center"/>
        <w:rPr>
          <w:rFonts w:ascii="Cambria" w:hAnsi="Cambria"/>
          <w:lang w:val="en-GB"/>
        </w:rPr>
      </w:pPr>
    </w:p>
    <w:tbl>
      <w:tblPr>
        <w:tblStyle w:val="TableGrid"/>
        <w:tblW w:w="9066" w:type="dxa"/>
        <w:tblInd w:w="7" w:type="dxa"/>
        <w:tblCellMar>
          <w:top w:w="47" w:type="dxa"/>
          <w:left w:w="108" w:type="dxa"/>
          <w:right w:w="105" w:type="dxa"/>
        </w:tblCellMar>
        <w:tblLook w:val="04A0" w:firstRow="1" w:lastRow="0" w:firstColumn="1" w:lastColumn="0" w:noHBand="0" w:noVBand="1"/>
      </w:tblPr>
      <w:tblGrid>
        <w:gridCol w:w="2403"/>
        <w:gridCol w:w="2693"/>
        <w:gridCol w:w="1135"/>
        <w:gridCol w:w="850"/>
        <w:gridCol w:w="852"/>
        <w:gridCol w:w="1133"/>
      </w:tblGrid>
      <w:tr w:rsidR="00904FCF" w:rsidRPr="00A37D65" w14:paraId="284DBEDA" w14:textId="77777777" w:rsidTr="00A92B32">
        <w:trPr>
          <w:trHeight w:val="317"/>
        </w:trPr>
        <w:tc>
          <w:tcPr>
            <w:tcW w:w="2403" w:type="dxa"/>
            <w:tcBorders>
              <w:top w:val="single" w:sz="4" w:space="0" w:color="000000"/>
              <w:left w:val="single" w:sz="4" w:space="0" w:color="000000"/>
              <w:right w:val="single" w:sz="4" w:space="0" w:color="000000"/>
            </w:tcBorders>
            <w:shd w:val="clear" w:color="auto" w:fill="F3F3F3"/>
          </w:tcPr>
          <w:p w14:paraId="42BAB37F" w14:textId="77777777" w:rsidR="00904FCF" w:rsidRPr="00A37D65" w:rsidRDefault="00904FCF" w:rsidP="00904FCF">
            <w:pPr>
              <w:spacing w:after="4"/>
              <w:rPr>
                <w:rFonts w:ascii="Cambria" w:eastAsia="Cambria" w:hAnsi="Cambria" w:cs="Cambria"/>
                <w:lang w:val="en-GB"/>
              </w:rPr>
            </w:pPr>
          </w:p>
        </w:tc>
        <w:tc>
          <w:tcPr>
            <w:tcW w:w="6663" w:type="dxa"/>
            <w:gridSpan w:val="5"/>
            <w:tcBorders>
              <w:top w:val="single" w:sz="4" w:space="0" w:color="000000"/>
              <w:left w:val="single" w:sz="4" w:space="0" w:color="000000"/>
              <w:bottom w:val="single" w:sz="4" w:space="0" w:color="000000"/>
              <w:right w:val="single" w:sz="4" w:space="0" w:color="000000"/>
            </w:tcBorders>
          </w:tcPr>
          <w:p w14:paraId="0F84D725" w14:textId="0C0F0B02" w:rsidR="00904FCF" w:rsidRPr="00A37D65" w:rsidRDefault="00904FCF" w:rsidP="00904FCF">
            <w:pPr>
              <w:rPr>
                <w:rFonts w:ascii="Cambria" w:eastAsia="Cambria" w:hAnsi="Cambria" w:cs="Cambria"/>
                <w:lang w:val="en-GB"/>
              </w:rPr>
            </w:pPr>
            <w:r w:rsidRPr="00A37D65">
              <w:rPr>
                <w:rFonts w:ascii="Cambria" w:eastAsia="Cambria" w:hAnsi="Cambria" w:cs="Cambria"/>
                <w:lang w:val="en-GB"/>
              </w:rPr>
              <w:t xml:space="preserve">4. Socrates' method as a historical foundation of critical thinking </w:t>
            </w:r>
            <w:r w:rsidR="00D50A25" w:rsidRPr="00A37D65">
              <w:rPr>
                <w:rFonts w:ascii="Cambria" w:eastAsia="Cambria" w:hAnsi="Cambria" w:cs="Cambria"/>
                <w:lang w:val="en-GB"/>
              </w:rPr>
              <w:t>and</w:t>
            </w:r>
          </w:p>
          <w:p w14:paraId="763E6F45" w14:textId="77777777" w:rsidR="00904FCF" w:rsidRPr="00A37D65" w:rsidRDefault="00904FCF" w:rsidP="00904FCF">
            <w:pPr>
              <w:rPr>
                <w:rFonts w:ascii="Cambria" w:eastAsia="Cambria" w:hAnsi="Cambria" w:cs="Cambria"/>
                <w:lang w:val="en-GB"/>
              </w:rPr>
            </w:pPr>
            <w:r w:rsidRPr="00A37D65">
              <w:rPr>
                <w:rFonts w:ascii="Cambria" w:eastAsia="Cambria" w:hAnsi="Cambria" w:cs="Cambria"/>
                <w:lang w:val="en-GB"/>
              </w:rPr>
              <w:t>contribution to preschool education. Plato's and Aristotle's</w:t>
            </w:r>
          </w:p>
          <w:p w14:paraId="543F992F" w14:textId="77777777" w:rsidR="00904FCF" w:rsidRPr="00A37D65" w:rsidRDefault="00904FCF" w:rsidP="00904FCF">
            <w:pPr>
              <w:rPr>
                <w:rFonts w:ascii="Cambria" w:eastAsia="Cambria" w:hAnsi="Cambria" w:cs="Cambria"/>
                <w:lang w:val="en-GB"/>
              </w:rPr>
            </w:pPr>
            <w:r w:rsidRPr="00A37D65">
              <w:rPr>
                <w:rFonts w:ascii="Cambria" w:eastAsia="Cambria" w:hAnsi="Cambria" w:cs="Cambria"/>
                <w:lang w:val="en-GB"/>
              </w:rPr>
              <w:t>philosophy of education. Philosophy of education in the age of modernity (J.-J. Rousseau, F. Nietzsche, J. Dewey) and its influence on basic educational theories.</w:t>
            </w:r>
          </w:p>
          <w:p w14:paraId="26E4884D" w14:textId="700BAD37" w:rsidR="00904FCF" w:rsidRPr="00A37D65" w:rsidRDefault="00904FCF" w:rsidP="00904FCF">
            <w:pPr>
              <w:rPr>
                <w:rFonts w:ascii="Cambria" w:eastAsia="Cambria" w:hAnsi="Cambria" w:cs="Cambria"/>
                <w:lang w:val="en-GB"/>
              </w:rPr>
            </w:pPr>
            <w:r w:rsidRPr="00A37D65">
              <w:rPr>
                <w:rFonts w:ascii="Cambria" w:eastAsia="Cambria" w:hAnsi="Cambria" w:cs="Cambria"/>
                <w:lang w:val="en-GB"/>
              </w:rPr>
              <w:t xml:space="preserve">5. Ethics, morality and upbringing: basic directions in normative ethics and their application. Professional deontology and ethical code. Typical ethical dilemmas in </w:t>
            </w:r>
            <w:r w:rsidR="00D50A25" w:rsidRPr="00A37D65">
              <w:rPr>
                <w:rFonts w:ascii="Cambria" w:eastAsia="Cambria" w:hAnsi="Cambria" w:cs="Cambria"/>
                <w:lang w:val="en-GB"/>
              </w:rPr>
              <w:t xml:space="preserve">the </w:t>
            </w:r>
            <w:r w:rsidRPr="00A37D65">
              <w:rPr>
                <w:rFonts w:ascii="Cambria" w:eastAsia="Cambria" w:hAnsi="Cambria" w:cs="Cambria"/>
                <w:lang w:val="en-GB"/>
              </w:rPr>
              <w:t xml:space="preserve">work </w:t>
            </w:r>
            <w:r w:rsidR="00D50A25" w:rsidRPr="00A37D65">
              <w:rPr>
                <w:rFonts w:ascii="Cambria" w:eastAsia="Cambria" w:hAnsi="Cambria" w:cs="Cambria"/>
                <w:lang w:val="en-GB"/>
              </w:rPr>
              <w:t xml:space="preserve">of </w:t>
            </w:r>
            <w:r w:rsidRPr="00A37D65">
              <w:rPr>
                <w:rFonts w:ascii="Cambria" w:eastAsia="Cambria" w:hAnsi="Cambria" w:cs="Cambria"/>
                <w:lang w:val="en-GB"/>
              </w:rPr>
              <w:t>educators and models of ethical decision-making.</w:t>
            </w:r>
          </w:p>
        </w:tc>
      </w:tr>
      <w:tr w:rsidR="00904FCF" w:rsidRPr="00A37D65" w14:paraId="54C32301" w14:textId="77777777" w:rsidTr="00A92B32">
        <w:trPr>
          <w:trHeight w:val="317"/>
        </w:trPr>
        <w:tc>
          <w:tcPr>
            <w:tcW w:w="2403" w:type="dxa"/>
            <w:vMerge w:val="restart"/>
            <w:tcBorders>
              <w:top w:val="single" w:sz="4" w:space="0" w:color="000000"/>
              <w:left w:val="single" w:sz="4" w:space="0" w:color="000000"/>
              <w:right w:val="single" w:sz="4" w:space="0" w:color="000000"/>
            </w:tcBorders>
            <w:shd w:val="clear" w:color="auto" w:fill="F3F3F3"/>
          </w:tcPr>
          <w:p w14:paraId="499F729C" w14:textId="77777777" w:rsidR="00904FCF" w:rsidRPr="00A37D65" w:rsidRDefault="00904FCF" w:rsidP="00904FCF">
            <w:pPr>
              <w:spacing w:after="4"/>
              <w:rPr>
                <w:rFonts w:ascii="Cambria" w:eastAsia="Cambria" w:hAnsi="Cambria" w:cs="Cambria"/>
                <w:lang w:val="en-GB"/>
              </w:rPr>
            </w:pPr>
          </w:p>
          <w:p w14:paraId="04FC941B" w14:textId="77777777" w:rsidR="00904FCF" w:rsidRPr="00A37D65" w:rsidRDefault="00904FCF" w:rsidP="00904FCF">
            <w:pPr>
              <w:spacing w:after="4"/>
              <w:rPr>
                <w:rFonts w:ascii="Cambria" w:eastAsia="Cambria" w:hAnsi="Cambria" w:cs="Cambria"/>
                <w:lang w:val="en-GB"/>
              </w:rPr>
            </w:pPr>
          </w:p>
          <w:p w14:paraId="68CA8395" w14:textId="77777777" w:rsidR="00904FCF" w:rsidRPr="00A37D65" w:rsidRDefault="00904FCF" w:rsidP="00904FCF">
            <w:pPr>
              <w:spacing w:after="4"/>
              <w:rPr>
                <w:rFonts w:ascii="Cambria" w:eastAsia="Cambria" w:hAnsi="Cambria" w:cs="Cambria"/>
                <w:lang w:val="en-GB"/>
              </w:rPr>
            </w:pPr>
          </w:p>
          <w:p w14:paraId="3C26D8AD" w14:textId="77777777" w:rsidR="00904FCF" w:rsidRPr="00A37D65" w:rsidRDefault="00904FCF" w:rsidP="00904FCF">
            <w:pPr>
              <w:spacing w:after="4"/>
              <w:rPr>
                <w:rFonts w:ascii="Cambria" w:eastAsia="Cambria" w:hAnsi="Cambria" w:cs="Cambria"/>
                <w:lang w:val="en-GB"/>
              </w:rPr>
            </w:pPr>
            <w:r w:rsidRPr="00A37D65">
              <w:rPr>
                <w:rFonts w:ascii="Cambria" w:eastAsia="Cambria" w:hAnsi="Cambria" w:cs="Cambria"/>
                <w:lang w:val="en-GB"/>
              </w:rPr>
              <w:t>Course activities, teaching and learning</w:t>
            </w:r>
          </w:p>
          <w:p w14:paraId="39532DC1" w14:textId="77777777" w:rsidR="00904FCF" w:rsidRPr="00A37D65" w:rsidRDefault="00904FCF" w:rsidP="00904FCF">
            <w:pPr>
              <w:spacing w:after="4"/>
              <w:rPr>
                <w:rFonts w:ascii="Cambria" w:hAnsi="Cambria"/>
                <w:lang w:val="en-GB"/>
              </w:rPr>
            </w:pPr>
            <w:r w:rsidRPr="00A37D65">
              <w:rPr>
                <w:rFonts w:ascii="Cambria" w:eastAsia="Cambria" w:hAnsi="Cambria" w:cs="Cambria"/>
                <w:lang w:val="en-GB"/>
              </w:rPr>
              <w:t>methods and assessment</w:t>
            </w:r>
          </w:p>
          <w:p w14:paraId="470F14D6" w14:textId="77777777" w:rsidR="00904FCF" w:rsidRPr="00A37D65" w:rsidRDefault="00904FCF" w:rsidP="00904FCF">
            <w:pPr>
              <w:tabs>
                <w:tab w:val="center" w:pos="313"/>
                <w:tab w:val="center" w:pos="672"/>
              </w:tabs>
              <w:rPr>
                <w:rFonts w:ascii="Cambria" w:eastAsia="Cambria" w:hAnsi="Cambria" w:cs="Cambria"/>
                <w:lang w:val="en-GB"/>
              </w:rPr>
            </w:pPr>
            <w:r w:rsidRPr="00A37D65">
              <w:rPr>
                <w:rFonts w:ascii="Cambria" w:eastAsia="Cambria" w:hAnsi="Cambria" w:cs="Cambria"/>
                <w:lang w:val="en-GB"/>
              </w:rPr>
              <w:t>criteria</w:t>
            </w:r>
          </w:p>
        </w:tc>
        <w:tc>
          <w:tcPr>
            <w:tcW w:w="2693" w:type="dxa"/>
            <w:tcBorders>
              <w:top w:val="single" w:sz="4" w:space="0" w:color="000000"/>
              <w:left w:val="single" w:sz="4" w:space="0" w:color="000000"/>
              <w:bottom w:val="single" w:sz="4" w:space="0" w:color="000000"/>
              <w:right w:val="single" w:sz="4" w:space="0" w:color="000000"/>
            </w:tcBorders>
          </w:tcPr>
          <w:p w14:paraId="289F39C6" w14:textId="77777777" w:rsidR="00904FCF" w:rsidRPr="00A37D65" w:rsidRDefault="00904FCF" w:rsidP="006202CD">
            <w:pPr>
              <w:ind w:left="2"/>
              <w:jc w:val="center"/>
              <w:rPr>
                <w:rFonts w:ascii="Cambria" w:eastAsia="Cambria" w:hAnsi="Cambria" w:cs="Cambria"/>
                <w:lang w:val="en-GB"/>
              </w:rPr>
            </w:pPr>
            <w:r w:rsidRPr="00A37D65">
              <w:rPr>
                <w:rFonts w:ascii="Cambria" w:eastAsia="Cambria" w:hAnsi="Cambria" w:cs="Cambria"/>
                <w:lang w:val="en-GB"/>
              </w:rPr>
              <w:t xml:space="preserve">Student responsibilities </w:t>
            </w:r>
            <w:r w:rsidRPr="00A37D65">
              <w:rPr>
                <w:rFonts w:ascii="Cambria" w:eastAsia="Cambria" w:hAnsi="Cambria" w:cs="Cambria"/>
                <w:color w:val="C00000"/>
                <w:lang w:val="en-GB"/>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F782735" w14:textId="77777777" w:rsidR="00904FCF" w:rsidRPr="00A37D65" w:rsidRDefault="00904FCF" w:rsidP="006202CD">
            <w:pPr>
              <w:ind w:left="2"/>
              <w:jc w:val="center"/>
              <w:rPr>
                <w:rFonts w:ascii="Cambria" w:eastAsia="Cambria" w:hAnsi="Cambria" w:cs="Cambria"/>
                <w:lang w:val="en-GB"/>
              </w:rPr>
            </w:pPr>
            <w:r w:rsidRPr="00A37D65">
              <w:rPr>
                <w:rFonts w:ascii="Cambria" w:eastAsia="Cambria" w:hAnsi="Cambria" w:cs="Cambria"/>
                <w:lang w:val="en-GB"/>
              </w:rPr>
              <w:t>Learning outcomes</w:t>
            </w:r>
          </w:p>
        </w:tc>
        <w:tc>
          <w:tcPr>
            <w:tcW w:w="850" w:type="dxa"/>
            <w:tcBorders>
              <w:top w:val="single" w:sz="4" w:space="0" w:color="000000"/>
              <w:left w:val="single" w:sz="4" w:space="0" w:color="000000"/>
              <w:bottom w:val="single" w:sz="4" w:space="0" w:color="000000"/>
              <w:right w:val="single" w:sz="4" w:space="0" w:color="000000"/>
            </w:tcBorders>
          </w:tcPr>
          <w:p w14:paraId="3F852AFE" w14:textId="77777777" w:rsidR="00904FCF" w:rsidRPr="00A37D65" w:rsidRDefault="00904FCF" w:rsidP="006202CD">
            <w:pPr>
              <w:jc w:val="center"/>
              <w:rPr>
                <w:rFonts w:ascii="Cambria" w:eastAsia="Cambria" w:hAnsi="Cambria" w:cs="Cambria"/>
                <w:lang w:val="en-GB"/>
              </w:rPr>
            </w:pPr>
            <w:r w:rsidRPr="00A37D65">
              <w:rPr>
                <w:rFonts w:ascii="Cambria" w:eastAsia="Cambria" w:hAnsi="Cambria" w:cs="Cambria"/>
                <w:lang w:val="en-GB"/>
              </w:rPr>
              <w:t>Hours</w:t>
            </w:r>
          </w:p>
        </w:tc>
        <w:tc>
          <w:tcPr>
            <w:tcW w:w="852" w:type="dxa"/>
            <w:tcBorders>
              <w:top w:val="single" w:sz="4" w:space="0" w:color="000000"/>
              <w:left w:val="single" w:sz="4" w:space="0" w:color="000000"/>
              <w:bottom w:val="single" w:sz="4" w:space="0" w:color="000000"/>
              <w:right w:val="single" w:sz="4" w:space="0" w:color="000000"/>
            </w:tcBorders>
          </w:tcPr>
          <w:p w14:paraId="72CF2D29" w14:textId="77777777" w:rsidR="00904FCF" w:rsidRPr="00A37D65" w:rsidRDefault="00904FCF" w:rsidP="00904FCF">
            <w:pPr>
              <w:ind w:left="2"/>
              <w:rPr>
                <w:rFonts w:ascii="Cambria" w:hAnsi="Cambria"/>
                <w:lang w:val="en-GB"/>
              </w:rPr>
            </w:pPr>
            <w:r w:rsidRPr="00A37D65">
              <w:rPr>
                <w:rFonts w:ascii="Cambria" w:eastAsia="Cambria" w:hAnsi="Cambria" w:cs="Cambria"/>
                <w:lang w:val="en-GB"/>
              </w:rPr>
              <w:t xml:space="preserve">ECTS </w:t>
            </w:r>
          </w:p>
          <w:p w14:paraId="11046466" w14:textId="77777777" w:rsidR="00904FCF" w:rsidRPr="00A37D65" w:rsidRDefault="00904FCF" w:rsidP="00904FCF">
            <w:pPr>
              <w:ind w:left="2"/>
              <w:jc w:val="center"/>
              <w:rPr>
                <w:rFonts w:ascii="Cambria" w:eastAsia="Cambria" w:hAnsi="Cambria" w:cs="Cambria"/>
                <w:lang w:val="en-GB"/>
              </w:rPr>
            </w:pPr>
          </w:p>
        </w:tc>
        <w:tc>
          <w:tcPr>
            <w:tcW w:w="1133" w:type="dxa"/>
            <w:tcBorders>
              <w:top w:val="single" w:sz="4" w:space="0" w:color="000000"/>
              <w:left w:val="single" w:sz="4" w:space="0" w:color="000000"/>
              <w:bottom w:val="single" w:sz="4" w:space="0" w:color="000000"/>
              <w:right w:val="single" w:sz="4" w:space="0" w:color="000000"/>
            </w:tcBorders>
          </w:tcPr>
          <w:p w14:paraId="708C631C" w14:textId="77777777" w:rsidR="00904FCF" w:rsidRPr="00A37D65" w:rsidRDefault="00904FCF" w:rsidP="006202CD">
            <w:pPr>
              <w:jc w:val="center"/>
              <w:rPr>
                <w:rFonts w:ascii="Cambria" w:eastAsia="Cambria" w:hAnsi="Cambria" w:cs="Cambria"/>
                <w:lang w:val="en-GB"/>
              </w:rPr>
            </w:pPr>
            <w:r w:rsidRPr="00A37D65">
              <w:rPr>
                <w:rFonts w:ascii="Cambria" w:eastAsia="Cambria" w:hAnsi="Cambria" w:cs="Cambria"/>
                <w:lang w:val="en-GB"/>
              </w:rPr>
              <w:t>Grade ratio (%)</w:t>
            </w:r>
          </w:p>
        </w:tc>
      </w:tr>
      <w:tr w:rsidR="00904FCF" w:rsidRPr="00A37D65" w14:paraId="21AC4821" w14:textId="77777777" w:rsidTr="00A92B32">
        <w:trPr>
          <w:trHeight w:val="317"/>
        </w:trPr>
        <w:tc>
          <w:tcPr>
            <w:tcW w:w="2403" w:type="dxa"/>
            <w:vMerge/>
            <w:tcBorders>
              <w:left w:val="single" w:sz="4" w:space="0" w:color="000000"/>
              <w:right w:val="single" w:sz="4" w:space="0" w:color="000000"/>
            </w:tcBorders>
            <w:shd w:val="clear" w:color="auto" w:fill="F3F3F3"/>
          </w:tcPr>
          <w:p w14:paraId="5D22C4B0" w14:textId="77777777" w:rsidR="00904FCF" w:rsidRPr="00A37D65" w:rsidRDefault="00904FCF" w:rsidP="00904FCF">
            <w:pPr>
              <w:tabs>
                <w:tab w:val="center" w:pos="313"/>
                <w:tab w:val="center" w:pos="672"/>
              </w:tabs>
              <w:rPr>
                <w:rFonts w:ascii="Cambria" w:eastAsia="Cambria" w:hAnsi="Cambria" w:cs="Cambria"/>
                <w:lang w:val="en-GB"/>
              </w:rPr>
            </w:pPr>
          </w:p>
        </w:tc>
        <w:tc>
          <w:tcPr>
            <w:tcW w:w="2693" w:type="dxa"/>
            <w:tcBorders>
              <w:top w:val="single" w:sz="4" w:space="0" w:color="000000"/>
              <w:left w:val="single" w:sz="4" w:space="0" w:color="000000"/>
              <w:bottom w:val="single" w:sz="4" w:space="0" w:color="000000"/>
              <w:right w:val="single" w:sz="4" w:space="0" w:color="000000"/>
            </w:tcBorders>
          </w:tcPr>
          <w:p w14:paraId="19E08049"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 xml:space="preserve">Activity in class </w:t>
            </w:r>
            <w:r w:rsidR="00261B62" w:rsidRPr="00A37D65">
              <w:rPr>
                <w:rFonts w:ascii="Cambria" w:eastAsia="Cambria" w:hAnsi="Cambria" w:cs="Cambria"/>
                <w:lang w:val="en-GB"/>
              </w:rPr>
              <w:t>(</w:t>
            </w:r>
            <w:r w:rsidRPr="00A37D65">
              <w:rPr>
                <w:rFonts w:ascii="Cambria" w:eastAsia="Cambria" w:hAnsi="Cambria" w:cs="Cambria"/>
                <w:lang w:val="en-GB"/>
              </w:rPr>
              <w:t>L, S</w:t>
            </w:r>
            <w:r w:rsidR="00261B62" w:rsidRPr="00A37D65">
              <w:rPr>
                <w:rFonts w:ascii="Cambria" w:eastAsia="Cambria" w:hAnsi="Cambria" w:cs="Cambria"/>
                <w:lang w:val="en-GB"/>
              </w:rPr>
              <w:t>)</w:t>
            </w:r>
          </w:p>
        </w:tc>
        <w:tc>
          <w:tcPr>
            <w:tcW w:w="1135" w:type="dxa"/>
            <w:tcBorders>
              <w:top w:val="single" w:sz="4" w:space="0" w:color="000000"/>
              <w:left w:val="single" w:sz="4" w:space="0" w:color="000000"/>
              <w:bottom w:val="single" w:sz="4" w:space="0" w:color="000000"/>
              <w:right w:val="single" w:sz="4" w:space="0" w:color="000000"/>
            </w:tcBorders>
          </w:tcPr>
          <w:p w14:paraId="54A63D05" w14:textId="77777777" w:rsidR="00904FCF" w:rsidRPr="00A37D65" w:rsidRDefault="00904FCF" w:rsidP="006202CD">
            <w:pPr>
              <w:ind w:left="2"/>
              <w:jc w:val="center"/>
              <w:rPr>
                <w:rFonts w:ascii="Cambria" w:eastAsia="Cambria" w:hAnsi="Cambria" w:cs="Cambria"/>
                <w:lang w:val="en-GB"/>
              </w:rPr>
            </w:pPr>
            <w:r w:rsidRPr="00A37D65">
              <w:rPr>
                <w:rFonts w:ascii="Cambria" w:eastAsia="Cambria" w:hAnsi="Cambria" w:cs="Cambria"/>
                <w:lang w:val="en-GB"/>
              </w:rPr>
              <w:t>1. - 4.</w:t>
            </w:r>
          </w:p>
        </w:tc>
        <w:tc>
          <w:tcPr>
            <w:tcW w:w="850" w:type="dxa"/>
            <w:tcBorders>
              <w:top w:val="single" w:sz="4" w:space="0" w:color="000000"/>
              <w:left w:val="single" w:sz="4" w:space="0" w:color="000000"/>
              <w:bottom w:val="single" w:sz="4" w:space="0" w:color="000000"/>
              <w:right w:val="single" w:sz="4" w:space="0" w:color="000000"/>
            </w:tcBorders>
          </w:tcPr>
          <w:p w14:paraId="087FD41E" w14:textId="77777777" w:rsidR="00904FCF" w:rsidRPr="00A37D65" w:rsidRDefault="00904FCF" w:rsidP="006202CD">
            <w:pPr>
              <w:jc w:val="center"/>
              <w:rPr>
                <w:rFonts w:ascii="Cambria" w:eastAsia="Cambria" w:hAnsi="Cambria" w:cs="Cambria"/>
                <w:lang w:val="en-GB"/>
              </w:rPr>
            </w:pPr>
            <w:r w:rsidRPr="00A37D65">
              <w:rPr>
                <w:rFonts w:ascii="Cambria" w:eastAsia="Cambria" w:hAnsi="Cambria" w:cs="Cambria"/>
                <w:lang w:val="en-GB"/>
              </w:rPr>
              <w:t>34</w:t>
            </w:r>
          </w:p>
        </w:tc>
        <w:tc>
          <w:tcPr>
            <w:tcW w:w="852" w:type="dxa"/>
            <w:tcBorders>
              <w:top w:val="single" w:sz="4" w:space="0" w:color="000000"/>
              <w:left w:val="single" w:sz="4" w:space="0" w:color="000000"/>
              <w:bottom w:val="single" w:sz="4" w:space="0" w:color="000000"/>
              <w:right w:val="single" w:sz="4" w:space="0" w:color="000000"/>
            </w:tcBorders>
          </w:tcPr>
          <w:p w14:paraId="2AF93A92" w14:textId="77777777" w:rsidR="00904FCF" w:rsidRPr="00A37D65" w:rsidRDefault="00904FCF" w:rsidP="006202CD">
            <w:pPr>
              <w:ind w:left="2"/>
              <w:jc w:val="center"/>
              <w:rPr>
                <w:rFonts w:ascii="Cambria" w:eastAsia="Cambria" w:hAnsi="Cambria" w:cs="Cambria"/>
                <w:lang w:val="en-GB"/>
              </w:rPr>
            </w:pPr>
            <w:r w:rsidRPr="00A37D65">
              <w:rPr>
                <w:rFonts w:ascii="Cambria" w:eastAsia="Cambria" w:hAnsi="Cambria" w:cs="Cambria"/>
                <w:lang w:val="en-GB"/>
              </w:rPr>
              <w:t>1,2</w:t>
            </w:r>
          </w:p>
        </w:tc>
        <w:tc>
          <w:tcPr>
            <w:tcW w:w="1133" w:type="dxa"/>
            <w:tcBorders>
              <w:top w:val="single" w:sz="4" w:space="0" w:color="000000"/>
              <w:left w:val="single" w:sz="4" w:space="0" w:color="000000"/>
              <w:bottom w:val="single" w:sz="4" w:space="0" w:color="000000"/>
              <w:right w:val="single" w:sz="4" w:space="0" w:color="000000"/>
            </w:tcBorders>
          </w:tcPr>
          <w:p w14:paraId="3648CB4E" w14:textId="77777777" w:rsidR="00904FCF" w:rsidRPr="00A37D65" w:rsidRDefault="00904FCF" w:rsidP="006202CD">
            <w:pPr>
              <w:jc w:val="center"/>
              <w:rPr>
                <w:rFonts w:ascii="Cambria" w:eastAsia="Cambria" w:hAnsi="Cambria" w:cs="Cambria"/>
                <w:lang w:val="en-GB"/>
              </w:rPr>
            </w:pPr>
            <w:r w:rsidRPr="00A37D65">
              <w:rPr>
                <w:rFonts w:ascii="Cambria" w:eastAsia="Cambria" w:hAnsi="Cambria" w:cs="Cambria"/>
                <w:lang w:val="en-GB"/>
              </w:rPr>
              <w:t>20 %</w:t>
            </w:r>
          </w:p>
        </w:tc>
      </w:tr>
      <w:tr w:rsidR="00904FCF" w:rsidRPr="00A37D65" w14:paraId="784B9C2C" w14:textId="77777777" w:rsidTr="00A92B32">
        <w:trPr>
          <w:trHeight w:val="317"/>
        </w:trPr>
        <w:tc>
          <w:tcPr>
            <w:tcW w:w="2403" w:type="dxa"/>
            <w:vMerge/>
            <w:tcBorders>
              <w:left w:val="single" w:sz="4" w:space="0" w:color="000000"/>
              <w:right w:val="single" w:sz="4" w:space="0" w:color="000000"/>
            </w:tcBorders>
            <w:shd w:val="clear" w:color="auto" w:fill="F3F3F3"/>
          </w:tcPr>
          <w:p w14:paraId="6957D6D4" w14:textId="77777777" w:rsidR="00904FCF" w:rsidRPr="00A37D65" w:rsidRDefault="00904FCF" w:rsidP="00904FCF">
            <w:pPr>
              <w:tabs>
                <w:tab w:val="center" w:pos="313"/>
                <w:tab w:val="center" w:pos="672"/>
              </w:tabs>
              <w:rPr>
                <w:rFonts w:ascii="Cambria" w:hAnsi="Cambria"/>
                <w:lang w:val="en-GB"/>
              </w:rPr>
            </w:pPr>
          </w:p>
        </w:tc>
        <w:tc>
          <w:tcPr>
            <w:tcW w:w="2693" w:type="dxa"/>
            <w:tcBorders>
              <w:top w:val="single" w:sz="4" w:space="0" w:color="000000"/>
              <w:left w:val="single" w:sz="4" w:space="0" w:color="000000"/>
              <w:bottom w:val="single" w:sz="4" w:space="0" w:color="000000"/>
              <w:right w:val="single" w:sz="4" w:space="0" w:color="000000"/>
            </w:tcBorders>
          </w:tcPr>
          <w:p w14:paraId="69D96FBC" w14:textId="77777777" w:rsidR="00904FCF" w:rsidRPr="00A37D65" w:rsidRDefault="00904FCF" w:rsidP="00904FCF">
            <w:pPr>
              <w:ind w:left="2"/>
              <w:rPr>
                <w:rFonts w:ascii="Cambria" w:hAnsi="Cambria"/>
                <w:lang w:val="en-GB"/>
              </w:rPr>
            </w:pPr>
            <w:r w:rsidRPr="00A37D65">
              <w:rPr>
                <w:rFonts w:ascii="Cambria" w:eastAsia="Cambria" w:hAnsi="Cambria" w:cs="Cambria"/>
                <w:lang w:val="en-GB"/>
              </w:rPr>
              <w:t>Written projects (seminars)</w:t>
            </w:r>
          </w:p>
        </w:tc>
        <w:tc>
          <w:tcPr>
            <w:tcW w:w="1135" w:type="dxa"/>
            <w:tcBorders>
              <w:top w:val="single" w:sz="4" w:space="0" w:color="000000"/>
              <w:left w:val="single" w:sz="4" w:space="0" w:color="000000"/>
              <w:bottom w:val="single" w:sz="4" w:space="0" w:color="000000"/>
              <w:right w:val="single" w:sz="4" w:space="0" w:color="000000"/>
            </w:tcBorders>
          </w:tcPr>
          <w:p w14:paraId="55A06EA4" w14:textId="77777777" w:rsidR="00904FCF" w:rsidRPr="00A37D65" w:rsidRDefault="00904FCF" w:rsidP="006202CD">
            <w:pPr>
              <w:ind w:left="2"/>
              <w:jc w:val="center"/>
              <w:rPr>
                <w:rFonts w:ascii="Cambria" w:hAnsi="Cambria"/>
                <w:lang w:val="en-GB"/>
              </w:rPr>
            </w:pPr>
            <w:r w:rsidRPr="00A37D65">
              <w:rPr>
                <w:rFonts w:ascii="Cambria" w:eastAsia="Cambria" w:hAnsi="Cambria" w:cs="Cambria"/>
                <w:lang w:val="en-GB"/>
              </w:rPr>
              <w:t>1., 3., 4.</w:t>
            </w:r>
          </w:p>
        </w:tc>
        <w:tc>
          <w:tcPr>
            <w:tcW w:w="850" w:type="dxa"/>
            <w:tcBorders>
              <w:top w:val="single" w:sz="4" w:space="0" w:color="000000"/>
              <w:left w:val="single" w:sz="4" w:space="0" w:color="000000"/>
              <w:bottom w:val="single" w:sz="4" w:space="0" w:color="000000"/>
              <w:right w:val="single" w:sz="4" w:space="0" w:color="000000"/>
            </w:tcBorders>
          </w:tcPr>
          <w:p w14:paraId="06C16046" w14:textId="77777777" w:rsidR="00904FCF" w:rsidRPr="00A37D65" w:rsidRDefault="00904FCF" w:rsidP="006202CD">
            <w:pPr>
              <w:jc w:val="center"/>
              <w:rPr>
                <w:rFonts w:ascii="Cambria" w:hAnsi="Cambria"/>
                <w:lang w:val="en-GB"/>
              </w:rPr>
            </w:pPr>
            <w:r w:rsidRPr="00A37D65">
              <w:rPr>
                <w:rFonts w:ascii="Cambria" w:eastAsia="Cambria" w:hAnsi="Cambria" w:cs="Cambria"/>
                <w:lang w:val="en-GB"/>
              </w:rPr>
              <w:t>8</w:t>
            </w:r>
          </w:p>
        </w:tc>
        <w:tc>
          <w:tcPr>
            <w:tcW w:w="852" w:type="dxa"/>
            <w:tcBorders>
              <w:top w:val="single" w:sz="4" w:space="0" w:color="000000"/>
              <w:left w:val="single" w:sz="4" w:space="0" w:color="000000"/>
              <w:bottom w:val="single" w:sz="4" w:space="0" w:color="000000"/>
              <w:right w:val="single" w:sz="4" w:space="0" w:color="000000"/>
            </w:tcBorders>
          </w:tcPr>
          <w:p w14:paraId="439716FA" w14:textId="77777777" w:rsidR="00904FCF" w:rsidRPr="00A37D65" w:rsidRDefault="00904FCF" w:rsidP="006202CD">
            <w:pPr>
              <w:ind w:left="2"/>
              <w:jc w:val="center"/>
              <w:rPr>
                <w:rFonts w:ascii="Cambria" w:hAnsi="Cambria"/>
                <w:lang w:val="en-GB"/>
              </w:rPr>
            </w:pPr>
            <w:r w:rsidRPr="00A37D65">
              <w:rPr>
                <w:rFonts w:ascii="Cambria" w:eastAsia="Cambria" w:hAnsi="Cambria" w:cs="Cambria"/>
                <w:lang w:val="en-GB"/>
              </w:rPr>
              <w:t>0,3</w:t>
            </w:r>
          </w:p>
        </w:tc>
        <w:tc>
          <w:tcPr>
            <w:tcW w:w="1133" w:type="dxa"/>
            <w:tcBorders>
              <w:top w:val="single" w:sz="4" w:space="0" w:color="000000"/>
              <w:left w:val="single" w:sz="4" w:space="0" w:color="000000"/>
              <w:bottom w:val="single" w:sz="4" w:space="0" w:color="000000"/>
              <w:right w:val="single" w:sz="4" w:space="0" w:color="000000"/>
            </w:tcBorders>
          </w:tcPr>
          <w:p w14:paraId="16593B7B" w14:textId="77777777" w:rsidR="00904FCF" w:rsidRPr="00A37D65" w:rsidRDefault="00904FCF" w:rsidP="006202CD">
            <w:pPr>
              <w:jc w:val="center"/>
              <w:rPr>
                <w:rFonts w:ascii="Cambria" w:hAnsi="Cambria"/>
                <w:lang w:val="en-GB"/>
              </w:rPr>
            </w:pPr>
            <w:r w:rsidRPr="00A37D65">
              <w:rPr>
                <w:rFonts w:ascii="Cambria" w:eastAsia="Cambria" w:hAnsi="Cambria" w:cs="Cambria"/>
                <w:lang w:val="en-GB"/>
              </w:rPr>
              <w:t>30 %</w:t>
            </w:r>
          </w:p>
        </w:tc>
      </w:tr>
      <w:tr w:rsidR="00904FCF" w:rsidRPr="00A37D65" w14:paraId="46A4B661" w14:textId="77777777" w:rsidTr="00A92B32">
        <w:trPr>
          <w:trHeight w:val="324"/>
        </w:trPr>
        <w:tc>
          <w:tcPr>
            <w:tcW w:w="0" w:type="auto"/>
            <w:vMerge/>
            <w:tcBorders>
              <w:left w:val="single" w:sz="4" w:space="0" w:color="000000"/>
              <w:right w:val="single" w:sz="4" w:space="0" w:color="000000"/>
            </w:tcBorders>
          </w:tcPr>
          <w:p w14:paraId="07B3308F" w14:textId="77777777" w:rsidR="00904FCF" w:rsidRPr="00A37D65" w:rsidRDefault="00904FCF" w:rsidP="006202CD">
            <w:pPr>
              <w:jc w:val="center"/>
              <w:rPr>
                <w:rFonts w:ascii="Cambria" w:hAnsi="Cambria"/>
                <w:lang w:val="en-GB"/>
              </w:rPr>
            </w:pPr>
          </w:p>
        </w:tc>
        <w:tc>
          <w:tcPr>
            <w:tcW w:w="2693" w:type="dxa"/>
            <w:tcBorders>
              <w:top w:val="single" w:sz="4" w:space="0" w:color="000000"/>
              <w:left w:val="single" w:sz="4" w:space="0" w:color="000000"/>
              <w:bottom w:val="single" w:sz="4" w:space="0" w:color="000000"/>
              <w:right w:val="single" w:sz="4" w:space="0" w:color="000000"/>
            </w:tcBorders>
          </w:tcPr>
          <w:p w14:paraId="005A9912" w14:textId="77777777" w:rsidR="00904FCF" w:rsidRPr="00A37D65" w:rsidRDefault="00904FCF" w:rsidP="00904FCF">
            <w:pPr>
              <w:ind w:left="2"/>
              <w:rPr>
                <w:rFonts w:ascii="Cambria" w:hAnsi="Cambria"/>
                <w:lang w:val="en-GB"/>
              </w:rPr>
            </w:pPr>
            <w:r w:rsidRPr="00A37D65">
              <w:rPr>
                <w:rFonts w:ascii="Cambria" w:eastAsia="Cambria" w:hAnsi="Cambria" w:cs="Cambria"/>
                <w:lang w:val="en-GB"/>
              </w:rPr>
              <w:t>Exam (oral)</w:t>
            </w:r>
          </w:p>
        </w:tc>
        <w:tc>
          <w:tcPr>
            <w:tcW w:w="1135" w:type="dxa"/>
            <w:tcBorders>
              <w:top w:val="single" w:sz="4" w:space="0" w:color="000000"/>
              <w:left w:val="single" w:sz="4" w:space="0" w:color="000000"/>
              <w:bottom w:val="single" w:sz="4" w:space="0" w:color="000000"/>
              <w:right w:val="single" w:sz="4" w:space="0" w:color="000000"/>
            </w:tcBorders>
          </w:tcPr>
          <w:p w14:paraId="2EAF0714" w14:textId="77777777" w:rsidR="00904FCF" w:rsidRPr="00A37D65" w:rsidRDefault="00904FCF" w:rsidP="006202CD">
            <w:pPr>
              <w:ind w:left="2"/>
              <w:jc w:val="center"/>
              <w:rPr>
                <w:rFonts w:ascii="Cambria" w:hAnsi="Cambria"/>
                <w:lang w:val="en-GB"/>
              </w:rPr>
            </w:pPr>
            <w:r w:rsidRPr="00A37D65">
              <w:rPr>
                <w:rFonts w:ascii="Cambria" w:eastAsia="Cambria" w:hAnsi="Cambria" w:cs="Cambria"/>
                <w:lang w:val="en-GB"/>
              </w:rPr>
              <w:t>1. - 4.</w:t>
            </w:r>
          </w:p>
        </w:tc>
        <w:tc>
          <w:tcPr>
            <w:tcW w:w="850" w:type="dxa"/>
            <w:tcBorders>
              <w:top w:val="single" w:sz="4" w:space="0" w:color="000000"/>
              <w:left w:val="single" w:sz="4" w:space="0" w:color="000000"/>
              <w:bottom w:val="single" w:sz="4" w:space="0" w:color="000000"/>
              <w:right w:val="single" w:sz="4" w:space="0" w:color="000000"/>
            </w:tcBorders>
          </w:tcPr>
          <w:p w14:paraId="0BAF654F" w14:textId="77777777" w:rsidR="00904FCF" w:rsidRPr="00A37D65" w:rsidRDefault="00904FCF" w:rsidP="006202CD">
            <w:pPr>
              <w:jc w:val="center"/>
              <w:rPr>
                <w:rFonts w:ascii="Cambria" w:hAnsi="Cambria"/>
                <w:lang w:val="en-GB"/>
              </w:rPr>
            </w:pPr>
            <w:r w:rsidRPr="00A37D65">
              <w:rPr>
                <w:rFonts w:ascii="Cambria" w:eastAsia="Cambria" w:hAnsi="Cambria" w:cs="Cambria"/>
                <w:lang w:val="en-GB"/>
              </w:rPr>
              <w:t>48</w:t>
            </w:r>
          </w:p>
        </w:tc>
        <w:tc>
          <w:tcPr>
            <w:tcW w:w="852" w:type="dxa"/>
            <w:tcBorders>
              <w:top w:val="single" w:sz="4" w:space="0" w:color="000000"/>
              <w:left w:val="single" w:sz="4" w:space="0" w:color="000000"/>
              <w:bottom w:val="single" w:sz="4" w:space="0" w:color="000000"/>
              <w:right w:val="single" w:sz="4" w:space="0" w:color="000000"/>
            </w:tcBorders>
          </w:tcPr>
          <w:p w14:paraId="62CE3DCC" w14:textId="77777777" w:rsidR="00904FCF" w:rsidRPr="00A37D65" w:rsidRDefault="00904FCF" w:rsidP="006202CD">
            <w:pPr>
              <w:ind w:left="2"/>
              <w:jc w:val="center"/>
              <w:rPr>
                <w:rFonts w:ascii="Cambria" w:hAnsi="Cambria"/>
                <w:lang w:val="en-GB"/>
              </w:rPr>
            </w:pPr>
            <w:r w:rsidRPr="00A37D65">
              <w:rPr>
                <w:rFonts w:ascii="Cambria" w:eastAsia="Cambria" w:hAnsi="Cambria" w:cs="Cambria"/>
                <w:lang w:val="en-GB"/>
              </w:rPr>
              <w:t>1,5</w:t>
            </w:r>
          </w:p>
        </w:tc>
        <w:tc>
          <w:tcPr>
            <w:tcW w:w="1133" w:type="dxa"/>
            <w:tcBorders>
              <w:top w:val="single" w:sz="4" w:space="0" w:color="000000"/>
              <w:left w:val="single" w:sz="4" w:space="0" w:color="000000"/>
              <w:bottom w:val="single" w:sz="4" w:space="0" w:color="000000"/>
              <w:right w:val="single" w:sz="4" w:space="0" w:color="000000"/>
            </w:tcBorders>
          </w:tcPr>
          <w:p w14:paraId="1D259A7F" w14:textId="77777777" w:rsidR="00904FCF" w:rsidRPr="00A37D65" w:rsidRDefault="00904FCF" w:rsidP="006202CD">
            <w:pPr>
              <w:jc w:val="center"/>
              <w:rPr>
                <w:rFonts w:ascii="Cambria" w:hAnsi="Cambria"/>
                <w:lang w:val="en-GB"/>
              </w:rPr>
            </w:pPr>
            <w:r w:rsidRPr="00A37D65">
              <w:rPr>
                <w:rFonts w:ascii="Cambria" w:eastAsia="Cambria" w:hAnsi="Cambria" w:cs="Cambria"/>
                <w:lang w:val="en-GB"/>
              </w:rPr>
              <w:t>50 %</w:t>
            </w:r>
          </w:p>
        </w:tc>
      </w:tr>
      <w:tr w:rsidR="00904FCF" w:rsidRPr="00A37D65" w14:paraId="6E045EA6" w14:textId="77777777" w:rsidTr="00A92B32">
        <w:trPr>
          <w:trHeight w:val="326"/>
        </w:trPr>
        <w:tc>
          <w:tcPr>
            <w:tcW w:w="0" w:type="auto"/>
            <w:vMerge/>
            <w:tcBorders>
              <w:left w:val="single" w:sz="4" w:space="0" w:color="000000"/>
              <w:right w:val="single" w:sz="4" w:space="0" w:color="000000"/>
            </w:tcBorders>
          </w:tcPr>
          <w:p w14:paraId="37F58294" w14:textId="77777777" w:rsidR="00904FCF" w:rsidRPr="00A37D65" w:rsidRDefault="00904FCF" w:rsidP="006202CD">
            <w:pPr>
              <w:jc w:val="center"/>
              <w:rPr>
                <w:rFonts w:ascii="Cambria" w:hAnsi="Cambria"/>
                <w:lang w:val="en-GB"/>
              </w:rPr>
            </w:pPr>
          </w:p>
        </w:tc>
        <w:tc>
          <w:tcPr>
            <w:tcW w:w="3828" w:type="dxa"/>
            <w:gridSpan w:val="2"/>
            <w:tcBorders>
              <w:top w:val="single" w:sz="4" w:space="0" w:color="000000"/>
              <w:left w:val="single" w:sz="4" w:space="0" w:color="000000"/>
              <w:bottom w:val="single" w:sz="4" w:space="0" w:color="000000"/>
              <w:right w:val="single" w:sz="4" w:space="0" w:color="000000"/>
            </w:tcBorders>
          </w:tcPr>
          <w:p w14:paraId="609F2B59" w14:textId="77777777" w:rsidR="00904FCF" w:rsidRPr="00A37D65" w:rsidRDefault="00904FCF" w:rsidP="00904FCF">
            <w:pPr>
              <w:ind w:left="2"/>
              <w:rPr>
                <w:rFonts w:ascii="Cambria" w:hAnsi="Cambria"/>
                <w:lang w:val="en-GB"/>
              </w:rPr>
            </w:pPr>
            <w:r w:rsidRPr="00A37D65">
              <w:rPr>
                <w:rFonts w:ascii="Cambria" w:eastAsia="Cambria" w:hAnsi="Cambria" w:cs="Cambria"/>
                <w:lang w:val="en-GB"/>
              </w:rPr>
              <w:t>Total</w:t>
            </w:r>
          </w:p>
        </w:tc>
        <w:tc>
          <w:tcPr>
            <w:tcW w:w="850" w:type="dxa"/>
            <w:tcBorders>
              <w:top w:val="single" w:sz="4" w:space="0" w:color="000000"/>
              <w:left w:val="single" w:sz="4" w:space="0" w:color="000000"/>
              <w:bottom w:val="single" w:sz="4" w:space="0" w:color="000000"/>
              <w:right w:val="single" w:sz="4" w:space="0" w:color="000000"/>
            </w:tcBorders>
          </w:tcPr>
          <w:p w14:paraId="554EEF64" w14:textId="77777777" w:rsidR="00904FCF" w:rsidRPr="00A37D65" w:rsidRDefault="00904FCF" w:rsidP="006202CD">
            <w:pPr>
              <w:jc w:val="center"/>
              <w:rPr>
                <w:rFonts w:ascii="Cambria" w:hAnsi="Cambria"/>
                <w:lang w:val="en-GB"/>
              </w:rPr>
            </w:pPr>
            <w:r w:rsidRPr="00A37D65">
              <w:rPr>
                <w:rFonts w:ascii="Cambria" w:eastAsia="Cambria" w:hAnsi="Cambria" w:cs="Cambria"/>
                <w:lang w:val="en-GB"/>
              </w:rPr>
              <w:t>90</w:t>
            </w:r>
          </w:p>
        </w:tc>
        <w:tc>
          <w:tcPr>
            <w:tcW w:w="852" w:type="dxa"/>
            <w:tcBorders>
              <w:top w:val="single" w:sz="4" w:space="0" w:color="000000"/>
              <w:left w:val="single" w:sz="4" w:space="0" w:color="000000"/>
              <w:bottom w:val="single" w:sz="4" w:space="0" w:color="000000"/>
              <w:right w:val="single" w:sz="4" w:space="0" w:color="000000"/>
            </w:tcBorders>
          </w:tcPr>
          <w:p w14:paraId="5042A50C" w14:textId="77777777" w:rsidR="00904FCF" w:rsidRPr="00A37D65" w:rsidRDefault="00904FCF" w:rsidP="006202CD">
            <w:pPr>
              <w:ind w:left="2"/>
              <w:jc w:val="center"/>
              <w:rPr>
                <w:rFonts w:ascii="Cambria" w:hAnsi="Cambria"/>
                <w:lang w:val="en-GB"/>
              </w:rPr>
            </w:pPr>
            <w:r w:rsidRPr="00A37D65">
              <w:rPr>
                <w:rFonts w:ascii="Cambria" w:eastAsia="Cambria" w:hAnsi="Cambria" w:cs="Cambria"/>
                <w:lang w:val="en-GB"/>
              </w:rPr>
              <w:t>3</w:t>
            </w:r>
          </w:p>
        </w:tc>
        <w:tc>
          <w:tcPr>
            <w:tcW w:w="1133" w:type="dxa"/>
            <w:tcBorders>
              <w:top w:val="single" w:sz="4" w:space="0" w:color="000000"/>
              <w:left w:val="single" w:sz="4" w:space="0" w:color="000000"/>
              <w:bottom w:val="single" w:sz="4" w:space="0" w:color="000000"/>
              <w:right w:val="single" w:sz="4" w:space="0" w:color="000000"/>
            </w:tcBorders>
          </w:tcPr>
          <w:p w14:paraId="27C28F68" w14:textId="77777777" w:rsidR="00904FCF" w:rsidRPr="00A37D65" w:rsidRDefault="00904FCF" w:rsidP="006202CD">
            <w:pPr>
              <w:jc w:val="center"/>
              <w:rPr>
                <w:rFonts w:ascii="Cambria" w:hAnsi="Cambria"/>
                <w:lang w:val="en-GB"/>
              </w:rPr>
            </w:pPr>
            <w:r w:rsidRPr="00A37D65">
              <w:rPr>
                <w:rFonts w:ascii="Cambria" w:eastAsia="Cambria" w:hAnsi="Cambria" w:cs="Cambria"/>
                <w:lang w:val="en-GB"/>
              </w:rPr>
              <w:t>100 %</w:t>
            </w:r>
          </w:p>
        </w:tc>
      </w:tr>
      <w:tr w:rsidR="00904FCF" w:rsidRPr="00A37D65" w14:paraId="768B94AA" w14:textId="77777777" w:rsidTr="00A92B32">
        <w:trPr>
          <w:trHeight w:val="2396"/>
        </w:trPr>
        <w:tc>
          <w:tcPr>
            <w:tcW w:w="0" w:type="auto"/>
            <w:vMerge/>
            <w:tcBorders>
              <w:left w:val="single" w:sz="4" w:space="0" w:color="000000"/>
              <w:bottom w:val="single" w:sz="4" w:space="0" w:color="000000"/>
              <w:right w:val="single" w:sz="4" w:space="0" w:color="000000"/>
            </w:tcBorders>
          </w:tcPr>
          <w:p w14:paraId="38AFE64A" w14:textId="77777777" w:rsidR="00904FCF" w:rsidRPr="00A37D65" w:rsidRDefault="00904FCF">
            <w:pPr>
              <w:rPr>
                <w:rFonts w:ascii="Cambria" w:hAnsi="Cambria"/>
                <w:lang w:val="en-GB"/>
              </w:rPr>
            </w:pPr>
          </w:p>
        </w:tc>
        <w:tc>
          <w:tcPr>
            <w:tcW w:w="6663" w:type="dxa"/>
            <w:gridSpan w:val="5"/>
            <w:tcBorders>
              <w:top w:val="single" w:sz="4" w:space="0" w:color="000000"/>
              <w:left w:val="single" w:sz="4" w:space="0" w:color="000000"/>
              <w:bottom w:val="single" w:sz="4" w:space="0" w:color="000000"/>
              <w:right w:val="single" w:sz="4" w:space="0" w:color="000000"/>
            </w:tcBorders>
          </w:tcPr>
          <w:p w14:paraId="4F227295"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Additional clarifications (evaluation criteria):</w:t>
            </w:r>
          </w:p>
          <w:p w14:paraId="7792A5D4"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Students are required to attend at least 70% of classes.</w:t>
            </w:r>
          </w:p>
          <w:p w14:paraId="4FF09ED7"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Active participation in class is expected, which is evaluated as follows:</w:t>
            </w:r>
          </w:p>
          <w:p w14:paraId="5D0A7C70" w14:textId="5229ED52"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 xml:space="preserve">0% = more than the allowed 30% </w:t>
            </w:r>
            <w:r w:rsidR="00D50A25" w:rsidRPr="00A37D65">
              <w:rPr>
                <w:rFonts w:ascii="Cambria" w:eastAsia="Cambria" w:hAnsi="Cambria" w:cs="Cambria"/>
                <w:lang w:val="en-GB"/>
              </w:rPr>
              <w:t xml:space="preserve">of </w:t>
            </w:r>
            <w:r w:rsidRPr="00A37D65">
              <w:rPr>
                <w:rFonts w:ascii="Cambria" w:eastAsia="Cambria" w:hAnsi="Cambria" w:cs="Cambria"/>
                <w:lang w:val="en-GB"/>
              </w:rPr>
              <w:t>absences</w:t>
            </w:r>
          </w:p>
          <w:p w14:paraId="7654C8D3"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5% = attends classes, but does not participate</w:t>
            </w:r>
          </w:p>
          <w:p w14:paraId="2DA93553"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10% = participates, but without their own initiative and adequate preparation</w:t>
            </w:r>
          </w:p>
          <w:p w14:paraId="4F6F6F91" w14:textId="2D8252F5"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15% = voluntarily and correctly prepared</w:t>
            </w:r>
            <w:r w:rsidR="00D50A25" w:rsidRPr="00A37D65">
              <w:rPr>
                <w:rFonts w:ascii="Cambria" w:eastAsia="Cambria" w:hAnsi="Cambria" w:cs="Cambria"/>
                <w:lang w:val="en-GB"/>
              </w:rPr>
              <w:t>,</w:t>
            </w:r>
            <w:r w:rsidRPr="00A37D65">
              <w:rPr>
                <w:rFonts w:ascii="Cambria" w:eastAsia="Cambria" w:hAnsi="Cambria" w:cs="Cambria"/>
                <w:lang w:val="en-GB"/>
              </w:rPr>
              <w:t xml:space="preserve"> participates in the teaching process</w:t>
            </w:r>
          </w:p>
          <w:p w14:paraId="0EDCD053" w14:textId="58A3141D" w:rsidR="00904FCF" w:rsidRPr="00A37D65" w:rsidRDefault="00904FCF" w:rsidP="00D50A25">
            <w:pPr>
              <w:ind w:left="2"/>
              <w:rPr>
                <w:rFonts w:ascii="Cambria" w:eastAsia="Cambria" w:hAnsi="Cambria" w:cs="Cambria"/>
                <w:lang w:val="en-GB"/>
              </w:rPr>
            </w:pPr>
            <w:r w:rsidRPr="00A37D65">
              <w:rPr>
                <w:rFonts w:ascii="Cambria" w:eastAsia="Cambria" w:hAnsi="Cambria" w:cs="Cambria"/>
                <w:lang w:val="en-GB"/>
              </w:rPr>
              <w:t>20% = regularly prepared, shows high motivation, contributes</w:t>
            </w:r>
            <w:r w:rsidR="00D50A25" w:rsidRPr="00A37D65">
              <w:rPr>
                <w:rFonts w:ascii="Cambria" w:eastAsia="Cambria" w:hAnsi="Cambria" w:cs="Cambria"/>
                <w:lang w:val="en-GB"/>
              </w:rPr>
              <w:t xml:space="preserve"> </w:t>
            </w:r>
            <w:r w:rsidRPr="00A37D65">
              <w:rPr>
                <w:rFonts w:ascii="Cambria" w:eastAsia="Cambria" w:hAnsi="Cambria" w:cs="Cambria"/>
                <w:lang w:val="en-GB"/>
              </w:rPr>
              <w:t>with own ideas and suggestions</w:t>
            </w:r>
          </w:p>
          <w:p w14:paraId="4830B859"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Students are required to write, submit and present a seminar paper</w:t>
            </w:r>
          </w:p>
          <w:p w14:paraId="47DBBE95" w14:textId="6CEF045E"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 xml:space="preserve">on the chosen topic (condition for taking the exam). The list of offered topics is published on e-learning. Students can </w:t>
            </w:r>
            <w:r w:rsidR="00D50A25" w:rsidRPr="00A37D65">
              <w:rPr>
                <w:rFonts w:ascii="Cambria" w:eastAsia="Cambria" w:hAnsi="Cambria" w:cs="Cambria"/>
                <w:lang w:val="en-GB"/>
              </w:rPr>
              <w:t>suggest</w:t>
            </w:r>
            <w:r w:rsidRPr="00A37D65">
              <w:rPr>
                <w:rFonts w:ascii="Cambria" w:eastAsia="Cambria" w:hAnsi="Cambria" w:cs="Cambria"/>
                <w:lang w:val="en-GB"/>
              </w:rPr>
              <w:t xml:space="preserve"> </w:t>
            </w:r>
            <w:r w:rsidR="00D50A25" w:rsidRPr="00A37D65">
              <w:rPr>
                <w:rFonts w:ascii="Cambria" w:eastAsia="Cambria" w:hAnsi="Cambria" w:cs="Cambria"/>
                <w:lang w:val="en-GB"/>
              </w:rPr>
              <w:t>one</w:t>
            </w:r>
            <w:r w:rsidRPr="00A37D65">
              <w:rPr>
                <w:rFonts w:ascii="Cambria" w:eastAsia="Cambria" w:hAnsi="Cambria" w:cs="Cambria"/>
                <w:lang w:val="en-GB"/>
              </w:rPr>
              <w:t xml:space="preserve"> topic outside the list</w:t>
            </w:r>
            <w:r w:rsidR="00D50A25" w:rsidRPr="00A37D65">
              <w:rPr>
                <w:rFonts w:ascii="Cambria" w:eastAsia="Cambria" w:hAnsi="Cambria" w:cs="Cambria"/>
                <w:lang w:val="en-GB"/>
              </w:rPr>
              <w:t xml:space="preserve"> to the subject teacher</w:t>
            </w:r>
            <w:r w:rsidRPr="00A37D65">
              <w:rPr>
                <w:rFonts w:ascii="Cambria" w:eastAsia="Cambria" w:hAnsi="Cambria" w:cs="Cambria"/>
                <w:lang w:val="en-GB"/>
              </w:rPr>
              <w:t>. Seminar papers are primarily based on elective literature, and additional literature will be recommended for each topic. Term presentations, as well as other formal and substantive working conditions, are agreed with</w:t>
            </w:r>
            <w:r w:rsidR="00D50A25" w:rsidRPr="00A37D65">
              <w:rPr>
                <w:rFonts w:ascii="Cambria" w:eastAsia="Cambria" w:hAnsi="Cambria" w:cs="Cambria"/>
                <w:lang w:val="en-GB"/>
              </w:rPr>
              <w:t xml:space="preserve"> the </w:t>
            </w:r>
            <w:r w:rsidRPr="00A37D65">
              <w:rPr>
                <w:rFonts w:ascii="Cambria" w:eastAsia="Cambria" w:hAnsi="Cambria" w:cs="Cambria"/>
                <w:lang w:val="en-GB"/>
              </w:rPr>
              <w:t xml:space="preserve">subject teacher. The final form of the work should be submitted at least a week before the exam. When preparing a seminar paper, it is necessary to respect </w:t>
            </w:r>
            <w:r w:rsidR="00D50A25" w:rsidRPr="00A37D65">
              <w:rPr>
                <w:rFonts w:ascii="Cambria" w:eastAsia="Cambria" w:hAnsi="Cambria" w:cs="Cambria"/>
                <w:lang w:val="en-GB"/>
              </w:rPr>
              <w:t xml:space="preserve">the </w:t>
            </w:r>
            <w:r w:rsidRPr="00A37D65">
              <w:rPr>
                <w:rFonts w:ascii="Cambria" w:eastAsia="Cambria" w:hAnsi="Cambria" w:cs="Cambria"/>
                <w:lang w:val="en-GB"/>
              </w:rPr>
              <w:t>published Instructions for writing seminar</w:t>
            </w:r>
            <w:r w:rsidR="00D50A25" w:rsidRPr="00A37D65">
              <w:rPr>
                <w:rFonts w:ascii="Cambria" w:eastAsia="Cambria" w:hAnsi="Cambria" w:cs="Cambria"/>
                <w:lang w:val="en-GB"/>
              </w:rPr>
              <w:t>,</w:t>
            </w:r>
            <w:r w:rsidRPr="00A37D65">
              <w:rPr>
                <w:rFonts w:ascii="Cambria" w:eastAsia="Cambria" w:hAnsi="Cambria" w:cs="Cambria"/>
                <w:lang w:val="en-GB"/>
              </w:rPr>
              <w:t xml:space="preserve"> final and </w:t>
            </w:r>
            <w:r w:rsidR="00D50A25" w:rsidRPr="00A37D65">
              <w:rPr>
                <w:rFonts w:ascii="Cambria" w:eastAsia="Cambria" w:hAnsi="Cambria" w:cs="Cambria"/>
                <w:lang w:val="en-GB"/>
              </w:rPr>
              <w:t>diploma</w:t>
            </w:r>
            <w:r w:rsidRPr="00A37D65">
              <w:rPr>
                <w:rFonts w:ascii="Cambria" w:eastAsia="Cambria" w:hAnsi="Cambria" w:cs="Cambria"/>
                <w:lang w:val="en-GB"/>
              </w:rPr>
              <w:t xml:space="preserve"> theses </w:t>
            </w:r>
            <w:r w:rsidR="00D50A25" w:rsidRPr="00A37D65">
              <w:rPr>
                <w:rFonts w:ascii="Cambria" w:eastAsia="Cambria" w:hAnsi="Cambria" w:cs="Cambria"/>
                <w:lang w:val="en-GB"/>
              </w:rPr>
              <w:t>in the</w:t>
            </w:r>
            <w:r w:rsidRPr="00A37D65">
              <w:rPr>
                <w:rFonts w:ascii="Cambria" w:eastAsia="Cambria" w:hAnsi="Cambria" w:cs="Cambria"/>
                <w:lang w:val="en-GB"/>
              </w:rPr>
              <w:t xml:space="preserve"> Croatian language.</w:t>
            </w:r>
          </w:p>
          <w:p w14:paraId="542B30AC"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The following criteria are important when evaluating the seminar work:</w:t>
            </w:r>
          </w:p>
          <w:p w14:paraId="17F70875"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a) articulation: relevance (topic coverage), organization (clarity and</w:t>
            </w:r>
          </w:p>
          <w:p w14:paraId="7B0C3F66"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connection of the structure);</w:t>
            </w:r>
          </w:p>
          <w:p w14:paraId="1FE93686"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b) argumentation: accuracy, rationale, comprehensiveness, level of criticality;</w:t>
            </w:r>
          </w:p>
          <w:p w14:paraId="50DD7FEE"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 xml:space="preserve">c) substantiation - appropriate use of literature, adequacy of references; </w:t>
            </w:r>
          </w:p>
          <w:p w14:paraId="5C81B1B7" w14:textId="77777777" w:rsidR="00904FCF" w:rsidRPr="00A37D65" w:rsidRDefault="00904FCF" w:rsidP="00904FCF">
            <w:pPr>
              <w:ind w:left="2"/>
              <w:rPr>
                <w:rFonts w:ascii="Cambria" w:eastAsia="Cambria" w:hAnsi="Cambria" w:cs="Cambria"/>
                <w:lang w:val="en-GB"/>
              </w:rPr>
            </w:pPr>
            <w:r w:rsidRPr="00A37D65">
              <w:rPr>
                <w:rFonts w:ascii="Cambria" w:eastAsia="Cambria" w:hAnsi="Cambria" w:cs="Cambria"/>
                <w:lang w:val="en-GB"/>
              </w:rPr>
              <w:t>d) presentation - clarity, comprehensibility, security, use of digital tools.</w:t>
            </w:r>
          </w:p>
        </w:tc>
      </w:tr>
      <w:tr w:rsidR="00CE11D7" w:rsidRPr="00A37D65" w14:paraId="37F3B9C0" w14:textId="77777777" w:rsidTr="006E3836">
        <w:trPr>
          <w:trHeight w:val="369"/>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D3402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6663" w:type="dxa"/>
            <w:gridSpan w:val="5"/>
            <w:tcBorders>
              <w:top w:val="single" w:sz="4" w:space="0" w:color="000000"/>
              <w:left w:val="single" w:sz="4" w:space="0" w:color="000000"/>
              <w:bottom w:val="single" w:sz="4" w:space="0" w:color="000000"/>
              <w:right w:val="single" w:sz="4" w:space="0" w:color="000000"/>
            </w:tcBorders>
          </w:tcPr>
          <w:p w14:paraId="3A50344A" w14:textId="27962538" w:rsidR="00CE11D7" w:rsidRPr="00A37D65" w:rsidRDefault="00D50A25" w:rsidP="006E3836">
            <w:pPr>
              <w:ind w:left="38"/>
              <w:rPr>
                <w:rFonts w:ascii="Cambria" w:hAnsi="Cambria"/>
                <w:lang w:val="en-GB"/>
              </w:rPr>
            </w:pPr>
            <w:r w:rsidRPr="00A37D65">
              <w:rPr>
                <w:rFonts w:ascii="Cambria" w:eastAsia="Cambria" w:hAnsi="Cambria" w:cs="Cambria"/>
                <w:lang w:val="en-GB"/>
              </w:rPr>
              <w:t xml:space="preserve">To </w:t>
            </w:r>
            <w:r w:rsidR="00E903D7" w:rsidRPr="00A37D65">
              <w:rPr>
                <w:rFonts w:ascii="Cambria" w:eastAsia="Cambria" w:hAnsi="Cambria" w:cs="Cambria"/>
                <w:lang w:val="en-GB"/>
              </w:rPr>
              <w:t>successful</w:t>
            </w:r>
            <w:r w:rsidRPr="00A37D65">
              <w:rPr>
                <w:rFonts w:ascii="Cambria" w:eastAsia="Cambria" w:hAnsi="Cambria" w:cs="Cambria"/>
                <w:lang w:val="en-GB"/>
              </w:rPr>
              <w:t>ly</w:t>
            </w:r>
            <w:r w:rsidR="00E903D7" w:rsidRPr="00A37D65">
              <w:rPr>
                <w:rFonts w:ascii="Cambria" w:eastAsia="Cambria" w:hAnsi="Cambria" w:cs="Cambria"/>
                <w:lang w:val="en-GB"/>
              </w:rPr>
              <w:t xml:space="preserve"> complet</w:t>
            </w:r>
            <w:r w:rsidRPr="00A37D65">
              <w:rPr>
                <w:rFonts w:ascii="Cambria" w:eastAsia="Cambria" w:hAnsi="Cambria" w:cs="Cambria"/>
                <w:lang w:val="en-GB"/>
              </w:rPr>
              <w:t>e</w:t>
            </w:r>
            <w:r w:rsidR="00E903D7" w:rsidRPr="00A37D65">
              <w:rPr>
                <w:rFonts w:ascii="Cambria" w:eastAsia="Cambria" w:hAnsi="Cambria" w:cs="Cambria"/>
                <w:lang w:val="en-GB"/>
              </w:rPr>
              <w:t xml:space="preserve"> the course, student</w:t>
            </w:r>
            <w:r w:rsidRPr="00A37D65">
              <w:rPr>
                <w:rFonts w:ascii="Cambria" w:eastAsia="Cambria" w:hAnsi="Cambria" w:cs="Cambria"/>
                <w:lang w:val="en-GB"/>
              </w:rPr>
              <w:t>s</w:t>
            </w:r>
            <w:r w:rsidR="00E903D7" w:rsidRPr="00A37D65">
              <w:rPr>
                <w:rFonts w:ascii="Cambria" w:eastAsia="Cambria" w:hAnsi="Cambria" w:cs="Cambria"/>
                <w:lang w:val="en-GB"/>
              </w:rPr>
              <w:t xml:space="preserve"> must:  </w:t>
            </w:r>
          </w:p>
          <w:p w14:paraId="31F2CFDA" w14:textId="77777777" w:rsidR="00CE11D7" w:rsidRPr="00A37D65" w:rsidRDefault="00E903D7" w:rsidP="006E3836">
            <w:pPr>
              <w:numPr>
                <w:ilvl w:val="0"/>
                <w:numId w:val="3"/>
              </w:numPr>
              <w:ind w:hanging="360"/>
              <w:rPr>
                <w:rFonts w:ascii="Cambria" w:hAnsi="Cambria"/>
                <w:lang w:val="en-GB"/>
              </w:rPr>
            </w:pPr>
            <w:r w:rsidRPr="00A37D65">
              <w:rPr>
                <w:rFonts w:ascii="Cambria" w:eastAsia="Cambria" w:hAnsi="Cambria" w:cs="Cambria"/>
                <w:lang w:val="en-GB"/>
              </w:rPr>
              <w:t xml:space="preserve">attend classes (30% absences are tolerated) </w:t>
            </w:r>
          </w:p>
          <w:p w14:paraId="4B1CB749" w14:textId="77777777" w:rsidR="00CE11D7" w:rsidRPr="00A37D65" w:rsidRDefault="00E903D7" w:rsidP="006E3836">
            <w:pPr>
              <w:numPr>
                <w:ilvl w:val="0"/>
                <w:numId w:val="3"/>
              </w:numPr>
              <w:ind w:hanging="360"/>
              <w:rPr>
                <w:rFonts w:ascii="Cambria" w:hAnsi="Cambria"/>
                <w:lang w:val="en-GB"/>
              </w:rPr>
            </w:pPr>
            <w:r w:rsidRPr="00A37D65">
              <w:rPr>
                <w:rFonts w:ascii="Cambria" w:eastAsia="Cambria" w:hAnsi="Cambria" w:cs="Cambria"/>
                <w:lang w:val="en-GB"/>
              </w:rPr>
              <w:t xml:space="preserve">actively participate in the teaching process with comments and suggestions </w:t>
            </w:r>
          </w:p>
          <w:p w14:paraId="27B0443D" w14:textId="77777777" w:rsidR="006E3836" w:rsidRPr="00A37D65" w:rsidRDefault="00E903D7" w:rsidP="006E3836">
            <w:pPr>
              <w:numPr>
                <w:ilvl w:val="0"/>
                <w:numId w:val="3"/>
              </w:numPr>
              <w:ind w:hanging="360"/>
              <w:rPr>
                <w:rFonts w:ascii="Cambria" w:hAnsi="Cambria"/>
                <w:lang w:val="en-GB"/>
              </w:rPr>
            </w:pPr>
            <w:r w:rsidRPr="00A37D65">
              <w:rPr>
                <w:rFonts w:ascii="Cambria" w:eastAsia="Cambria" w:hAnsi="Cambria" w:cs="Cambria"/>
                <w:lang w:val="en-GB"/>
              </w:rPr>
              <w:t xml:space="preserve">write a seminar paper and present it orally during the oral exam  </w:t>
            </w:r>
          </w:p>
          <w:p w14:paraId="30368E09" w14:textId="77777777" w:rsidR="00CE11D7" w:rsidRPr="00A37D65" w:rsidRDefault="00E903D7" w:rsidP="006E3836">
            <w:pPr>
              <w:ind w:left="103"/>
              <w:rPr>
                <w:rFonts w:ascii="Cambria" w:hAnsi="Cambria"/>
                <w:lang w:val="en-GB"/>
              </w:rPr>
            </w:pPr>
            <w:r w:rsidRPr="00A37D65">
              <w:rPr>
                <w:rFonts w:ascii="Cambria" w:eastAsia="Cambria" w:hAnsi="Cambria" w:cs="Cambria"/>
                <w:lang w:val="en-GB"/>
              </w:rPr>
              <w:lastRenderedPageBreak/>
              <w:t>4.</w:t>
            </w:r>
            <w:r w:rsidRPr="00A37D65">
              <w:rPr>
                <w:rFonts w:ascii="Cambria" w:eastAsia="Arial" w:hAnsi="Cambria" w:cs="Arial"/>
                <w:lang w:val="en-GB"/>
              </w:rPr>
              <w:t xml:space="preserve"> </w:t>
            </w:r>
            <w:r w:rsidRPr="00A37D65">
              <w:rPr>
                <w:rFonts w:ascii="Cambria" w:eastAsia="Cambria" w:hAnsi="Cambria" w:cs="Cambria"/>
                <w:lang w:val="en-GB"/>
              </w:rPr>
              <w:t xml:space="preserve">pass the final oral exam </w:t>
            </w:r>
          </w:p>
        </w:tc>
      </w:tr>
      <w:tr w:rsidR="00CE11D7" w:rsidRPr="00A37D65" w14:paraId="5105CF94" w14:textId="77777777">
        <w:trPr>
          <w:trHeight w:val="624"/>
        </w:trPr>
        <w:tc>
          <w:tcPr>
            <w:tcW w:w="2403" w:type="dxa"/>
            <w:tcBorders>
              <w:top w:val="single" w:sz="4" w:space="0" w:color="000000"/>
              <w:left w:val="single" w:sz="4" w:space="0" w:color="000000"/>
              <w:bottom w:val="single" w:sz="4" w:space="0" w:color="000000"/>
              <w:right w:val="single" w:sz="4" w:space="0" w:color="000000"/>
            </w:tcBorders>
            <w:shd w:val="clear" w:color="auto" w:fill="F3F3F3"/>
          </w:tcPr>
          <w:p w14:paraId="1C29C35C" w14:textId="77777777" w:rsidR="00CE11D7" w:rsidRPr="00A37D65" w:rsidRDefault="00E903D7">
            <w:pPr>
              <w:ind w:left="36"/>
              <w:rPr>
                <w:rFonts w:ascii="Cambria" w:hAnsi="Cambria"/>
                <w:lang w:val="en-GB"/>
              </w:rPr>
            </w:pPr>
            <w:r w:rsidRPr="00A37D65">
              <w:rPr>
                <w:rFonts w:ascii="Cambria" w:eastAsia="Cambria" w:hAnsi="Cambria" w:cs="Cambria"/>
                <w:lang w:val="en-GB"/>
              </w:rPr>
              <w:lastRenderedPageBreak/>
              <w:t xml:space="preserve">Mid-term and final exam term </w:t>
            </w:r>
          </w:p>
        </w:tc>
        <w:tc>
          <w:tcPr>
            <w:tcW w:w="6663" w:type="dxa"/>
            <w:gridSpan w:val="5"/>
            <w:tcBorders>
              <w:top w:val="single" w:sz="4" w:space="0" w:color="000000"/>
              <w:left w:val="single" w:sz="4" w:space="0" w:color="000000"/>
              <w:bottom w:val="single" w:sz="4" w:space="0" w:color="000000"/>
              <w:right w:val="single" w:sz="4" w:space="0" w:color="000000"/>
            </w:tcBorders>
          </w:tcPr>
          <w:p w14:paraId="09385447" w14:textId="77777777" w:rsidR="00CE11D7" w:rsidRPr="00A37D65" w:rsidRDefault="00E903D7">
            <w:pPr>
              <w:ind w:left="38"/>
              <w:rPr>
                <w:rFonts w:ascii="Cambria" w:hAnsi="Cambria"/>
                <w:lang w:val="en-GB"/>
              </w:rPr>
            </w:pPr>
            <w:r w:rsidRPr="00A37D65">
              <w:rPr>
                <w:rFonts w:ascii="Cambria" w:eastAsia="Cambria" w:hAnsi="Cambria" w:cs="Cambria"/>
                <w:lang w:val="en-GB"/>
              </w:rPr>
              <w:t>They are given at the beginning of the academic year when they are published in ISVU.</w:t>
            </w:r>
            <w:r w:rsidRPr="00A37D65">
              <w:rPr>
                <w:rFonts w:ascii="Cambria" w:eastAsia="Cambria" w:hAnsi="Cambria" w:cs="Cambria"/>
                <w:color w:val="202124"/>
                <w:lang w:val="en-GB"/>
              </w:rPr>
              <w:t xml:space="preserve"> </w:t>
            </w:r>
            <w:r w:rsidRPr="00A37D65">
              <w:rPr>
                <w:rFonts w:ascii="Cambria" w:eastAsia="Cambria" w:hAnsi="Cambria" w:cs="Cambria"/>
                <w:color w:val="C00000"/>
                <w:lang w:val="en-GB"/>
              </w:rPr>
              <w:t xml:space="preserve"> </w:t>
            </w:r>
          </w:p>
        </w:tc>
      </w:tr>
      <w:tr w:rsidR="00CE11D7" w:rsidRPr="00A37D65" w14:paraId="1EEF85FC" w14:textId="77777777" w:rsidTr="006E3836">
        <w:trPr>
          <w:trHeight w:val="2809"/>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F94BE9" w14:textId="77777777" w:rsidR="00CE11D7" w:rsidRPr="00A37D65" w:rsidRDefault="00E903D7">
            <w:pPr>
              <w:ind w:left="36"/>
              <w:jc w:val="both"/>
              <w:rPr>
                <w:rFonts w:ascii="Cambria" w:hAnsi="Cambria"/>
                <w:lang w:val="en-GB"/>
              </w:rPr>
            </w:pPr>
            <w:r w:rsidRPr="00A37D65">
              <w:rPr>
                <w:rFonts w:ascii="Cambria" w:eastAsia="Cambria" w:hAnsi="Cambria" w:cs="Cambria"/>
                <w:lang w:val="en-GB"/>
              </w:rPr>
              <w:t xml:space="preserve">Additional information on the course </w:t>
            </w:r>
          </w:p>
        </w:tc>
        <w:tc>
          <w:tcPr>
            <w:tcW w:w="6663" w:type="dxa"/>
            <w:gridSpan w:val="5"/>
            <w:tcBorders>
              <w:top w:val="single" w:sz="4" w:space="0" w:color="000000"/>
              <w:left w:val="single" w:sz="4" w:space="0" w:color="000000"/>
              <w:bottom w:val="single" w:sz="4" w:space="0" w:color="000000"/>
              <w:right w:val="single" w:sz="4" w:space="0" w:color="000000"/>
            </w:tcBorders>
          </w:tcPr>
          <w:p w14:paraId="04E2201C" w14:textId="77777777" w:rsidR="006E3836" w:rsidRPr="00A37D65" w:rsidRDefault="006E3836" w:rsidP="006E3836">
            <w:pPr>
              <w:ind w:left="38"/>
              <w:rPr>
                <w:rFonts w:ascii="Cambria" w:eastAsia="Cambria" w:hAnsi="Cambria" w:cs="Cambria"/>
                <w:lang w:val="en-GB"/>
              </w:rPr>
            </w:pPr>
            <w:r w:rsidRPr="00A37D65">
              <w:rPr>
                <w:rFonts w:ascii="Cambria" w:eastAsia="Cambria" w:hAnsi="Cambria" w:cs="Cambria"/>
                <w:lang w:val="en-GB"/>
              </w:rPr>
              <w:t>Materials for lectures and seminars are published on e-learning.</w:t>
            </w:r>
          </w:p>
          <w:p w14:paraId="71F68C50" w14:textId="77777777" w:rsidR="006E3836" w:rsidRPr="00A37D65" w:rsidRDefault="006E3836" w:rsidP="006E3836">
            <w:pPr>
              <w:ind w:left="38"/>
              <w:rPr>
                <w:rFonts w:ascii="Cambria" w:eastAsia="Cambria" w:hAnsi="Cambria" w:cs="Cambria"/>
                <w:lang w:val="en-GB"/>
              </w:rPr>
            </w:pPr>
            <w:r w:rsidRPr="00A37D65">
              <w:rPr>
                <w:rFonts w:ascii="Cambria" w:eastAsia="Cambria" w:hAnsi="Cambria" w:cs="Cambria"/>
                <w:lang w:val="en-GB"/>
              </w:rPr>
              <w:t>In the case of distance learning, deviations are possible in:</w:t>
            </w:r>
          </w:p>
          <w:p w14:paraId="1A71D778" w14:textId="77777777" w:rsidR="006E3836" w:rsidRPr="00A37D65" w:rsidRDefault="006E3836" w:rsidP="006E3836">
            <w:pPr>
              <w:ind w:left="38"/>
              <w:rPr>
                <w:rFonts w:ascii="Cambria" w:eastAsia="Cambria" w:hAnsi="Cambria" w:cs="Cambria"/>
                <w:lang w:val="en-GB"/>
              </w:rPr>
            </w:pPr>
            <w:r w:rsidRPr="00A37D65">
              <w:rPr>
                <w:rFonts w:ascii="Cambria" w:eastAsia="Cambria" w:hAnsi="Cambria" w:cs="Cambria"/>
                <w:lang w:val="en-GB"/>
              </w:rPr>
              <w:t>- place of delivery of the course,</w:t>
            </w:r>
          </w:p>
          <w:p w14:paraId="1C63DA8E" w14:textId="77777777" w:rsidR="006E3836" w:rsidRPr="00A37D65" w:rsidRDefault="006E3836" w:rsidP="006E3836">
            <w:pPr>
              <w:ind w:left="38"/>
              <w:rPr>
                <w:rFonts w:ascii="Cambria" w:eastAsia="Cambria" w:hAnsi="Cambria" w:cs="Cambria"/>
                <w:lang w:val="en-GB"/>
              </w:rPr>
            </w:pPr>
            <w:r w:rsidRPr="00A37D65">
              <w:rPr>
                <w:rFonts w:ascii="Cambria" w:eastAsia="Cambria" w:hAnsi="Cambria" w:cs="Cambria"/>
                <w:lang w:val="en-GB"/>
              </w:rPr>
              <w:t>- implementation of activities,</w:t>
            </w:r>
          </w:p>
          <w:p w14:paraId="3DC449C2" w14:textId="70769212" w:rsidR="006E3836" w:rsidRPr="00A37D65" w:rsidRDefault="006E3836" w:rsidP="006E3836">
            <w:pPr>
              <w:ind w:left="38"/>
              <w:rPr>
                <w:rFonts w:ascii="Cambria" w:eastAsia="Cambria" w:hAnsi="Cambria" w:cs="Cambria"/>
                <w:lang w:val="en-GB"/>
              </w:rPr>
            </w:pPr>
            <w:r w:rsidRPr="00A37D65">
              <w:rPr>
                <w:rFonts w:ascii="Cambria" w:eastAsia="Cambria" w:hAnsi="Cambria" w:cs="Cambria"/>
                <w:lang w:val="en-GB"/>
              </w:rPr>
              <w:t>- methods of interpretation and teaching</w:t>
            </w:r>
            <w:r w:rsidR="00D50A25" w:rsidRPr="00A37D65">
              <w:rPr>
                <w:rFonts w:ascii="Cambria" w:eastAsia="Cambria" w:hAnsi="Cambria" w:cs="Cambria"/>
                <w:lang w:val="en-GB"/>
              </w:rPr>
              <w:t>,</w:t>
            </w:r>
            <w:r w:rsidRPr="00A37D65">
              <w:rPr>
                <w:rFonts w:ascii="Cambria" w:eastAsia="Cambria" w:hAnsi="Cambria" w:cs="Cambria"/>
                <w:lang w:val="en-GB"/>
              </w:rPr>
              <w:t xml:space="preserve"> evaluation methods,</w:t>
            </w:r>
          </w:p>
          <w:p w14:paraId="2E4E7EF4" w14:textId="77777777" w:rsidR="006E3836" w:rsidRPr="00A37D65" w:rsidRDefault="006E3836" w:rsidP="006E3836">
            <w:pPr>
              <w:ind w:left="38"/>
              <w:rPr>
                <w:rFonts w:ascii="Cambria" w:eastAsia="Cambria" w:hAnsi="Cambria" w:cs="Cambria"/>
                <w:lang w:val="en-GB"/>
              </w:rPr>
            </w:pPr>
            <w:r w:rsidRPr="00A37D65">
              <w:rPr>
                <w:rFonts w:ascii="Cambria" w:eastAsia="Cambria" w:hAnsi="Cambria" w:cs="Cambria"/>
                <w:lang w:val="en-GB"/>
              </w:rPr>
              <w:t>- student obligations and available literature.</w:t>
            </w:r>
          </w:p>
          <w:p w14:paraId="14692A90" w14:textId="77777777" w:rsidR="006E3836" w:rsidRPr="00A37D65" w:rsidRDefault="006E3836" w:rsidP="006E3836">
            <w:pPr>
              <w:ind w:left="38"/>
              <w:rPr>
                <w:rFonts w:ascii="Cambria" w:eastAsia="Cambria" w:hAnsi="Cambria" w:cs="Cambria"/>
                <w:lang w:val="en-GB"/>
              </w:rPr>
            </w:pPr>
            <w:r w:rsidRPr="00A37D65">
              <w:rPr>
                <w:rFonts w:ascii="Cambria" w:eastAsia="Cambria" w:hAnsi="Cambria" w:cs="Cambria"/>
                <w:lang w:val="en-GB"/>
              </w:rPr>
              <w:t>The course instructor will inform the students about this when the class starts</w:t>
            </w:r>
          </w:p>
          <w:p w14:paraId="21929A93" w14:textId="77777777" w:rsidR="006E3836" w:rsidRPr="00A37D65" w:rsidRDefault="006E3836" w:rsidP="006E3836">
            <w:pPr>
              <w:ind w:left="38"/>
              <w:rPr>
                <w:rFonts w:ascii="Cambria" w:eastAsia="Cambria" w:hAnsi="Cambria" w:cs="Cambria"/>
                <w:lang w:val="en-GB"/>
              </w:rPr>
            </w:pPr>
            <w:r w:rsidRPr="00A37D65">
              <w:rPr>
                <w:rFonts w:ascii="Cambria" w:eastAsia="Cambria" w:hAnsi="Cambria" w:cs="Cambria"/>
                <w:lang w:val="en-GB"/>
              </w:rPr>
              <w:t>start maintaining remotely.</w:t>
            </w:r>
          </w:p>
          <w:p w14:paraId="1040BF17" w14:textId="77777777" w:rsidR="00CE11D7" w:rsidRPr="00A37D65" w:rsidRDefault="006E3836" w:rsidP="006E3836">
            <w:pPr>
              <w:ind w:left="38"/>
              <w:rPr>
                <w:rFonts w:ascii="Cambria" w:hAnsi="Cambria"/>
                <w:lang w:val="en-GB"/>
              </w:rPr>
            </w:pPr>
            <w:r w:rsidRPr="00A37D65">
              <w:rPr>
                <w:rFonts w:ascii="Cambria" w:eastAsia="Cambria" w:hAnsi="Cambria" w:cs="Cambria"/>
                <w:lang w:val="en-GB"/>
              </w:rPr>
              <w:t>Learning outcomes remain unchanged.</w:t>
            </w:r>
            <w:r w:rsidR="00E903D7" w:rsidRPr="00A37D65">
              <w:rPr>
                <w:rFonts w:ascii="Cambria" w:eastAsia="Cambria" w:hAnsi="Cambria" w:cs="Cambria"/>
                <w:lang w:val="en-GB"/>
              </w:rPr>
              <w:t xml:space="preserve"> </w:t>
            </w:r>
          </w:p>
        </w:tc>
      </w:tr>
      <w:tr w:rsidR="006E3836" w:rsidRPr="00A37D65" w14:paraId="1A10D7F4" w14:textId="77777777" w:rsidTr="00A92B32">
        <w:trPr>
          <w:trHeight w:val="831"/>
        </w:trPr>
        <w:tc>
          <w:tcPr>
            <w:tcW w:w="2403" w:type="dxa"/>
            <w:vMerge w:val="restart"/>
            <w:tcBorders>
              <w:top w:val="single" w:sz="4" w:space="0" w:color="000000"/>
              <w:left w:val="single" w:sz="4" w:space="0" w:color="000000"/>
              <w:right w:val="single" w:sz="4" w:space="0" w:color="000000"/>
            </w:tcBorders>
            <w:shd w:val="clear" w:color="auto" w:fill="F3F3F3"/>
          </w:tcPr>
          <w:p w14:paraId="65F3E9F7" w14:textId="77777777" w:rsidR="006E3836" w:rsidRPr="00A37D65" w:rsidRDefault="006E3836" w:rsidP="00A92B32">
            <w:pPr>
              <w:rPr>
                <w:rFonts w:ascii="Cambria" w:eastAsia="Cambria" w:hAnsi="Cambria" w:cs="Cambria"/>
                <w:lang w:val="en-GB"/>
              </w:rPr>
            </w:pPr>
          </w:p>
          <w:p w14:paraId="59638544" w14:textId="77777777" w:rsidR="006E3836" w:rsidRPr="00A37D65" w:rsidRDefault="006E3836" w:rsidP="00A92B32">
            <w:pPr>
              <w:rPr>
                <w:rFonts w:ascii="Cambria" w:eastAsia="Cambria" w:hAnsi="Cambria" w:cs="Cambria"/>
                <w:lang w:val="en-GB"/>
              </w:rPr>
            </w:pPr>
          </w:p>
          <w:p w14:paraId="59FC680E" w14:textId="77777777" w:rsidR="006E3836" w:rsidRPr="00A37D65" w:rsidRDefault="006E3836" w:rsidP="00A92B32">
            <w:pPr>
              <w:rPr>
                <w:rFonts w:ascii="Cambria" w:eastAsia="Cambria" w:hAnsi="Cambria" w:cs="Cambria"/>
                <w:lang w:val="en-GB"/>
              </w:rPr>
            </w:pPr>
          </w:p>
          <w:p w14:paraId="4330BF92" w14:textId="77777777" w:rsidR="006E3836" w:rsidRPr="00A37D65" w:rsidRDefault="006E3836" w:rsidP="00A92B32">
            <w:pPr>
              <w:rPr>
                <w:rFonts w:ascii="Cambria" w:eastAsia="Cambria" w:hAnsi="Cambria" w:cs="Cambria"/>
                <w:lang w:val="en-GB"/>
              </w:rPr>
            </w:pPr>
          </w:p>
          <w:p w14:paraId="40321FC0" w14:textId="77777777" w:rsidR="006E3836" w:rsidRPr="00A37D65" w:rsidRDefault="006E3836" w:rsidP="00A92B32">
            <w:pPr>
              <w:rPr>
                <w:rFonts w:ascii="Cambria" w:eastAsia="Cambria" w:hAnsi="Cambria" w:cs="Cambria"/>
                <w:lang w:val="en-GB"/>
              </w:rPr>
            </w:pPr>
          </w:p>
          <w:p w14:paraId="5DF8EF2D" w14:textId="77777777" w:rsidR="006E3836" w:rsidRPr="00A37D65" w:rsidRDefault="006E3836" w:rsidP="00A92B32">
            <w:pPr>
              <w:rPr>
                <w:rFonts w:ascii="Cambria" w:hAnsi="Cambria"/>
                <w:lang w:val="en-GB"/>
              </w:rPr>
            </w:pPr>
            <w:r w:rsidRPr="00A37D65">
              <w:rPr>
                <w:rFonts w:ascii="Cambria" w:eastAsia="Cambria" w:hAnsi="Cambria" w:cs="Cambria"/>
                <w:lang w:val="en-GB"/>
              </w:rPr>
              <w:t xml:space="preserve">Bibliography </w:t>
            </w:r>
          </w:p>
        </w:tc>
        <w:tc>
          <w:tcPr>
            <w:tcW w:w="6663" w:type="dxa"/>
            <w:gridSpan w:val="5"/>
            <w:tcBorders>
              <w:top w:val="single" w:sz="4" w:space="0" w:color="000000"/>
              <w:left w:val="single" w:sz="4" w:space="0" w:color="000000"/>
              <w:bottom w:val="single" w:sz="29" w:space="0" w:color="FFFFFF"/>
              <w:right w:val="single" w:sz="4" w:space="0" w:color="000000"/>
            </w:tcBorders>
          </w:tcPr>
          <w:p w14:paraId="31FC76CD" w14:textId="77777777" w:rsidR="006E3836" w:rsidRPr="00DB3774" w:rsidRDefault="006E3836" w:rsidP="006E3836">
            <w:pPr>
              <w:spacing w:after="4"/>
              <w:rPr>
                <w:rFonts w:ascii="Cambria" w:hAnsi="Cambria"/>
                <w:lang w:val="it-IT"/>
              </w:rPr>
            </w:pPr>
            <w:r w:rsidRPr="00DB3774">
              <w:rPr>
                <w:rFonts w:ascii="Cambria" w:eastAsia="Cambria" w:hAnsi="Cambria" w:cs="Cambria"/>
                <w:lang w:val="it-IT"/>
              </w:rPr>
              <w:t xml:space="preserve">Mandatory:  </w:t>
            </w:r>
          </w:p>
          <w:p w14:paraId="3D666E10" w14:textId="77777777" w:rsidR="006E3836" w:rsidRPr="00A37D65" w:rsidRDefault="006E3836" w:rsidP="006E3836">
            <w:pPr>
              <w:spacing w:after="1" w:line="239" w:lineRule="auto"/>
              <w:rPr>
                <w:rFonts w:ascii="Cambria" w:eastAsia="Cambria" w:hAnsi="Cambria" w:cs="Cambria"/>
                <w:lang w:val="en-GB"/>
              </w:rPr>
            </w:pPr>
            <w:r w:rsidRPr="00DB3774">
              <w:rPr>
                <w:rFonts w:ascii="Cambria" w:eastAsia="Cambria" w:hAnsi="Cambria" w:cs="Cambria"/>
                <w:lang w:val="it-IT"/>
              </w:rPr>
              <w:t xml:space="preserve"> 1. Ćurko B. et al. (2015). Etičko obrazovanje i učenje o vrijednostima. </w:t>
            </w:r>
            <w:r w:rsidRPr="00A37D65">
              <w:rPr>
                <w:rFonts w:ascii="Cambria" w:eastAsia="Cambria" w:hAnsi="Cambria" w:cs="Cambria"/>
                <w:lang w:val="en-GB"/>
              </w:rPr>
              <w:t>Priručnik za učitelje i odgajatelje. Ljubljana: Project: ETHIKA - Ethics and values education in schools and kindergartens.</w:t>
            </w:r>
          </w:p>
          <w:p w14:paraId="1D99429E" w14:textId="77777777" w:rsidR="006E3836" w:rsidRPr="00A37D65" w:rsidRDefault="006E3836" w:rsidP="006E3836">
            <w:pPr>
              <w:spacing w:after="1" w:line="239" w:lineRule="auto"/>
              <w:rPr>
                <w:rFonts w:ascii="Cambria" w:eastAsia="Cambria" w:hAnsi="Cambria" w:cs="Cambria"/>
                <w:lang w:val="en-GB"/>
              </w:rPr>
            </w:pPr>
            <w:r w:rsidRPr="00A37D65">
              <w:rPr>
                <w:rFonts w:ascii="Cambria" w:eastAsia="Cambria" w:hAnsi="Cambria" w:cs="Cambria"/>
                <w:lang w:val="en-GB"/>
              </w:rPr>
              <w:t>(https://ec.europa.eu/programmes/erasmus-plus/project-result-</w:t>
            </w:r>
          </w:p>
          <w:p w14:paraId="1B9D62F8" w14:textId="77777777" w:rsidR="006E3836" w:rsidRPr="00DB3774" w:rsidRDefault="006E3836" w:rsidP="006E3836">
            <w:pPr>
              <w:spacing w:after="1" w:line="239" w:lineRule="auto"/>
              <w:rPr>
                <w:rFonts w:ascii="Cambria" w:eastAsia="Cambria" w:hAnsi="Cambria" w:cs="Cambria"/>
                <w:lang w:val="it-IT"/>
              </w:rPr>
            </w:pPr>
            <w:r w:rsidRPr="00DB3774">
              <w:rPr>
                <w:rFonts w:ascii="Cambria" w:eastAsia="Cambria" w:hAnsi="Cambria" w:cs="Cambria"/>
                <w:lang w:val="it-IT"/>
              </w:rPr>
              <w:t>content/78cf8290-e6f6-4f2e-bfb6-b6dc88d71100/</w:t>
            </w:r>
          </w:p>
          <w:p w14:paraId="7FEA8713" w14:textId="77777777" w:rsidR="006E3836" w:rsidRPr="00A37D65" w:rsidRDefault="006E3836" w:rsidP="006E3836">
            <w:pPr>
              <w:spacing w:after="1" w:line="239" w:lineRule="auto"/>
              <w:rPr>
                <w:rFonts w:ascii="Cambria" w:eastAsia="Cambria" w:hAnsi="Cambria" w:cs="Cambria"/>
                <w:lang w:val="en-GB"/>
              </w:rPr>
            </w:pPr>
            <w:r w:rsidRPr="00A37D65">
              <w:rPr>
                <w:rFonts w:ascii="Cambria" w:eastAsia="Cambria" w:hAnsi="Cambria" w:cs="Cambria"/>
                <w:lang w:val="en-GB"/>
              </w:rPr>
              <w:t>Ethika_O1a_%20Manual%20for%20Teachers_HR.pdf)</w:t>
            </w:r>
          </w:p>
          <w:p w14:paraId="634CF2F0" w14:textId="77777777" w:rsidR="006E3836" w:rsidRPr="00A37D65" w:rsidRDefault="006E3836" w:rsidP="006E3836">
            <w:pPr>
              <w:spacing w:after="1" w:line="239" w:lineRule="auto"/>
              <w:rPr>
                <w:rFonts w:ascii="Cambria" w:eastAsia="Cambria" w:hAnsi="Cambria" w:cs="Cambria"/>
                <w:lang w:val="en-GB"/>
              </w:rPr>
            </w:pPr>
            <w:r w:rsidRPr="00DB3774">
              <w:rPr>
                <w:rFonts w:ascii="Cambria" w:eastAsia="Cambria" w:hAnsi="Cambria" w:cs="Cambria"/>
                <w:lang w:val="it-IT"/>
              </w:rPr>
              <w:t xml:space="preserve">2. Gopnik, A. (2011). Beba filozof. Što nam djeca govore o istini, ljubavi i značenju života. </w:t>
            </w:r>
            <w:r w:rsidRPr="00A37D65">
              <w:rPr>
                <w:rFonts w:ascii="Cambria" w:eastAsia="Cambria" w:hAnsi="Cambria" w:cs="Cambria"/>
                <w:lang w:val="en-GB"/>
              </w:rPr>
              <w:t>Zagreb: Algoritam.</w:t>
            </w:r>
          </w:p>
        </w:tc>
      </w:tr>
      <w:tr w:rsidR="006E3836" w:rsidRPr="00A37D65" w14:paraId="4B9C8D6D" w14:textId="77777777" w:rsidTr="00A92B32">
        <w:trPr>
          <w:trHeight w:val="7629"/>
        </w:trPr>
        <w:tc>
          <w:tcPr>
            <w:tcW w:w="2403" w:type="dxa"/>
            <w:vMerge/>
            <w:tcBorders>
              <w:left w:val="single" w:sz="4" w:space="0" w:color="000000"/>
              <w:bottom w:val="single" w:sz="4" w:space="0" w:color="000000"/>
              <w:right w:val="single" w:sz="4" w:space="0" w:color="000000"/>
            </w:tcBorders>
            <w:shd w:val="clear" w:color="auto" w:fill="F3F3F3"/>
            <w:vAlign w:val="center"/>
          </w:tcPr>
          <w:p w14:paraId="13395B4C" w14:textId="77777777" w:rsidR="006E3836" w:rsidRPr="00A37D65" w:rsidRDefault="006E3836">
            <w:pPr>
              <w:rPr>
                <w:rFonts w:ascii="Cambria" w:hAnsi="Cambria"/>
                <w:lang w:val="en-GB"/>
              </w:rPr>
            </w:pPr>
          </w:p>
        </w:tc>
        <w:tc>
          <w:tcPr>
            <w:tcW w:w="6663" w:type="dxa"/>
            <w:gridSpan w:val="5"/>
            <w:tcBorders>
              <w:top w:val="single" w:sz="29" w:space="0" w:color="FFFFFF"/>
              <w:left w:val="single" w:sz="4" w:space="0" w:color="000000"/>
              <w:bottom w:val="single" w:sz="4" w:space="0" w:color="000000"/>
              <w:right w:val="single" w:sz="4" w:space="0" w:color="000000"/>
            </w:tcBorders>
          </w:tcPr>
          <w:p w14:paraId="1A703A2B" w14:textId="77777777" w:rsidR="006E3836" w:rsidRPr="00A37D65" w:rsidRDefault="006E3836" w:rsidP="006E3836">
            <w:pPr>
              <w:spacing w:after="6"/>
              <w:rPr>
                <w:rFonts w:ascii="Cambria" w:hAnsi="Cambria"/>
                <w:lang w:val="en-GB"/>
              </w:rPr>
            </w:pPr>
            <w:r w:rsidRPr="00A37D65">
              <w:rPr>
                <w:rFonts w:ascii="Cambria" w:eastAsia="Cambria" w:hAnsi="Cambria" w:cs="Cambria"/>
                <w:lang w:val="en-GB"/>
              </w:rPr>
              <w:t xml:space="preserve">Optional: </w:t>
            </w:r>
          </w:p>
          <w:p w14:paraId="5E744901" w14:textId="77777777" w:rsidR="006E3836" w:rsidRPr="00DB3774" w:rsidRDefault="006E3836" w:rsidP="006E3836">
            <w:pPr>
              <w:ind w:left="2"/>
              <w:rPr>
                <w:rFonts w:ascii="Cambria" w:eastAsia="Cambria" w:hAnsi="Cambria" w:cs="Cambria"/>
                <w:lang w:val="it-IT"/>
              </w:rPr>
            </w:pPr>
            <w:r w:rsidRPr="00A37D65">
              <w:rPr>
                <w:rFonts w:ascii="Cambria" w:eastAsia="Cambria" w:hAnsi="Cambria" w:cs="Cambria"/>
                <w:lang w:val="en-GB"/>
              </w:rPr>
              <w:t xml:space="preserve">1. Barbarić, D. (ur.) (2011). Čemu obrazovanje. </w:t>
            </w:r>
            <w:r w:rsidRPr="00DB3774">
              <w:rPr>
                <w:rFonts w:ascii="Cambria" w:eastAsia="Cambria" w:hAnsi="Cambria" w:cs="Cambria"/>
                <w:lang w:val="it-IT"/>
              </w:rPr>
              <w:t>Razmatranja o budućnosti sveučilišta. Zagreb: Matica hrvatska.</w:t>
            </w:r>
          </w:p>
          <w:p w14:paraId="2E218CD9" w14:textId="77777777" w:rsidR="006E3836" w:rsidRPr="00DB3774" w:rsidRDefault="006E3836" w:rsidP="006E3836">
            <w:pPr>
              <w:ind w:left="2"/>
              <w:rPr>
                <w:rFonts w:ascii="Cambria" w:eastAsia="Cambria" w:hAnsi="Cambria" w:cs="Cambria"/>
                <w:lang w:val="it-IT"/>
              </w:rPr>
            </w:pPr>
            <w:r w:rsidRPr="00DB3774">
              <w:rPr>
                <w:rFonts w:ascii="Cambria" w:eastAsia="Cambria" w:hAnsi="Cambria" w:cs="Cambria"/>
                <w:lang w:val="it-IT"/>
              </w:rPr>
              <w:t>2. Ćurko, B. (2017). Kritičko mišljenje u nastavi filozofije, logike i etike. Zagreb: Hrvatsko filozofsko društvo.</w:t>
            </w:r>
          </w:p>
          <w:p w14:paraId="5825205F" w14:textId="77777777" w:rsidR="006E3836" w:rsidRPr="00DB3774" w:rsidRDefault="006E3836" w:rsidP="006E3836">
            <w:pPr>
              <w:ind w:left="2"/>
              <w:rPr>
                <w:rFonts w:ascii="Cambria" w:eastAsia="Cambria" w:hAnsi="Cambria" w:cs="Cambria"/>
                <w:lang w:val="it-IT"/>
              </w:rPr>
            </w:pPr>
            <w:r w:rsidRPr="00DB3774">
              <w:rPr>
                <w:rFonts w:ascii="Cambria" w:eastAsia="Cambria" w:hAnsi="Cambria" w:cs="Cambria"/>
                <w:lang w:val="it-IT"/>
              </w:rPr>
              <w:t>3. Freire, P. (2002). Pedagogija obespravljenih. Zagreb: Odraz.</w:t>
            </w:r>
          </w:p>
          <w:p w14:paraId="2357B78D" w14:textId="77777777" w:rsidR="006E3836" w:rsidRPr="00A37D65" w:rsidRDefault="006E3836" w:rsidP="006E3836">
            <w:pPr>
              <w:ind w:left="2"/>
              <w:rPr>
                <w:rFonts w:ascii="Cambria" w:eastAsia="Cambria" w:hAnsi="Cambria" w:cs="Cambria"/>
                <w:lang w:val="en-GB"/>
              </w:rPr>
            </w:pPr>
            <w:r w:rsidRPr="00A37D65">
              <w:rPr>
                <w:rFonts w:ascii="Cambria" w:eastAsia="Cambria" w:hAnsi="Cambria" w:cs="Cambria"/>
                <w:lang w:val="en-GB"/>
              </w:rPr>
              <w:t>4. Kenyon, E. et al. (2019). Ethics for the Very Young: A Philosophy</w:t>
            </w:r>
          </w:p>
          <w:p w14:paraId="77296A4B" w14:textId="77777777" w:rsidR="006E3836" w:rsidRPr="00A37D65" w:rsidRDefault="006E3836" w:rsidP="006E3836">
            <w:pPr>
              <w:ind w:left="2"/>
              <w:rPr>
                <w:rFonts w:ascii="Cambria" w:eastAsia="Cambria" w:hAnsi="Cambria" w:cs="Cambria"/>
                <w:lang w:val="en-GB"/>
              </w:rPr>
            </w:pPr>
            <w:r w:rsidRPr="00A37D65">
              <w:rPr>
                <w:rFonts w:ascii="Cambria" w:eastAsia="Cambria" w:hAnsi="Cambria" w:cs="Cambria"/>
                <w:lang w:val="en-GB"/>
              </w:rPr>
              <w:t>Curriculum for Early Childhood Education. Lanham: Rowman &amp;amp; Littlefield.</w:t>
            </w:r>
          </w:p>
          <w:p w14:paraId="0ADFC9CB" w14:textId="77777777" w:rsidR="006E3836" w:rsidRPr="00A37D65" w:rsidRDefault="006E3836" w:rsidP="006E3836">
            <w:pPr>
              <w:ind w:left="2"/>
              <w:rPr>
                <w:rFonts w:ascii="Cambria" w:eastAsia="Cambria" w:hAnsi="Cambria" w:cs="Cambria"/>
                <w:lang w:val="en-GB"/>
              </w:rPr>
            </w:pPr>
            <w:r w:rsidRPr="00A37D65">
              <w:rPr>
                <w:rFonts w:ascii="Cambria" w:eastAsia="Cambria" w:hAnsi="Cambria" w:cs="Cambria"/>
                <w:lang w:val="en-GB"/>
              </w:rPr>
              <w:t>5. Nietzsche, F. (2003). Schopenhauer kao odgajatelj. Zagreb: Matica</w:t>
            </w:r>
          </w:p>
          <w:p w14:paraId="464D1EAD" w14:textId="77777777" w:rsidR="006E3836" w:rsidRPr="00A37D65" w:rsidRDefault="006E3836" w:rsidP="006E3836">
            <w:pPr>
              <w:ind w:left="2"/>
              <w:rPr>
                <w:rFonts w:ascii="Cambria" w:eastAsia="Cambria" w:hAnsi="Cambria" w:cs="Cambria"/>
                <w:lang w:val="en-GB"/>
              </w:rPr>
            </w:pPr>
            <w:r w:rsidRPr="00A37D65">
              <w:rPr>
                <w:rFonts w:ascii="Cambria" w:eastAsia="Cambria" w:hAnsi="Cambria" w:cs="Cambria"/>
                <w:lang w:val="en-GB"/>
              </w:rPr>
              <w:t>hrvatska.</w:t>
            </w:r>
          </w:p>
          <w:p w14:paraId="179EB9F4" w14:textId="77777777" w:rsidR="006E3836" w:rsidRPr="00DB3774" w:rsidRDefault="006E3836" w:rsidP="006E3836">
            <w:pPr>
              <w:ind w:left="2"/>
              <w:rPr>
                <w:rFonts w:ascii="Cambria" w:eastAsia="Cambria" w:hAnsi="Cambria" w:cs="Cambria"/>
                <w:lang w:val="it-IT"/>
              </w:rPr>
            </w:pPr>
            <w:r w:rsidRPr="00A37D65">
              <w:rPr>
                <w:rFonts w:ascii="Cambria" w:eastAsia="Cambria" w:hAnsi="Cambria" w:cs="Cambria"/>
                <w:lang w:val="en-GB"/>
              </w:rPr>
              <w:t xml:space="preserve">6. Polić, M. (1993). K filozofiji odgoja. </w:t>
            </w:r>
            <w:r w:rsidRPr="00DB3774">
              <w:rPr>
                <w:rFonts w:ascii="Cambria" w:eastAsia="Cambria" w:hAnsi="Cambria" w:cs="Cambria"/>
                <w:lang w:val="it-IT"/>
              </w:rPr>
              <w:t>Zagreb: Znamen i Institut za</w:t>
            </w:r>
          </w:p>
          <w:p w14:paraId="3F5076B8" w14:textId="77777777" w:rsidR="006E3836" w:rsidRPr="00DB3774" w:rsidRDefault="006E3836" w:rsidP="006E3836">
            <w:pPr>
              <w:ind w:left="2"/>
              <w:rPr>
                <w:rFonts w:ascii="Cambria" w:eastAsia="Cambria" w:hAnsi="Cambria" w:cs="Cambria"/>
                <w:lang w:val="it-IT"/>
              </w:rPr>
            </w:pPr>
            <w:r w:rsidRPr="00DB3774">
              <w:rPr>
                <w:rFonts w:ascii="Cambria" w:eastAsia="Cambria" w:hAnsi="Cambria" w:cs="Cambria"/>
                <w:lang w:val="it-IT"/>
              </w:rPr>
              <w:t>pedagogijska istraživanja.</w:t>
            </w:r>
          </w:p>
          <w:p w14:paraId="0CE749B6" w14:textId="77777777" w:rsidR="006E3836" w:rsidRPr="00DB3774" w:rsidRDefault="006E3836" w:rsidP="006E3836">
            <w:pPr>
              <w:ind w:left="2"/>
              <w:rPr>
                <w:rFonts w:ascii="Cambria" w:eastAsia="Cambria" w:hAnsi="Cambria" w:cs="Cambria"/>
                <w:lang w:val="it-IT"/>
              </w:rPr>
            </w:pPr>
            <w:r w:rsidRPr="00DB3774">
              <w:rPr>
                <w:rFonts w:ascii="Cambria" w:eastAsia="Cambria" w:hAnsi="Cambria" w:cs="Cambria"/>
                <w:lang w:val="it-IT"/>
              </w:rPr>
              <w:t>7. Pranjić. M. (2020). Odgoj u vrijeme antike: starogrčki, starorimski i ranokršćanski odgoj i obrazovanje. Zagreb: Fakultet hrvatskih studija Sveučilišta u Zagrebu.</w:t>
            </w:r>
          </w:p>
          <w:p w14:paraId="20038EEE" w14:textId="77777777" w:rsidR="006E3836" w:rsidRPr="00DB3774" w:rsidRDefault="006E3836" w:rsidP="006E3836">
            <w:pPr>
              <w:ind w:left="2"/>
              <w:rPr>
                <w:rFonts w:ascii="Cambria" w:eastAsia="Cambria" w:hAnsi="Cambria" w:cs="Cambria"/>
                <w:lang w:val="it-IT"/>
              </w:rPr>
            </w:pPr>
            <w:r w:rsidRPr="003676E6">
              <w:rPr>
                <w:rFonts w:ascii="Cambria" w:eastAsia="Cambria" w:hAnsi="Cambria" w:cs="Cambria"/>
                <w:lang w:val="it-IT"/>
              </w:rPr>
              <w:t xml:space="preserve">8. Šuran, F. (2018). Nikakva nas reforma neće spasiti. Odgoj i obrazovanje kao elementi novog „humanizma“. </w:t>
            </w:r>
            <w:r w:rsidRPr="00DB3774">
              <w:rPr>
                <w:rFonts w:ascii="Cambria" w:eastAsia="Cambria" w:hAnsi="Cambria" w:cs="Cambria"/>
                <w:lang w:val="it-IT"/>
              </w:rPr>
              <w:t>Pula: Sveučilište Jurja Dobrile u Puli.</w:t>
            </w:r>
          </w:p>
          <w:p w14:paraId="438F02B3" w14:textId="77777777" w:rsidR="006E3836" w:rsidRPr="00DB3774" w:rsidRDefault="006E3836" w:rsidP="006E3836">
            <w:pPr>
              <w:ind w:left="2"/>
              <w:rPr>
                <w:rFonts w:ascii="Cambria" w:eastAsia="Cambria" w:hAnsi="Cambria" w:cs="Cambria"/>
                <w:lang w:val="it-IT"/>
              </w:rPr>
            </w:pPr>
            <w:r w:rsidRPr="00DB3774">
              <w:rPr>
                <w:rFonts w:ascii="Cambria" w:eastAsia="Cambria" w:hAnsi="Cambria" w:cs="Cambria"/>
                <w:lang w:val="it-IT"/>
              </w:rPr>
              <w:t>9. Tomić, D. (2020). Filozofija i odgoj. Zagreb: Sveučilište u Zagrebu.</w:t>
            </w:r>
          </w:p>
          <w:p w14:paraId="60675661" w14:textId="77777777" w:rsidR="006E3836" w:rsidRPr="00DB3774" w:rsidRDefault="006E3836" w:rsidP="006E3836">
            <w:pPr>
              <w:ind w:left="2"/>
              <w:rPr>
                <w:rFonts w:ascii="Cambria" w:eastAsia="Cambria" w:hAnsi="Cambria" w:cs="Cambria"/>
                <w:lang w:val="it-IT"/>
              </w:rPr>
            </w:pPr>
            <w:r w:rsidRPr="00DB3774">
              <w:rPr>
                <w:rFonts w:ascii="Cambria" w:eastAsia="Cambria" w:hAnsi="Cambria" w:cs="Cambria"/>
                <w:lang w:val="it-IT"/>
              </w:rPr>
              <w:t>Učiteljski fakultet.</w:t>
            </w:r>
          </w:p>
          <w:p w14:paraId="7769C0C5" w14:textId="77777777" w:rsidR="006E3836" w:rsidRPr="00DB3774" w:rsidRDefault="006E3836" w:rsidP="006E3836">
            <w:pPr>
              <w:ind w:left="2"/>
              <w:rPr>
                <w:rFonts w:ascii="Cambria" w:eastAsia="Cambria" w:hAnsi="Cambria" w:cs="Cambria"/>
                <w:lang w:val="it-IT"/>
              </w:rPr>
            </w:pPr>
            <w:r w:rsidRPr="00DB3774">
              <w:rPr>
                <w:rFonts w:ascii="Cambria" w:eastAsia="Cambria" w:hAnsi="Cambria" w:cs="Cambria"/>
                <w:lang w:val="it-IT"/>
              </w:rPr>
              <w:t>10. Wollstonecraft, M. (1999). Obrana ženskih prava. Zagreb: Ženska</w:t>
            </w:r>
          </w:p>
          <w:p w14:paraId="2F15373C" w14:textId="77777777" w:rsidR="006E3836" w:rsidRPr="00A37D65" w:rsidRDefault="006E3836" w:rsidP="006E3836">
            <w:pPr>
              <w:ind w:left="2"/>
              <w:rPr>
                <w:rFonts w:ascii="Cambria" w:eastAsia="Cambria" w:hAnsi="Cambria" w:cs="Cambria"/>
                <w:lang w:val="en-GB"/>
              </w:rPr>
            </w:pPr>
            <w:r w:rsidRPr="00A37D65">
              <w:rPr>
                <w:rFonts w:ascii="Cambria" w:eastAsia="Cambria" w:hAnsi="Cambria" w:cs="Cambria"/>
                <w:lang w:val="en-GB"/>
              </w:rPr>
              <w:t>Infoteka.</w:t>
            </w:r>
          </w:p>
          <w:p w14:paraId="5BF4C167" w14:textId="77777777" w:rsidR="006E3836" w:rsidRPr="00A37D65" w:rsidRDefault="006E3836">
            <w:pPr>
              <w:spacing w:after="4"/>
              <w:ind w:left="2"/>
              <w:rPr>
                <w:rFonts w:ascii="Cambria" w:hAnsi="Cambria"/>
                <w:lang w:val="en-GB"/>
              </w:rPr>
            </w:pPr>
            <w:r w:rsidRPr="00A37D65">
              <w:rPr>
                <w:rFonts w:ascii="Cambria" w:eastAsia="Cambria" w:hAnsi="Cambria" w:cs="Cambria"/>
                <w:lang w:val="en-GB"/>
              </w:rPr>
              <w:t xml:space="preserve">Referential:  </w:t>
            </w:r>
          </w:p>
          <w:p w14:paraId="57AC66A1" w14:textId="77777777" w:rsidR="006E3836" w:rsidRPr="00A37D65" w:rsidRDefault="006E3836" w:rsidP="006E3836">
            <w:pPr>
              <w:ind w:left="2"/>
              <w:rPr>
                <w:rFonts w:ascii="Cambria" w:eastAsia="Cambria" w:hAnsi="Cambria" w:cs="Cambria"/>
                <w:lang w:val="en-GB"/>
              </w:rPr>
            </w:pPr>
            <w:r w:rsidRPr="00A37D65">
              <w:rPr>
                <w:rFonts w:ascii="Cambria" w:eastAsia="Cambria" w:hAnsi="Cambria" w:cs="Cambria"/>
                <w:lang w:val="en-GB"/>
              </w:rPr>
              <w:t>1. Kalin, B. (2009). Povijest filozofije. Zagreb: Školska knjiga.</w:t>
            </w:r>
          </w:p>
          <w:p w14:paraId="0BEA2301" w14:textId="77777777" w:rsidR="006E3836" w:rsidRPr="00A37D65" w:rsidRDefault="006E3836" w:rsidP="006E3836">
            <w:pPr>
              <w:ind w:left="2"/>
              <w:rPr>
                <w:rFonts w:ascii="Cambria" w:eastAsia="Cambria" w:hAnsi="Cambria" w:cs="Cambria"/>
                <w:lang w:val="en-GB"/>
              </w:rPr>
            </w:pPr>
            <w:r w:rsidRPr="00A37D65">
              <w:rPr>
                <w:rFonts w:ascii="Cambria" w:eastAsia="Cambria" w:hAnsi="Cambria" w:cs="Cambria"/>
                <w:lang w:val="en-GB"/>
              </w:rPr>
              <w:t>2. Kunzmann, P. et al. (2001). Atlas filozofije. Zagreb: Golden Marketing.</w:t>
            </w:r>
          </w:p>
          <w:p w14:paraId="304DA226" w14:textId="77777777" w:rsidR="006E3836" w:rsidRPr="00A37D65" w:rsidRDefault="006E3836" w:rsidP="006E3836">
            <w:pPr>
              <w:ind w:left="2"/>
              <w:rPr>
                <w:rFonts w:ascii="Cambria" w:eastAsia="Cambria" w:hAnsi="Cambria" w:cs="Cambria"/>
                <w:lang w:val="en-GB"/>
              </w:rPr>
            </w:pPr>
            <w:r w:rsidRPr="00A37D65">
              <w:rPr>
                <w:rFonts w:ascii="Cambria" w:eastAsia="Cambria" w:hAnsi="Cambria" w:cs="Cambria"/>
                <w:lang w:val="en-GB"/>
              </w:rPr>
              <w:t>3. Maggie, B. (2010). Povijest filozofije. Zagreb: Mozaik knjiga.</w:t>
            </w:r>
          </w:p>
          <w:p w14:paraId="2D525BE8" w14:textId="77777777" w:rsidR="006E3836" w:rsidRPr="00A37D65" w:rsidRDefault="006E3836" w:rsidP="006E3836">
            <w:pPr>
              <w:ind w:left="2"/>
              <w:rPr>
                <w:rFonts w:ascii="Cambria" w:eastAsia="Cambria" w:hAnsi="Cambria" w:cs="Cambria"/>
                <w:lang w:val="en-GB"/>
              </w:rPr>
            </w:pPr>
            <w:r w:rsidRPr="00A37D65">
              <w:rPr>
                <w:rFonts w:ascii="Cambria" w:eastAsia="Cambria" w:hAnsi="Cambria" w:cs="Cambria"/>
                <w:lang w:val="en-GB"/>
              </w:rPr>
              <w:t>4. Polić, M. (1997). Čovjek, odgoj, svijet: mala filozofijsko-odgojna razložba. Hrvatski Leskovac: Kruzak.</w:t>
            </w:r>
          </w:p>
        </w:tc>
      </w:tr>
    </w:tbl>
    <w:p w14:paraId="4FEA66A3" w14:textId="77777777" w:rsidR="00CE11D7" w:rsidRPr="00A37D65" w:rsidRDefault="00E903D7">
      <w:pPr>
        <w:spacing w:after="0"/>
        <w:rPr>
          <w:rFonts w:ascii="Cambria" w:hAnsi="Cambria"/>
          <w:lang w:val="en-GB"/>
        </w:rPr>
      </w:pPr>
      <w:r w:rsidRPr="00A37D65">
        <w:rPr>
          <w:rFonts w:ascii="Cambria" w:eastAsia="Cambria" w:hAnsi="Cambria" w:cs="Cambria"/>
          <w:lang w:val="en-GB"/>
        </w:rPr>
        <w:t xml:space="preserve"> </w:t>
      </w:r>
    </w:p>
    <w:p w14:paraId="6E706576" w14:textId="77777777" w:rsidR="00CE11D7" w:rsidRPr="00A37D65" w:rsidRDefault="00E903D7">
      <w:pPr>
        <w:spacing w:after="0"/>
        <w:jc w:val="both"/>
        <w:rPr>
          <w:rFonts w:ascii="Cambria" w:hAnsi="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 </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2194"/>
        <w:gridCol w:w="151"/>
        <w:gridCol w:w="983"/>
        <w:gridCol w:w="438"/>
        <w:gridCol w:w="554"/>
        <w:gridCol w:w="992"/>
        <w:gridCol w:w="1282"/>
      </w:tblGrid>
      <w:tr w:rsidR="006202CD" w:rsidRPr="00A37D65" w14:paraId="0C814100" w14:textId="77777777" w:rsidTr="00404858">
        <w:trPr>
          <w:trHeight w:val="443"/>
        </w:trPr>
        <w:tc>
          <w:tcPr>
            <w:tcW w:w="9069" w:type="dxa"/>
            <w:gridSpan w:val="8"/>
            <w:shd w:val="clear" w:color="auto" w:fill="F3F3F3"/>
          </w:tcPr>
          <w:p w14:paraId="68F14F6F" w14:textId="77777777" w:rsidR="006202CD" w:rsidRPr="00A37D65" w:rsidRDefault="006202CD" w:rsidP="00404858">
            <w:pPr>
              <w:pStyle w:val="TableParagraph"/>
              <w:spacing w:before="102"/>
              <w:ind w:right="132"/>
              <w:jc w:val="right"/>
              <w:rPr>
                <w:b/>
                <w:lang w:val="en-GB"/>
              </w:rPr>
            </w:pPr>
            <w:r w:rsidRPr="00A37D65">
              <w:rPr>
                <w:b/>
                <w:lang w:val="en-GB"/>
              </w:rPr>
              <w:lastRenderedPageBreak/>
              <w:t>Course</w:t>
            </w:r>
            <w:r w:rsidRPr="00A37D65">
              <w:rPr>
                <w:b/>
                <w:spacing w:val="-5"/>
                <w:lang w:val="en-GB"/>
              </w:rPr>
              <w:t xml:space="preserve"> </w:t>
            </w:r>
            <w:r w:rsidRPr="00A37D65">
              <w:rPr>
                <w:b/>
                <w:lang w:val="en-GB"/>
              </w:rPr>
              <w:t>Syllabus</w:t>
            </w:r>
          </w:p>
        </w:tc>
      </w:tr>
      <w:tr w:rsidR="006202CD" w:rsidRPr="00A37D65" w14:paraId="638DEFCE" w14:textId="77777777" w:rsidTr="00404858">
        <w:trPr>
          <w:trHeight w:val="614"/>
        </w:trPr>
        <w:tc>
          <w:tcPr>
            <w:tcW w:w="2475" w:type="dxa"/>
            <w:shd w:val="clear" w:color="auto" w:fill="F3F3F3"/>
          </w:tcPr>
          <w:p w14:paraId="55A75126" w14:textId="77777777" w:rsidR="006202CD" w:rsidRPr="00A37D65" w:rsidRDefault="006202CD" w:rsidP="00404858">
            <w:pPr>
              <w:pStyle w:val="TableParagraph"/>
              <w:spacing w:before="189"/>
              <w:ind w:left="146"/>
              <w:rPr>
                <w:lang w:val="en-GB"/>
              </w:rPr>
            </w:pPr>
            <w:r w:rsidRPr="00A37D65">
              <w:rPr>
                <w:lang w:val="en-GB"/>
              </w:rPr>
              <w:t>Course</w:t>
            </w:r>
            <w:r w:rsidRPr="00A37D65">
              <w:rPr>
                <w:spacing w:val="-4"/>
                <w:lang w:val="en-GB"/>
              </w:rPr>
              <w:t xml:space="preserve"> </w:t>
            </w:r>
            <w:r w:rsidRPr="00A37D65">
              <w:rPr>
                <w:lang w:val="en-GB"/>
              </w:rPr>
              <w:t>Code</w:t>
            </w:r>
            <w:r w:rsidRPr="00A37D65">
              <w:rPr>
                <w:spacing w:val="-2"/>
                <w:lang w:val="en-GB"/>
              </w:rPr>
              <w:t xml:space="preserve"> </w:t>
            </w:r>
            <w:r w:rsidRPr="00A37D65">
              <w:rPr>
                <w:lang w:val="en-GB"/>
              </w:rPr>
              <w:t>and Title</w:t>
            </w:r>
          </w:p>
        </w:tc>
        <w:tc>
          <w:tcPr>
            <w:tcW w:w="6594" w:type="dxa"/>
            <w:gridSpan w:val="7"/>
          </w:tcPr>
          <w:p w14:paraId="0EE108D5" w14:textId="77777777" w:rsidR="006202CD" w:rsidRPr="00A37D65" w:rsidRDefault="006202CD" w:rsidP="00404858">
            <w:pPr>
              <w:pStyle w:val="TableParagraph"/>
              <w:spacing w:before="71"/>
              <w:ind w:left="143"/>
              <w:rPr>
                <w:lang w:val="en-GB"/>
              </w:rPr>
            </w:pPr>
            <w:r w:rsidRPr="00A37D65">
              <w:rPr>
                <w:lang w:val="en-GB"/>
              </w:rPr>
              <w:t>199897</w:t>
            </w:r>
          </w:p>
          <w:p w14:paraId="6A1C87AD" w14:textId="77777777" w:rsidR="006202CD" w:rsidRPr="00A37D65" w:rsidRDefault="006202CD" w:rsidP="00404858">
            <w:pPr>
              <w:pStyle w:val="TableParagraph"/>
              <w:spacing w:before="1"/>
              <w:ind w:left="143"/>
              <w:rPr>
                <w:lang w:val="en-GB"/>
              </w:rPr>
            </w:pPr>
            <w:r w:rsidRPr="00A37D65">
              <w:rPr>
                <w:lang w:val="en-GB"/>
              </w:rPr>
              <w:t>General</w:t>
            </w:r>
            <w:r w:rsidRPr="00A37D65">
              <w:rPr>
                <w:spacing w:val="-6"/>
                <w:lang w:val="en-GB"/>
              </w:rPr>
              <w:t xml:space="preserve"> </w:t>
            </w:r>
            <w:r w:rsidRPr="00A37D65">
              <w:rPr>
                <w:lang w:val="en-GB"/>
              </w:rPr>
              <w:t>Pedagogy</w:t>
            </w:r>
          </w:p>
        </w:tc>
      </w:tr>
      <w:tr w:rsidR="006202CD" w:rsidRPr="00A37D65" w14:paraId="6D0C81B8" w14:textId="77777777" w:rsidTr="00404858">
        <w:trPr>
          <w:trHeight w:val="611"/>
        </w:trPr>
        <w:tc>
          <w:tcPr>
            <w:tcW w:w="2475" w:type="dxa"/>
            <w:shd w:val="clear" w:color="auto" w:fill="F3F3F3"/>
          </w:tcPr>
          <w:p w14:paraId="5735AA9F" w14:textId="77777777" w:rsidR="006202CD" w:rsidRPr="00A37D65" w:rsidRDefault="006202CD" w:rsidP="00404858">
            <w:pPr>
              <w:pStyle w:val="TableParagraph"/>
              <w:spacing w:before="186"/>
              <w:ind w:left="146"/>
              <w:rPr>
                <w:lang w:val="en-GB"/>
              </w:rPr>
            </w:pPr>
            <w:r w:rsidRPr="00A37D65">
              <w:rPr>
                <w:lang w:val="en-GB"/>
              </w:rPr>
              <w:t>Names</w:t>
            </w:r>
            <w:r w:rsidRPr="00A37D65">
              <w:rPr>
                <w:spacing w:val="-4"/>
                <w:lang w:val="en-GB"/>
              </w:rPr>
              <w:t xml:space="preserve"> </w:t>
            </w:r>
            <w:r w:rsidRPr="00A37D65">
              <w:rPr>
                <w:lang w:val="en-GB"/>
              </w:rPr>
              <w:t>of</w:t>
            </w:r>
            <w:r w:rsidRPr="00A37D65">
              <w:rPr>
                <w:spacing w:val="-5"/>
                <w:lang w:val="en-GB"/>
              </w:rPr>
              <w:t xml:space="preserve"> </w:t>
            </w:r>
            <w:r w:rsidRPr="00A37D65">
              <w:rPr>
                <w:lang w:val="en-GB"/>
              </w:rPr>
              <w:t>Lecturers</w:t>
            </w:r>
          </w:p>
        </w:tc>
        <w:tc>
          <w:tcPr>
            <w:tcW w:w="6594" w:type="dxa"/>
            <w:gridSpan w:val="7"/>
          </w:tcPr>
          <w:p w14:paraId="40DF681C" w14:textId="77777777" w:rsidR="006E3836" w:rsidRPr="00A37D65" w:rsidRDefault="006202CD" w:rsidP="006E3836">
            <w:pPr>
              <w:spacing w:after="0" w:line="240" w:lineRule="auto"/>
              <w:rPr>
                <w:rFonts w:ascii="Cambria" w:hAnsi="Cambria"/>
                <w:lang w:val="en-GB"/>
              </w:rPr>
            </w:pPr>
            <w:r w:rsidRPr="00A37D65">
              <w:rPr>
                <w:rFonts w:ascii="Cambria" w:hAnsi="Cambria"/>
                <w:spacing w:val="-1"/>
                <w:lang w:val="en-GB"/>
              </w:rPr>
              <w:t xml:space="preserve">   </w:t>
            </w:r>
            <w:hyperlink r:id="rId12">
              <w:r w:rsidR="00BA58F4" w:rsidRPr="00A37D65">
                <w:rPr>
                  <w:rFonts w:ascii="Cambria" w:hAnsi="Cambria"/>
                  <w:color w:val="0000FF"/>
                  <w:u w:val="single" w:color="0000FF"/>
                  <w:lang w:val="en-GB"/>
                </w:rPr>
                <w:t xml:space="preserve">Assistant Professor </w:t>
              </w:r>
              <w:r w:rsidRPr="00A37D65">
                <w:rPr>
                  <w:rFonts w:ascii="Cambria" w:hAnsi="Cambria"/>
                  <w:color w:val="0000FF"/>
                  <w:u w:val="single" w:color="0000FF"/>
                  <w:lang w:val="en-GB"/>
                </w:rPr>
                <w:t>Irena</w:t>
              </w:r>
              <w:r w:rsidRPr="00A37D65">
                <w:rPr>
                  <w:rFonts w:ascii="Cambria" w:hAnsi="Cambria"/>
                  <w:color w:val="0000FF"/>
                  <w:spacing w:val="-3"/>
                  <w:u w:val="single" w:color="0000FF"/>
                  <w:lang w:val="en-GB"/>
                </w:rPr>
                <w:t xml:space="preserve"> </w:t>
              </w:r>
              <w:r w:rsidRPr="00A37D65">
                <w:rPr>
                  <w:rFonts w:ascii="Cambria" w:hAnsi="Cambria"/>
                  <w:color w:val="0000FF"/>
                  <w:u w:val="single" w:color="0000FF"/>
                  <w:lang w:val="en-GB"/>
                </w:rPr>
                <w:t>Kiss</w:t>
              </w:r>
            </w:hyperlink>
            <w:r w:rsidRPr="00A37D65">
              <w:rPr>
                <w:rFonts w:ascii="Cambria" w:hAnsi="Cambria"/>
                <w:color w:val="0000FF"/>
                <w:u w:val="single" w:color="0000FF"/>
                <w:lang w:val="en-GB"/>
              </w:rPr>
              <w:t>,</w:t>
            </w:r>
            <w:r w:rsidR="00BA58F4" w:rsidRPr="00A37D65">
              <w:rPr>
                <w:rFonts w:ascii="Cambria" w:hAnsi="Cambria"/>
                <w:color w:val="0000FF"/>
                <w:u w:val="single" w:color="0000FF"/>
                <w:lang w:val="en-GB"/>
              </w:rPr>
              <w:t xml:space="preserve"> PhD</w:t>
            </w:r>
            <w:r w:rsidRPr="00A37D65">
              <w:rPr>
                <w:rFonts w:ascii="Cambria" w:hAnsi="Cambria"/>
                <w:color w:val="0000FF"/>
                <w:u w:val="single" w:color="0000FF"/>
                <w:lang w:val="en-GB"/>
              </w:rPr>
              <w:t xml:space="preserve"> </w:t>
            </w:r>
            <w:r w:rsidRPr="00A37D65">
              <w:rPr>
                <w:rFonts w:ascii="Cambria" w:hAnsi="Cambria"/>
                <w:lang w:val="en-GB"/>
              </w:rPr>
              <w:t>(main</w:t>
            </w:r>
            <w:r w:rsidRPr="00A37D65">
              <w:rPr>
                <w:rFonts w:ascii="Cambria" w:hAnsi="Cambria"/>
                <w:spacing w:val="-3"/>
                <w:lang w:val="en-GB"/>
              </w:rPr>
              <w:t xml:space="preserve"> </w:t>
            </w:r>
            <w:r w:rsidRPr="00A37D65">
              <w:rPr>
                <w:rFonts w:ascii="Cambria" w:hAnsi="Cambria"/>
                <w:lang w:val="en-GB"/>
              </w:rPr>
              <w:t>course</w:t>
            </w:r>
            <w:r w:rsidRPr="00A37D65">
              <w:rPr>
                <w:rFonts w:ascii="Cambria" w:hAnsi="Cambria"/>
                <w:spacing w:val="-4"/>
                <w:lang w:val="en-GB"/>
              </w:rPr>
              <w:t xml:space="preserve"> </w:t>
            </w:r>
            <w:r w:rsidRPr="00A37D65">
              <w:rPr>
                <w:rFonts w:ascii="Cambria" w:hAnsi="Cambria"/>
                <w:lang w:val="en-GB"/>
              </w:rPr>
              <w:t>teacher)</w:t>
            </w:r>
          </w:p>
          <w:p w14:paraId="55A9C58C" w14:textId="77777777" w:rsidR="006202CD" w:rsidRPr="00A37D65" w:rsidRDefault="006E3836" w:rsidP="006E3836">
            <w:pPr>
              <w:spacing w:after="0" w:line="240" w:lineRule="auto"/>
              <w:rPr>
                <w:rFonts w:ascii="Cambria" w:hAnsi="Cambria"/>
                <w:lang w:val="en-GB"/>
              </w:rPr>
            </w:pPr>
            <w:r w:rsidRPr="00A37D65">
              <w:rPr>
                <w:rFonts w:ascii="Cambria" w:hAnsi="Cambria"/>
                <w:lang w:val="en-GB"/>
              </w:rPr>
              <w:t xml:space="preserve">   </w:t>
            </w:r>
            <w:hyperlink r:id="rId13" w:history="1">
              <w:r w:rsidR="006202CD" w:rsidRPr="00A37D65">
                <w:rPr>
                  <w:rStyle w:val="Hiperveza"/>
                  <w:rFonts w:ascii="Cambria" w:hAnsi="Cambria"/>
                  <w:lang w:val="en-GB"/>
                </w:rPr>
                <w:t>Doris Velan,</w:t>
              </w:r>
              <w:r w:rsidR="006202CD" w:rsidRPr="00A37D65">
                <w:rPr>
                  <w:rStyle w:val="Hiperveza"/>
                  <w:rFonts w:ascii="Cambria" w:hAnsi="Cambria"/>
                  <w:spacing w:val="1"/>
                  <w:lang w:val="en-GB"/>
                </w:rPr>
                <w:t xml:space="preserve"> </w:t>
              </w:r>
              <w:r w:rsidR="006202CD" w:rsidRPr="00A37D65">
                <w:rPr>
                  <w:rStyle w:val="Hiperveza"/>
                  <w:rFonts w:ascii="Cambria" w:hAnsi="Cambria"/>
                  <w:lang w:val="en-GB"/>
                </w:rPr>
                <w:t>assistant</w:t>
              </w:r>
            </w:hyperlink>
          </w:p>
        </w:tc>
      </w:tr>
      <w:tr w:rsidR="006202CD" w:rsidRPr="00A37D65" w14:paraId="2EE53BEF" w14:textId="77777777" w:rsidTr="00404858">
        <w:trPr>
          <w:trHeight w:val="614"/>
        </w:trPr>
        <w:tc>
          <w:tcPr>
            <w:tcW w:w="2475" w:type="dxa"/>
            <w:shd w:val="clear" w:color="auto" w:fill="F3F3F3"/>
          </w:tcPr>
          <w:p w14:paraId="13D96556" w14:textId="77777777" w:rsidR="006202CD" w:rsidRPr="00A37D65" w:rsidRDefault="006202CD" w:rsidP="00404858">
            <w:pPr>
              <w:pStyle w:val="TableParagraph"/>
              <w:spacing w:before="189"/>
              <w:ind w:left="146"/>
              <w:rPr>
                <w:lang w:val="en-GB"/>
              </w:rPr>
            </w:pPr>
            <w:r w:rsidRPr="00A37D65">
              <w:rPr>
                <w:lang w:val="en-GB"/>
              </w:rPr>
              <w:t>Study</w:t>
            </w:r>
            <w:r w:rsidRPr="00A37D65">
              <w:rPr>
                <w:spacing w:val="-5"/>
                <w:lang w:val="en-GB"/>
              </w:rPr>
              <w:t xml:space="preserve"> </w:t>
            </w:r>
            <w:r w:rsidRPr="00A37D65">
              <w:rPr>
                <w:lang w:val="en-GB"/>
              </w:rPr>
              <w:t>programme</w:t>
            </w:r>
          </w:p>
        </w:tc>
        <w:tc>
          <w:tcPr>
            <w:tcW w:w="6594" w:type="dxa"/>
            <w:gridSpan w:val="7"/>
          </w:tcPr>
          <w:p w14:paraId="16114087" w14:textId="77777777" w:rsidR="006202CD" w:rsidRPr="00A37D65" w:rsidRDefault="006202CD" w:rsidP="00404858">
            <w:pPr>
              <w:pStyle w:val="TableParagraph"/>
              <w:spacing w:before="71"/>
              <w:ind w:left="143"/>
              <w:rPr>
                <w:lang w:val="en-GB"/>
              </w:rPr>
            </w:pPr>
            <w:r w:rsidRPr="00A37D65">
              <w:rPr>
                <w:lang w:val="en-GB"/>
              </w:rPr>
              <w:t>University</w:t>
            </w:r>
            <w:r w:rsidRPr="00A37D65">
              <w:rPr>
                <w:spacing w:val="-4"/>
                <w:lang w:val="en-GB"/>
              </w:rPr>
              <w:t xml:space="preserve"> </w:t>
            </w:r>
            <w:r w:rsidRPr="00A37D65">
              <w:rPr>
                <w:lang w:val="en-GB"/>
              </w:rPr>
              <w:t>undergraduate</w:t>
            </w:r>
            <w:r w:rsidRPr="00A37D65">
              <w:rPr>
                <w:spacing w:val="-4"/>
                <w:lang w:val="en-GB"/>
              </w:rPr>
              <w:t xml:space="preserve"> </w:t>
            </w:r>
            <w:r w:rsidRPr="00A37D65">
              <w:rPr>
                <w:lang w:val="en-GB"/>
              </w:rPr>
              <w:t>study</w:t>
            </w:r>
            <w:r w:rsidRPr="00A37D65">
              <w:rPr>
                <w:spacing w:val="-4"/>
                <w:lang w:val="en-GB"/>
              </w:rPr>
              <w:t xml:space="preserve"> </w:t>
            </w:r>
            <w:r w:rsidRPr="00A37D65">
              <w:rPr>
                <w:lang w:val="en-GB"/>
              </w:rPr>
              <w:t>Early</w:t>
            </w:r>
            <w:r w:rsidRPr="00A37D65">
              <w:rPr>
                <w:spacing w:val="-3"/>
                <w:lang w:val="en-GB"/>
              </w:rPr>
              <w:t xml:space="preserve"> </w:t>
            </w:r>
            <w:r w:rsidRPr="00A37D65">
              <w:rPr>
                <w:lang w:val="en-GB"/>
              </w:rPr>
              <w:t>and</w:t>
            </w:r>
            <w:r w:rsidRPr="00A37D65">
              <w:rPr>
                <w:spacing w:val="-2"/>
                <w:lang w:val="en-GB"/>
              </w:rPr>
              <w:t xml:space="preserve"> </w:t>
            </w:r>
            <w:r w:rsidRPr="00A37D65">
              <w:rPr>
                <w:lang w:val="en-GB"/>
              </w:rPr>
              <w:t>Preschool</w:t>
            </w:r>
            <w:r w:rsidRPr="00A37D65">
              <w:rPr>
                <w:spacing w:val="-3"/>
                <w:lang w:val="en-GB"/>
              </w:rPr>
              <w:t xml:space="preserve"> </w:t>
            </w:r>
            <w:r w:rsidRPr="00A37D65">
              <w:rPr>
                <w:lang w:val="en-GB"/>
              </w:rPr>
              <w:t>Education</w:t>
            </w:r>
            <w:r w:rsidRPr="00A37D65">
              <w:rPr>
                <w:spacing w:val="-5"/>
                <w:lang w:val="en-GB"/>
              </w:rPr>
              <w:t xml:space="preserve"> </w:t>
            </w:r>
            <w:r w:rsidRPr="00A37D65">
              <w:rPr>
                <w:lang w:val="en-GB"/>
              </w:rPr>
              <w:t>in</w:t>
            </w:r>
            <w:r w:rsidRPr="00A37D65">
              <w:rPr>
                <w:spacing w:val="-5"/>
                <w:lang w:val="en-GB"/>
              </w:rPr>
              <w:t xml:space="preserve"> </w:t>
            </w:r>
            <w:r w:rsidRPr="00A37D65">
              <w:rPr>
                <w:lang w:val="en-GB"/>
              </w:rPr>
              <w:t>the</w:t>
            </w:r>
            <w:r w:rsidR="006E3836" w:rsidRPr="00A37D65">
              <w:rPr>
                <w:lang w:val="en-GB"/>
              </w:rPr>
              <w:t xml:space="preserve"> </w:t>
            </w:r>
            <w:r w:rsidRPr="00A37D65">
              <w:rPr>
                <w:spacing w:val="-41"/>
                <w:lang w:val="en-GB"/>
              </w:rPr>
              <w:t xml:space="preserve"> </w:t>
            </w:r>
            <w:r w:rsidRPr="00A37D65">
              <w:rPr>
                <w:lang w:val="en-GB"/>
              </w:rPr>
              <w:t>Croatian</w:t>
            </w:r>
            <w:r w:rsidRPr="00A37D65">
              <w:rPr>
                <w:spacing w:val="-3"/>
                <w:lang w:val="en-GB"/>
              </w:rPr>
              <w:t xml:space="preserve"> </w:t>
            </w:r>
            <w:r w:rsidRPr="00A37D65">
              <w:rPr>
                <w:lang w:val="en-GB"/>
              </w:rPr>
              <w:t>language</w:t>
            </w:r>
          </w:p>
        </w:tc>
      </w:tr>
      <w:tr w:rsidR="006202CD" w:rsidRPr="00A37D65" w14:paraId="18987A64" w14:textId="77777777" w:rsidTr="00404858">
        <w:trPr>
          <w:trHeight w:val="443"/>
        </w:trPr>
        <w:tc>
          <w:tcPr>
            <w:tcW w:w="2475" w:type="dxa"/>
            <w:shd w:val="clear" w:color="auto" w:fill="F3F3F3"/>
          </w:tcPr>
          <w:p w14:paraId="2B38FED7" w14:textId="77777777" w:rsidR="006202CD" w:rsidRPr="00A37D65" w:rsidRDefault="006202CD" w:rsidP="00404858">
            <w:pPr>
              <w:pStyle w:val="TableParagraph"/>
              <w:spacing w:before="102"/>
              <w:ind w:left="146"/>
              <w:rPr>
                <w:lang w:val="en-GB"/>
              </w:rPr>
            </w:pPr>
            <w:r w:rsidRPr="00A37D65">
              <w:rPr>
                <w:lang w:val="en-GB"/>
              </w:rPr>
              <w:t>Course</w:t>
            </w:r>
            <w:r w:rsidRPr="00A37D65">
              <w:rPr>
                <w:spacing w:val="-6"/>
                <w:lang w:val="en-GB"/>
              </w:rPr>
              <w:t xml:space="preserve"> </w:t>
            </w:r>
            <w:r w:rsidRPr="00A37D65">
              <w:rPr>
                <w:lang w:val="en-GB"/>
              </w:rPr>
              <w:t>status</w:t>
            </w:r>
          </w:p>
        </w:tc>
        <w:tc>
          <w:tcPr>
            <w:tcW w:w="2345" w:type="dxa"/>
            <w:gridSpan w:val="2"/>
          </w:tcPr>
          <w:p w14:paraId="44954EBA" w14:textId="77777777" w:rsidR="006202CD" w:rsidRPr="00A37D65" w:rsidRDefault="006202CD" w:rsidP="00404858">
            <w:pPr>
              <w:pStyle w:val="TableParagraph"/>
              <w:spacing w:before="102"/>
              <w:ind w:left="143"/>
              <w:rPr>
                <w:lang w:val="en-GB"/>
              </w:rPr>
            </w:pPr>
            <w:r w:rsidRPr="00A37D65">
              <w:rPr>
                <w:lang w:val="en-GB"/>
              </w:rPr>
              <w:t>Mandatory</w:t>
            </w:r>
          </w:p>
        </w:tc>
        <w:tc>
          <w:tcPr>
            <w:tcW w:w="1421" w:type="dxa"/>
            <w:gridSpan w:val="2"/>
            <w:shd w:val="clear" w:color="auto" w:fill="E6E6E6"/>
          </w:tcPr>
          <w:p w14:paraId="2EFA207F" w14:textId="77777777" w:rsidR="006202CD" w:rsidRPr="00A37D65" w:rsidRDefault="006202CD" w:rsidP="00404858">
            <w:pPr>
              <w:pStyle w:val="TableParagraph"/>
              <w:spacing w:before="102"/>
              <w:ind w:left="143"/>
              <w:rPr>
                <w:lang w:val="en-GB"/>
              </w:rPr>
            </w:pPr>
            <w:r w:rsidRPr="00A37D65">
              <w:rPr>
                <w:lang w:val="en-GB"/>
              </w:rPr>
              <w:t>Study</w:t>
            </w:r>
            <w:r w:rsidRPr="00A37D65">
              <w:rPr>
                <w:spacing w:val="-5"/>
                <w:lang w:val="en-GB"/>
              </w:rPr>
              <w:t xml:space="preserve"> </w:t>
            </w:r>
            <w:r w:rsidRPr="00A37D65">
              <w:rPr>
                <w:lang w:val="en-GB"/>
              </w:rPr>
              <w:t>level</w:t>
            </w:r>
          </w:p>
        </w:tc>
        <w:tc>
          <w:tcPr>
            <w:tcW w:w="2828" w:type="dxa"/>
            <w:gridSpan w:val="3"/>
          </w:tcPr>
          <w:p w14:paraId="4CBD6354" w14:textId="77777777" w:rsidR="006202CD" w:rsidRPr="00A37D65" w:rsidRDefault="006202CD" w:rsidP="00404858">
            <w:pPr>
              <w:pStyle w:val="TableParagraph"/>
              <w:spacing w:before="102"/>
              <w:ind w:left="143"/>
              <w:rPr>
                <w:lang w:val="en-GB"/>
              </w:rPr>
            </w:pPr>
            <w:r w:rsidRPr="00A37D65">
              <w:rPr>
                <w:lang w:val="en-GB"/>
              </w:rPr>
              <w:t>Undergraduate</w:t>
            </w:r>
          </w:p>
        </w:tc>
      </w:tr>
      <w:tr w:rsidR="006202CD" w:rsidRPr="00A37D65" w14:paraId="3EB09A3A" w14:textId="77777777" w:rsidTr="00404858">
        <w:trPr>
          <w:trHeight w:val="444"/>
        </w:trPr>
        <w:tc>
          <w:tcPr>
            <w:tcW w:w="2475" w:type="dxa"/>
            <w:shd w:val="clear" w:color="auto" w:fill="F3F3F3"/>
          </w:tcPr>
          <w:p w14:paraId="2C9BFEE2" w14:textId="77777777" w:rsidR="006202CD" w:rsidRPr="00A37D65" w:rsidRDefault="006202CD" w:rsidP="00404858">
            <w:pPr>
              <w:pStyle w:val="TableParagraph"/>
              <w:spacing w:before="102"/>
              <w:ind w:left="146"/>
              <w:rPr>
                <w:lang w:val="en-GB"/>
              </w:rPr>
            </w:pPr>
            <w:r w:rsidRPr="00A37D65">
              <w:rPr>
                <w:lang w:val="en-GB"/>
              </w:rPr>
              <w:t>Semester</w:t>
            </w:r>
          </w:p>
        </w:tc>
        <w:tc>
          <w:tcPr>
            <w:tcW w:w="2345" w:type="dxa"/>
            <w:gridSpan w:val="2"/>
          </w:tcPr>
          <w:p w14:paraId="778DF28C" w14:textId="77777777" w:rsidR="006202CD" w:rsidRPr="00A37D65" w:rsidRDefault="006202CD" w:rsidP="00404858">
            <w:pPr>
              <w:pStyle w:val="TableParagraph"/>
              <w:spacing w:before="102"/>
              <w:ind w:left="143"/>
              <w:rPr>
                <w:lang w:val="en-GB"/>
              </w:rPr>
            </w:pPr>
            <w:r w:rsidRPr="00A37D65">
              <w:rPr>
                <w:lang w:val="en-GB"/>
              </w:rPr>
              <w:t>Winter</w:t>
            </w:r>
          </w:p>
        </w:tc>
        <w:tc>
          <w:tcPr>
            <w:tcW w:w="1421" w:type="dxa"/>
            <w:gridSpan w:val="2"/>
            <w:shd w:val="clear" w:color="auto" w:fill="E6E6E6"/>
          </w:tcPr>
          <w:p w14:paraId="1B9EEBE2" w14:textId="77777777" w:rsidR="006202CD" w:rsidRPr="00A37D65" w:rsidRDefault="006202CD" w:rsidP="00404858">
            <w:pPr>
              <w:pStyle w:val="TableParagraph"/>
              <w:spacing w:before="102"/>
              <w:ind w:left="143"/>
              <w:rPr>
                <w:lang w:val="en-GB"/>
              </w:rPr>
            </w:pPr>
            <w:r w:rsidRPr="00A37D65">
              <w:rPr>
                <w:lang w:val="en-GB"/>
              </w:rPr>
              <w:t>Study</w:t>
            </w:r>
            <w:r w:rsidRPr="00A37D65">
              <w:rPr>
                <w:spacing w:val="-4"/>
                <w:lang w:val="en-GB"/>
              </w:rPr>
              <w:t xml:space="preserve"> </w:t>
            </w:r>
            <w:r w:rsidRPr="00A37D65">
              <w:rPr>
                <w:lang w:val="en-GB"/>
              </w:rPr>
              <w:t>year</w:t>
            </w:r>
          </w:p>
        </w:tc>
        <w:tc>
          <w:tcPr>
            <w:tcW w:w="2828" w:type="dxa"/>
            <w:gridSpan w:val="3"/>
          </w:tcPr>
          <w:p w14:paraId="3ACBFCDE" w14:textId="77777777" w:rsidR="006202CD" w:rsidRPr="00A37D65" w:rsidRDefault="006202CD" w:rsidP="00404858">
            <w:pPr>
              <w:pStyle w:val="TableParagraph"/>
              <w:spacing w:before="102"/>
              <w:ind w:left="143"/>
              <w:rPr>
                <w:lang w:val="en-GB"/>
              </w:rPr>
            </w:pPr>
            <w:r w:rsidRPr="00A37D65">
              <w:rPr>
                <w:w w:val="99"/>
                <w:lang w:val="en-GB"/>
              </w:rPr>
              <w:t>I</w:t>
            </w:r>
          </w:p>
        </w:tc>
      </w:tr>
      <w:tr w:rsidR="006202CD" w:rsidRPr="00A37D65" w14:paraId="6364E007" w14:textId="77777777" w:rsidTr="00404858">
        <w:trPr>
          <w:trHeight w:val="614"/>
        </w:trPr>
        <w:tc>
          <w:tcPr>
            <w:tcW w:w="2475" w:type="dxa"/>
            <w:shd w:val="clear" w:color="auto" w:fill="F3F3F3"/>
          </w:tcPr>
          <w:p w14:paraId="18198B26" w14:textId="77777777" w:rsidR="006202CD" w:rsidRPr="00A37D65" w:rsidRDefault="006202CD" w:rsidP="00404858">
            <w:pPr>
              <w:pStyle w:val="TableParagraph"/>
              <w:spacing w:before="189"/>
              <w:ind w:left="146"/>
              <w:rPr>
                <w:lang w:val="en-GB"/>
              </w:rPr>
            </w:pPr>
            <w:r w:rsidRPr="00A37D65">
              <w:rPr>
                <w:lang w:val="en-GB"/>
              </w:rPr>
              <w:t>Classroom</w:t>
            </w:r>
            <w:r w:rsidRPr="00A37D65">
              <w:rPr>
                <w:spacing w:val="-7"/>
                <w:lang w:val="en-GB"/>
              </w:rPr>
              <w:t xml:space="preserve"> </w:t>
            </w:r>
            <w:r w:rsidRPr="00A37D65">
              <w:rPr>
                <w:lang w:val="en-GB"/>
              </w:rPr>
              <w:t>location</w:t>
            </w:r>
          </w:p>
        </w:tc>
        <w:tc>
          <w:tcPr>
            <w:tcW w:w="2345" w:type="dxa"/>
            <w:gridSpan w:val="2"/>
          </w:tcPr>
          <w:p w14:paraId="26FBEFBF" w14:textId="77777777" w:rsidR="006202CD" w:rsidRPr="00A37D65" w:rsidRDefault="006202CD" w:rsidP="00404858">
            <w:pPr>
              <w:pStyle w:val="TableParagraph"/>
              <w:spacing w:before="189"/>
              <w:ind w:left="143"/>
              <w:rPr>
                <w:lang w:val="en-GB"/>
              </w:rPr>
            </w:pPr>
            <w:r w:rsidRPr="00A37D65">
              <w:rPr>
                <w:lang w:val="en-GB"/>
              </w:rPr>
              <w:t>Classroom</w:t>
            </w:r>
          </w:p>
        </w:tc>
        <w:tc>
          <w:tcPr>
            <w:tcW w:w="1421" w:type="dxa"/>
            <w:gridSpan w:val="2"/>
            <w:shd w:val="clear" w:color="auto" w:fill="E6E6E6"/>
          </w:tcPr>
          <w:p w14:paraId="2A293C0B" w14:textId="77777777" w:rsidR="006202CD" w:rsidRPr="00A37D65" w:rsidRDefault="006202CD" w:rsidP="00404858">
            <w:pPr>
              <w:pStyle w:val="TableParagraph"/>
              <w:spacing w:before="71"/>
              <w:ind w:left="143" w:right="404"/>
              <w:rPr>
                <w:lang w:val="en-GB"/>
              </w:rPr>
            </w:pPr>
            <w:r w:rsidRPr="00A37D65">
              <w:rPr>
                <w:lang w:val="en-GB"/>
              </w:rPr>
              <w:t>Teaching</w:t>
            </w:r>
            <w:r w:rsidRPr="00A37D65">
              <w:rPr>
                <w:spacing w:val="1"/>
                <w:lang w:val="en-GB"/>
              </w:rPr>
              <w:t xml:space="preserve"> </w:t>
            </w:r>
            <w:r w:rsidRPr="00A37D65">
              <w:rPr>
                <w:spacing w:val="-1"/>
                <w:lang w:val="en-GB"/>
              </w:rPr>
              <w:t>languages</w:t>
            </w:r>
          </w:p>
        </w:tc>
        <w:tc>
          <w:tcPr>
            <w:tcW w:w="2828" w:type="dxa"/>
            <w:gridSpan w:val="3"/>
          </w:tcPr>
          <w:p w14:paraId="0AF13AAE" w14:textId="77777777" w:rsidR="006202CD" w:rsidRPr="00A37D65" w:rsidRDefault="006202CD" w:rsidP="00404858">
            <w:pPr>
              <w:pStyle w:val="TableParagraph"/>
              <w:spacing w:before="71"/>
              <w:ind w:left="143" w:right="1931"/>
              <w:rPr>
                <w:lang w:val="en-GB"/>
              </w:rPr>
            </w:pPr>
            <w:r w:rsidRPr="00A37D65">
              <w:rPr>
                <w:spacing w:val="-1"/>
                <w:lang w:val="en-GB"/>
              </w:rPr>
              <w:t>Croatia</w:t>
            </w:r>
            <w:r w:rsidRPr="00A37D65">
              <w:rPr>
                <w:spacing w:val="-42"/>
                <w:lang w:val="en-GB"/>
              </w:rPr>
              <w:t xml:space="preserve"> </w:t>
            </w:r>
          </w:p>
        </w:tc>
      </w:tr>
      <w:tr w:rsidR="006202CD" w:rsidRPr="00A37D65" w14:paraId="000B834E" w14:textId="77777777" w:rsidTr="00404858">
        <w:trPr>
          <w:trHeight w:val="846"/>
        </w:trPr>
        <w:tc>
          <w:tcPr>
            <w:tcW w:w="2475" w:type="dxa"/>
            <w:shd w:val="clear" w:color="auto" w:fill="F3F3F3"/>
          </w:tcPr>
          <w:p w14:paraId="2FF35CF0" w14:textId="77777777" w:rsidR="006202CD" w:rsidRPr="00A37D65" w:rsidRDefault="006202CD" w:rsidP="00404858">
            <w:pPr>
              <w:pStyle w:val="TableParagraph"/>
              <w:spacing w:before="11"/>
              <w:rPr>
                <w:lang w:val="en-GB"/>
              </w:rPr>
            </w:pPr>
          </w:p>
          <w:p w14:paraId="26412859" w14:textId="77777777" w:rsidR="006202CD" w:rsidRPr="00A37D65" w:rsidRDefault="006202CD" w:rsidP="00404858">
            <w:pPr>
              <w:pStyle w:val="TableParagraph"/>
              <w:ind w:left="146"/>
              <w:rPr>
                <w:lang w:val="en-GB"/>
              </w:rPr>
            </w:pPr>
            <w:r w:rsidRPr="00A37D65">
              <w:rPr>
                <w:lang w:val="en-GB"/>
              </w:rPr>
              <w:t>ECTS</w:t>
            </w:r>
            <w:r w:rsidRPr="00A37D65">
              <w:rPr>
                <w:spacing w:val="-4"/>
                <w:lang w:val="en-GB"/>
              </w:rPr>
              <w:t xml:space="preserve"> </w:t>
            </w:r>
            <w:r w:rsidRPr="00A37D65">
              <w:rPr>
                <w:lang w:val="en-GB"/>
              </w:rPr>
              <w:t>credits</w:t>
            </w:r>
          </w:p>
        </w:tc>
        <w:tc>
          <w:tcPr>
            <w:tcW w:w="2345" w:type="dxa"/>
            <w:gridSpan w:val="2"/>
          </w:tcPr>
          <w:p w14:paraId="2CB5AAE9" w14:textId="77777777" w:rsidR="006202CD" w:rsidRPr="00A37D65" w:rsidRDefault="006202CD" w:rsidP="00404858">
            <w:pPr>
              <w:pStyle w:val="TableParagraph"/>
              <w:spacing w:before="11"/>
              <w:rPr>
                <w:lang w:val="en-GB"/>
              </w:rPr>
            </w:pPr>
          </w:p>
          <w:p w14:paraId="506A788C" w14:textId="77777777" w:rsidR="006202CD" w:rsidRPr="00A37D65" w:rsidRDefault="006202CD" w:rsidP="00404858">
            <w:pPr>
              <w:pStyle w:val="TableParagraph"/>
              <w:ind w:left="143"/>
              <w:rPr>
                <w:lang w:val="en-GB"/>
              </w:rPr>
            </w:pPr>
            <w:r w:rsidRPr="00A37D65">
              <w:rPr>
                <w:w w:val="99"/>
                <w:lang w:val="en-GB"/>
              </w:rPr>
              <w:t>5</w:t>
            </w:r>
          </w:p>
        </w:tc>
        <w:tc>
          <w:tcPr>
            <w:tcW w:w="1421" w:type="dxa"/>
            <w:gridSpan w:val="2"/>
            <w:shd w:val="clear" w:color="auto" w:fill="E6E6E6"/>
          </w:tcPr>
          <w:p w14:paraId="1F9F6CC7" w14:textId="77777777" w:rsidR="006202CD" w:rsidRPr="00A37D65" w:rsidRDefault="006202CD" w:rsidP="00404858">
            <w:pPr>
              <w:pStyle w:val="TableParagraph"/>
              <w:spacing w:before="71"/>
              <w:ind w:left="143" w:right="341"/>
              <w:rPr>
                <w:lang w:val="en-GB"/>
              </w:rPr>
            </w:pPr>
            <w:r w:rsidRPr="00A37D65">
              <w:rPr>
                <w:spacing w:val="-1"/>
                <w:lang w:val="en-GB"/>
              </w:rPr>
              <w:t xml:space="preserve">Number </w:t>
            </w:r>
            <w:r w:rsidRPr="00A37D65">
              <w:rPr>
                <w:lang w:val="en-GB"/>
              </w:rPr>
              <w:t>of</w:t>
            </w:r>
            <w:r w:rsidRPr="00A37D65">
              <w:rPr>
                <w:spacing w:val="-42"/>
                <w:lang w:val="en-GB"/>
              </w:rPr>
              <w:t xml:space="preserve"> </w:t>
            </w:r>
            <w:r w:rsidRPr="00A37D65">
              <w:rPr>
                <w:lang w:val="en-GB"/>
              </w:rPr>
              <w:t>hours per</w:t>
            </w:r>
            <w:r w:rsidRPr="00A37D65">
              <w:rPr>
                <w:spacing w:val="1"/>
                <w:lang w:val="en-GB"/>
              </w:rPr>
              <w:t xml:space="preserve"> </w:t>
            </w:r>
            <w:r w:rsidRPr="00A37D65">
              <w:rPr>
                <w:lang w:val="en-GB"/>
              </w:rPr>
              <w:t>semester</w:t>
            </w:r>
          </w:p>
        </w:tc>
        <w:tc>
          <w:tcPr>
            <w:tcW w:w="2828" w:type="dxa"/>
            <w:gridSpan w:val="3"/>
          </w:tcPr>
          <w:p w14:paraId="421CC092" w14:textId="77777777" w:rsidR="006202CD" w:rsidRPr="00A37D65" w:rsidRDefault="006202CD" w:rsidP="00404858">
            <w:pPr>
              <w:pStyle w:val="TableParagraph"/>
              <w:spacing w:before="11"/>
              <w:rPr>
                <w:lang w:val="en-GB"/>
              </w:rPr>
            </w:pPr>
          </w:p>
          <w:p w14:paraId="6414764E" w14:textId="77777777" w:rsidR="006202CD" w:rsidRPr="00A37D65" w:rsidRDefault="006202CD" w:rsidP="00404858">
            <w:pPr>
              <w:pStyle w:val="TableParagraph"/>
              <w:ind w:left="143"/>
              <w:rPr>
                <w:lang w:val="en-GB"/>
              </w:rPr>
            </w:pPr>
            <w:r w:rsidRPr="00A37D65">
              <w:rPr>
                <w:lang w:val="en-GB"/>
              </w:rPr>
              <w:t>30L</w:t>
            </w:r>
            <w:r w:rsidRPr="00A37D65">
              <w:rPr>
                <w:spacing w:val="-1"/>
                <w:lang w:val="en-GB"/>
              </w:rPr>
              <w:t xml:space="preserve"> </w:t>
            </w:r>
            <w:r w:rsidRPr="00A37D65">
              <w:rPr>
                <w:lang w:val="en-GB"/>
              </w:rPr>
              <w:t>–</w:t>
            </w:r>
            <w:r w:rsidR="00BA58F4" w:rsidRPr="00A37D65">
              <w:rPr>
                <w:lang w:val="en-GB"/>
              </w:rPr>
              <w:t xml:space="preserve"> </w:t>
            </w:r>
            <w:r w:rsidRPr="00A37D65">
              <w:rPr>
                <w:lang w:val="en-GB"/>
              </w:rPr>
              <w:t>30S</w:t>
            </w:r>
            <w:r w:rsidRPr="00A37D65">
              <w:rPr>
                <w:spacing w:val="-2"/>
                <w:lang w:val="en-GB"/>
              </w:rPr>
              <w:t xml:space="preserve"> </w:t>
            </w:r>
            <w:r w:rsidRPr="00A37D65">
              <w:rPr>
                <w:lang w:val="en-GB"/>
              </w:rPr>
              <w:t>–</w:t>
            </w:r>
            <w:r w:rsidR="00BA58F4" w:rsidRPr="00A37D65">
              <w:rPr>
                <w:lang w:val="en-GB"/>
              </w:rPr>
              <w:t xml:space="preserve"> </w:t>
            </w:r>
            <w:r w:rsidRPr="00A37D65">
              <w:rPr>
                <w:lang w:val="en-GB"/>
              </w:rPr>
              <w:t>0</w:t>
            </w:r>
            <w:r w:rsidR="000522F0" w:rsidRPr="00A37D65">
              <w:rPr>
                <w:lang w:val="en-GB"/>
              </w:rPr>
              <w:t>E</w:t>
            </w:r>
          </w:p>
        </w:tc>
      </w:tr>
      <w:tr w:rsidR="006202CD" w:rsidRPr="00A37D65" w14:paraId="62C9E384" w14:textId="77777777" w:rsidTr="00404858">
        <w:trPr>
          <w:trHeight w:val="443"/>
        </w:trPr>
        <w:tc>
          <w:tcPr>
            <w:tcW w:w="2475" w:type="dxa"/>
            <w:shd w:val="clear" w:color="auto" w:fill="F3F3F3"/>
          </w:tcPr>
          <w:p w14:paraId="54B8E934" w14:textId="77777777" w:rsidR="006202CD" w:rsidRPr="00A37D65" w:rsidRDefault="006202CD" w:rsidP="00404858">
            <w:pPr>
              <w:pStyle w:val="TableParagraph"/>
              <w:spacing w:before="102"/>
              <w:ind w:left="146"/>
              <w:rPr>
                <w:lang w:val="en-GB"/>
              </w:rPr>
            </w:pPr>
            <w:r w:rsidRPr="00A37D65">
              <w:rPr>
                <w:lang w:val="en-GB"/>
              </w:rPr>
              <w:t>Prerequisites</w:t>
            </w:r>
          </w:p>
        </w:tc>
        <w:tc>
          <w:tcPr>
            <w:tcW w:w="6594" w:type="dxa"/>
            <w:gridSpan w:val="7"/>
          </w:tcPr>
          <w:p w14:paraId="54D74DA0" w14:textId="77777777" w:rsidR="006202CD" w:rsidRPr="00A37D65" w:rsidRDefault="006202CD" w:rsidP="00404858">
            <w:pPr>
              <w:pStyle w:val="TableParagraph"/>
              <w:spacing w:before="102"/>
              <w:ind w:left="69"/>
              <w:rPr>
                <w:lang w:val="en-GB"/>
              </w:rPr>
            </w:pPr>
            <w:r w:rsidRPr="00A37D65">
              <w:rPr>
                <w:lang w:val="en-GB"/>
              </w:rPr>
              <w:t>There</w:t>
            </w:r>
            <w:r w:rsidRPr="00A37D65">
              <w:rPr>
                <w:spacing w:val="-3"/>
                <w:lang w:val="en-GB"/>
              </w:rPr>
              <w:t xml:space="preserve"> </w:t>
            </w:r>
            <w:r w:rsidRPr="00A37D65">
              <w:rPr>
                <w:lang w:val="en-GB"/>
              </w:rPr>
              <w:t>are</w:t>
            </w:r>
            <w:r w:rsidRPr="00A37D65">
              <w:rPr>
                <w:spacing w:val="-2"/>
                <w:lang w:val="en-GB"/>
              </w:rPr>
              <w:t xml:space="preserve"> </w:t>
            </w:r>
            <w:r w:rsidRPr="00A37D65">
              <w:rPr>
                <w:lang w:val="en-GB"/>
              </w:rPr>
              <w:t>no</w:t>
            </w:r>
            <w:r w:rsidRPr="00A37D65">
              <w:rPr>
                <w:spacing w:val="-2"/>
                <w:lang w:val="en-GB"/>
              </w:rPr>
              <w:t xml:space="preserve"> </w:t>
            </w:r>
            <w:r w:rsidRPr="00A37D65">
              <w:rPr>
                <w:lang w:val="en-GB"/>
              </w:rPr>
              <w:t>prerequisites</w:t>
            </w:r>
            <w:r w:rsidRPr="00A37D65">
              <w:rPr>
                <w:spacing w:val="-3"/>
                <w:lang w:val="en-GB"/>
              </w:rPr>
              <w:t xml:space="preserve"> </w:t>
            </w:r>
            <w:r w:rsidRPr="00A37D65">
              <w:rPr>
                <w:lang w:val="en-GB"/>
              </w:rPr>
              <w:t>to</w:t>
            </w:r>
            <w:r w:rsidRPr="00A37D65">
              <w:rPr>
                <w:spacing w:val="-3"/>
                <w:lang w:val="en-GB"/>
              </w:rPr>
              <w:t xml:space="preserve"> </w:t>
            </w:r>
            <w:r w:rsidRPr="00A37D65">
              <w:rPr>
                <w:lang w:val="en-GB"/>
              </w:rPr>
              <w:t>be</w:t>
            </w:r>
            <w:r w:rsidRPr="00A37D65">
              <w:rPr>
                <w:spacing w:val="-3"/>
                <w:lang w:val="en-GB"/>
              </w:rPr>
              <w:t xml:space="preserve"> </w:t>
            </w:r>
            <w:r w:rsidRPr="00A37D65">
              <w:rPr>
                <w:lang w:val="en-GB"/>
              </w:rPr>
              <w:t>met.</w:t>
            </w:r>
          </w:p>
        </w:tc>
      </w:tr>
      <w:tr w:rsidR="006202CD" w:rsidRPr="00A37D65" w14:paraId="060EFF2A" w14:textId="77777777" w:rsidTr="00404858">
        <w:trPr>
          <w:trHeight w:val="846"/>
        </w:trPr>
        <w:tc>
          <w:tcPr>
            <w:tcW w:w="2475" w:type="dxa"/>
            <w:shd w:val="clear" w:color="auto" w:fill="F3F3F3"/>
          </w:tcPr>
          <w:p w14:paraId="762A2A79" w14:textId="77777777" w:rsidR="006202CD" w:rsidRPr="00A37D65" w:rsidRDefault="006202CD" w:rsidP="00404858">
            <w:pPr>
              <w:pStyle w:val="TableParagraph"/>
              <w:spacing w:before="1"/>
              <w:rPr>
                <w:lang w:val="en-GB"/>
              </w:rPr>
            </w:pPr>
          </w:p>
          <w:p w14:paraId="4AAC56E6" w14:textId="77777777" w:rsidR="006202CD" w:rsidRPr="00A37D65" w:rsidRDefault="006202CD" w:rsidP="00404858">
            <w:pPr>
              <w:pStyle w:val="TableParagraph"/>
              <w:ind w:left="146"/>
              <w:rPr>
                <w:lang w:val="en-GB"/>
              </w:rPr>
            </w:pPr>
            <w:r w:rsidRPr="00A37D65">
              <w:rPr>
                <w:lang w:val="en-GB"/>
              </w:rPr>
              <w:t>Correlativity</w:t>
            </w:r>
          </w:p>
        </w:tc>
        <w:tc>
          <w:tcPr>
            <w:tcW w:w="6594" w:type="dxa"/>
            <w:gridSpan w:val="7"/>
          </w:tcPr>
          <w:p w14:paraId="508E819B" w14:textId="77777777" w:rsidR="006202CD" w:rsidRPr="00A37D65" w:rsidRDefault="006202CD" w:rsidP="00404858">
            <w:pPr>
              <w:pStyle w:val="TableParagraph"/>
              <w:spacing w:before="71"/>
              <w:ind w:left="69"/>
              <w:rPr>
                <w:lang w:val="en-GB"/>
              </w:rPr>
            </w:pPr>
            <w:r w:rsidRPr="00A37D65">
              <w:rPr>
                <w:lang w:val="en-GB"/>
              </w:rPr>
              <w:t>Philosophy</w:t>
            </w:r>
            <w:r w:rsidRPr="00A37D65">
              <w:rPr>
                <w:spacing w:val="-5"/>
                <w:lang w:val="en-GB"/>
              </w:rPr>
              <w:t xml:space="preserve"> </w:t>
            </w:r>
            <w:r w:rsidRPr="00A37D65">
              <w:rPr>
                <w:lang w:val="en-GB"/>
              </w:rPr>
              <w:t>of</w:t>
            </w:r>
            <w:r w:rsidRPr="00A37D65">
              <w:rPr>
                <w:spacing w:val="-3"/>
                <w:lang w:val="en-GB"/>
              </w:rPr>
              <w:t xml:space="preserve"> </w:t>
            </w:r>
            <w:r w:rsidRPr="00A37D65">
              <w:rPr>
                <w:lang w:val="en-GB"/>
              </w:rPr>
              <w:t>education</w:t>
            </w:r>
            <w:r w:rsidRPr="00A37D65">
              <w:rPr>
                <w:spacing w:val="-4"/>
                <w:lang w:val="en-GB"/>
              </w:rPr>
              <w:t xml:space="preserve"> </w:t>
            </w:r>
            <w:r w:rsidRPr="00A37D65">
              <w:rPr>
                <w:lang w:val="en-GB"/>
              </w:rPr>
              <w:t>and</w:t>
            </w:r>
            <w:r w:rsidRPr="00A37D65">
              <w:rPr>
                <w:spacing w:val="-3"/>
                <w:lang w:val="en-GB"/>
              </w:rPr>
              <w:t xml:space="preserve"> </w:t>
            </w:r>
            <w:r w:rsidRPr="00A37D65">
              <w:rPr>
                <w:lang w:val="en-GB"/>
              </w:rPr>
              <w:t>ethics</w:t>
            </w:r>
            <w:r w:rsidRPr="00A37D65">
              <w:rPr>
                <w:spacing w:val="-4"/>
                <w:lang w:val="en-GB"/>
              </w:rPr>
              <w:t xml:space="preserve"> </w:t>
            </w:r>
            <w:r w:rsidRPr="00A37D65">
              <w:rPr>
                <w:lang w:val="en-GB"/>
              </w:rPr>
              <w:t>of</w:t>
            </w:r>
            <w:r w:rsidRPr="00A37D65">
              <w:rPr>
                <w:spacing w:val="-6"/>
                <w:lang w:val="en-GB"/>
              </w:rPr>
              <w:t xml:space="preserve"> </w:t>
            </w:r>
            <w:r w:rsidRPr="00A37D65">
              <w:rPr>
                <w:lang w:val="en-GB"/>
              </w:rPr>
              <w:t>vocation,</w:t>
            </w:r>
            <w:r w:rsidRPr="00A37D65">
              <w:rPr>
                <w:spacing w:val="-3"/>
                <w:lang w:val="en-GB"/>
              </w:rPr>
              <w:t xml:space="preserve"> </w:t>
            </w:r>
            <w:r w:rsidRPr="00A37D65">
              <w:rPr>
                <w:lang w:val="en-GB"/>
              </w:rPr>
              <w:t>Sociology</w:t>
            </w:r>
            <w:r w:rsidRPr="00A37D65">
              <w:rPr>
                <w:spacing w:val="-2"/>
                <w:lang w:val="en-GB"/>
              </w:rPr>
              <w:t xml:space="preserve"> </w:t>
            </w:r>
            <w:r w:rsidRPr="00A37D65">
              <w:rPr>
                <w:lang w:val="en-GB"/>
              </w:rPr>
              <w:t>of</w:t>
            </w:r>
            <w:r w:rsidRPr="00A37D65">
              <w:rPr>
                <w:spacing w:val="-4"/>
                <w:lang w:val="en-GB"/>
              </w:rPr>
              <w:t xml:space="preserve"> </w:t>
            </w:r>
            <w:r w:rsidRPr="00A37D65">
              <w:rPr>
                <w:lang w:val="en-GB"/>
              </w:rPr>
              <w:t>education,</w:t>
            </w:r>
            <w:r w:rsidRPr="00A37D65">
              <w:rPr>
                <w:spacing w:val="-41"/>
                <w:lang w:val="en-GB"/>
              </w:rPr>
              <w:t xml:space="preserve"> </w:t>
            </w:r>
            <w:r w:rsidRPr="00A37D65">
              <w:rPr>
                <w:lang w:val="en-GB"/>
              </w:rPr>
              <w:t>General psychology, Developmental psychology, Methodology of</w:t>
            </w:r>
            <w:r w:rsidRPr="00A37D65">
              <w:rPr>
                <w:spacing w:val="1"/>
                <w:lang w:val="en-GB"/>
              </w:rPr>
              <w:t xml:space="preserve"> </w:t>
            </w:r>
            <w:r w:rsidRPr="00A37D65">
              <w:rPr>
                <w:lang w:val="en-GB"/>
              </w:rPr>
              <w:t>pedagogical</w:t>
            </w:r>
            <w:r w:rsidRPr="00A37D65">
              <w:rPr>
                <w:spacing w:val="-1"/>
                <w:lang w:val="en-GB"/>
              </w:rPr>
              <w:t xml:space="preserve"> </w:t>
            </w:r>
            <w:r w:rsidRPr="00A37D65">
              <w:rPr>
                <w:lang w:val="en-GB"/>
              </w:rPr>
              <w:t>research</w:t>
            </w:r>
          </w:p>
        </w:tc>
      </w:tr>
      <w:tr w:rsidR="006202CD" w:rsidRPr="00A37D65" w14:paraId="34CACAB9" w14:textId="77777777" w:rsidTr="00BA58F4">
        <w:trPr>
          <w:trHeight w:val="848"/>
        </w:trPr>
        <w:tc>
          <w:tcPr>
            <w:tcW w:w="2475" w:type="dxa"/>
            <w:shd w:val="clear" w:color="auto" w:fill="F3F3F3"/>
          </w:tcPr>
          <w:p w14:paraId="085F984C" w14:textId="77777777" w:rsidR="006202CD" w:rsidRPr="00A37D65" w:rsidRDefault="006202CD" w:rsidP="00404858">
            <w:pPr>
              <w:pStyle w:val="TableParagraph"/>
              <w:spacing w:before="2"/>
              <w:rPr>
                <w:lang w:val="en-GB"/>
              </w:rPr>
            </w:pPr>
          </w:p>
          <w:p w14:paraId="56624B43" w14:textId="77777777" w:rsidR="006202CD" w:rsidRPr="00A37D65" w:rsidRDefault="006202CD" w:rsidP="00404858">
            <w:pPr>
              <w:pStyle w:val="TableParagraph"/>
              <w:ind w:left="146"/>
              <w:rPr>
                <w:lang w:val="en-GB"/>
              </w:rPr>
            </w:pPr>
            <w:r w:rsidRPr="00A37D65">
              <w:rPr>
                <w:lang w:val="en-GB"/>
              </w:rPr>
              <w:t>Objective</w:t>
            </w:r>
            <w:r w:rsidRPr="00A37D65">
              <w:rPr>
                <w:spacing w:val="-4"/>
                <w:lang w:val="en-GB"/>
              </w:rPr>
              <w:t xml:space="preserve"> </w:t>
            </w:r>
            <w:r w:rsidRPr="00A37D65">
              <w:rPr>
                <w:lang w:val="en-GB"/>
              </w:rPr>
              <w:t>of</w:t>
            </w:r>
            <w:r w:rsidRPr="00A37D65">
              <w:rPr>
                <w:spacing w:val="-2"/>
                <w:lang w:val="en-GB"/>
              </w:rPr>
              <w:t xml:space="preserve"> </w:t>
            </w:r>
            <w:r w:rsidRPr="00A37D65">
              <w:rPr>
                <w:lang w:val="en-GB"/>
              </w:rPr>
              <w:t>the</w:t>
            </w:r>
            <w:r w:rsidRPr="00A37D65">
              <w:rPr>
                <w:spacing w:val="-4"/>
                <w:lang w:val="en-GB"/>
              </w:rPr>
              <w:t xml:space="preserve"> </w:t>
            </w:r>
            <w:r w:rsidRPr="00A37D65">
              <w:rPr>
                <w:lang w:val="en-GB"/>
              </w:rPr>
              <w:t>course</w:t>
            </w:r>
          </w:p>
        </w:tc>
        <w:tc>
          <w:tcPr>
            <w:tcW w:w="6594" w:type="dxa"/>
            <w:gridSpan w:val="7"/>
          </w:tcPr>
          <w:p w14:paraId="13EE3743" w14:textId="77777777" w:rsidR="006202CD" w:rsidRPr="00A37D65" w:rsidRDefault="006202CD" w:rsidP="00404858">
            <w:pPr>
              <w:ind w:left="69"/>
              <w:rPr>
                <w:rFonts w:ascii="Cambria" w:hAnsi="Cambria"/>
                <w:lang w:val="en-GB"/>
              </w:rPr>
            </w:pPr>
            <w:r w:rsidRPr="00A37D65">
              <w:rPr>
                <w:rFonts w:ascii="Cambria" w:hAnsi="Cambria"/>
                <w:lang w:val="en-GB"/>
              </w:rPr>
              <w:t>acquire basic pedagogical concepts to develop competencies for solving   specific pedagogical issues in direct work with children and in the course of lifelong learning</w:t>
            </w:r>
          </w:p>
        </w:tc>
      </w:tr>
      <w:tr w:rsidR="006202CD" w:rsidRPr="00A37D65" w14:paraId="701E48D6" w14:textId="77777777" w:rsidTr="00404858">
        <w:trPr>
          <w:trHeight w:val="2729"/>
        </w:trPr>
        <w:tc>
          <w:tcPr>
            <w:tcW w:w="2475" w:type="dxa"/>
            <w:shd w:val="clear" w:color="auto" w:fill="F3F3F3"/>
          </w:tcPr>
          <w:p w14:paraId="62CFFCB0" w14:textId="77777777" w:rsidR="006202CD" w:rsidRPr="00A37D65" w:rsidRDefault="006202CD" w:rsidP="00404858">
            <w:pPr>
              <w:pStyle w:val="TableParagraph"/>
              <w:rPr>
                <w:lang w:val="en-GB"/>
              </w:rPr>
            </w:pPr>
          </w:p>
          <w:p w14:paraId="601DD1D7" w14:textId="77777777" w:rsidR="006202CD" w:rsidRPr="00A37D65" w:rsidRDefault="006202CD" w:rsidP="00404858">
            <w:pPr>
              <w:pStyle w:val="TableParagraph"/>
              <w:rPr>
                <w:lang w:val="en-GB"/>
              </w:rPr>
            </w:pPr>
          </w:p>
          <w:p w14:paraId="73080024" w14:textId="77777777" w:rsidR="006202CD" w:rsidRPr="00A37D65" w:rsidRDefault="006202CD" w:rsidP="00404858">
            <w:pPr>
              <w:pStyle w:val="TableParagraph"/>
              <w:rPr>
                <w:lang w:val="en-GB"/>
              </w:rPr>
            </w:pPr>
          </w:p>
          <w:p w14:paraId="14FA5985" w14:textId="77777777" w:rsidR="006202CD" w:rsidRPr="00A37D65" w:rsidRDefault="006202CD" w:rsidP="00404858">
            <w:pPr>
              <w:pStyle w:val="TableParagraph"/>
              <w:spacing w:before="1"/>
              <w:ind w:left="146"/>
              <w:rPr>
                <w:lang w:val="en-GB"/>
              </w:rPr>
            </w:pPr>
            <w:r w:rsidRPr="00A37D65">
              <w:rPr>
                <w:lang w:val="en-GB"/>
              </w:rPr>
              <w:t>Learning</w:t>
            </w:r>
            <w:r w:rsidRPr="00A37D65">
              <w:rPr>
                <w:spacing w:val="-5"/>
                <w:lang w:val="en-GB"/>
              </w:rPr>
              <w:t xml:space="preserve"> </w:t>
            </w:r>
            <w:r w:rsidRPr="00A37D65">
              <w:rPr>
                <w:lang w:val="en-GB"/>
              </w:rPr>
              <w:t>outcomes</w:t>
            </w:r>
          </w:p>
        </w:tc>
        <w:tc>
          <w:tcPr>
            <w:tcW w:w="6594" w:type="dxa"/>
            <w:gridSpan w:val="7"/>
          </w:tcPr>
          <w:p w14:paraId="63490148" w14:textId="77777777" w:rsidR="006202CD" w:rsidRPr="00A37D65" w:rsidRDefault="006202CD" w:rsidP="00584BB9">
            <w:pPr>
              <w:pStyle w:val="TableParagraph"/>
              <w:numPr>
                <w:ilvl w:val="0"/>
                <w:numId w:val="328"/>
              </w:numPr>
              <w:tabs>
                <w:tab w:val="left" w:pos="339"/>
              </w:tabs>
              <w:spacing w:before="69"/>
              <w:ind w:hanging="196"/>
              <w:rPr>
                <w:lang w:val="en-GB"/>
              </w:rPr>
            </w:pPr>
            <w:r w:rsidRPr="00A37D65">
              <w:rPr>
                <w:lang w:val="en-GB"/>
              </w:rPr>
              <w:t>to analyze</w:t>
            </w:r>
            <w:r w:rsidRPr="00A37D65">
              <w:rPr>
                <w:spacing w:val="-6"/>
                <w:lang w:val="en-GB"/>
              </w:rPr>
              <w:t xml:space="preserve"> </w:t>
            </w:r>
            <w:r w:rsidRPr="00A37D65">
              <w:rPr>
                <w:lang w:val="en-GB"/>
              </w:rPr>
              <w:t>the</w:t>
            </w:r>
            <w:r w:rsidRPr="00A37D65">
              <w:rPr>
                <w:spacing w:val="-3"/>
                <w:lang w:val="en-GB"/>
              </w:rPr>
              <w:t xml:space="preserve"> </w:t>
            </w:r>
            <w:r w:rsidRPr="00A37D65">
              <w:rPr>
                <w:lang w:val="en-GB"/>
              </w:rPr>
              <w:t>relationship</w:t>
            </w:r>
            <w:r w:rsidRPr="00A37D65">
              <w:rPr>
                <w:spacing w:val="-2"/>
                <w:lang w:val="en-GB"/>
              </w:rPr>
              <w:t xml:space="preserve"> </w:t>
            </w:r>
            <w:r w:rsidRPr="00A37D65">
              <w:rPr>
                <w:lang w:val="en-GB"/>
              </w:rPr>
              <w:t>of</w:t>
            </w:r>
            <w:r w:rsidRPr="00A37D65">
              <w:rPr>
                <w:spacing w:val="-5"/>
                <w:lang w:val="en-GB"/>
              </w:rPr>
              <w:t xml:space="preserve"> </w:t>
            </w:r>
            <w:r w:rsidRPr="00A37D65">
              <w:rPr>
                <w:lang w:val="en-GB"/>
              </w:rPr>
              <w:t>pedagogy</w:t>
            </w:r>
            <w:r w:rsidRPr="00A37D65">
              <w:rPr>
                <w:spacing w:val="-3"/>
                <w:lang w:val="en-GB"/>
              </w:rPr>
              <w:t xml:space="preserve"> </w:t>
            </w:r>
            <w:r w:rsidRPr="00A37D65">
              <w:rPr>
                <w:lang w:val="en-GB"/>
              </w:rPr>
              <w:t>to</w:t>
            </w:r>
            <w:r w:rsidRPr="00A37D65">
              <w:rPr>
                <w:spacing w:val="-5"/>
                <w:lang w:val="en-GB"/>
              </w:rPr>
              <w:t xml:space="preserve"> </w:t>
            </w:r>
            <w:r w:rsidRPr="00A37D65">
              <w:rPr>
                <w:lang w:val="en-GB"/>
              </w:rPr>
              <w:t>other</w:t>
            </w:r>
            <w:r w:rsidRPr="00A37D65">
              <w:rPr>
                <w:spacing w:val="-5"/>
                <w:lang w:val="en-GB"/>
              </w:rPr>
              <w:t xml:space="preserve"> </w:t>
            </w:r>
            <w:r w:rsidRPr="00A37D65">
              <w:rPr>
                <w:lang w:val="en-GB"/>
              </w:rPr>
              <w:t>sciences</w:t>
            </w:r>
          </w:p>
          <w:p w14:paraId="02C30951" w14:textId="77777777" w:rsidR="006202CD" w:rsidRPr="00A37D65" w:rsidRDefault="006202CD" w:rsidP="00584BB9">
            <w:pPr>
              <w:pStyle w:val="TableParagraph"/>
              <w:numPr>
                <w:ilvl w:val="0"/>
                <w:numId w:val="328"/>
              </w:numPr>
              <w:tabs>
                <w:tab w:val="left" w:pos="339"/>
              </w:tabs>
              <w:ind w:hanging="196"/>
              <w:rPr>
                <w:lang w:val="en-GB"/>
              </w:rPr>
            </w:pPr>
            <w:r w:rsidRPr="00A37D65">
              <w:rPr>
                <w:lang w:val="en-GB"/>
              </w:rPr>
              <w:t>to distinguish</w:t>
            </w:r>
            <w:r w:rsidRPr="00A37D65">
              <w:rPr>
                <w:spacing w:val="-3"/>
                <w:lang w:val="en-GB"/>
              </w:rPr>
              <w:t xml:space="preserve"> </w:t>
            </w:r>
            <w:r w:rsidRPr="00A37D65">
              <w:rPr>
                <w:lang w:val="en-GB"/>
              </w:rPr>
              <w:t>between</w:t>
            </w:r>
            <w:r w:rsidRPr="00A37D65">
              <w:rPr>
                <w:spacing w:val="-6"/>
                <w:lang w:val="en-GB"/>
              </w:rPr>
              <w:t xml:space="preserve"> </w:t>
            </w:r>
            <w:r w:rsidRPr="00A37D65">
              <w:rPr>
                <w:lang w:val="en-GB"/>
              </w:rPr>
              <w:t>certain</w:t>
            </w:r>
            <w:r w:rsidRPr="00A37D65">
              <w:rPr>
                <w:spacing w:val="-6"/>
                <w:lang w:val="en-GB"/>
              </w:rPr>
              <w:t xml:space="preserve"> </w:t>
            </w:r>
            <w:r w:rsidRPr="00A37D65">
              <w:rPr>
                <w:lang w:val="en-GB"/>
              </w:rPr>
              <w:t>types/fields</w:t>
            </w:r>
            <w:r w:rsidRPr="00A37D65">
              <w:rPr>
                <w:spacing w:val="-4"/>
                <w:lang w:val="en-GB"/>
              </w:rPr>
              <w:t xml:space="preserve"> </w:t>
            </w:r>
            <w:r w:rsidRPr="00A37D65">
              <w:rPr>
                <w:lang w:val="en-GB"/>
              </w:rPr>
              <w:t>of</w:t>
            </w:r>
            <w:r w:rsidRPr="00A37D65">
              <w:rPr>
                <w:spacing w:val="-4"/>
                <w:lang w:val="en-GB"/>
              </w:rPr>
              <w:t xml:space="preserve"> </w:t>
            </w:r>
            <w:r w:rsidRPr="00A37D65">
              <w:rPr>
                <w:lang w:val="en-GB"/>
              </w:rPr>
              <w:t>education</w:t>
            </w:r>
          </w:p>
          <w:p w14:paraId="0F4919F5" w14:textId="77777777" w:rsidR="006202CD" w:rsidRPr="00A37D65" w:rsidRDefault="006202CD" w:rsidP="00584BB9">
            <w:pPr>
              <w:pStyle w:val="TableParagraph"/>
              <w:numPr>
                <w:ilvl w:val="0"/>
                <w:numId w:val="328"/>
              </w:numPr>
              <w:tabs>
                <w:tab w:val="left" w:pos="339"/>
              </w:tabs>
              <w:spacing w:before="1"/>
              <w:ind w:hanging="196"/>
              <w:rPr>
                <w:lang w:val="en-GB"/>
              </w:rPr>
            </w:pPr>
            <w:r w:rsidRPr="00A37D65">
              <w:rPr>
                <w:lang w:val="en-GB"/>
              </w:rPr>
              <w:t>to critically</w:t>
            </w:r>
            <w:r w:rsidRPr="00A37D65">
              <w:rPr>
                <w:spacing w:val="-5"/>
                <w:lang w:val="en-GB"/>
              </w:rPr>
              <w:t xml:space="preserve"> </w:t>
            </w:r>
            <w:r w:rsidRPr="00A37D65">
              <w:rPr>
                <w:lang w:val="en-GB"/>
              </w:rPr>
              <w:t>analyze</w:t>
            </w:r>
            <w:r w:rsidRPr="00A37D65">
              <w:rPr>
                <w:spacing w:val="-6"/>
                <w:lang w:val="en-GB"/>
              </w:rPr>
              <w:t xml:space="preserve"> </w:t>
            </w:r>
            <w:r w:rsidRPr="00A37D65">
              <w:rPr>
                <w:lang w:val="en-GB"/>
              </w:rPr>
              <w:t>the</w:t>
            </w:r>
            <w:r w:rsidRPr="00A37D65">
              <w:rPr>
                <w:spacing w:val="-5"/>
                <w:lang w:val="en-GB"/>
              </w:rPr>
              <w:t xml:space="preserve"> </w:t>
            </w:r>
            <w:r w:rsidRPr="00A37D65">
              <w:rPr>
                <w:lang w:val="en-GB"/>
              </w:rPr>
              <w:t>importance</w:t>
            </w:r>
            <w:r w:rsidRPr="00A37D65">
              <w:rPr>
                <w:spacing w:val="-4"/>
                <w:lang w:val="en-GB"/>
              </w:rPr>
              <w:t xml:space="preserve"> </w:t>
            </w:r>
            <w:r w:rsidRPr="00A37D65">
              <w:rPr>
                <w:lang w:val="en-GB"/>
              </w:rPr>
              <w:t>of</w:t>
            </w:r>
            <w:r w:rsidRPr="00A37D65">
              <w:rPr>
                <w:spacing w:val="-3"/>
                <w:lang w:val="en-GB"/>
              </w:rPr>
              <w:t xml:space="preserve"> </w:t>
            </w:r>
            <w:r w:rsidRPr="00A37D65">
              <w:rPr>
                <w:lang w:val="en-GB"/>
              </w:rPr>
              <w:t>different</w:t>
            </w:r>
            <w:r w:rsidRPr="00A37D65">
              <w:rPr>
                <w:spacing w:val="-3"/>
                <w:lang w:val="en-GB"/>
              </w:rPr>
              <w:t xml:space="preserve"> </w:t>
            </w:r>
            <w:r w:rsidRPr="00A37D65">
              <w:rPr>
                <w:lang w:val="en-GB"/>
              </w:rPr>
              <w:t>educational</w:t>
            </w:r>
            <w:r w:rsidRPr="00A37D65">
              <w:rPr>
                <w:spacing w:val="-4"/>
                <w:lang w:val="en-GB"/>
              </w:rPr>
              <w:t xml:space="preserve"> </w:t>
            </w:r>
            <w:r w:rsidRPr="00A37D65">
              <w:rPr>
                <w:lang w:val="en-GB"/>
              </w:rPr>
              <w:t>environments</w:t>
            </w:r>
          </w:p>
          <w:p w14:paraId="027581F5" w14:textId="77777777" w:rsidR="006202CD" w:rsidRPr="00A37D65" w:rsidRDefault="006202CD" w:rsidP="00584BB9">
            <w:pPr>
              <w:pStyle w:val="TableParagraph"/>
              <w:numPr>
                <w:ilvl w:val="0"/>
                <w:numId w:val="328"/>
              </w:numPr>
              <w:tabs>
                <w:tab w:val="left" w:pos="339"/>
              </w:tabs>
              <w:spacing w:before="1"/>
              <w:ind w:hanging="196"/>
              <w:rPr>
                <w:lang w:val="en-GB"/>
              </w:rPr>
            </w:pPr>
            <w:r w:rsidRPr="00A37D65">
              <w:rPr>
                <w:rFonts w:eastAsia="Times New Roman" w:cs="Times New Roman"/>
                <w:lang w:val="en-GB" w:eastAsia="hr-HR"/>
              </w:rPr>
              <w:t>to compare theories/models of communication and analyze the forms of communication relationships in the educational process</w:t>
            </w:r>
          </w:p>
          <w:p w14:paraId="71075617" w14:textId="77777777" w:rsidR="006202CD" w:rsidRPr="00A37D65" w:rsidRDefault="006202CD" w:rsidP="00584BB9">
            <w:pPr>
              <w:pStyle w:val="TableParagraph"/>
              <w:numPr>
                <w:ilvl w:val="0"/>
                <w:numId w:val="328"/>
              </w:numPr>
              <w:tabs>
                <w:tab w:val="left" w:pos="339"/>
              </w:tabs>
              <w:spacing w:before="1"/>
              <w:ind w:hanging="196"/>
              <w:rPr>
                <w:lang w:val="en-GB"/>
              </w:rPr>
            </w:pPr>
            <w:r w:rsidRPr="00A37D65">
              <w:rPr>
                <w:rFonts w:eastAsia="Times New Roman" w:cs="Times New Roman"/>
                <w:lang w:val="en-GB" w:eastAsia="hr-HR"/>
              </w:rPr>
              <w:t>to reevaluate the significance and role of contemporary and traditional understandings of educator competencies</w:t>
            </w:r>
          </w:p>
          <w:p w14:paraId="417E9224" w14:textId="77777777" w:rsidR="006202CD" w:rsidRPr="00A37D65" w:rsidRDefault="006202CD" w:rsidP="00584BB9">
            <w:pPr>
              <w:pStyle w:val="TableParagraph"/>
              <w:numPr>
                <w:ilvl w:val="0"/>
                <w:numId w:val="328"/>
              </w:numPr>
              <w:tabs>
                <w:tab w:val="left" w:pos="339"/>
              </w:tabs>
              <w:spacing w:before="1"/>
              <w:ind w:hanging="196"/>
              <w:rPr>
                <w:lang w:val="en-GB"/>
              </w:rPr>
            </w:pPr>
            <w:r w:rsidRPr="00A37D65">
              <w:rPr>
                <w:lang w:val="en-GB"/>
              </w:rPr>
              <w:t>to a</w:t>
            </w:r>
            <w:r w:rsidRPr="00A37D65">
              <w:rPr>
                <w:rFonts w:eastAsia="Times New Roman" w:cs="Times New Roman"/>
                <w:lang w:val="en-GB" w:eastAsia="hr-HR"/>
              </w:rPr>
              <w:t>nalyze the function and importance of lifelong formal education as well as non-formal and informal learning</w:t>
            </w:r>
          </w:p>
          <w:p w14:paraId="2FB93B22" w14:textId="77777777" w:rsidR="006202CD" w:rsidRPr="00A37D65" w:rsidRDefault="006202CD" w:rsidP="00404858">
            <w:pPr>
              <w:pStyle w:val="TableParagraph"/>
              <w:tabs>
                <w:tab w:val="left" w:pos="339"/>
              </w:tabs>
              <w:spacing w:before="1"/>
              <w:ind w:left="338"/>
              <w:rPr>
                <w:lang w:val="en-GB"/>
              </w:rPr>
            </w:pPr>
          </w:p>
        </w:tc>
      </w:tr>
      <w:tr w:rsidR="006E3836" w:rsidRPr="00A37D65" w14:paraId="4DD6AFD6" w14:textId="77777777" w:rsidTr="00404858">
        <w:trPr>
          <w:trHeight w:val="2729"/>
        </w:trPr>
        <w:tc>
          <w:tcPr>
            <w:tcW w:w="2475" w:type="dxa"/>
            <w:shd w:val="clear" w:color="auto" w:fill="F3F3F3"/>
          </w:tcPr>
          <w:p w14:paraId="54DD3081" w14:textId="77777777" w:rsidR="006E3836" w:rsidRPr="00A37D65" w:rsidRDefault="006E3836" w:rsidP="00404858">
            <w:pPr>
              <w:pStyle w:val="TableParagraph"/>
              <w:rPr>
                <w:lang w:val="en-GB"/>
              </w:rPr>
            </w:pPr>
            <w:r w:rsidRPr="00A37D65">
              <w:rPr>
                <w:lang w:val="en-GB"/>
              </w:rPr>
              <w:t xml:space="preserve"> </w:t>
            </w:r>
          </w:p>
          <w:p w14:paraId="449A9AF5" w14:textId="77777777" w:rsidR="006E3836" w:rsidRPr="00A37D65" w:rsidRDefault="006E3836" w:rsidP="00404858">
            <w:pPr>
              <w:pStyle w:val="TableParagraph"/>
              <w:rPr>
                <w:lang w:val="en-GB"/>
              </w:rPr>
            </w:pPr>
          </w:p>
          <w:p w14:paraId="7A377787" w14:textId="77777777" w:rsidR="006E3836" w:rsidRPr="00A37D65" w:rsidRDefault="006E3836" w:rsidP="00404858">
            <w:pPr>
              <w:pStyle w:val="TableParagraph"/>
              <w:rPr>
                <w:lang w:val="en-GB"/>
              </w:rPr>
            </w:pPr>
          </w:p>
          <w:p w14:paraId="3CF15DAB" w14:textId="77777777" w:rsidR="006E3836" w:rsidRPr="00A37D65" w:rsidRDefault="006E3836" w:rsidP="00404858">
            <w:pPr>
              <w:pStyle w:val="TableParagraph"/>
              <w:rPr>
                <w:lang w:val="en-GB"/>
              </w:rPr>
            </w:pPr>
            <w:r w:rsidRPr="00A37D65">
              <w:rPr>
                <w:lang w:val="en-GB"/>
              </w:rPr>
              <w:t>Course content</w:t>
            </w:r>
          </w:p>
        </w:tc>
        <w:tc>
          <w:tcPr>
            <w:tcW w:w="6594" w:type="dxa"/>
            <w:gridSpan w:val="7"/>
          </w:tcPr>
          <w:p w14:paraId="12A34B0E" w14:textId="77777777" w:rsidR="006E3836" w:rsidRPr="00A37D65" w:rsidRDefault="006E3836" w:rsidP="006E3836">
            <w:pPr>
              <w:pStyle w:val="TableParagraph"/>
              <w:tabs>
                <w:tab w:val="left" w:pos="339"/>
              </w:tabs>
              <w:rPr>
                <w:lang w:val="en-GB"/>
              </w:rPr>
            </w:pPr>
            <w:r w:rsidRPr="00A37D65">
              <w:rPr>
                <w:lang w:val="en-GB"/>
              </w:rPr>
              <w:t>1.</w:t>
            </w:r>
            <w:r w:rsidRPr="00A37D65">
              <w:rPr>
                <w:lang w:val="en-GB"/>
              </w:rPr>
              <w:tab/>
              <w:t>Pedagogy as a science</w:t>
            </w:r>
          </w:p>
          <w:p w14:paraId="1D831B13" w14:textId="77777777" w:rsidR="006E3836" w:rsidRPr="00A37D65" w:rsidRDefault="006E3836" w:rsidP="006E3836">
            <w:pPr>
              <w:pStyle w:val="TableParagraph"/>
              <w:tabs>
                <w:tab w:val="left" w:pos="339"/>
              </w:tabs>
              <w:rPr>
                <w:lang w:val="en-GB"/>
              </w:rPr>
            </w:pPr>
            <w:r w:rsidRPr="00A37D65">
              <w:rPr>
                <w:lang w:val="en-GB"/>
              </w:rPr>
              <w:t>1.1.</w:t>
            </w:r>
            <w:r w:rsidRPr="00A37D65">
              <w:rPr>
                <w:lang w:val="en-GB"/>
              </w:rPr>
              <w:tab/>
              <w:t>Subject, goal and tasks of pedagogical science</w:t>
            </w:r>
          </w:p>
          <w:p w14:paraId="49B26A37" w14:textId="77777777" w:rsidR="006E3836" w:rsidRPr="00A37D65" w:rsidRDefault="006E3836" w:rsidP="006E3836">
            <w:pPr>
              <w:pStyle w:val="TableParagraph"/>
              <w:tabs>
                <w:tab w:val="left" w:pos="339"/>
              </w:tabs>
              <w:rPr>
                <w:lang w:val="en-GB"/>
              </w:rPr>
            </w:pPr>
            <w:r w:rsidRPr="00A37D65">
              <w:rPr>
                <w:lang w:val="en-GB"/>
              </w:rPr>
              <w:t>1.2.</w:t>
            </w:r>
            <w:r w:rsidRPr="00A37D65">
              <w:rPr>
                <w:lang w:val="en-GB"/>
              </w:rPr>
              <w:tab/>
              <w:t>A brief overview of the historical development</w:t>
            </w:r>
          </w:p>
          <w:p w14:paraId="5CA1904D" w14:textId="77777777" w:rsidR="006E3836" w:rsidRPr="00A37D65" w:rsidRDefault="006E3836" w:rsidP="006E3836">
            <w:pPr>
              <w:pStyle w:val="TableParagraph"/>
              <w:tabs>
                <w:tab w:val="left" w:pos="339"/>
              </w:tabs>
              <w:rPr>
                <w:lang w:val="en-GB"/>
              </w:rPr>
            </w:pPr>
            <w:r w:rsidRPr="00A37D65">
              <w:rPr>
                <w:lang w:val="en-GB"/>
              </w:rPr>
              <w:t>1.3.</w:t>
            </w:r>
            <w:r w:rsidRPr="00A37D65">
              <w:rPr>
                <w:lang w:val="en-GB"/>
              </w:rPr>
              <w:tab/>
              <w:t>The relationship of pedagogy to other sciences</w:t>
            </w:r>
          </w:p>
          <w:p w14:paraId="3D29CF63" w14:textId="77777777" w:rsidR="006E3836" w:rsidRPr="00A37D65" w:rsidRDefault="006E3836" w:rsidP="006E3836">
            <w:pPr>
              <w:pStyle w:val="TableParagraph"/>
              <w:tabs>
                <w:tab w:val="left" w:pos="339"/>
              </w:tabs>
              <w:rPr>
                <w:lang w:val="en-GB"/>
              </w:rPr>
            </w:pPr>
            <w:r w:rsidRPr="00A37D65">
              <w:rPr>
                <w:lang w:val="en-GB"/>
              </w:rPr>
              <w:t>1.4.</w:t>
            </w:r>
            <w:r w:rsidRPr="00A37D65">
              <w:rPr>
                <w:lang w:val="en-GB"/>
              </w:rPr>
              <w:tab/>
              <w:t>The place of pedagogy in the system of science</w:t>
            </w:r>
          </w:p>
          <w:p w14:paraId="0805D4A5" w14:textId="1F20ED09" w:rsidR="006E3836" w:rsidRPr="00A37D65" w:rsidRDefault="006E3836" w:rsidP="006E3836">
            <w:pPr>
              <w:pStyle w:val="TableParagraph"/>
              <w:tabs>
                <w:tab w:val="left" w:pos="339"/>
              </w:tabs>
              <w:rPr>
                <w:lang w:val="en-GB"/>
              </w:rPr>
            </w:pPr>
            <w:r w:rsidRPr="00A37D65">
              <w:rPr>
                <w:lang w:val="en-GB"/>
              </w:rPr>
              <w:t>1.5.</w:t>
            </w:r>
            <w:r w:rsidRPr="00A37D65">
              <w:rPr>
                <w:lang w:val="en-GB"/>
              </w:rPr>
              <w:tab/>
              <w:t>Interdisciplinar</w:t>
            </w:r>
            <w:r w:rsidR="00D31EBE" w:rsidRPr="00A37D65">
              <w:rPr>
                <w:lang w:val="en-GB"/>
              </w:rPr>
              <w:t>it</w:t>
            </w:r>
            <w:r w:rsidRPr="00A37D65">
              <w:rPr>
                <w:lang w:val="en-GB"/>
              </w:rPr>
              <w:t>y of pedagogy</w:t>
            </w:r>
          </w:p>
          <w:p w14:paraId="62BB82F3" w14:textId="77777777" w:rsidR="006E3836" w:rsidRPr="00A37D65" w:rsidRDefault="006E3836" w:rsidP="006E3836">
            <w:pPr>
              <w:pStyle w:val="TableParagraph"/>
              <w:tabs>
                <w:tab w:val="left" w:pos="339"/>
              </w:tabs>
              <w:rPr>
                <w:lang w:val="en-GB"/>
              </w:rPr>
            </w:pPr>
            <w:r w:rsidRPr="00A37D65">
              <w:rPr>
                <w:lang w:val="en-GB"/>
              </w:rPr>
              <w:t>1.6.</w:t>
            </w:r>
            <w:r w:rsidRPr="00A37D65">
              <w:rPr>
                <w:lang w:val="en-GB"/>
              </w:rPr>
              <w:tab/>
              <w:t>Structure of pedagogy</w:t>
            </w:r>
          </w:p>
          <w:p w14:paraId="4E9B8948" w14:textId="77777777" w:rsidR="006E3836" w:rsidRPr="00A37D65" w:rsidRDefault="006E3836" w:rsidP="006E3836">
            <w:pPr>
              <w:pStyle w:val="TableParagraph"/>
              <w:tabs>
                <w:tab w:val="left" w:pos="339"/>
              </w:tabs>
              <w:rPr>
                <w:lang w:val="en-GB"/>
              </w:rPr>
            </w:pPr>
            <w:r w:rsidRPr="00A37D65">
              <w:rPr>
                <w:lang w:val="en-GB"/>
              </w:rPr>
              <w:t>1.7.</w:t>
            </w:r>
            <w:r w:rsidRPr="00A37D65">
              <w:rPr>
                <w:lang w:val="en-GB"/>
              </w:rPr>
              <w:tab/>
              <w:t>The relationship between theory and practice</w:t>
            </w:r>
          </w:p>
          <w:p w14:paraId="3FEE634D" w14:textId="77777777" w:rsidR="006E3836" w:rsidRPr="00A37D65" w:rsidRDefault="006E3836" w:rsidP="006E3836">
            <w:pPr>
              <w:pStyle w:val="TableParagraph"/>
              <w:tabs>
                <w:tab w:val="left" w:pos="339"/>
              </w:tabs>
              <w:rPr>
                <w:lang w:val="en-GB"/>
              </w:rPr>
            </w:pPr>
            <w:r w:rsidRPr="00A37D65">
              <w:rPr>
                <w:lang w:val="en-GB"/>
              </w:rPr>
              <w:t>2.</w:t>
            </w:r>
            <w:r w:rsidRPr="00A37D65">
              <w:rPr>
                <w:lang w:val="en-GB"/>
              </w:rPr>
              <w:tab/>
              <w:t>Basic concepts of pedagogy</w:t>
            </w:r>
          </w:p>
          <w:p w14:paraId="37645A23" w14:textId="77777777" w:rsidR="006E3836" w:rsidRPr="00A37D65" w:rsidRDefault="006E3836" w:rsidP="006E3836">
            <w:pPr>
              <w:pStyle w:val="TableParagraph"/>
              <w:tabs>
                <w:tab w:val="left" w:pos="339"/>
              </w:tabs>
              <w:rPr>
                <w:lang w:val="en-GB"/>
              </w:rPr>
            </w:pPr>
            <w:r w:rsidRPr="00A37D65">
              <w:rPr>
                <w:lang w:val="en-GB"/>
              </w:rPr>
              <w:t>2.1.</w:t>
            </w:r>
            <w:r w:rsidRPr="00A37D65">
              <w:rPr>
                <w:lang w:val="en-GB"/>
              </w:rPr>
              <w:tab/>
              <w:t>Education (concept and types of education)</w:t>
            </w:r>
          </w:p>
          <w:p w14:paraId="1FE2D067" w14:textId="77777777" w:rsidR="006E3836" w:rsidRPr="00A37D65" w:rsidRDefault="006E3836" w:rsidP="006E3836">
            <w:pPr>
              <w:pStyle w:val="TableParagraph"/>
              <w:tabs>
                <w:tab w:val="left" w:pos="339"/>
              </w:tabs>
              <w:rPr>
                <w:lang w:val="en-GB"/>
              </w:rPr>
            </w:pPr>
            <w:r w:rsidRPr="00A37D65">
              <w:rPr>
                <w:lang w:val="en-GB"/>
              </w:rPr>
              <w:t>2.2.</w:t>
            </w:r>
            <w:r w:rsidRPr="00A37D65">
              <w:rPr>
                <w:lang w:val="en-GB"/>
              </w:rPr>
              <w:tab/>
              <w:t>Training/qualification</w:t>
            </w:r>
          </w:p>
          <w:p w14:paraId="5B61B12B" w14:textId="77777777" w:rsidR="006E3836" w:rsidRPr="00A37D65" w:rsidRDefault="006E3836" w:rsidP="006E3836">
            <w:pPr>
              <w:pStyle w:val="TableParagraph"/>
              <w:tabs>
                <w:tab w:val="left" w:pos="339"/>
              </w:tabs>
              <w:rPr>
                <w:lang w:val="en-GB"/>
              </w:rPr>
            </w:pPr>
            <w:r w:rsidRPr="00A37D65">
              <w:rPr>
                <w:lang w:val="en-GB"/>
              </w:rPr>
              <w:t>2.3.</w:t>
            </w:r>
            <w:r w:rsidRPr="00A37D65">
              <w:rPr>
                <w:lang w:val="en-GB"/>
              </w:rPr>
              <w:tab/>
              <w:t>Education</w:t>
            </w:r>
          </w:p>
        </w:tc>
      </w:tr>
      <w:tr w:rsidR="006202CD" w:rsidRPr="00A37D65" w14:paraId="1A01B7DC" w14:textId="77777777" w:rsidTr="00BA58F4">
        <w:trPr>
          <w:trHeight w:val="3818"/>
        </w:trPr>
        <w:tc>
          <w:tcPr>
            <w:tcW w:w="2475" w:type="dxa"/>
            <w:shd w:val="clear" w:color="auto" w:fill="F3F3F3"/>
          </w:tcPr>
          <w:p w14:paraId="40249031" w14:textId="77777777" w:rsidR="006202CD" w:rsidRPr="00A37D65" w:rsidRDefault="006202CD" w:rsidP="00404858">
            <w:pPr>
              <w:pStyle w:val="TableParagraph"/>
              <w:rPr>
                <w:lang w:val="en-GB"/>
              </w:rPr>
            </w:pPr>
          </w:p>
          <w:p w14:paraId="55BC6D68" w14:textId="77777777" w:rsidR="006202CD" w:rsidRPr="00A37D65" w:rsidRDefault="006202CD" w:rsidP="00404858">
            <w:pPr>
              <w:pStyle w:val="TableParagraph"/>
              <w:rPr>
                <w:lang w:val="en-GB"/>
              </w:rPr>
            </w:pPr>
          </w:p>
          <w:p w14:paraId="38BE252B" w14:textId="77777777" w:rsidR="006202CD" w:rsidRPr="00A37D65" w:rsidRDefault="006202CD" w:rsidP="00404858">
            <w:pPr>
              <w:pStyle w:val="TableParagraph"/>
              <w:rPr>
                <w:lang w:val="en-GB"/>
              </w:rPr>
            </w:pPr>
          </w:p>
          <w:p w14:paraId="71A4BC28" w14:textId="77777777" w:rsidR="006202CD" w:rsidRPr="00A37D65" w:rsidRDefault="006202CD" w:rsidP="00404858">
            <w:pPr>
              <w:pStyle w:val="TableParagraph"/>
              <w:rPr>
                <w:lang w:val="en-GB"/>
              </w:rPr>
            </w:pPr>
          </w:p>
          <w:p w14:paraId="57D34D0E" w14:textId="77777777" w:rsidR="006202CD" w:rsidRPr="00A37D65" w:rsidRDefault="006202CD" w:rsidP="00404858">
            <w:pPr>
              <w:pStyle w:val="TableParagraph"/>
              <w:rPr>
                <w:lang w:val="en-GB"/>
              </w:rPr>
            </w:pPr>
          </w:p>
          <w:p w14:paraId="603FFC1C" w14:textId="77777777" w:rsidR="006202CD" w:rsidRPr="00A37D65" w:rsidRDefault="006202CD" w:rsidP="00404858">
            <w:pPr>
              <w:pStyle w:val="TableParagraph"/>
              <w:rPr>
                <w:lang w:val="en-GB"/>
              </w:rPr>
            </w:pPr>
          </w:p>
          <w:p w14:paraId="11B798D7" w14:textId="77777777" w:rsidR="006202CD" w:rsidRPr="00A37D65" w:rsidRDefault="006202CD" w:rsidP="00404858">
            <w:pPr>
              <w:pStyle w:val="TableParagraph"/>
              <w:rPr>
                <w:lang w:val="en-GB"/>
              </w:rPr>
            </w:pPr>
          </w:p>
          <w:p w14:paraId="4B6F1B57" w14:textId="77777777" w:rsidR="006202CD" w:rsidRPr="00A37D65" w:rsidRDefault="006202CD" w:rsidP="00404858">
            <w:pPr>
              <w:pStyle w:val="TableParagraph"/>
              <w:rPr>
                <w:lang w:val="en-GB"/>
              </w:rPr>
            </w:pPr>
          </w:p>
          <w:p w14:paraId="0078AB08" w14:textId="77777777" w:rsidR="006202CD" w:rsidRPr="00A37D65" w:rsidRDefault="006202CD" w:rsidP="00404858">
            <w:pPr>
              <w:pStyle w:val="TableParagraph"/>
              <w:spacing w:before="2"/>
              <w:rPr>
                <w:lang w:val="en-GB"/>
              </w:rPr>
            </w:pPr>
          </w:p>
          <w:p w14:paraId="3045FDE4" w14:textId="77777777" w:rsidR="006202CD" w:rsidRPr="00A37D65" w:rsidRDefault="006202CD" w:rsidP="00404858">
            <w:pPr>
              <w:pStyle w:val="TableParagraph"/>
              <w:ind w:left="110"/>
              <w:rPr>
                <w:lang w:val="en-GB"/>
              </w:rPr>
            </w:pPr>
          </w:p>
        </w:tc>
        <w:tc>
          <w:tcPr>
            <w:tcW w:w="6594" w:type="dxa"/>
            <w:gridSpan w:val="7"/>
            <w:shd w:val="clear" w:color="auto" w:fill="auto"/>
          </w:tcPr>
          <w:p w14:paraId="0829DF36" w14:textId="77777777" w:rsidR="006202CD" w:rsidRPr="00A37D65" w:rsidRDefault="006202CD" w:rsidP="00584BB9">
            <w:pPr>
              <w:pStyle w:val="TableParagraph"/>
              <w:numPr>
                <w:ilvl w:val="0"/>
                <w:numId w:val="325"/>
              </w:numPr>
              <w:tabs>
                <w:tab w:val="left" w:pos="303"/>
              </w:tabs>
              <w:spacing w:before="1"/>
              <w:ind w:hanging="196"/>
              <w:rPr>
                <w:lang w:val="en-GB"/>
              </w:rPr>
            </w:pPr>
            <w:r w:rsidRPr="00A37D65">
              <w:rPr>
                <w:color w:val="1F2023"/>
                <w:lang w:val="en-GB"/>
              </w:rPr>
              <w:t>Educational</w:t>
            </w:r>
            <w:r w:rsidRPr="00A37D65">
              <w:rPr>
                <w:color w:val="1F2023"/>
                <w:spacing w:val="-5"/>
                <w:lang w:val="en-GB"/>
              </w:rPr>
              <w:t xml:space="preserve"> </w:t>
            </w:r>
            <w:r w:rsidRPr="00A37D65">
              <w:rPr>
                <w:color w:val="1F2023"/>
                <w:lang w:val="en-GB"/>
              </w:rPr>
              <w:t>environments</w:t>
            </w:r>
            <w:r w:rsidRPr="00A37D65">
              <w:rPr>
                <w:color w:val="1F2023"/>
                <w:spacing w:val="-2"/>
                <w:lang w:val="en-GB"/>
              </w:rPr>
              <w:t xml:space="preserve"> </w:t>
            </w:r>
            <w:r w:rsidRPr="00A37D65">
              <w:rPr>
                <w:color w:val="1F2023"/>
                <w:lang w:val="en-GB"/>
              </w:rPr>
              <w:t>-</w:t>
            </w:r>
            <w:r w:rsidRPr="00A37D65">
              <w:rPr>
                <w:color w:val="1F2023"/>
                <w:spacing w:val="-6"/>
                <w:lang w:val="en-GB"/>
              </w:rPr>
              <w:t xml:space="preserve"> </w:t>
            </w:r>
            <w:r w:rsidRPr="00A37D65">
              <w:rPr>
                <w:color w:val="1F2023"/>
                <w:lang w:val="en-GB"/>
              </w:rPr>
              <w:t>educational</w:t>
            </w:r>
            <w:r w:rsidRPr="00A37D65">
              <w:rPr>
                <w:color w:val="1F2023"/>
                <w:spacing w:val="-6"/>
                <w:lang w:val="en-GB"/>
              </w:rPr>
              <w:t xml:space="preserve"> </w:t>
            </w:r>
            <w:r w:rsidRPr="00A37D65">
              <w:rPr>
                <w:color w:val="1F2023"/>
                <w:lang w:val="en-GB"/>
              </w:rPr>
              <w:t>institutions</w:t>
            </w:r>
          </w:p>
          <w:p w14:paraId="4964CF41" w14:textId="77777777" w:rsidR="006202CD" w:rsidRPr="00A37D65" w:rsidRDefault="006202CD" w:rsidP="00584BB9">
            <w:pPr>
              <w:pStyle w:val="TableParagraph"/>
              <w:numPr>
                <w:ilvl w:val="1"/>
                <w:numId w:val="325"/>
              </w:numPr>
              <w:tabs>
                <w:tab w:val="left" w:pos="454"/>
              </w:tabs>
              <w:spacing w:before="1"/>
              <w:ind w:hanging="347"/>
              <w:rPr>
                <w:lang w:val="en-GB"/>
              </w:rPr>
            </w:pPr>
            <w:r w:rsidRPr="00A37D65">
              <w:rPr>
                <w:color w:val="1F2023"/>
                <w:lang w:val="en-GB"/>
              </w:rPr>
              <w:t>Intentional</w:t>
            </w:r>
            <w:r w:rsidRPr="00A37D65">
              <w:rPr>
                <w:color w:val="1F2023"/>
                <w:spacing w:val="-5"/>
                <w:lang w:val="en-GB"/>
              </w:rPr>
              <w:t xml:space="preserve"> </w:t>
            </w:r>
            <w:r w:rsidRPr="00A37D65">
              <w:rPr>
                <w:color w:val="1F2023"/>
                <w:lang w:val="en-GB"/>
              </w:rPr>
              <w:t>(family,</w:t>
            </w:r>
            <w:r w:rsidRPr="00A37D65">
              <w:rPr>
                <w:color w:val="1F2023"/>
                <w:spacing w:val="-5"/>
                <w:lang w:val="en-GB"/>
              </w:rPr>
              <w:t xml:space="preserve"> </w:t>
            </w:r>
            <w:r w:rsidRPr="00A37D65">
              <w:rPr>
                <w:color w:val="1F2023"/>
                <w:lang w:val="en-GB"/>
              </w:rPr>
              <w:t>school,</w:t>
            </w:r>
            <w:r w:rsidRPr="00A37D65">
              <w:rPr>
                <w:color w:val="1F2023"/>
                <w:spacing w:val="-5"/>
                <w:lang w:val="en-GB"/>
              </w:rPr>
              <w:t xml:space="preserve"> </w:t>
            </w:r>
            <w:r w:rsidRPr="00A37D65">
              <w:rPr>
                <w:color w:val="1F2023"/>
                <w:lang w:val="en-GB"/>
              </w:rPr>
              <w:t>kindergarten)</w:t>
            </w:r>
          </w:p>
          <w:p w14:paraId="3B6FCE63" w14:textId="77777777" w:rsidR="006202CD" w:rsidRPr="00A37D65" w:rsidRDefault="006202CD" w:rsidP="00584BB9">
            <w:pPr>
              <w:pStyle w:val="TableParagraph"/>
              <w:numPr>
                <w:ilvl w:val="1"/>
                <w:numId w:val="325"/>
              </w:numPr>
              <w:tabs>
                <w:tab w:val="left" w:pos="454"/>
              </w:tabs>
              <w:spacing w:line="234" w:lineRule="exact"/>
              <w:ind w:hanging="347"/>
              <w:rPr>
                <w:lang w:val="en-GB"/>
              </w:rPr>
            </w:pPr>
            <w:r w:rsidRPr="00A37D65">
              <w:rPr>
                <w:color w:val="1F2023"/>
                <w:lang w:val="en-GB"/>
              </w:rPr>
              <w:t>Functional</w:t>
            </w:r>
            <w:r w:rsidRPr="00A37D65">
              <w:rPr>
                <w:color w:val="1F2023"/>
                <w:spacing w:val="-4"/>
                <w:lang w:val="en-GB"/>
              </w:rPr>
              <w:t xml:space="preserve"> </w:t>
            </w:r>
            <w:r w:rsidRPr="00A37D65">
              <w:rPr>
                <w:color w:val="1F2023"/>
                <w:lang w:val="en-GB"/>
              </w:rPr>
              <w:t>(work</w:t>
            </w:r>
            <w:r w:rsidRPr="00A37D65">
              <w:rPr>
                <w:color w:val="1F2023"/>
                <w:spacing w:val="-3"/>
                <w:lang w:val="en-GB"/>
              </w:rPr>
              <w:t xml:space="preserve"> </w:t>
            </w:r>
            <w:r w:rsidRPr="00A37D65">
              <w:rPr>
                <w:color w:val="1F2023"/>
                <w:lang w:val="en-GB"/>
              </w:rPr>
              <w:t>organizations,</w:t>
            </w:r>
            <w:r w:rsidRPr="00A37D65">
              <w:rPr>
                <w:color w:val="1F2023"/>
                <w:spacing w:val="-5"/>
                <w:lang w:val="en-GB"/>
              </w:rPr>
              <w:t xml:space="preserve"> </w:t>
            </w:r>
            <w:r w:rsidRPr="00A37D65">
              <w:rPr>
                <w:color w:val="1F2023"/>
                <w:lang w:val="en-GB"/>
              </w:rPr>
              <w:t>peers,</w:t>
            </w:r>
            <w:r w:rsidRPr="00A37D65">
              <w:rPr>
                <w:color w:val="1F2023"/>
                <w:spacing w:val="-4"/>
                <w:lang w:val="en-GB"/>
              </w:rPr>
              <w:t xml:space="preserve"> </w:t>
            </w:r>
            <w:r w:rsidRPr="00A37D65">
              <w:rPr>
                <w:color w:val="1F2023"/>
                <w:lang w:val="en-GB"/>
              </w:rPr>
              <w:t>church</w:t>
            </w:r>
            <w:r w:rsidRPr="00A37D65">
              <w:rPr>
                <w:color w:val="1F2023"/>
                <w:spacing w:val="-5"/>
                <w:lang w:val="en-GB"/>
              </w:rPr>
              <w:t xml:space="preserve"> </w:t>
            </w:r>
            <w:r w:rsidRPr="00A37D65">
              <w:rPr>
                <w:color w:val="1F2023"/>
                <w:lang w:val="en-GB"/>
              </w:rPr>
              <w:t>and</w:t>
            </w:r>
            <w:r w:rsidRPr="00A37D65">
              <w:rPr>
                <w:color w:val="1F2023"/>
                <w:spacing w:val="-2"/>
                <w:lang w:val="en-GB"/>
              </w:rPr>
              <w:t xml:space="preserve"> </w:t>
            </w:r>
            <w:r w:rsidRPr="00A37D65">
              <w:rPr>
                <w:color w:val="1F2023"/>
                <w:lang w:val="en-GB"/>
              </w:rPr>
              <w:t>others)</w:t>
            </w:r>
          </w:p>
          <w:p w14:paraId="4B4D7EFC" w14:textId="77777777" w:rsidR="006202CD" w:rsidRPr="00A37D65" w:rsidRDefault="006202CD" w:rsidP="00584BB9">
            <w:pPr>
              <w:pStyle w:val="TableParagraph"/>
              <w:numPr>
                <w:ilvl w:val="0"/>
                <w:numId w:val="324"/>
              </w:numPr>
              <w:tabs>
                <w:tab w:val="left" w:pos="303"/>
              </w:tabs>
              <w:spacing w:line="234" w:lineRule="exact"/>
              <w:ind w:hanging="196"/>
              <w:rPr>
                <w:lang w:val="en-GB"/>
              </w:rPr>
            </w:pPr>
            <w:r w:rsidRPr="00A37D65">
              <w:rPr>
                <w:color w:val="1F2023"/>
                <w:lang w:val="en-GB"/>
              </w:rPr>
              <w:t>Educational</w:t>
            </w:r>
            <w:r w:rsidRPr="00A37D65">
              <w:rPr>
                <w:color w:val="1F2023"/>
                <w:spacing w:val="-6"/>
                <w:lang w:val="en-GB"/>
              </w:rPr>
              <w:t xml:space="preserve"> </w:t>
            </w:r>
            <w:r w:rsidRPr="00A37D65">
              <w:rPr>
                <w:color w:val="1F2023"/>
                <w:lang w:val="en-GB"/>
              </w:rPr>
              <w:t>communication</w:t>
            </w:r>
          </w:p>
          <w:p w14:paraId="770D6D46" w14:textId="77777777" w:rsidR="006202CD" w:rsidRPr="00A37D65" w:rsidRDefault="006202CD" w:rsidP="00584BB9">
            <w:pPr>
              <w:pStyle w:val="TableParagraph"/>
              <w:numPr>
                <w:ilvl w:val="1"/>
                <w:numId w:val="324"/>
              </w:numPr>
              <w:tabs>
                <w:tab w:val="left" w:pos="454"/>
              </w:tabs>
              <w:spacing w:before="1"/>
              <w:ind w:hanging="347"/>
              <w:rPr>
                <w:lang w:val="en-GB"/>
              </w:rPr>
            </w:pPr>
            <w:r w:rsidRPr="00A37D65">
              <w:rPr>
                <w:color w:val="1F2023"/>
                <w:lang w:val="en-GB"/>
              </w:rPr>
              <w:t>Definition</w:t>
            </w:r>
            <w:r w:rsidRPr="00A37D65">
              <w:rPr>
                <w:color w:val="1F2023"/>
                <w:spacing w:val="-5"/>
                <w:lang w:val="en-GB"/>
              </w:rPr>
              <w:t xml:space="preserve"> </w:t>
            </w:r>
            <w:r w:rsidRPr="00A37D65">
              <w:rPr>
                <w:color w:val="1F2023"/>
                <w:lang w:val="en-GB"/>
              </w:rPr>
              <w:t>of</w:t>
            </w:r>
            <w:r w:rsidRPr="00A37D65">
              <w:rPr>
                <w:color w:val="1F2023"/>
                <w:spacing w:val="-4"/>
                <w:lang w:val="en-GB"/>
              </w:rPr>
              <w:t xml:space="preserve"> </w:t>
            </w:r>
            <w:r w:rsidRPr="00A37D65">
              <w:rPr>
                <w:color w:val="1F2023"/>
                <w:lang w:val="en-GB"/>
              </w:rPr>
              <w:t>communication</w:t>
            </w:r>
          </w:p>
          <w:p w14:paraId="59260D91" w14:textId="77777777" w:rsidR="006202CD" w:rsidRPr="00A37D65" w:rsidRDefault="006202CD" w:rsidP="00584BB9">
            <w:pPr>
              <w:pStyle w:val="TableParagraph"/>
              <w:numPr>
                <w:ilvl w:val="1"/>
                <w:numId w:val="324"/>
              </w:numPr>
              <w:tabs>
                <w:tab w:val="left" w:pos="454"/>
              </w:tabs>
              <w:spacing w:before="1" w:line="234" w:lineRule="exact"/>
              <w:ind w:hanging="347"/>
              <w:rPr>
                <w:lang w:val="en-GB"/>
              </w:rPr>
            </w:pPr>
            <w:r w:rsidRPr="00A37D65">
              <w:rPr>
                <w:color w:val="1F2023"/>
                <w:lang w:val="en-GB"/>
              </w:rPr>
              <w:t>Communication</w:t>
            </w:r>
            <w:r w:rsidRPr="00A37D65">
              <w:rPr>
                <w:color w:val="1F2023"/>
                <w:spacing w:val="-5"/>
                <w:lang w:val="en-GB"/>
              </w:rPr>
              <w:t xml:space="preserve"> </w:t>
            </w:r>
            <w:r w:rsidRPr="00A37D65">
              <w:rPr>
                <w:color w:val="1F2023"/>
                <w:lang w:val="en-GB"/>
              </w:rPr>
              <w:t>process</w:t>
            </w:r>
          </w:p>
          <w:p w14:paraId="23E34653" w14:textId="77777777" w:rsidR="006202CD" w:rsidRPr="00A37D65" w:rsidRDefault="006202CD" w:rsidP="00584BB9">
            <w:pPr>
              <w:pStyle w:val="TableParagraph"/>
              <w:numPr>
                <w:ilvl w:val="1"/>
                <w:numId w:val="324"/>
              </w:numPr>
              <w:tabs>
                <w:tab w:val="left" w:pos="454"/>
              </w:tabs>
              <w:spacing w:line="234" w:lineRule="exact"/>
              <w:ind w:hanging="347"/>
              <w:rPr>
                <w:lang w:val="en-GB"/>
              </w:rPr>
            </w:pPr>
            <w:r w:rsidRPr="00A37D65">
              <w:rPr>
                <w:color w:val="1F2023"/>
                <w:lang w:val="en-GB"/>
              </w:rPr>
              <w:t>Theories/models</w:t>
            </w:r>
            <w:r w:rsidRPr="00A37D65">
              <w:rPr>
                <w:color w:val="1F2023"/>
                <w:spacing w:val="-3"/>
                <w:lang w:val="en-GB"/>
              </w:rPr>
              <w:t xml:space="preserve"> </w:t>
            </w:r>
            <w:r w:rsidRPr="00A37D65">
              <w:rPr>
                <w:color w:val="1F2023"/>
                <w:lang w:val="en-GB"/>
              </w:rPr>
              <w:t>of</w:t>
            </w:r>
            <w:r w:rsidRPr="00A37D65">
              <w:rPr>
                <w:color w:val="1F2023"/>
                <w:spacing w:val="-6"/>
                <w:lang w:val="en-GB"/>
              </w:rPr>
              <w:t xml:space="preserve"> </w:t>
            </w:r>
            <w:r w:rsidRPr="00A37D65">
              <w:rPr>
                <w:color w:val="1F2023"/>
                <w:lang w:val="en-GB"/>
              </w:rPr>
              <w:t>communication</w:t>
            </w:r>
          </w:p>
          <w:p w14:paraId="610D9F0A" w14:textId="77777777" w:rsidR="006202CD" w:rsidRPr="00A37D65" w:rsidRDefault="006202CD" w:rsidP="00584BB9">
            <w:pPr>
              <w:pStyle w:val="TableParagraph"/>
              <w:numPr>
                <w:ilvl w:val="1"/>
                <w:numId w:val="324"/>
              </w:numPr>
              <w:tabs>
                <w:tab w:val="left" w:pos="454"/>
              </w:tabs>
              <w:spacing w:before="1"/>
              <w:ind w:hanging="347"/>
              <w:rPr>
                <w:lang w:val="en-GB"/>
              </w:rPr>
            </w:pPr>
            <w:r w:rsidRPr="00A37D65">
              <w:rPr>
                <w:color w:val="1F2023"/>
                <w:lang w:val="en-GB"/>
              </w:rPr>
              <w:t>Forms</w:t>
            </w:r>
            <w:r w:rsidRPr="00A37D65">
              <w:rPr>
                <w:color w:val="1F2023"/>
                <w:spacing w:val="-5"/>
                <w:lang w:val="en-GB"/>
              </w:rPr>
              <w:t xml:space="preserve"> </w:t>
            </w:r>
            <w:r w:rsidRPr="00A37D65">
              <w:rPr>
                <w:color w:val="1F2023"/>
                <w:lang w:val="en-GB"/>
              </w:rPr>
              <w:t>of</w:t>
            </w:r>
            <w:r w:rsidRPr="00A37D65">
              <w:rPr>
                <w:color w:val="1F2023"/>
                <w:spacing w:val="-4"/>
                <w:lang w:val="en-GB"/>
              </w:rPr>
              <w:t xml:space="preserve"> </w:t>
            </w:r>
            <w:r w:rsidRPr="00A37D65">
              <w:rPr>
                <w:color w:val="1F2023"/>
                <w:lang w:val="en-GB"/>
              </w:rPr>
              <w:t>quality</w:t>
            </w:r>
            <w:r w:rsidRPr="00A37D65">
              <w:rPr>
                <w:color w:val="1F2023"/>
                <w:spacing w:val="-2"/>
                <w:lang w:val="en-GB"/>
              </w:rPr>
              <w:t xml:space="preserve"> </w:t>
            </w:r>
            <w:r w:rsidRPr="00A37D65">
              <w:rPr>
                <w:color w:val="1F2023"/>
                <w:lang w:val="en-GB"/>
              </w:rPr>
              <w:t>educational</w:t>
            </w:r>
            <w:r w:rsidRPr="00A37D65">
              <w:rPr>
                <w:color w:val="1F2023"/>
                <w:spacing w:val="-4"/>
                <w:lang w:val="en-GB"/>
              </w:rPr>
              <w:t xml:space="preserve"> </w:t>
            </w:r>
            <w:r w:rsidRPr="00A37D65">
              <w:rPr>
                <w:color w:val="1F2023"/>
                <w:lang w:val="en-GB"/>
              </w:rPr>
              <w:t>communication</w:t>
            </w:r>
          </w:p>
          <w:p w14:paraId="629B2802" w14:textId="60F6BBC2" w:rsidR="006202CD" w:rsidRPr="00A37D65" w:rsidRDefault="006202CD" w:rsidP="00584BB9">
            <w:pPr>
              <w:pStyle w:val="TableParagraph"/>
              <w:numPr>
                <w:ilvl w:val="1"/>
                <w:numId w:val="324"/>
              </w:numPr>
              <w:tabs>
                <w:tab w:val="left" w:pos="454"/>
              </w:tabs>
              <w:spacing w:before="1" w:line="215" w:lineRule="exact"/>
              <w:ind w:hanging="347"/>
              <w:rPr>
                <w:lang w:val="en-GB"/>
              </w:rPr>
            </w:pPr>
            <w:r w:rsidRPr="00A37D65">
              <w:rPr>
                <w:color w:val="1F2023"/>
                <w:lang w:val="en-GB"/>
              </w:rPr>
              <w:t>Communication</w:t>
            </w:r>
            <w:r w:rsidRPr="00A37D65">
              <w:rPr>
                <w:color w:val="1F2023"/>
                <w:spacing w:val="-6"/>
                <w:lang w:val="en-GB"/>
              </w:rPr>
              <w:t xml:space="preserve"> </w:t>
            </w:r>
            <w:r w:rsidRPr="00A37D65">
              <w:rPr>
                <w:color w:val="1F2023"/>
                <w:lang w:val="en-GB"/>
              </w:rPr>
              <w:t>and</w:t>
            </w:r>
            <w:r w:rsidRPr="00A37D65">
              <w:rPr>
                <w:color w:val="1F2023"/>
                <w:spacing w:val="-4"/>
                <w:lang w:val="en-GB"/>
              </w:rPr>
              <w:t xml:space="preserve"> </w:t>
            </w:r>
            <w:r w:rsidRPr="00A37D65">
              <w:rPr>
                <w:color w:val="1F2023"/>
                <w:lang w:val="en-GB"/>
              </w:rPr>
              <w:t>partnership</w:t>
            </w:r>
            <w:r w:rsidRPr="00A37D65">
              <w:rPr>
                <w:color w:val="1F2023"/>
                <w:spacing w:val="-3"/>
                <w:lang w:val="en-GB"/>
              </w:rPr>
              <w:t xml:space="preserve"> </w:t>
            </w:r>
            <w:r w:rsidRPr="00A37D65">
              <w:rPr>
                <w:color w:val="1F2023"/>
                <w:lang w:val="en-GB"/>
              </w:rPr>
              <w:t>with</w:t>
            </w:r>
            <w:r w:rsidRPr="00A37D65">
              <w:rPr>
                <w:color w:val="1F2023"/>
                <w:spacing w:val="-2"/>
                <w:lang w:val="en-GB"/>
              </w:rPr>
              <w:t xml:space="preserve"> </w:t>
            </w:r>
            <w:r w:rsidRPr="00A37D65">
              <w:rPr>
                <w:color w:val="1F2023"/>
                <w:lang w:val="en-GB"/>
              </w:rPr>
              <w:t>parents</w:t>
            </w:r>
          </w:p>
          <w:p w14:paraId="755ACBB6" w14:textId="748DEDE5" w:rsidR="006E3836" w:rsidRPr="00A37D65" w:rsidRDefault="006E3836" w:rsidP="006E3836">
            <w:pPr>
              <w:pStyle w:val="TableParagraph"/>
              <w:tabs>
                <w:tab w:val="left" w:pos="454"/>
              </w:tabs>
              <w:spacing w:before="1" w:line="215" w:lineRule="exact"/>
              <w:ind w:left="106"/>
              <w:rPr>
                <w:lang w:val="en-GB"/>
              </w:rPr>
            </w:pPr>
            <w:r w:rsidRPr="00A37D65">
              <w:rPr>
                <w:lang w:val="en-GB"/>
              </w:rPr>
              <w:t>5. Competenc</w:t>
            </w:r>
            <w:r w:rsidR="00D31EBE" w:rsidRPr="00A37D65">
              <w:rPr>
                <w:lang w:val="en-GB"/>
              </w:rPr>
              <w:t>i</w:t>
            </w:r>
            <w:r w:rsidRPr="00A37D65">
              <w:rPr>
                <w:lang w:val="en-GB"/>
              </w:rPr>
              <w:t>es of educators in modern kindergarten</w:t>
            </w:r>
          </w:p>
          <w:p w14:paraId="3745F00A" w14:textId="77777777" w:rsidR="006E3836" w:rsidRPr="00A37D65" w:rsidRDefault="006E3836" w:rsidP="006E3836">
            <w:pPr>
              <w:pStyle w:val="TableParagraph"/>
              <w:tabs>
                <w:tab w:val="left" w:pos="454"/>
              </w:tabs>
              <w:spacing w:before="1" w:line="215" w:lineRule="exact"/>
              <w:ind w:left="106"/>
              <w:rPr>
                <w:lang w:val="en-GB"/>
              </w:rPr>
            </w:pPr>
            <w:r w:rsidRPr="00A37D65">
              <w:rPr>
                <w:lang w:val="en-GB"/>
              </w:rPr>
              <w:t>5.1.</w:t>
            </w:r>
            <w:r w:rsidRPr="00A37D65">
              <w:rPr>
                <w:lang w:val="en-GB"/>
              </w:rPr>
              <w:tab/>
              <w:t>What are competencies (definitions, division, levels)</w:t>
            </w:r>
          </w:p>
          <w:p w14:paraId="11169144" w14:textId="03EC6407" w:rsidR="006E3836" w:rsidRPr="00A37D65" w:rsidRDefault="006E3836" w:rsidP="006E3836">
            <w:pPr>
              <w:pStyle w:val="TableParagraph"/>
              <w:tabs>
                <w:tab w:val="left" w:pos="454"/>
              </w:tabs>
              <w:spacing w:before="1" w:line="215" w:lineRule="exact"/>
              <w:ind w:left="106"/>
              <w:rPr>
                <w:lang w:val="en-GB"/>
              </w:rPr>
            </w:pPr>
            <w:r w:rsidRPr="00A37D65">
              <w:rPr>
                <w:lang w:val="en-GB"/>
              </w:rPr>
              <w:t>5.2.</w:t>
            </w:r>
            <w:r w:rsidRPr="00A37D65">
              <w:rPr>
                <w:lang w:val="en-GB"/>
              </w:rPr>
              <w:tab/>
              <w:t>Key competenc</w:t>
            </w:r>
            <w:r w:rsidR="00D31EBE" w:rsidRPr="00A37D65">
              <w:rPr>
                <w:lang w:val="en-GB"/>
              </w:rPr>
              <w:t>i</w:t>
            </w:r>
            <w:r w:rsidRPr="00A37D65">
              <w:rPr>
                <w:lang w:val="en-GB"/>
              </w:rPr>
              <w:t>es for the knowledge society</w:t>
            </w:r>
          </w:p>
          <w:p w14:paraId="29CFAB2E" w14:textId="16501834" w:rsidR="006E3836" w:rsidRPr="00A37D65" w:rsidRDefault="006E3836" w:rsidP="006E3836">
            <w:pPr>
              <w:pStyle w:val="TableParagraph"/>
              <w:tabs>
                <w:tab w:val="left" w:pos="454"/>
              </w:tabs>
              <w:spacing w:before="1" w:line="215" w:lineRule="exact"/>
              <w:ind w:left="106"/>
              <w:rPr>
                <w:lang w:val="en-GB"/>
              </w:rPr>
            </w:pPr>
            <w:r w:rsidRPr="00A37D65">
              <w:rPr>
                <w:lang w:val="en-GB"/>
              </w:rPr>
              <w:t>5.3.</w:t>
            </w:r>
            <w:r w:rsidRPr="00A37D65">
              <w:rPr>
                <w:lang w:val="en-GB"/>
              </w:rPr>
              <w:tab/>
              <w:t>Competenc</w:t>
            </w:r>
            <w:r w:rsidR="00D31EBE" w:rsidRPr="00A37D65">
              <w:rPr>
                <w:lang w:val="en-GB"/>
              </w:rPr>
              <w:t>i</w:t>
            </w:r>
            <w:r w:rsidRPr="00A37D65">
              <w:rPr>
                <w:lang w:val="en-GB"/>
              </w:rPr>
              <w:t>es of educators in interaction with children and new roles</w:t>
            </w:r>
            <w:r w:rsidR="00D31EBE" w:rsidRPr="00A37D65">
              <w:rPr>
                <w:lang w:val="en-GB"/>
              </w:rPr>
              <w:t xml:space="preserve"> of</w:t>
            </w:r>
            <w:r w:rsidRPr="00A37D65">
              <w:rPr>
                <w:lang w:val="en-GB"/>
              </w:rPr>
              <w:t xml:space="preserve"> educator</w:t>
            </w:r>
            <w:r w:rsidR="00D31EBE" w:rsidRPr="00A37D65">
              <w:rPr>
                <w:lang w:val="en-GB"/>
              </w:rPr>
              <w:t>s</w:t>
            </w:r>
          </w:p>
          <w:p w14:paraId="1EE6D682" w14:textId="77777777" w:rsidR="006E3836" w:rsidRPr="00A37D65" w:rsidRDefault="006E3836" w:rsidP="006E3836">
            <w:pPr>
              <w:pStyle w:val="TableParagraph"/>
              <w:tabs>
                <w:tab w:val="left" w:pos="454"/>
              </w:tabs>
              <w:spacing w:before="1" w:line="215" w:lineRule="exact"/>
              <w:ind w:left="106"/>
              <w:rPr>
                <w:lang w:val="en-GB"/>
              </w:rPr>
            </w:pPr>
            <w:r w:rsidRPr="00A37D65">
              <w:rPr>
                <w:lang w:val="en-GB"/>
              </w:rPr>
              <w:t>5.4.</w:t>
            </w:r>
            <w:r w:rsidRPr="00A37D65">
              <w:rPr>
                <w:lang w:val="en-GB"/>
              </w:rPr>
              <w:tab/>
              <w:t>Desirable qualities of educators</w:t>
            </w:r>
          </w:p>
          <w:p w14:paraId="18C0080E" w14:textId="77777777" w:rsidR="006E3836" w:rsidRPr="00A37D65" w:rsidRDefault="006E3836" w:rsidP="006E3836">
            <w:pPr>
              <w:pStyle w:val="TableParagraph"/>
              <w:tabs>
                <w:tab w:val="left" w:pos="454"/>
              </w:tabs>
              <w:spacing w:before="1" w:line="215" w:lineRule="exact"/>
              <w:ind w:left="106"/>
              <w:rPr>
                <w:lang w:val="en-GB"/>
              </w:rPr>
            </w:pPr>
            <w:r w:rsidRPr="00A37D65">
              <w:rPr>
                <w:lang w:val="en-GB"/>
              </w:rPr>
              <w:t>6. Fundamental documents on education in Croatia</w:t>
            </w:r>
          </w:p>
        </w:tc>
      </w:tr>
      <w:tr w:rsidR="00220F27" w:rsidRPr="00A37D65" w14:paraId="668196A6" w14:textId="77777777" w:rsidTr="00BA58F4">
        <w:trPr>
          <w:trHeight w:val="696"/>
        </w:trPr>
        <w:tc>
          <w:tcPr>
            <w:tcW w:w="2475" w:type="dxa"/>
            <w:vMerge w:val="restart"/>
            <w:shd w:val="clear" w:color="auto" w:fill="F3F3F3"/>
          </w:tcPr>
          <w:p w14:paraId="4EF7444B" w14:textId="77777777" w:rsidR="00220F27" w:rsidRPr="00A37D65" w:rsidRDefault="00220F27" w:rsidP="00404858">
            <w:pPr>
              <w:pStyle w:val="TableParagraph"/>
              <w:rPr>
                <w:lang w:val="en-GB"/>
              </w:rPr>
            </w:pPr>
          </w:p>
          <w:p w14:paraId="7F03D51F" w14:textId="77777777" w:rsidR="00220F27" w:rsidRPr="00A37D65" w:rsidRDefault="00220F27" w:rsidP="00404858">
            <w:pPr>
              <w:pStyle w:val="TableParagraph"/>
              <w:rPr>
                <w:lang w:val="en-GB"/>
              </w:rPr>
            </w:pPr>
          </w:p>
          <w:p w14:paraId="51140B55" w14:textId="77777777" w:rsidR="00220F27" w:rsidRPr="00A37D65" w:rsidRDefault="00220F27" w:rsidP="00404858">
            <w:pPr>
              <w:pStyle w:val="TableParagraph"/>
              <w:rPr>
                <w:lang w:val="en-GB"/>
              </w:rPr>
            </w:pPr>
          </w:p>
          <w:p w14:paraId="0903AC80" w14:textId="77777777" w:rsidR="00220F27" w:rsidRPr="00A37D65" w:rsidRDefault="00220F27" w:rsidP="00404858">
            <w:pPr>
              <w:pStyle w:val="TableParagraph"/>
              <w:rPr>
                <w:lang w:val="en-GB"/>
              </w:rPr>
            </w:pPr>
          </w:p>
          <w:p w14:paraId="6CFD5E33" w14:textId="77777777" w:rsidR="00220F27" w:rsidRPr="00A37D65" w:rsidRDefault="00220F27" w:rsidP="00404858">
            <w:pPr>
              <w:pStyle w:val="TableParagraph"/>
              <w:rPr>
                <w:lang w:val="en-GB"/>
              </w:rPr>
            </w:pPr>
          </w:p>
          <w:p w14:paraId="4F13B11B" w14:textId="77777777" w:rsidR="00220F27" w:rsidRPr="00A37D65" w:rsidRDefault="00220F27" w:rsidP="00404858">
            <w:pPr>
              <w:pStyle w:val="TableParagraph"/>
              <w:rPr>
                <w:lang w:val="en-GB"/>
              </w:rPr>
            </w:pPr>
          </w:p>
          <w:p w14:paraId="417E25E9" w14:textId="77777777" w:rsidR="00220F27" w:rsidRPr="00A37D65" w:rsidRDefault="00220F27" w:rsidP="00404858">
            <w:pPr>
              <w:pStyle w:val="TableParagraph"/>
              <w:rPr>
                <w:lang w:val="en-GB"/>
              </w:rPr>
            </w:pPr>
          </w:p>
          <w:p w14:paraId="1F8131F7" w14:textId="77777777" w:rsidR="00220F27" w:rsidRPr="00A37D65" w:rsidRDefault="00220F27" w:rsidP="00404858">
            <w:pPr>
              <w:pStyle w:val="TableParagraph"/>
              <w:rPr>
                <w:lang w:val="en-GB"/>
              </w:rPr>
            </w:pPr>
          </w:p>
          <w:p w14:paraId="3A668DCC" w14:textId="77777777" w:rsidR="00220F27" w:rsidRPr="00A37D65" w:rsidRDefault="00220F27" w:rsidP="00404858">
            <w:pPr>
              <w:pStyle w:val="TableParagraph"/>
              <w:rPr>
                <w:lang w:val="en-GB"/>
              </w:rPr>
            </w:pPr>
            <w:r w:rsidRPr="00A37D65">
              <w:rPr>
                <w:lang w:val="en-GB"/>
              </w:rPr>
              <w:t>Course activities, teaching and learning methods and assessment criteria</w:t>
            </w:r>
          </w:p>
        </w:tc>
        <w:tc>
          <w:tcPr>
            <w:tcW w:w="2194" w:type="dxa"/>
            <w:shd w:val="clear" w:color="auto" w:fill="auto"/>
          </w:tcPr>
          <w:p w14:paraId="0B5AA660" w14:textId="77777777" w:rsidR="00220F27" w:rsidRPr="00A37D65" w:rsidRDefault="00220F27" w:rsidP="00220F27">
            <w:pPr>
              <w:pStyle w:val="TableParagraph"/>
              <w:tabs>
                <w:tab w:val="left" w:pos="303"/>
              </w:tabs>
              <w:jc w:val="both"/>
              <w:rPr>
                <w:color w:val="1F2023"/>
                <w:lang w:val="en-GB"/>
              </w:rPr>
            </w:pPr>
            <w:r w:rsidRPr="00A37D65">
              <w:rPr>
                <w:color w:val="1F2023"/>
                <w:lang w:val="en-GB"/>
              </w:rPr>
              <w:t xml:space="preserve"> Student  </w:t>
            </w:r>
          </w:p>
          <w:p w14:paraId="2FAD6D7E" w14:textId="77777777" w:rsidR="00220F27" w:rsidRPr="00A37D65" w:rsidRDefault="00220F27" w:rsidP="00220F27">
            <w:pPr>
              <w:pStyle w:val="TableParagraph"/>
              <w:tabs>
                <w:tab w:val="left" w:pos="303"/>
              </w:tabs>
              <w:jc w:val="both"/>
              <w:rPr>
                <w:color w:val="1F2023"/>
                <w:lang w:val="en-GB"/>
              </w:rPr>
            </w:pPr>
            <w:r w:rsidRPr="00A37D65">
              <w:rPr>
                <w:color w:val="1F2023"/>
                <w:lang w:val="en-GB"/>
              </w:rPr>
              <w:t xml:space="preserve"> responsibilities</w:t>
            </w:r>
          </w:p>
        </w:tc>
        <w:tc>
          <w:tcPr>
            <w:tcW w:w="1134" w:type="dxa"/>
            <w:gridSpan w:val="2"/>
            <w:shd w:val="clear" w:color="auto" w:fill="auto"/>
          </w:tcPr>
          <w:p w14:paraId="2B4E5297"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Learning outcomes</w:t>
            </w:r>
          </w:p>
        </w:tc>
        <w:tc>
          <w:tcPr>
            <w:tcW w:w="992" w:type="dxa"/>
            <w:gridSpan w:val="2"/>
            <w:shd w:val="clear" w:color="auto" w:fill="auto"/>
          </w:tcPr>
          <w:p w14:paraId="76C34032" w14:textId="77777777" w:rsidR="00220F27" w:rsidRPr="00A37D65" w:rsidRDefault="00220F27" w:rsidP="006E3836">
            <w:pPr>
              <w:pStyle w:val="TableParagraph"/>
              <w:tabs>
                <w:tab w:val="left" w:pos="303"/>
              </w:tabs>
              <w:spacing w:before="1"/>
              <w:ind w:left="302"/>
              <w:rPr>
                <w:color w:val="1F2023"/>
                <w:lang w:val="en-GB"/>
              </w:rPr>
            </w:pPr>
            <w:r w:rsidRPr="00A37D65">
              <w:rPr>
                <w:color w:val="1F2023"/>
                <w:lang w:val="en-GB"/>
              </w:rPr>
              <w:t>Hours</w:t>
            </w:r>
          </w:p>
        </w:tc>
        <w:tc>
          <w:tcPr>
            <w:tcW w:w="992" w:type="dxa"/>
            <w:shd w:val="clear" w:color="auto" w:fill="auto"/>
          </w:tcPr>
          <w:p w14:paraId="3B82BA19" w14:textId="77777777" w:rsidR="00220F27" w:rsidRPr="00A37D65" w:rsidRDefault="00220F27" w:rsidP="006E3836">
            <w:pPr>
              <w:pStyle w:val="TableParagraph"/>
              <w:tabs>
                <w:tab w:val="left" w:pos="303"/>
              </w:tabs>
              <w:spacing w:before="1"/>
              <w:ind w:left="302"/>
              <w:rPr>
                <w:color w:val="1F2023"/>
                <w:lang w:val="en-GB"/>
              </w:rPr>
            </w:pPr>
            <w:r w:rsidRPr="00A37D65">
              <w:rPr>
                <w:color w:val="1F2023"/>
                <w:lang w:val="en-GB"/>
              </w:rPr>
              <w:t>ECTS</w:t>
            </w:r>
          </w:p>
        </w:tc>
        <w:tc>
          <w:tcPr>
            <w:tcW w:w="1282" w:type="dxa"/>
            <w:shd w:val="clear" w:color="auto" w:fill="auto"/>
          </w:tcPr>
          <w:p w14:paraId="212A1558" w14:textId="77777777" w:rsidR="00220F27" w:rsidRPr="00A37D65" w:rsidRDefault="00220F27" w:rsidP="006E3836">
            <w:pPr>
              <w:pStyle w:val="TableParagraph"/>
              <w:tabs>
                <w:tab w:val="left" w:pos="303"/>
              </w:tabs>
              <w:spacing w:before="1"/>
              <w:ind w:left="302"/>
              <w:rPr>
                <w:color w:val="1F2023"/>
                <w:lang w:val="en-GB"/>
              </w:rPr>
            </w:pPr>
            <w:r w:rsidRPr="00A37D65">
              <w:rPr>
                <w:color w:val="1F2023"/>
                <w:lang w:val="en-GB"/>
              </w:rPr>
              <w:t>Grade ratio (%)</w:t>
            </w:r>
          </w:p>
        </w:tc>
      </w:tr>
      <w:tr w:rsidR="00220F27" w:rsidRPr="00A37D65" w14:paraId="75505D12" w14:textId="77777777" w:rsidTr="00BA58F4">
        <w:trPr>
          <w:trHeight w:val="281"/>
        </w:trPr>
        <w:tc>
          <w:tcPr>
            <w:tcW w:w="2475" w:type="dxa"/>
            <w:vMerge/>
            <w:shd w:val="clear" w:color="auto" w:fill="F3F3F3"/>
          </w:tcPr>
          <w:p w14:paraId="147D5BAA" w14:textId="77777777" w:rsidR="00220F27" w:rsidRPr="00A37D65" w:rsidRDefault="00220F27" w:rsidP="00220F27">
            <w:pPr>
              <w:pStyle w:val="TableParagraph"/>
              <w:rPr>
                <w:lang w:val="en-GB"/>
              </w:rPr>
            </w:pPr>
          </w:p>
        </w:tc>
        <w:tc>
          <w:tcPr>
            <w:tcW w:w="2194" w:type="dxa"/>
            <w:shd w:val="clear" w:color="auto" w:fill="auto"/>
          </w:tcPr>
          <w:p w14:paraId="283237D1"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 xml:space="preserve"> Activity </w:t>
            </w:r>
            <w:r w:rsidR="00261B62" w:rsidRPr="00A37D65">
              <w:rPr>
                <w:color w:val="1F2023"/>
                <w:lang w:val="en-GB"/>
              </w:rPr>
              <w:t xml:space="preserve">in class </w:t>
            </w:r>
            <w:r w:rsidRPr="00A37D65">
              <w:rPr>
                <w:color w:val="1F2023"/>
                <w:lang w:val="en-GB"/>
              </w:rPr>
              <w:t>(L, S)</w:t>
            </w:r>
          </w:p>
        </w:tc>
        <w:tc>
          <w:tcPr>
            <w:tcW w:w="1134" w:type="dxa"/>
            <w:gridSpan w:val="2"/>
            <w:shd w:val="clear" w:color="auto" w:fill="auto"/>
          </w:tcPr>
          <w:p w14:paraId="2994031A" w14:textId="77777777" w:rsidR="00220F27" w:rsidRPr="00A37D65" w:rsidRDefault="00220F27" w:rsidP="00220F27">
            <w:pPr>
              <w:jc w:val="center"/>
              <w:rPr>
                <w:lang w:val="en-GB"/>
              </w:rPr>
            </w:pPr>
            <w:r w:rsidRPr="00A37D65">
              <w:rPr>
                <w:lang w:val="en-GB"/>
              </w:rPr>
              <w:t>1. – 6.</w:t>
            </w:r>
          </w:p>
        </w:tc>
        <w:tc>
          <w:tcPr>
            <w:tcW w:w="992" w:type="dxa"/>
            <w:gridSpan w:val="2"/>
            <w:shd w:val="clear" w:color="auto" w:fill="auto"/>
          </w:tcPr>
          <w:p w14:paraId="2E47BC6F" w14:textId="77777777" w:rsidR="00220F27" w:rsidRPr="00A37D65" w:rsidRDefault="00220F27" w:rsidP="00220F27">
            <w:pPr>
              <w:pStyle w:val="TableParagraph"/>
              <w:tabs>
                <w:tab w:val="left" w:pos="303"/>
              </w:tabs>
              <w:spacing w:before="1"/>
              <w:ind w:left="302"/>
              <w:rPr>
                <w:color w:val="1F2023"/>
                <w:lang w:val="en-GB"/>
              </w:rPr>
            </w:pPr>
            <w:r w:rsidRPr="00A37D65">
              <w:rPr>
                <w:color w:val="1F2023"/>
                <w:lang w:val="en-GB"/>
              </w:rPr>
              <w:t>45</w:t>
            </w:r>
          </w:p>
        </w:tc>
        <w:tc>
          <w:tcPr>
            <w:tcW w:w="992" w:type="dxa"/>
            <w:shd w:val="clear" w:color="auto" w:fill="auto"/>
          </w:tcPr>
          <w:p w14:paraId="1114CCD0" w14:textId="77777777" w:rsidR="00220F27" w:rsidRPr="00A37D65" w:rsidRDefault="00220F27" w:rsidP="00220F27">
            <w:pPr>
              <w:pStyle w:val="TableParagraph"/>
              <w:tabs>
                <w:tab w:val="left" w:pos="303"/>
              </w:tabs>
              <w:spacing w:before="1"/>
              <w:ind w:left="302"/>
              <w:rPr>
                <w:color w:val="1F2023"/>
                <w:lang w:val="en-GB"/>
              </w:rPr>
            </w:pPr>
            <w:r w:rsidRPr="00A37D65">
              <w:rPr>
                <w:color w:val="1F2023"/>
                <w:lang w:val="en-GB"/>
              </w:rPr>
              <w:t>1,5</w:t>
            </w:r>
          </w:p>
        </w:tc>
        <w:tc>
          <w:tcPr>
            <w:tcW w:w="1282" w:type="dxa"/>
            <w:shd w:val="clear" w:color="auto" w:fill="auto"/>
          </w:tcPr>
          <w:p w14:paraId="6601FCE9" w14:textId="77777777" w:rsidR="00220F27" w:rsidRPr="00A37D65" w:rsidRDefault="00220F27" w:rsidP="00220F27">
            <w:pPr>
              <w:pStyle w:val="TableParagraph"/>
              <w:tabs>
                <w:tab w:val="left" w:pos="303"/>
              </w:tabs>
              <w:spacing w:before="1"/>
              <w:ind w:left="302"/>
              <w:rPr>
                <w:color w:val="1F2023"/>
                <w:lang w:val="en-GB"/>
              </w:rPr>
            </w:pPr>
            <w:r w:rsidRPr="00A37D65">
              <w:rPr>
                <w:color w:val="1F2023"/>
                <w:lang w:val="en-GB"/>
              </w:rPr>
              <w:t>10 %</w:t>
            </w:r>
          </w:p>
        </w:tc>
      </w:tr>
      <w:tr w:rsidR="00220F27" w:rsidRPr="00A37D65" w14:paraId="32D0CAF0" w14:textId="77777777" w:rsidTr="00BA58F4">
        <w:trPr>
          <w:trHeight w:val="566"/>
        </w:trPr>
        <w:tc>
          <w:tcPr>
            <w:tcW w:w="2475" w:type="dxa"/>
            <w:vMerge/>
            <w:shd w:val="clear" w:color="auto" w:fill="F3F3F3"/>
          </w:tcPr>
          <w:p w14:paraId="270F60FE" w14:textId="77777777" w:rsidR="00220F27" w:rsidRPr="00A37D65" w:rsidRDefault="00220F27" w:rsidP="00220F27">
            <w:pPr>
              <w:pStyle w:val="TableParagraph"/>
              <w:rPr>
                <w:lang w:val="en-GB"/>
              </w:rPr>
            </w:pPr>
          </w:p>
        </w:tc>
        <w:tc>
          <w:tcPr>
            <w:tcW w:w="2194" w:type="dxa"/>
            <w:shd w:val="clear" w:color="auto" w:fill="auto"/>
          </w:tcPr>
          <w:p w14:paraId="1408C804"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 xml:space="preserve"> Written seminars and  </w:t>
            </w:r>
          </w:p>
          <w:p w14:paraId="2FEE0FD4"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 xml:space="preserve"> oral presentation</w:t>
            </w:r>
          </w:p>
        </w:tc>
        <w:tc>
          <w:tcPr>
            <w:tcW w:w="1134" w:type="dxa"/>
            <w:gridSpan w:val="2"/>
            <w:shd w:val="clear" w:color="auto" w:fill="auto"/>
          </w:tcPr>
          <w:p w14:paraId="5AE211B4" w14:textId="77777777" w:rsidR="00220F27" w:rsidRPr="00A37D65" w:rsidRDefault="00220F27" w:rsidP="00220F27">
            <w:pPr>
              <w:jc w:val="center"/>
              <w:rPr>
                <w:lang w:val="en-GB"/>
              </w:rPr>
            </w:pPr>
            <w:r w:rsidRPr="00A37D65">
              <w:rPr>
                <w:lang w:val="en-GB"/>
              </w:rPr>
              <w:t>1. – 6.</w:t>
            </w:r>
          </w:p>
        </w:tc>
        <w:tc>
          <w:tcPr>
            <w:tcW w:w="992" w:type="dxa"/>
            <w:gridSpan w:val="2"/>
            <w:shd w:val="clear" w:color="auto" w:fill="auto"/>
          </w:tcPr>
          <w:p w14:paraId="2DCE107E" w14:textId="77777777" w:rsidR="00220F27" w:rsidRPr="00A37D65" w:rsidRDefault="00220F27" w:rsidP="00220F27">
            <w:pPr>
              <w:pStyle w:val="TableParagraph"/>
              <w:tabs>
                <w:tab w:val="left" w:pos="303"/>
              </w:tabs>
              <w:spacing w:before="1"/>
              <w:ind w:left="302"/>
              <w:rPr>
                <w:color w:val="1F2023"/>
                <w:lang w:val="en-GB"/>
              </w:rPr>
            </w:pPr>
            <w:r w:rsidRPr="00A37D65">
              <w:rPr>
                <w:color w:val="1F2023"/>
                <w:lang w:val="en-GB"/>
              </w:rPr>
              <w:t>60</w:t>
            </w:r>
          </w:p>
        </w:tc>
        <w:tc>
          <w:tcPr>
            <w:tcW w:w="992" w:type="dxa"/>
            <w:shd w:val="clear" w:color="auto" w:fill="auto"/>
          </w:tcPr>
          <w:p w14:paraId="555B6D0A" w14:textId="77777777" w:rsidR="00220F27" w:rsidRPr="00A37D65" w:rsidRDefault="00220F27" w:rsidP="00220F27">
            <w:pPr>
              <w:pStyle w:val="TableParagraph"/>
              <w:tabs>
                <w:tab w:val="left" w:pos="303"/>
              </w:tabs>
              <w:spacing w:before="1"/>
              <w:ind w:left="302"/>
              <w:rPr>
                <w:color w:val="1F2023"/>
                <w:lang w:val="en-GB"/>
              </w:rPr>
            </w:pPr>
            <w:r w:rsidRPr="00A37D65">
              <w:rPr>
                <w:color w:val="1F2023"/>
                <w:lang w:val="en-GB"/>
              </w:rPr>
              <w:t>2</w:t>
            </w:r>
          </w:p>
        </w:tc>
        <w:tc>
          <w:tcPr>
            <w:tcW w:w="1282" w:type="dxa"/>
            <w:shd w:val="clear" w:color="auto" w:fill="auto"/>
          </w:tcPr>
          <w:p w14:paraId="2F730C79" w14:textId="77777777" w:rsidR="00220F27" w:rsidRPr="00A37D65" w:rsidRDefault="00220F27" w:rsidP="00220F27">
            <w:pPr>
              <w:pStyle w:val="TableParagraph"/>
              <w:tabs>
                <w:tab w:val="left" w:pos="303"/>
              </w:tabs>
              <w:spacing w:before="1"/>
              <w:jc w:val="center"/>
              <w:rPr>
                <w:color w:val="1F2023"/>
                <w:lang w:val="en-GB"/>
              </w:rPr>
            </w:pPr>
            <w:r w:rsidRPr="00A37D65">
              <w:rPr>
                <w:color w:val="1F2023"/>
                <w:lang w:val="en-GB"/>
              </w:rPr>
              <w:t>40 %</w:t>
            </w:r>
          </w:p>
          <w:p w14:paraId="6BB250C0" w14:textId="77777777" w:rsidR="00220F27" w:rsidRPr="00A37D65" w:rsidRDefault="00220F27" w:rsidP="00220F27">
            <w:pPr>
              <w:pStyle w:val="TableParagraph"/>
              <w:tabs>
                <w:tab w:val="left" w:pos="303"/>
              </w:tabs>
              <w:spacing w:before="1"/>
              <w:jc w:val="center"/>
              <w:rPr>
                <w:color w:val="1F2023"/>
                <w:lang w:val="en-GB"/>
              </w:rPr>
            </w:pPr>
            <w:r w:rsidRPr="00A37D65">
              <w:rPr>
                <w:color w:val="1F2023"/>
                <w:lang w:val="en-GB"/>
              </w:rPr>
              <w:t>(2 x 20 %)</w:t>
            </w:r>
          </w:p>
        </w:tc>
      </w:tr>
      <w:tr w:rsidR="00220F27" w:rsidRPr="00A37D65" w14:paraId="6E640AED" w14:textId="77777777" w:rsidTr="00BA58F4">
        <w:trPr>
          <w:trHeight w:val="367"/>
        </w:trPr>
        <w:tc>
          <w:tcPr>
            <w:tcW w:w="2475" w:type="dxa"/>
            <w:vMerge/>
            <w:shd w:val="clear" w:color="auto" w:fill="F3F3F3"/>
          </w:tcPr>
          <w:p w14:paraId="0F063654" w14:textId="77777777" w:rsidR="00220F27" w:rsidRPr="00A37D65" w:rsidRDefault="00220F27" w:rsidP="00220F27">
            <w:pPr>
              <w:pStyle w:val="TableParagraph"/>
              <w:rPr>
                <w:lang w:val="en-GB"/>
              </w:rPr>
            </w:pPr>
          </w:p>
        </w:tc>
        <w:tc>
          <w:tcPr>
            <w:tcW w:w="2194" w:type="dxa"/>
            <w:shd w:val="clear" w:color="auto" w:fill="auto"/>
          </w:tcPr>
          <w:p w14:paraId="7C5EDF85"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 xml:space="preserve"> Midterm test (written)</w:t>
            </w:r>
          </w:p>
        </w:tc>
        <w:tc>
          <w:tcPr>
            <w:tcW w:w="1134" w:type="dxa"/>
            <w:gridSpan w:val="2"/>
            <w:shd w:val="clear" w:color="auto" w:fill="auto"/>
          </w:tcPr>
          <w:p w14:paraId="5EB1FB8F" w14:textId="77777777" w:rsidR="00220F27" w:rsidRPr="00A37D65" w:rsidRDefault="00220F27" w:rsidP="00220F27">
            <w:pPr>
              <w:jc w:val="center"/>
              <w:rPr>
                <w:lang w:val="en-GB"/>
              </w:rPr>
            </w:pPr>
            <w:r w:rsidRPr="00A37D65">
              <w:rPr>
                <w:lang w:val="en-GB"/>
              </w:rPr>
              <w:t>1. – 6.</w:t>
            </w:r>
          </w:p>
        </w:tc>
        <w:tc>
          <w:tcPr>
            <w:tcW w:w="992" w:type="dxa"/>
            <w:gridSpan w:val="2"/>
            <w:shd w:val="clear" w:color="auto" w:fill="auto"/>
          </w:tcPr>
          <w:p w14:paraId="6D0C7BBB" w14:textId="77777777" w:rsidR="00220F27" w:rsidRPr="00A37D65" w:rsidRDefault="00220F27" w:rsidP="00220F27">
            <w:pPr>
              <w:pStyle w:val="TableParagraph"/>
              <w:tabs>
                <w:tab w:val="left" w:pos="303"/>
              </w:tabs>
              <w:spacing w:before="1"/>
              <w:ind w:left="302"/>
              <w:rPr>
                <w:color w:val="1F2023"/>
                <w:lang w:val="en-GB"/>
              </w:rPr>
            </w:pPr>
            <w:r w:rsidRPr="00A37D65">
              <w:rPr>
                <w:color w:val="1F2023"/>
                <w:lang w:val="en-GB"/>
              </w:rPr>
              <w:t>30</w:t>
            </w:r>
          </w:p>
        </w:tc>
        <w:tc>
          <w:tcPr>
            <w:tcW w:w="992" w:type="dxa"/>
            <w:shd w:val="clear" w:color="auto" w:fill="auto"/>
          </w:tcPr>
          <w:p w14:paraId="12F3AC86" w14:textId="77777777" w:rsidR="00220F27" w:rsidRPr="00A37D65" w:rsidRDefault="00220F27" w:rsidP="00220F27">
            <w:pPr>
              <w:pStyle w:val="TableParagraph"/>
              <w:tabs>
                <w:tab w:val="left" w:pos="303"/>
              </w:tabs>
              <w:spacing w:before="1"/>
              <w:ind w:left="302"/>
              <w:rPr>
                <w:color w:val="1F2023"/>
                <w:lang w:val="en-GB"/>
              </w:rPr>
            </w:pPr>
            <w:r w:rsidRPr="00A37D65">
              <w:rPr>
                <w:color w:val="1F2023"/>
                <w:lang w:val="en-GB"/>
              </w:rPr>
              <w:t>1</w:t>
            </w:r>
          </w:p>
        </w:tc>
        <w:tc>
          <w:tcPr>
            <w:tcW w:w="1282" w:type="dxa"/>
            <w:shd w:val="clear" w:color="auto" w:fill="auto"/>
          </w:tcPr>
          <w:p w14:paraId="292E4043" w14:textId="77777777" w:rsidR="00220F27" w:rsidRPr="00A37D65" w:rsidRDefault="00220F27" w:rsidP="00220F27">
            <w:pPr>
              <w:pStyle w:val="TableParagraph"/>
              <w:tabs>
                <w:tab w:val="left" w:pos="303"/>
              </w:tabs>
              <w:spacing w:before="1"/>
              <w:ind w:left="302"/>
              <w:rPr>
                <w:color w:val="1F2023"/>
                <w:lang w:val="en-GB"/>
              </w:rPr>
            </w:pPr>
            <w:r w:rsidRPr="00A37D65">
              <w:rPr>
                <w:color w:val="1F2023"/>
                <w:lang w:val="en-GB"/>
              </w:rPr>
              <w:t>20 %</w:t>
            </w:r>
          </w:p>
        </w:tc>
      </w:tr>
      <w:tr w:rsidR="00220F27" w:rsidRPr="00A37D65" w14:paraId="3D14F700" w14:textId="77777777" w:rsidTr="00BA58F4">
        <w:trPr>
          <w:trHeight w:val="344"/>
        </w:trPr>
        <w:tc>
          <w:tcPr>
            <w:tcW w:w="2475" w:type="dxa"/>
            <w:vMerge/>
            <w:shd w:val="clear" w:color="auto" w:fill="F3F3F3"/>
          </w:tcPr>
          <w:p w14:paraId="0F0415F8" w14:textId="77777777" w:rsidR="00220F27" w:rsidRPr="00A37D65" w:rsidRDefault="00220F27" w:rsidP="00220F27">
            <w:pPr>
              <w:pStyle w:val="TableParagraph"/>
              <w:rPr>
                <w:lang w:val="en-GB"/>
              </w:rPr>
            </w:pPr>
          </w:p>
        </w:tc>
        <w:tc>
          <w:tcPr>
            <w:tcW w:w="2194" w:type="dxa"/>
            <w:shd w:val="clear" w:color="auto" w:fill="auto"/>
          </w:tcPr>
          <w:p w14:paraId="2ACB85EA"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 xml:space="preserve"> Exam (oral)</w:t>
            </w:r>
          </w:p>
        </w:tc>
        <w:tc>
          <w:tcPr>
            <w:tcW w:w="1134" w:type="dxa"/>
            <w:gridSpan w:val="2"/>
            <w:shd w:val="clear" w:color="auto" w:fill="auto"/>
          </w:tcPr>
          <w:p w14:paraId="5CDD2C09" w14:textId="77777777" w:rsidR="00220F27" w:rsidRPr="00A37D65" w:rsidRDefault="00220F27" w:rsidP="00220F27">
            <w:pPr>
              <w:jc w:val="center"/>
              <w:rPr>
                <w:lang w:val="en-GB"/>
              </w:rPr>
            </w:pPr>
            <w:r w:rsidRPr="00A37D65">
              <w:rPr>
                <w:lang w:val="en-GB"/>
              </w:rPr>
              <w:t>1. – 6.</w:t>
            </w:r>
          </w:p>
        </w:tc>
        <w:tc>
          <w:tcPr>
            <w:tcW w:w="992" w:type="dxa"/>
            <w:gridSpan w:val="2"/>
            <w:shd w:val="clear" w:color="auto" w:fill="auto"/>
          </w:tcPr>
          <w:p w14:paraId="2BEF40CB" w14:textId="77777777" w:rsidR="00220F27" w:rsidRPr="00A37D65" w:rsidRDefault="00220F27" w:rsidP="00220F27">
            <w:pPr>
              <w:pStyle w:val="TableParagraph"/>
              <w:tabs>
                <w:tab w:val="left" w:pos="303"/>
              </w:tabs>
              <w:spacing w:before="1"/>
              <w:ind w:left="302"/>
              <w:rPr>
                <w:color w:val="1F2023"/>
                <w:lang w:val="en-GB"/>
              </w:rPr>
            </w:pPr>
            <w:r w:rsidRPr="00A37D65">
              <w:rPr>
                <w:color w:val="1F2023"/>
                <w:lang w:val="en-GB"/>
              </w:rPr>
              <w:t>15</w:t>
            </w:r>
          </w:p>
        </w:tc>
        <w:tc>
          <w:tcPr>
            <w:tcW w:w="992" w:type="dxa"/>
            <w:shd w:val="clear" w:color="auto" w:fill="auto"/>
          </w:tcPr>
          <w:p w14:paraId="14957853" w14:textId="77777777" w:rsidR="00220F27" w:rsidRPr="00A37D65" w:rsidRDefault="00220F27" w:rsidP="00220F27">
            <w:pPr>
              <w:pStyle w:val="TableParagraph"/>
              <w:tabs>
                <w:tab w:val="left" w:pos="303"/>
              </w:tabs>
              <w:spacing w:before="1"/>
              <w:ind w:left="302"/>
              <w:rPr>
                <w:color w:val="1F2023"/>
                <w:lang w:val="en-GB"/>
              </w:rPr>
            </w:pPr>
            <w:r w:rsidRPr="00A37D65">
              <w:rPr>
                <w:color w:val="1F2023"/>
                <w:lang w:val="en-GB"/>
              </w:rPr>
              <w:t>0,5</w:t>
            </w:r>
          </w:p>
        </w:tc>
        <w:tc>
          <w:tcPr>
            <w:tcW w:w="1282" w:type="dxa"/>
            <w:shd w:val="clear" w:color="auto" w:fill="auto"/>
          </w:tcPr>
          <w:p w14:paraId="4535D40E" w14:textId="77777777" w:rsidR="00220F27" w:rsidRPr="00A37D65" w:rsidRDefault="00220F27" w:rsidP="00220F27">
            <w:pPr>
              <w:pStyle w:val="TableParagraph"/>
              <w:tabs>
                <w:tab w:val="left" w:pos="303"/>
              </w:tabs>
              <w:spacing w:before="1"/>
              <w:ind w:left="302"/>
              <w:rPr>
                <w:color w:val="1F2023"/>
                <w:lang w:val="en-GB"/>
              </w:rPr>
            </w:pPr>
            <w:r w:rsidRPr="00A37D65">
              <w:rPr>
                <w:color w:val="1F2023"/>
                <w:lang w:val="en-GB"/>
              </w:rPr>
              <w:t>30 %</w:t>
            </w:r>
          </w:p>
        </w:tc>
      </w:tr>
      <w:tr w:rsidR="00220F27" w:rsidRPr="00A37D65" w14:paraId="4BB5758C" w14:textId="77777777" w:rsidTr="00BA58F4">
        <w:trPr>
          <w:trHeight w:val="309"/>
        </w:trPr>
        <w:tc>
          <w:tcPr>
            <w:tcW w:w="2475" w:type="dxa"/>
            <w:vMerge/>
            <w:shd w:val="clear" w:color="auto" w:fill="F3F3F3"/>
          </w:tcPr>
          <w:p w14:paraId="685493A3" w14:textId="77777777" w:rsidR="00220F27" w:rsidRPr="00A37D65" w:rsidRDefault="00220F27" w:rsidP="00404858">
            <w:pPr>
              <w:pStyle w:val="TableParagraph"/>
              <w:rPr>
                <w:lang w:val="en-GB"/>
              </w:rPr>
            </w:pPr>
          </w:p>
        </w:tc>
        <w:tc>
          <w:tcPr>
            <w:tcW w:w="3328" w:type="dxa"/>
            <w:gridSpan w:val="3"/>
            <w:shd w:val="clear" w:color="auto" w:fill="auto"/>
          </w:tcPr>
          <w:p w14:paraId="0FB0CFDA"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 xml:space="preserve"> Total</w:t>
            </w:r>
          </w:p>
        </w:tc>
        <w:tc>
          <w:tcPr>
            <w:tcW w:w="992" w:type="dxa"/>
            <w:gridSpan w:val="2"/>
            <w:shd w:val="clear" w:color="auto" w:fill="auto"/>
          </w:tcPr>
          <w:p w14:paraId="0D22866F" w14:textId="77777777" w:rsidR="00220F27" w:rsidRPr="00A37D65" w:rsidRDefault="00220F27" w:rsidP="006E3836">
            <w:pPr>
              <w:pStyle w:val="TableParagraph"/>
              <w:tabs>
                <w:tab w:val="left" w:pos="303"/>
              </w:tabs>
              <w:spacing w:before="1"/>
              <w:ind w:left="302"/>
              <w:rPr>
                <w:color w:val="1F2023"/>
                <w:lang w:val="en-GB"/>
              </w:rPr>
            </w:pPr>
            <w:r w:rsidRPr="00A37D65">
              <w:rPr>
                <w:color w:val="1F2023"/>
                <w:lang w:val="en-GB"/>
              </w:rPr>
              <w:t>150</w:t>
            </w:r>
          </w:p>
        </w:tc>
        <w:tc>
          <w:tcPr>
            <w:tcW w:w="992" w:type="dxa"/>
            <w:shd w:val="clear" w:color="auto" w:fill="auto"/>
          </w:tcPr>
          <w:p w14:paraId="008C188F" w14:textId="77777777" w:rsidR="00220F27" w:rsidRPr="00A37D65" w:rsidRDefault="00220F27" w:rsidP="00220F27">
            <w:pPr>
              <w:pStyle w:val="TableParagraph"/>
              <w:tabs>
                <w:tab w:val="left" w:pos="303"/>
              </w:tabs>
              <w:spacing w:before="1"/>
              <w:ind w:left="302"/>
              <w:rPr>
                <w:color w:val="1F2023"/>
                <w:lang w:val="en-GB"/>
              </w:rPr>
            </w:pPr>
            <w:r w:rsidRPr="00A37D65">
              <w:rPr>
                <w:color w:val="1F2023"/>
                <w:lang w:val="en-GB"/>
              </w:rPr>
              <w:t>5</w:t>
            </w:r>
          </w:p>
        </w:tc>
        <w:tc>
          <w:tcPr>
            <w:tcW w:w="1282" w:type="dxa"/>
            <w:shd w:val="clear" w:color="auto" w:fill="auto"/>
          </w:tcPr>
          <w:p w14:paraId="1996DD53" w14:textId="77777777" w:rsidR="00220F27" w:rsidRPr="00A37D65" w:rsidRDefault="00220F27" w:rsidP="006E3836">
            <w:pPr>
              <w:pStyle w:val="TableParagraph"/>
              <w:tabs>
                <w:tab w:val="left" w:pos="303"/>
              </w:tabs>
              <w:spacing w:before="1"/>
              <w:ind w:left="302"/>
              <w:rPr>
                <w:color w:val="1F2023"/>
                <w:lang w:val="en-GB"/>
              </w:rPr>
            </w:pPr>
            <w:r w:rsidRPr="00A37D65">
              <w:rPr>
                <w:color w:val="1F2023"/>
                <w:lang w:val="en-GB"/>
              </w:rPr>
              <w:t>100 %</w:t>
            </w:r>
          </w:p>
        </w:tc>
      </w:tr>
      <w:tr w:rsidR="00220F27" w:rsidRPr="00A37D65" w14:paraId="4926272A" w14:textId="77777777" w:rsidTr="00BA58F4">
        <w:trPr>
          <w:trHeight w:val="712"/>
        </w:trPr>
        <w:tc>
          <w:tcPr>
            <w:tcW w:w="2475" w:type="dxa"/>
            <w:vMerge/>
            <w:shd w:val="clear" w:color="auto" w:fill="F3F3F3"/>
          </w:tcPr>
          <w:p w14:paraId="0B6B4A46" w14:textId="77777777" w:rsidR="00220F27" w:rsidRPr="00A37D65" w:rsidRDefault="00220F27" w:rsidP="00404858">
            <w:pPr>
              <w:pStyle w:val="TableParagraph"/>
              <w:rPr>
                <w:lang w:val="en-GB"/>
              </w:rPr>
            </w:pPr>
          </w:p>
        </w:tc>
        <w:tc>
          <w:tcPr>
            <w:tcW w:w="6594" w:type="dxa"/>
            <w:gridSpan w:val="7"/>
            <w:shd w:val="clear" w:color="auto" w:fill="auto"/>
          </w:tcPr>
          <w:p w14:paraId="2E0D2976"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 xml:space="preserve"> Additional clarifications (evaluation criteria):</w:t>
            </w:r>
          </w:p>
          <w:p w14:paraId="49FC5907"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 xml:space="preserve"> Students will write (20%) and present (20%) the seminar paper in   </w:t>
            </w:r>
          </w:p>
          <w:p w14:paraId="70F02E1E"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 xml:space="preserve"> front of a group of students.</w:t>
            </w:r>
          </w:p>
        </w:tc>
      </w:tr>
      <w:tr w:rsidR="00220F27" w:rsidRPr="00A37D65" w14:paraId="4DFC4AA6" w14:textId="77777777" w:rsidTr="00BA58F4">
        <w:trPr>
          <w:trHeight w:val="712"/>
        </w:trPr>
        <w:tc>
          <w:tcPr>
            <w:tcW w:w="2475" w:type="dxa"/>
            <w:shd w:val="clear" w:color="auto" w:fill="F3F3F3"/>
          </w:tcPr>
          <w:p w14:paraId="57B9503F" w14:textId="77777777" w:rsidR="00220F27" w:rsidRPr="00A37D65" w:rsidRDefault="00220F27" w:rsidP="00404858">
            <w:pPr>
              <w:pStyle w:val="TableParagraph"/>
              <w:rPr>
                <w:lang w:val="en-GB"/>
              </w:rPr>
            </w:pPr>
          </w:p>
          <w:p w14:paraId="7B48607E" w14:textId="77777777" w:rsidR="00220F27" w:rsidRPr="00A37D65" w:rsidRDefault="00220F27" w:rsidP="00404858">
            <w:pPr>
              <w:pStyle w:val="TableParagraph"/>
              <w:rPr>
                <w:lang w:val="en-GB"/>
              </w:rPr>
            </w:pPr>
            <w:r w:rsidRPr="00A37D65">
              <w:rPr>
                <w:lang w:val="en-GB"/>
              </w:rPr>
              <w:t xml:space="preserve"> Course requirements</w:t>
            </w:r>
          </w:p>
        </w:tc>
        <w:tc>
          <w:tcPr>
            <w:tcW w:w="6594" w:type="dxa"/>
            <w:gridSpan w:val="7"/>
            <w:shd w:val="clear" w:color="auto" w:fill="auto"/>
          </w:tcPr>
          <w:p w14:paraId="22AAB949"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 xml:space="preserve"> For successful completion of the course, student must:</w:t>
            </w:r>
          </w:p>
          <w:p w14:paraId="0A92F493"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1.</w:t>
            </w:r>
            <w:r w:rsidRPr="00A37D65">
              <w:rPr>
                <w:color w:val="1F2023"/>
                <w:lang w:val="en-GB"/>
              </w:rPr>
              <w:tab/>
              <w:t>regularly follow classes and actively participate in all forms of classes, especially in seminars (up to 30% of the total number of hours may be missed)</w:t>
            </w:r>
          </w:p>
          <w:p w14:paraId="42BD50B8"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2.</w:t>
            </w:r>
            <w:r w:rsidRPr="00A37D65">
              <w:rPr>
                <w:color w:val="1F2023"/>
                <w:lang w:val="en-GB"/>
              </w:rPr>
              <w:tab/>
              <w:t>create a seminar paper on a chosen topic from the broader field of pedagogy (1. individual paper and 2. presentation of work in a group).</w:t>
            </w:r>
          </w:p>
          <w:p w14:paraId="73CE67DA"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3.</w:t>
            </w:r>
            <w:r w:rsidRPr="00A37D65">
              <w:rPr>
                <w:color w:val="1F2023"/>
                <w:lang w:val="en-GB"/>
              </w:rPr>
              <w:tab/>
              <w:t>pass the midterm test</w:t>
            </w:r>
          </w:p>
          <w:p w14:paraId="5072FB33"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4.</w:t>
            </w:r>
            <w:r w:rsidRPr="00A37D65">
              <w:rPr>
                <w:color w:val="1F2023"/>
                <w:lang w:val="en-GB"/>
              </w:rPr>
              <w:tab/>
              <w:t>pass the written exam.</w:t>
            </w:r>
          </w:p>
          <w:p w14:paraId="661BA7AB" w14:textId="6EF375BB" w:rsidR="00220F27" w:rsidRPr="00A37D65" w:rsidRDefault="00220F27" w:rsidP="00220F27">
            <w:pPr>
              <w:pStyle w:val="TableParagraph"/>
              <w:tabs>
                <w:tab w:val="left" w:pos="303"/>
              </w:tabs>
              <w:spacing w:before="1"/>
              <w:rPr>
                <w:color w:val="1F2023"/>
                <w:lang w:val="en-GB"/>
              </w:rPr>
            </w:pPr>
            <w:r w:rsidRPr="00A37D65">
              <w:rPr>
                <w:color w:val="1F2023"/>
                <w:lang w:val="en-GB"/>
              </w:rPr>
              <w:t>Note: The student should write and present the seminar paper and pass the midterm test within the given deadline. If he</w:t>
            </w:r>
            <w:r w:rsidR="00D31EBE" w:rsidRPr="00A37D65">
              <w:rPr>
                <w:color w:val="1F2023"/>
                <w:lang w:val="en-GB"/>
              </w:rPr>
              <w:t>/she</w:t>
            </w:r>
            <w:r w:rsidRPr="00A37D65">
              <w:rPr>
                <w:color w:val="1F2023"/>
                <w:lang w:val="en-GB"/>
              </w:rPr>
              <w:t xml:space="preserve"> does not settle obligations by the given deadline, then he loses the right to ECTS from the course in that academic year. Deadlines are fully respected in this course.</w:t>
            </w:r>
          </w:p>
        </w:tc>
      </w:tr>
      <w:tr w:rsidR="00220F27" w:rsidRPr="00A37D65" w14:paraId="6DD4A023" w14:textId="77777777" w:rsidTr="00BA58F4">
        <w:trPr>
          <w:trHeight w:val="712"/>
        </w:trPr>
        <w:tc>
          <w:tcPr>
            <w:tcW w:w="2475" w:type="dxa"/>
            <w:shd w:val="clear" w:color="auto" w:fill="F3F3F3"/>
          </w:tcPr>
          <w:p w14:paraId="62C8A1FC" w14:textId="77777777" w:rsidR="00261B62" w:rsidRPr="00A37D65" w:rsidRDefault="00261B62" w:rsidP="00404858">
            <w:pPr>
              <w:pStyle w:val="TableParagraph"/>
              <w:rPr>
                <w:lang w:val="en-GB"/>
              </w:rPr>
            </w:pPr>
            <w:r w:rsidRPr="00A37D65">
              <w:rPr>
                <w:lang w:val="en-GB"/>
              </w:rPr>
              <w:t xml:space="preserve"> </w:t>
            </w:r>
            <w:r w:rsidR="00220F27" w:rsidRPr="00A37D65">
              <w:rPr>
                <w:lang w:val="en-GB"/>
              </w:rPr>
              <w:t xml:space="preserve">Mid-term and final exam </w:t>
            </w:r>
            <w:r w:rsidRPr="00A37D65">
              <w:rPr>
                <w:lang w:val="en-GB"/>
              </w:rPr>
              <w:t xml:space="preserve"> </w:t>
            </w:r>
          </w:p>
          <w:p w14:paraId="45FB3F07" w14:textId="77777777" w:rsidR="00220F27" w:rsidRPr="00A37D65" w:rsidRDefault="00261B62" w:rsidP="00404858">
            <w:pPr>
              <w:pStyle w:val="TableParagraph"/>
              <w:rPr>
                <w:lang w:val="en-GB"/>
              </w:rPr>
            </w:pPr>
            <w:r w:rsidRPr="00A37D65">
              <w:rPr>
                <w:lang w:val="en-GB"/>
              </w:rPr>
              <w:t xml:space="preserve"> </w:t>
            </w:r>
            <w:r w:rsidR="00220F27" w:rsidRPr="00A37D65">
              <w:rPr>
                <w:lang w:val="en-GB"/>
              </w:rPr>
              <w:t>term</w:t>
            </w:r>
          </w:p>
        </w:tc>
        <w:tc>
          <w:tcPr>
            <w:tcW w:w="6594" w:type="dxa"/>
            <w:gridSpan w:val="7"/>
            <w:shd w:val="clear" w:color="auto" w:fill="auto"/>
          </w:tcPr>
          <w:p w14:paraId="52ADBA65" w14:textId="77777777" w:rsidR="00220F27" w:rsidRPr="00A37D65" w:rsidRDefault="00220F27" w:rsidP="00220F27">
            <w:pPr>
              <w:pStyle w:val="TableParagraph"/>
              <w:tabs>
                <w:tab w:val="left" w:pos="303"/>
              </w:tabs>
              <w:spacing w:before="1"/>
              <w:rPr>
                <w:color w:val="1F2023"/>
                <w:lang w:val="en-GB"/>
              </w:rPr>
            </w:pPr>
            <w:r w:rsidRPr="00A37D65">
              <w:rPr>
                <w:color w:val="1F2023"/>
                <w:lang w:val="en-GB"/>
              </w:rPr>
              <w:t>Exam dates are defined at the beginning of the academic year and are published on the University web pages and in the ISVU.</w:t>
            </w:r>
          </w:p>
        </w:tc>
      </w:tr>
    </w:tbl>
    <w:p w14:paraId="11104AB1" w14:textId="77777777" w:rsidR="006202CD" w:rsidRPr="00A37D65" w:rsidRDefault="006202CD" w:rsidP="006202CD">
      <w:pPr>
        <w:spacing w:line="215" w:lineRule="exact"/>
        <w:rPr>
          <w:rFonts w:ascii="Cambria" w:hAnsi="Cambria"/>
          <w:lang w:val="en-GB"/>
        </w:rPr>
        <w:sectPr w:rsidR="006202CD" w:rsidRPr="00A37D65">
          <w:pgSz w:w="11910" w:h="16840"/>
          <w:pgMar w:top="1580" w:right="1020" w:bottom="280" w:left="128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6595"/>
      </w:tblGrid>
      <w:tr w:rsidR="006202CD" w:rsidRPr="00A37D65" w14:paraId="1EBC567D" w14:textId="77777777" w:rsidTr="00404858">
        <w:trPr>
          <w:trHeight w:val="2724"/>
        </w:trPr>
        <w:tc>
          <w:tcPr>
            <w:tcW w:w="2475" w:type="dxa"/>
            <w:shd w:val="clear" w:color="auto" w:fill="F3F3F3"/>
          </w:tcPr>
          <w:p w14:paraId="390E1209" w14:textId="77777777" w:rsidR="006202CD" w:rsidRPr="00A37D65" w:rsidRDefault="006202CD" w:rsidP="00404858">
            <w:pPr>
              <w:pStyle w:val="TableParagraph"/>
              <w:rPr>
                <w:lang w:val="en-GB"/>
              </w:rPr>
            </w:pPr>
          </w:p>
          <w:p w14:paraId="6BD6C3C6" w14:textId="77777777" w:rsidR="006202CD" w:rsidRPr="00A37D65" w:rsidRDefault="006202CD" w:rsidP="00404858">
            <w:pPr>
              <w:pStyle w:val="TableParagraph"/>
              <w:rPr>
                <w:lang w:val="en-GB"/>
              </w:rPr>
            </w:pPr>
          </w:p>
          <w:p w14:paraId="29218156" w14:textId="77777777" w:rsidR="006202CD" w:rsidRPr="00A37D65" w:rsidRDefault="006202CD" w:rsidP="00404858">
            <w:pPr>
              <w:pStyle w:val="TableParagraph"/>
              <w:rPr>
                <w:lang w:val="en-GB"/>
              </w:rPr>
            </w:pPr>
          </w:p>
          <w:p w14:paraId="056B8435" w14:textId="77777777" w:rsidR="006202CD" w:rsidRPr="00A37D65" w:rsidRDefault="006202CD" w:rsidP="00404858">
            <w:pPr>
              <w:pStyle w:val="TableParagraph"/>
              <w:spacing w:before="8"/>
              <w:rPr>
                <w:lang w:val="en-GB"/>
              </w:rPr>
            </w:pPr>
          </w:p>
          <w:p w14:paraId="08BB8F11" w14:textId="77777777" w:rsidR="006202CD" w:rsidRPr="00A37D65" w:rsidRDefault="006202CD" w:rsidP="00404858">
            <w:pPr>
              <w:pStyle w:val="TableParagraph"/>
              <w:spacing w:before="1"/>
              <w:ind w:left="146" w:right="349"/>
              <w:rPr>
                <w:lang w:val="en-GB"/>
              </w:rPr>
            </w:pPr>
            <w:r w:rsidRPr="00A37D65">
              <w:rPr>
                <w:spacing w:val="-1"/>
                <w:lang w:val="en-GB"/>
              </w:rPr>
              <w:t xml:space="preserve">Additional </w:t>
            </w:r>
            <w:r w:rsidRPr="00A37D65">
              <w:rPr>
                <w:lang w:val="en-GB"/>
              </w:rPr>
              <w:t>information</w:t>
            </w:r>
            <w:r w:rsidRPr="00A37D65">
              <w:rPr>
                <w:spacing w:val="-42"/>
                <w:lang w:val="en-GB"/>
              </w:rPr>
              <w:t xml:space="preserve"> </w:t>
            </w:r>
            <w:r w:rsidRPr="00A37D65">
              <w:rPr>
                <w:lang w:val="en-GB"/>
              </w:rPr>
              <w:t>on</w:t>
            </w:r>
            <w:r w:rsidRPr="00A37D65">
              <w:rPr>
                <w:spacing w:val="-3"/>
                <w:lang w:val="en-GB"/>
              </w:rPr>
              <w:t xml:space="preserve"> </w:t>
            </w:r>
            <w:r w:rsidRPr="00A37D65">
              <w:rPr>
                <w:lang w:val="en-GB"/>
              </w:rPr>
              <w:t>the</w:t>
            </w:r>
            <w:r w:rsidRPr="00A37D65">
              <w:rPr>
                <w:spacing w:val="-2"/>
                <w:lang w:val="en-GB"/>
              </w:rPr>
              <w:t xml:space="preserve"> </w:t>
            </w:r>
            <w:r w:rsidRPr="00A37D65">
              <w:rPr>
                <w:lang w:val="en-GB"/>
              </w:rPr>
              <w:t>course</w:t>
            </w:r>
          </w:p>
        </w:tc>
        <w:tc>
          <w:tcPr>
            <w:tcW w:w="6595" w:type="dxa"/>
          </w:tcPr>
          <w:p w14:paraId="1E6C404A" w14:textId="77777777" w:rsidR="00261B62" w:rsidRPr="00A37D65" w:rsidRDefault="00261B62" w:rsidP="00261B62">
            <w:pPr>
              <w:pStyle w:val="TableParagraph"/>
              <w:rPr>
                <w:lang w:val="en-GB"/>
              </w:rPr>
            </w:pPr>
            <w:r w:rsidRPr="00A37D65">
              <w:rPr>
                <w:lang w:val="en-GB"/>
              </w:rPr>
              <w:t>To pass the course, the student must:</w:t>
            </w:r>
          </w:p>
          <w:p w14:paraId="0DD5E519" w14:textId="4047B2B4" w:rsidR="00261B62" w:rsidRPr="00A37D65" w:rsidRDefault="00261B62" w:rsidP="00261B62">
            <w:pPr>
              <w:pStyle w:val="TableParagraph"/>
              <w:rPr>
                <w:lang w:val="en-GB"/>
              </w:rPr>
            </w:pPr>
            <w:r w:rsidRPr="00A37D65">
              <w:rPr>
                <w:lang w:val="en-GB"/>
              </w:rPr>
              <w:t>1. regularly follow classes and actively participate in all of them</w:t>
            </w:r>
            <w:r w:rsidR="00D31EBE" w:rsidRPr="00A37D65">
              <w:rPr>
                <w:lang w:val="en-GB"/>
              </w:rPr>
              <w:t xml:space="preserve"> </w:t>
            </w:r>
            <w:r w:rsidRPr="00A37D65">
              <w:rPr>
                <w:lang w:val="en-GB"/>
              </w:rPr>
              <w:t>(</w:t>
            </w:r>
            <w:r w:rsidR="00D31EBE" w:rsidRPr="00A37D65">
              <w:rPr>
                <w:lang w:val="en-GB"/>
              </w:rPr>
              <w:t>may not miss</w:t>
            </w:r>
            <w:r w:rsidRPr="00A37D65">
              <w:rPr>
                <w:lang w:val="en-GB"/>
              </w:rPr>
              <w:t xml:space="preserve"> more than 30% of the total number of hours)</w:t>
            </w:r>
          </w:p>
          <w:p w14:paraId="61C2B5C3" w14:textId="42E0CFBD" w:rsidR="00261B62" w:rsidRPr="00A37D65" w:rsidRDefault="00261B62" w:rsidP="00261B62">
            <w:pPr>
              <w:pStyle w:val="TableParagraph"/>
              <w:rPr>
                <w:lang w:val="en-GB"/>
              </w:rPr>
            </w:pPr>
            <w:r w:rsidRPr="00A37D65">
              <w:rPr>
                <w:lang w:val="en-GB"/>
              </w:rPr>
              <w:t xml:space="preserve">2. create a seminar paper on a chosen topic from </w:t>
            </w:r>
            <w:r w:rsidR="00D31EBE" w:rsidRPr="00A37D65">
              <w:rPr>
                <w:lang w:val="en-GB"/>
              </w:rPr>
              <w:t>the</w:t>
            </w:r>
            <w:r w:rsidRPr="00A37D65">
              <w:rPr>
                <w:lang w:val="en-GB"/>
              </w:rPr>
              <w:t xml:space="preserve"> wider area</w:t>
            </w:r>
            <w:r w:rsidR="00D31EBE" w:rsidRPr="00A37D65">
              <w:rPr>
                <w:lang w:val="en-GB"/>
              </w:rPr>
              <w:t xml:space="preserve"> of</w:t>
            </w:r>
          </w:p>
          <w:p w14:paraId="05C3F733" w14:textId="77777777" w:rsidR="00261B62" w:rsidRPr="00A37D65" w:rsidRDefault="00261B62" w:rsidP="00261B62">
            <w:pPr>
              <w:pStyle w:val="TableParagraph"/>
              <w:rPr>
                <w:lang w:val="en-GB"/>
              </w:rPr>
            </w:pPr>
            <w:r w:rsidRPr="00A37D65">
              <w:rPr>
                <w:lang w:val="en-GB"/>
              </w:rPr>
              <w:t>pedagogy (1. individual work and 2. presentation of work in a group)</w:t>
            </w:r>
          </w:p>
          <w:p w14:paraId="49EF0E95" w14:textId="77777777" w:rsidR="00261B62" w:rsidRPr="00A37D65" w:rsidRDefault="00261B62" w:rsidP="00261B62">
            <w:pPr>
              <w:pStyle w:val="TableParagraph"/>
              <w:rPr>
                <w:lang w:val="en-GB"/>
              </w:rPr>
            </w:pPr>
            <w:r w:rsidRPr="00A37D65">
              <w:rPr>
                <w:lang w:val="en-GB"/>
              </w:rPr>
              <w:t>3. pass the colloquium</w:t>
            </w:r>
          </w:p>
          <w:p w14:paraId="730F46AA" w14:textId="77777777" w:rsidR="00261B62" w:rsidRPr="00A37D65" w:rsidRDefault="00261B62" w:rsidP="00261B62">
            <w:pPr>
              <w:pStyle w:val="TableParagraph"/>
              <w:rPr>
                <w:lang w:val="en-GB"/>
              </w:rPr>
            </w:pPr>
            <w:r w:rsidRPr="00A37D65">
              <w:rPr>
                <w:lang w:val="en-GB"/>
              </w:rPr>
              <w:t>4. pass the written exam.</w:t>
            </w:r>
          </w:p>
          <w:p w14:paraId="01EDE6CF" w14:textId="0A57805B" w:rsidR="006202CD" w:rsidRPr="00A37D65" w:rsidRDefault="00261B62" w:rsidP="00D31EBE">
            <w:pPr>
              <w:pStyle w:val="TableParagraph"/>
              <w:rPr>
                <w:lang w:val="en-GB"/>
              </w:rPr>
            </w:pPr>
            <w:r w:rsidRPr="00A37D65">
              <w:rPr>
                <w:lang w:val="en-GB"/>
              </w:rPr>
              <w:t>Note: The student should write and present</w:t>
            </w:r>
            <w:r w:rsidR="00D31EBE" w:rsidRPr="00A37D65">
              <w:rPr>
                <w:lang w:val="en-GB"/>
              </w:rPr>
              <w:t xml:space="preserve"> a </w:t>
            </w:r>
            <w:r w:rsidRPr="00A37D65">
              <w:rPr>
                <w:lang w:val="en-GB"/>
              </w:rPr>
              <w:t xml:space="preserve">seminar paper and pass the colloquium within the given deadline. If </w:t>
            </w:r>
            <w:r w:rsidR="00D31EBE" w:rsidRPr="00A37D65">
              <w:rPr>
                <w:lang w:val="en-GB"/>
              </w:rPr>
              <w:t>he/she</w:t>
            </w:r>
            <w:r w:rsidRPr="00A37D65">
              <w:rPr>
                <w:lang w:val="en-GB"/>
              </w:rPr>
              <w:t xml:space="preserve"> doesn't solve obligations by the given deadline, </w:t>
            </w:r>
            <w:r w:rsidR="00D31EBE" w:rsidRPr="00A37D65">
              <w:rPr>
                <w:lang w:val="en-GB"/>
              </w:rPr>
              <w:t xml:space="preserve">he/she </w:t>
            </w:r>
            <w:r w:rsidRPr="00A37D65">
              <w:rPr>
                <w:lang w:val="en-GB"/>
              </w:rPr>
              <w:t xml:space="preserve">loses the right to ECTS credits </w:t>
            </w:r>
            <w:r w:rsidR="00D31EBE" w:rsidRPr="00A37D65">
              <w:rPr>
                <w:lang w:val="en-GB"/>
              </w:rPr>
              <w:t>in</w:t>
            </w:r>
            <w:r w:rsidRPr="00A37D65">
              <w:rPr>
                <w:lang w:val="en-GB"/>
              </w:rPr>
              <w:t xml:space="preserve"> that academic year. The deadlines in this course </w:t>
            </w:r>
            <w:r w:rsidR="00D31EBE" w:rsidRPr="00A37D65">
              <w:rPr>
                <w:lang w:val="en-GB"/>
              </w:rPr>
              <w:t>must be</w:t>
            </w:r>
            <w:r w:rsidRPr="00A37D65">
              <w:rPr>
                <w:lang w:val="en-GB"/>
              </w:rPr>
              <w:t xml:space="preserve"> respect</w:t>
            </w:r>
            <w:r w:rsidR="00D31EBE" w:rsidRPr="00A37D65">
              <w:rPr>
                <w:lang w:val="en-GB"/>
              </w:rPr>
              <w:t>ed</w:t>
            </w:r>
          </w:p>
        </w:tc>
      </w:tr>
      <w:tr w:rsidR="006202CD" w:rsidRPr="00A37D65" w14:paraId="2C4A02D2" w14:textId="77777777" w:rsidTr="006202CD">
        <w:trPr>
          <w:trHeight w:val="1520"/>
        </w:trPr>
        <w:tc>
          <w:tcPr>
            <w:tcW w:w="2475" w:type="dxa"/>
            <w:shd w:val="clear" w:color="auto" w:fill="F3F3F3"/>
          </w:tcPr>
          <w:p w14:paraId="3A4EB13C" w14:textId="77777777" w:rsidR="006202CD" w:rsidRPr="00A37D65" w:rsidRDefault="006202CD" w:rsidP="00404858">
            <w:pPr>
              <w:pStyle w:val="TableParagraph"/>
              <w:rPr>
                <w:lang w:val="en-GB"/>
              </w:rPr>
            </w:pPr>
          </w:p>
          <w:p w14:paraId="77F221A3" w14:textId="77777777" w:rsidR="006202CD" w:rsidRPr="00A37D65" w:rsidRDefault="006202CD" w:rsidP="00404858">
            <w:pPr>
              <w:pStyle w:val="TableParagraph"/>
              <w:rPr>
                <w:lang w:val="en-GB"/>
              </w:rPr>
            </w:pPr>
          </w:p>
          <w:p w14:paraId="1F015810" w14:textId="77777777" w:rsidR="006202CD" w:rsidRPr="00A37D65" w:rsidRDefault="006202CD" w:rsidP="00404858">
            <w:pPr>
              <w:pStyle w:val="TableParagraph"/>
              <w:rPr>
                <w:lang w:val="en-GB"/>
              </w:rPr>
            </w:pPr>
          </w:p>
          <w:p w14:paraId="119C1C61" w14:textId="77777777" w:rsidR="006202CD" w:rsidRPr="00A37D65" w:rsidRDefault="006202CD" w:rsidP="00404858">
            <w:pPr>
              <w:pStyle w:val="TableParagraph"/>
              <w:rPr>
                <w:lang w:val="en-GB"/>
              </w:rPr>
            </w:pPr>
          </w:p>
          <w:p w14:paraId="2CF9826A" w14:textId="77777777" w:rsidR="006202CD" w:rsidRPr="00A37D65" w:rsidRDefault="006202CD" w:rsidP="00404858">
            <w:pPr>
              <w:pStyle w:val="TableParagraph"/>
              <w:rPr>
                <w:lang w:val="en-GB"/>
              </w:rPr>
            </w:pPr>
          </w:p>
          <w:p w14:paraId="7B0CF9CA" w14:textId="77777777" w:rsidR="006202CD" w:rsidRPr="00A37D65" w:rsidRDefault="006202CD" w:rsidP="00404858">
            <w:pPr>
              <w:pStyle w:val="TableParagraph"/>
              <w:rPr>
                <w:lang w:val="en-GB"/>
              </w:rPr>
            </w:pPr>
          </w:p>
          <w:p w14:paraId="3BD7C00E" w14:textId="77777777" w:rsidR="006202CD" w:rsidRPr="00A37D65" w:rsidRDefault="006202CD" w:rsidP="00404858">
            <w:pPr>
              <w:pStyle w:val="TableParagraph"/>
              <w:spacing w:before="160"/>
              <w:ind w:left="146"/>
              <w:rPr>
                <w:lang w:val="en-GB"/>
              </w:rPr>
            </w:pPr>
            <w:r w:rsidRPr="00A37D65">
              <w:rPr>
                <w:lang w:val="en-GB"/>
              </w:rPr>
              <w:t>Bibliography</w:t>
            </w:r>
          </w:p>
        </w:tc>
        <w:tc>
          <w:tcPr>
            <w:tcW w:w="6595" w:type="dxa"/>
          </w:tcPr>
          <w:p w14:paraId="5EEFB4B9" w14:textId="77777777" w:rsidR="006202CD" w:rsidRPr="00A37D65" w:rsidRDefault="006202CD" w:rsidP="00404858">
            <w:pPr>
              <w:pStyle w:val="TableParagraph"/>
              <w:spacing w:before="71"/>
              <w:rPr>
                <w:lang w:val="en-GB"/>
              </w:rPr>
            </w:pPr>
            <w:r w:rsidRPr="00A37D65">
              <w:rPr>
                <w:lang w:val="en-GB"/>
              </w:rPr>
              <w:t xml:space="preserve">   </w:t>
            </w:r>
            <w:r w:rsidRPr="00A37D65">
              <w:rPr>
                <w:spacing w:val="-2"/>
                <w:lang w:val="en-GB"/>
              </w:rPr>
              <w:t>Mandatory:</w:t>
            </w:r>
          </w:p>
          <w:p w14:paraId="2CF4FCAB" w14:textId="77777777" w:rsidR="006202CD" w:rsidRPr="00A37D65" w:rsidRDefault="006202CD" w:rsidP="00584BB9">
            <w:pPr>
              <w:pStyle w:val="TableParagraph"/>
              <w:numPr>
                <w:ilvl w:val="0"/>
                <w:numId w:val="329"/>
              </w:numPr>
              <w:tabs>
                <w:tab w:val="left" w:pos="339"/>
              </w:tabs>
              <w:spacing w:before="1"/>
              <w:ind w:right="635" w:firstLine="0"/>
              <w:rPr>
                <w:lang w:val="en-GB"/>
              </w:rPr>
            </w:pPr>
            <w:r w:rsidRPr="00A37D65">
              <w:rPr>
                <w:lang w:val="en-GB"/>
              </w:rPr>
              <w:t>Matijević,</w:t>
            </w:r>
            <w:r w:rsidRPr="00A37D65">
              <w:rPr>
                <w:spacing w:val="-4"/>
                <w:lang w:val="en-GB"/>
              </w:rPr>
              <w:t xml:space="preserve"> </w:t>
            </w:r>
            <w:r w:rsidRPr="00A37D65">
              <w:rPr>
                <w:lang w:val="en-GB"/>
              </w:rPr>
              <w:t>M.,</w:t>
            </w:r>
            <w:r w:rsidRPr="00A37D65">
              <w:rPr>
                <w:spacing w:val="38"/>
                <w:lang w:val="en-GB"/>
              </w:rPr>
              <w:t xml:space="preserve"> </w:t>
            </w:r>
            <w:r w:rsidRPr="00A37D65">
              <w:rPr>
                <w:lang w:val="en-GB"/>
              </w:rPr>
              <w:t>Bili</w:t>
            </w:r>
            <w:r w:rsidRPr="00A37D65">
              <w:rPr>
                <w:spacing w:val="-4"/>
                <w:lang w:val="en-GB"/>
              </w:rPr>
              <w:t>ć</w:t>
            </w:r>
            <w:r w:rsidRPr="00A37D65">
              <w:rPr>
                <w:lang w:val="en-GB"/>
              </w:rPr>
              <w:t>, V.,</w:t>
            </w:r>
            <w:r w:rsidRPr="00A37D65">
              <w:rPr>
                <w:spacing w:val="-3"/>
                <w:lang w:val="en-GB"/>
              </w:rPr>
              <w:t xml:space="preserve"> </w:t>
            </w:r>
            <w:r w:rsidRPr="00A37D65">
              <w:rPr>
                <w:lang w:val="en-GB"/>
              </w:rPr>
              <w:t>Opić,</w:t>
            </w:r>
            <w:r w:rsidRPr="00A37D65">
              <w:rPr>
                <w:spacing w:val="-2"/>
                <w:lang w:val="en-GB"/>
              </w:rPr>
              <w:t xml:space="preserve"> </w:t>
            </w:r>
            <w:r w:rsidRPr="00A37D65">
              <w:rPr>
                <w:lang w:val="en-GB"/>
              </w:rPr>
              <w:t>S.</w:t>
            </w:r>
            <w:r w:rsidRPr="00A37D65">
              <w:rPr>
                <w:spacing w:val="-5"/>
                <w:lang w:val="en-GB"/>
              </w:rPr>
              <w:t xml:space="preserve"> </w:t>
            </w:r>
            <w:r w:rsidRPr="00A37D65">
              <w:rPr>
                <w:lang w:val="en-GB"/>
              </w:rPr>
              <w:t xml:space="preserve">(2016). </w:t>
            </w:r>
            <w:r w:rsidRPr="00DB3774">
              <w:rPr>
                <w:lang w:val="it-IT"/>
              </w:rPr>
              <w:t>Pedagogija</w:t>
            </w:r>
            <w:r w:rsidRPr="00DB3774">
              <w:rPr>
                <w:spacing w:val="-2"/>
                <w:lang w:val="it-IT"/>
              </w:rPr>
              <w:t xml:space="preserve"> </w:t>
            </w:r>
            <w:r w:rsidRPr="00DB3774">
              <w:rPr>
                <w:lang w:val="it-IT"/>
              </w:rPr>
              <w:t>za</w:t>
            </w:r>
            <w:r w:rsidRPr="00DB3774">
              <w:rPr>
                <w:spacing w:val="-3"/>
                <w:lang w:val="it-IT"/>
              </w:rPr>
              <w:t xml:space="preserve"> </w:t>
            </w:r>
            <w:r w:rsidRPr="00DB3774">
              <w:rPr>
                <w:lang w:val="it-IT"/>
              </w:rPr>
              <w:t>učitelje</w:t>
            </w:r>
            <w:r w:rsidRPr="00DB3774">
              <w:rPr>
                <w:spacing w:val="-4"/>
                <w:lang w:val="it-IT"/>
              </w:rPr>
              <w:t xml:space="preserve"> </w:t>
            </w:r>
            <w:r w:rsidRPr="00DB3774">
              <w:rPr>
                <w:lang w:val="it-IT"/>
              </w:rPr>
              <w:t>i</w:t>
            </w:r>
            <w:r w:rsidRPr="00DB3774">
              <w:rPr>
                <w:spacing w:val="-41"/>
                <w:lang w:val="it-IT"/>
              </w:rPr>
              <w:t xml:space="preserve"> </w:t>
            </w:r>
            <w:r w:rsidRPr="00DB3774">
              <w:rPr>
                <w:lang w:val="it-IT"/>
              </w:rPr>
              <w:t>nastavnike.</w:t>
            </w:r>
            <w:r w:rsidRPr="00DB3774">
              <w:rPr>
                <w:spacing w:val="-3"/>
                <w:lang w:val="it-IT"/>
              </w:rPr>
              <w:t xml:space="preserve"> </w:t>
            </w:r>
            <w:r w:rsidRPr="00A37D65">
              <w:rPr>
                <w:lang w:val="en-GB"/>
              </w:rPr>
              <w:t>Zagreb:</w:t>
            </w:r>
            <w:r w:rsidRPr="00A37D65">
              <w:rPr>
                <w:spacing w:val="-2"/>
                <w:lang w:val="en-GB"/>
              </w:rPr>
              <w:t xml:space="preserve"> </w:t>
            </w:r>
            <w:r w:rsidRPr="00A37D65">
              <w:rPr>
                <w:lang w:val="en-GB"/>
              </w:rPr>
              <w:t>Školska knjiga</w:t>
            </w:r>
            <w:r w:rsidRPr="00A37D65">
              <w:rPr>
                <w:spacing w:val="-2"/>
                <w:lang w:val="en-GB"/>
              </w:rPr>
              <w:t>.</w:t>
            </w:r>
          </w:p>
          <w:p w14:paraId="4D8DEF55" w14:textId="77777777" w:rsidR="006202CD" w:rsidRPr="00A37D65" w:rsidRDefault="006202CD" w:rsidP="00584BB9">
            <w:pPr>
              <w:pStyle w:val="TableParagraph"/>
              <w:numPr>
                <w:ilvl w:val="0"/>
                <w:numId w:val="329"/>
              </w:numPr>
              <w:tabs>
                <w:tab w:val="left" w:pos="339"/>
              </w:tabs>
              <w:spacing w:before="1"/>
              <w:ind w:right="635" w:firstLine="0"/>
              <w:rPr>
                <w:lang w:val="en-GB"/>
              </w:rPr>
            </w:pPr>
            <w:r w:rsidRPr="00A37D65">
              <w:rPr>
                <w:rFonts w:cs="Segoe UI"/>
                <w:color w:val="3C3C3C"/>
                <w:shd w:val="clear" w:color="auto" w:fill="FFFFFF"/>
                <w:lang w:val="en-GB"/>
              </w:rPr>
              <w:t>Višnjić Jevtić, A., Bogatić, K., Somolanji Tokić, I., Žnidarec Čučković, A, Miočić, M., Borovac, T., Visković, I., (2024). Pedagogija ranog i predškolskog odgoja i obrazovanja: sveučilišni udžbenik/Višnjić Jevtić, A. (ur.). Zagreb: Alfa; Sveučilište u Zagrebu Učiteljski fakultet.</w:t>
            </w:r>
          </w:p>
          <w:p w14:paraId="59236718" w14:textId="77777777" w:rsidR="006202CD" w:rsidRPr="00A37D65" w:rsidRDefault="006202CD" w:rsidP="00584BB9">
            <w:pPr>
              <w:pStyle w:val="TableParagraph"/>
              <w:numPr>
                <w:ilvl w:val="0"/>
                <w:numId w:val="329"/>
              </w:numPr>
              <w:tabs>
                <w:tab w:val="left" w:pos="359"/>
              </w:tabs>
              <w:spacing w:before="1"/>
              <w:ind w:right="635" w:firstLine="0"/>
              <w:rPr>
                <w:lang w:val="en-GB"/>
              </w:rPr>
            </w:pPr>
            <w:r w:rsidRPr="00DB3774">
              <w:rPr>
                <w:lang w:val="it-IT"/>
              </w:rPr>
              <w:t>Mušanović,</w:t>
            </w:r>
            <w:r w:rsidRPr="00DB3774">
              <w:rPr>
                <w:spacing w:val="-6"/>
                <w:lang w:val="it-IT"/>
              </w:rPr>
              <w:t xml:space="preserve"> </w:t>
            </w:r>
            <w:r w:rsidRPr="00DB3774">
              <w:rPr>
                <w:lang w:val="it-IT"/>
              </w:rPr>
              <w:t>M.,</w:t>
            </w:r>
            <w:r w:rsidRPr="00DB3774">
              <w:rPr>
                <w:spacing w:val="-5"/>
                <w:lang w:val="it-IT"/>
              </w:rPr>
              <w:t xml:space="preserve"> </w:t>
            </w:r>
            <w:r w:rsidRPr="00DB3774">
              <w:rPr>
                <w:lang w:val="it-IT"/>
              </w:rPr>
              <w:t>Lukaš,</w:t>
            </w:r>
            <w:r w:rsidRPr="00DB3774">
              <w:rPr>
                <w:spacing w:val="-7"/>
                <w:lang w:val="it-IT"/>
              </w:rPr>
              <w:t xml:space="preserve"> </w:t>
            </w:r>
            <w:r w:rsidRPr="00DB3774">
              <w:rPr>
                <w:lang w:val="it-IT"/>
              </w:rPr>
              <w:t>M.</w:t>
            </w:r>
            <w:r w:rsidRPr="00DB3774">
              <w:rPr>
                <w:spacing w:val="-5"/>
                <w:lang w:val="it-IT"/>
              </w:rPr>
              <w:t xml:space="preserve"> </w:t>
            </w:r>
            <w:r w:rsidRPr="00DB3774">
              <w:rPr>
                <w:lang w:val="it-IT"/>
              </w:rPr>
              <w:t>(2011).</w:t>
            </w:r>
            <w:r w:rsidRPr="00DB3774">
              <w:rPr>
                <w:spacing w:val="-6"/>
                <w:lang w:val="it-IT"/>
              </w:rPr>
              <w:t xml:space="preserve"> </w:t>
            </w:r>
            <w:r w:rsidRPr="00DB3774">
              <w:rPr>
                <w:lang w:val="it-IT"/>
              </w:rPr>
              <w:t>Osnove</w:t>
            </w:r>
            <w:r w:rsidRPr="00DB3774">
              <w:rPr>
                <w:spacing w:val="-6"/>
                <w:lang w:val="it-IT"/>
              </w:rPr>
              <w:t xml:space="preserve"> </w:t>
            </w:r>
            <w:r w:rsidRPr="00DB3774">
              <w:rPr>
                <w:lang w:val="it-IT"/>
              </w:rPr>
              <w:t>pedagogije.</w:t>
            </w:r>
            <w:r w:rsidRPr="00DB3774">
              <w:rPr>
                <w:spacing w:val="-5"/>
                <w:lang w:val="it-IT"/>
              </w:rPr>
              <w:t xml:space="preserve"> </w:t>
            </w:r>
            <w:r w:rsidRPr="00A37D65">
              <w:rPr>
                <w:lang w:val="en-GB"/>
              </w:rPr>
              <w:t>Rijeka: Hrvatsko</w:t>
            </w:r>
            <w:r w:rsidRPr="00A37D65">
              <w:rPr>
                <w:spacing w:val="-7"/>
                <w:lang w:val="en-GB"/>
              </w:rPr>
              <w:t xml:space="preserve"> </w:t>
            </w:r>
            <w:r w:rsidRPr="00A37D65">
              <w:rPr>
                <w:lang w:val="en-GB"/>
              </w:rPr>
              <w:t>futurološko</w:t>
            </w:r>
            <w:r w:rsidRPr="00A37D65">
              <w:rPr>
                <w:spacing w:val="-6"/>
                <w:lang w:val="en-GB"/>
              </w:rPr>
              <w:t xml:space="preserve"> </w:t>
            </w:r>
            <w:r w:rsidRPr="00A37D65">
              <w:rPr>
                <w:lang w:val="en-GB"/>
              </w:rPr>
              <w:t>društvo</w:t>
            </w:r>
            <w:r w:rsidRPr="00A37D65">
              <w:rPr>
                <w:spacing w:val="-6"/>
                <w:lang w:val="en-GB"/>
              </w:rPr>
              <w:t>.</w:t>
            </w:r>
          </w:p>
          <w:p w14:paraId="3E36EE0B" w14:textId="77777777" w:rsidR="006202CD" w:rsidRPr="00A37D65" w:rsidRDefault="006202CD" w:rsidP="00584BB9">
            <w:pPr>
              <w:pStyle w:val="TableParagraph"/>
              <w:numPr>
                <w:ilvl w:val="0"/>
                <w:numId w:val="329"/>
              </w:numPr>
              <w:tabs>
                <w:tab w:val="left" w:pos="360"/>
              </w:tabs>
              <w:ind w:left="360" w:hanging="215"/>
              <w:rPr>
                <w:lang w:val="en-GB"/>
              </w:rPr>
            </w:pPr>
            <w:r w:rsidRPr="00A37D65">
              <w:rPr>
                <w:lang w:val="en-GB"/>
              </w:rPr>
              <w:t>Vukasović,</w:t>
            </w:r>
            <w:r w:rsidRPr="00A37D65">
              <w:rPr>
                <w:spacing w:val="-8"/>
                <w:lang w:val="en-GB"/>
              </w:rPr>
              <w:t xml:space="preserve"> </w:t>
            </w:r>
            <w:r w:rsidRPr="00A37D65">
              <w:rPr>
                <w:lang w:val="en-GB"/>
              </w:rPr>
              <w:t>A.</w:t>
            </w:r>
            <w:r w:rsidRPr="00A37D65">
              <w:rPr>
                <w:spacing w:val="-6"/>
                <w:lang w:val="en-GB"/>
              </w:rPr>
              <w:t xml:space="preserve"> </w:t>
            </w:r>
            <w:r w:rsidRPr="00A37D65">
              <w:rPr>
                <w:lang w:val="en-GB"/>
              </w:rPr>
              <w:t>(2001).</w:t>
            </w:r>
            <w:r w:rsidRPr="00A37D65">
              <w:rPr>
                <w:spacing w:val="-6"/>
                <w:lang w:val="en-GB"/>
              </w:rPr>
              <w:t xml:space="preserve"> </w:t>
            </w:r>
            <w:r w:rsidRPr="00A37D65">
              <w:rPr>
                <w:lang w:val="en-GB"/>
              </w:rPr>
              <w:t>Pedagogija.</w:t>
            </w:r>
            <w:r w:rsidRPr="00A37D65">
              <w:rPr>
                <w:spacing w:val="-6"/>
                <w:lang w:val="en-GB"/>
              </w:rPr>
              <w:t xml:space="preserve"> </w:t>
            </w:r>
            <w:r w:rsidRPr="00A37D65">
              <w:rPr>
                <w:lang w:val="en-GB"/>
              </w:rPr>
              <w:t>Zagreb:</w:t>
            </w:r>
            <w:r w:rsidRPr="00A37D65">
              <w:rPr>
                <w:spacing w:val="-6"/>
                <w:lang w:val="en-GB"/>
              </w:rPr>
              <w:t xml:space="preserve"> </w:t>
            </w:r>
            <w:r w:rsidRPr="00A37D65">
              <w:rPr>
                <w:lang w:val="en-GB"/>
              </w:rPr>
              <w:t>HKZ</w:t>
            </w:r>
            <w:r w:rsidRPr="00A37D65">
              <w:rPr>
                <w:spacing w:val="-7"/>
                <w:lang w:val="en-GB"/>
              </w:rPr>
              <w:t xml:space="preserve"> </w:t>
            </w:r>
            <w:r w:rsidRPr="00A37D65">
              <w:rPr>
                <w:lang w:val="en-GB"/>
              </w:rPr>
              <w:t>«MI»</w:t>
            </w:r>
            <w:r w:rsidRPr="00A37D65">
              <w:rPr>
                <w:spacing w:val="-5"/>
                <w:lang w:val="en-GB"/>
              </w:rPr>
              <w:t>.</w:t>
            </w:r>
          </w:p>
          <w:p w14:paraId="5C56EC2B" w14:textId="77777777" w:rsidR="006202CD" w:rsidRPr="00A37D65" w:rsidRDefault="006202CD" w:rsidP="00404858">
            <w:pPr>
              <w:pStyle w:val="TableParagraph"/>
              <w:spacing w:before="1" w:line="257" w:lineRule="exact"/>
              <w:ind w:left="145"/>
              <w:rPr>
                <w:lang w:val="en-GB"/>
              </w:rPr>
            </w:pPr>
            <w:r w:rsidRPr="00A37D65">
              <w:rPr>
                <w:spacing w:val="-2"/>
                <w:lang w:val="en-GB"/>
              </w:rPr>
              <w:t>Optional:</w:t>
            </w:r>
          </w:p>
          <w:p w14:paraId="0DAF151A" w14:textId="77777777" w:rsidR="006202CD" w:rsidRPr="00A37D65" w:rsidRDefault="006202CD" w:rsidP="00584BB9">
            <w:pPr>
              <w:pStyle w:val="TableParagraph"/>
              <w:numPr>
                <w:ilvl w:val="1"/>
                <w:numId w:val="329"/>
              </w:numPr>
              <w:tabs>
                <w:tab w:val="left" w:pos="359"/>
              </w:tabs>
              <w:spacing w:line="257" w:lineRule="exact"/>
              <w:ind w:left="359" w:hanging="214"/>
              <w:rPr>
                <w:lang w:val="en-GB"/>
              </w:rPr>
            </w:pPr>
            <w:r w:rsidRPr="00A37D65">
              <w:rPr>
                <w:lang w:val="en-GB"/>
              </w:rPr>
              <w:t>Arnold,</w:t>
            </w:r>
            <w:r w:rsidRPr="00A37D65">
              <w:rPr>
                <w:spacing w:val="-9"/>
                <w:lang w:val="en-GB"/>
              </w:rPr>
              <w:t xml:space="preserve"> </w:t>
            </w:r>
            <w:r w:rsidRPr="00A37D65">
              <w:rPr>
                <w:lang w:val="en-GB"/>
              </w:rPr>
              <w:t>R.</w:t>
            </w:r>
            <w:r w:rsidRPr="00A37D65">
              <w:rPr>
                <w:spacing w:val="-6"/>
                <w:lang w:val="en-GB"/>
              </w:rPr>
              <w:t xml:space="preserve"> </w:t>
            </w:r>
            <w:r w:rsidRPr="00A37D65">
              <w:rPr>
                <w:lang w:val="en-GB"/>
              </w:rPr>
              <w:t>(2008).</w:t>
            </w:r>
            <w:r w:rsidRPr="00A37D65">
              <w:rPr>
                <w:spacing w:val="-7"/>
                <w:lang w:val="en-GB"/>
              </w:rPr>
              <w:t xml:space="preserve"> </w:t>
            </w:r>
            <w:r w:rsidRPr="00A37D65">
              <w:rPr>
                <w:lang w:val="en-GB"/>
              </w:rPr>
              <w:t>Emocionalna</w:t>
            </w:r>
            <w:r w:rsidRPr="00A37D65">
              <w:rPr>
                <w:spacing w:val="-7"/>
                <w:lang w:val="en-GB"/>
              </w:rPr>
              <w:t xml:space="preserve"> </w:t>
            </w:r>
            <w:r w:rsidRPr="00A37D65">
              <w:rPr>
                <w:lang w:val="en-GB"/>
              </w:rPr>
              <w:t>kompetencija</w:t>
            </w:r>
            <w:r w:rsidRPr="00A37D65">
              <w:rPr>
                <w:spacing w:val="-6"/>
                <w:lang w:val="en-GB"/>
              </w:rPr>
              <w:t xml:space="preserve"> </w:t>
            </w:r>
            <w:r w:rsidRPr="00A37D65">
              <w:rPr>
                <w:lang w:val="en-GB"/>
              </w:rPr>
              <w:t>za</w:t>
            </w:r>
            <w:r w:rsidRPr="00A37D65">
              <w:rPr>
                <w:spacing w:val="-9"/>
                <w:lang w:val="en-GB"/>
              </w:rPr>
              <w:t xml:space="preserve"> </w:t>
            </w:r>
            <w:r w:rsidRPr="00A37D65">
              <w:rPr>
                <w:spacing w:val="-2"/>
                <w:lang w:val="en-GB"/>
              </w:rPr>
              <w:t>obrazovne</w:t>
            </w:r>
          </w:p>
          <w:p w14:paraId="10C93401" w14:textId="77777777" w:rsidR="006202CD" w:rsidRPr="00A37D65" w:rsidRDefault="006202CD" w:rsidP="00404858">
            <w:pPr>
              <w:pStyle w:val="TableParagraph"/>
              <w:spacing w:before="1" w:line="258" w:lineRule="exact"/>
              <w:ind w:left="145"/>
              <w:rPr>
                <w:lang w:val="en-GB"/>
              </w:rPr>
            </w:pPr>
            <w:r w:rsidRPr="00A37D65">
              <w:rPr>
                <w:lang w:val="en-GB"/>
              </w:rPr>
              <w:t>stručnjake.</w:t>
            </w:r>
            <w:r w:rsidRPr="00A37D65">
              <w:rPr>
                <w:spacing w:val="37"/>
                <w:lang w:val="en-GB"/>
              </w:rPr>
              <w:t xml:space="preserve"> </w:t>
            </w:r>
            <w:r w:rsidRPr="00A37D65">
              <w:rPr>
                <w:lang w:val="en-GB"/>
              </w:rPr>
              <w:t>Odgojne</w:t>
            </w:r>
            <w:r w:rsidRPr="00A37D65">
              <w:rPr>
                <w:spacing w:val="-5"/>
                <w:lang w:val="en-GB"/>
              </w:rPr>
              <w:t xml:space="preserve"> </w:t>
            </w:r>
            <w:r w:rsidRPr="00A37D65">
              <w:rPr>
                <w:lang w:val="en-GB"/>
              </w:rPr>
              <w:t>znanosti,</w:t>
            </w:r>
            <w:r w:rsidRPr="00A37D65">
              <w:rPr>
                <w:spacing w:val="-5"/>
                <w:lang w:val="en-GB"/>
              </w:rPr>
              <w:t xml:space="preserve"> </w:t>
            </w:r>
            <w:r w:rsidRPr="00A37D65">
              <w:rPr>
                <w:lang w:val="en-GB"/>
              </w:rPr>
              <w:t>10,</w:t>
            </w:r>
            <w:r w:rsidRPr="00A37D65">
              <w:rPr>
                <w:spacing w:val="-5"/>
                <w:lang w:val="en-GB"/>
              </w:rPr>
              <w:t xml:space="preserve"> </w:t>
            </w:r>
            <w:r w:rsidRPr="00A37D65">
              <w:rPr>
                <w:lang w:val="en-GB"/>
              </w:rPr>
              <w:t>1(15),</w:t>
            </w:r>
            <w:r w:rsidRPr="00A37D65">
              <w:rPr>
                <w:spacing w:val="-5"/>
                <w:lang w:val="en-GB"/>
              </w:rPr>
              <w:t xml:space="preserve"> </w:t>
            </w:r>
            <w:r w:rsidRPr="00A37D65">
              <w:rPr>
                <w:lang w:val="en-GB"/>
              </w:rPr>
              <w:t>133-</w:t>
            </w:r>
            <w:r w:rsidRPr="00A37D65">
              <w:rPr>
                <w:spacing w:val="-4"/>
                <w:lang w:val="en-GB"/>
              </w:rPr>
              <w:t>146.</w:t>
            </w:r>
          </w:p>
          <w:p w14:paraId="11DCCEA0" w14:textId="77777777" w:rsidR="006202CD" w:rsidRPr="00A37D65" w:rsidRDefault="006202CD" w:rsidP="00584BB9">
            <w:pPr>
              <w:pStyle w:val="TableParagraph"/>
              <w:numPr>
                <w:ilvl w:val="1"/>
                <w:numId w:val="329"/>
              </w:numPr>
              <w:tabs>
                <w:tab w:val="left" w:pos="359"/>
              </w:tabs>
              <w:ind w:left="145" w:right="845" w:firstLine="0"/>
              <w:rPr>
                <w:lang w:val="en-GB"/>
              </w:rPr>
            </w:pPr>
            <w:r w:rsidRPr="00DB3774">
              <w:rPr>
                <w:lang w:val="it-IT"/>
              </w:rPr>
              <w:t>Brajša,</w:t>
            </w:r>
            <w:r w:rsidRPr="00DB3774">
              <w:rPr>
                <w:spacing w:val="-3"/>
                <w:lang w:val="it-IT"/>
              </w:rPr>
              <w:t xml:space="preserve"> </w:t>
            </w:r>
            <w:r w:rsidRPr="00DB3774">
              <w:rPr>
                <w:lang w:val="it-IT"/>
              </w:rPr>
              <w:t>P.,</w:t>
            </w:r>
            <w:r w:rsidRPr="00DB3774">
              <w:rPr>
                <w:spacing w:val="-3"/>
                <w:lang w:val="it-IT"/>
              </w:rPr>
              <w:t xml:space="preserve"> </w:t>
            </w:r>
            <w:r w:rsidRPr="00DB3774">
              <w:rPr>
                <w:lang w:val="it-IT"/>
              </w:rPr>
              <w:t>Žganec</w:t>
            </w:r>
            <w:r w:rsidRPr="00DB3774">
              <w:rPr>
                <w:spacing w:val="-6"/>
                <w:lang w:val="it-IT"/>
              </w:rPr>
              <w:t xml:space="preserve"> </w:t>
            </w:r>
            <w:r w:rsidRPr="00DB3774">
              <w:rPr>
                <w:lang w:val="it-IT"/>
              </w:rPr>
              <w:t>,</w:t>
            </w:r>
            <w:r w:rsidRPr="00DB3774">
              <w:rPr>
                <w:spacing w:val="-3"/>
                <w:lang w:val="it-IT"/>
              </w:rPr>
              <w:t xml:space="preserve"> </w:t>
            </w:r>
            <w:r w:rsidRPr="00DB3774">
              <w:rPr>
                <w:lang w:val="it-IT"/>
              </w:rPr>
              <w:t>A.</w:t>
            </w:r>
            <w:r w:rsidRPr="00DB3774">
              <w:rPr>
                <w:spacing w:val="-3"/>
                <w:lang w:val="it-IT"/>
              </w:rPr>
              <w:t xml:space="preserve"> </w:t>
            </w:r>
            <w:r w:rsidRPr="00DB3774">
              <w:rPr>
                <w:lang w:val="it-IT"/>
              </w:rPr>
              <w:t>(2003).</w:t>
            </w:r>
            <w:r w:rsidRPr="00DB3774">
              <w:rPr>
                <w:spacing w:val="-4"/>
                <w:lang w:val="it-IT"/>
              </w:rPr>
              <w:t xml:space="preserve"> </w:t>
            </w:r>
            <w:r w:rsidRPr="00DB3774">
              <w:rPr>
                <w:lang w:val="it-IT"/>
              </w:rPr>
              <w:t>Dijete</w:t>
            </w:r>
            <w:r w:rsidRPr="00DB3774">
              <w:rPr>
                <w:spacing w:val="-3"/>
                <w:lang w:val="it-IT"/>
              </w:rPr>
              <w:t xml:space="preserve"> </w:t>
            </w:r>
            <w:r w:rsidRPr="00DB3774">
              <w:rPr>
                <w:lang w:val="it-IT"/>
              </w:rPr>
              <w:t>i</w:t>
            </w:r>
            <w:r w:rsidRPr="00DB3774">
              <w:rPr>
                <w:spacing w:val="-3"/>
                <w:lang w:val="it-IT"/>
              </w:rPr>
              <w:t xml:space="preserve"> </w:t>
            </w:r>
            <w:r w:rsidRPr="00DB3774">
              <w:rPr>
                <w:lang w:val="it-IT"/>
              </w:rPr>
              <w:t>obitelj.</w:t>
            </w:r>
            <w:r w:rsidRPr="00DB3774">
              <w:rPr>
                <w:spacing w:val="-3"/>
                <w:lang w:val="it-IT"/>
              </w:rPr>
              <w:t xml:space="preserve"> </w:t>
            </w:r>
            <w:r w:rsidRPr="00A37D65">
              <w:rPr>
                <w:lang w:val="en-GB"/>
              </w:rPr>
              <w:t>Jastrebarsko: Naklada Slap.</w:t>
            </w:r>
          </w:p>
          <w:p w14:paraId="5EEF95CF" w14:textId="77777777" w:rsidR="006202CD" w:rsidRPr="00A37D65" w:rsidRDefault="006202CD" w:rsidP="00584BB9">
            <w:pPr>
              <w:pStyle w:val="TableParagraph"/>
              <w:numPr>
                <w:ilvl w:val="1"/>
                <w:numId w:val="329"/>
              </w:numPr>
              <w:tabs>
                <w:tab w:val="left" w:pos="359"/>
              </w:tabs>
              <w:ind w:left="145" w:right="321" w:firstLine="0"/>
              <w:rPr>
                <w:lang w:val="en-GB"/>
              </w:rPr>
            </w:pPr>
            <w:r w:rsidRPr="00A37D65">
              <w:rPr>
                <w:lang w:val="en-GB"/>
              </w:rPr>
              <w:t>Chabot,</w:t>
            </w:r>
            <w:r w:rsidRPr="00A37D65">
              <w:rPr>
                <w:spacing w:val="-6"/>
                <w:lang w:val="en-GB"/>
              </w:rPr>
              <w:t xml:space="preserve"> </w:t>
            </w:r>
            <w:r w:rsidRPr="00A37D65">
              <w:rPr>
                <w:lang w:val="en-GB"/>
              </w:rPr>
              <w:t>D.,</w:t>
            </w:r>
            <w:r w:rsidRPr="00A37D65">
              <w:rPr>
                <w:spacing w:val="-6"/>
                <w:lang w:val="en-GB"/>
              </w:rPr>
              <w:t xml:space="preserve"> </w:t>
            </w:r>
            <w:r w:rsidRPr="00A37D65">
              <w:rPr>
                <w:lang w:val="en-GB"/>
              </w:rPr>
              <w:t>Chabot,</w:t>
            </w:r>
            <w:r w:rsidRPr="00A37D65">
              <w:rPr>
                <w:spacing w:val="-8"/>
                <w:lang w:val="en-GB"/>
              </w:rPr>
              <w:t xml:space="preserve"> </w:t>
            </w:r>
            <w:r w:rsidRPr="00A37D65">
              <w:rPr>
                <w:lang w:val="en-GB"/>
              </w:rPr>
              <w:t>M.</w:t>
            </w:r>
            <w:r w:rsidRPr="00A37D65">
              <w:rPr>
                <w:spacing w:val="-6"/>
                <w:lang w:val="en-GB"/>
              </w:rPr>
              <w:t xml:space="preserve"> </w:t>
            </w:r>
            <w:r w:rsidRPr="00A37D65">
              <w:rPr>
                <w:lang w:val="en-GB"/>
              </w:rPr>
              <w:t>(2009).</w:t>
            </w:r>
            <w:r w:rsidRPr="00A37D65">
              <w:rPr>
                <w:spacing w:val="-6"/>
                <w:lang w:val="en-GB"/>
              </w:rPr>
              <w:t xml:space="preserve"> </w:t>
            </w:r>
            <w:r w:rsidRPr="00A37D65">
              <w:rPr>
                <w:lang w:val="en-GB"/>
              </w:rPr>
              <w:t>Emocionalna</w:t>
            </w:r>
            <w:r w:rsidRPr="00A37D65">
              <w:rPr>
                <w:spacing w:val="-6"/>
                <w:lang w:val="en-GB"/>
              </w:rPr>
              <w:t xml:space="preserve"> </w:t>
            </w:r>
            <w:r w:rsidRPr="00A37D65">
              <w:rPr>
                <w:lang w:val="en-GB"/>
              </w:rPr>
              <w:t>pedagogija.</w:t>
            </w:r>
            <w:r w:rsidRPr="00A37D65">
              <w:rPr>
                <w:spacing w:val="-6"/>
                <w:lang w:val="en-GB"/>
              </w:rPr>
              <w:t xml:space="preserve"> </w:t>
            </w:r>
            <w:r w:rsidRPr="00A37D65">
              <w:rPr>
                <w:lang w:val="en-GB"/>
              </w:rPr>
              <w:t xml:space="preserve">Zagreb: </w:t>
            </w:r>
            <w:r w:rsidRPr="00A37D65">
              <w:rPr>
                <w:spacing w:val="-2"/>
                <w:lang w:val="en-GB"/>
              </w:rPr>
              <w:t>Educa.</w:t>
            </w:r>
          </w:p>
          <w:p w14:paraId="2852FD31" w14:textId="77777777" w:rsidR="006202CD" w:rsidRPr="00A37D65" w:rsidRDefault="006202CD" w:rsidP="00584BB9">
            <w:pPr>
              <w:pStyle w:val="TableParagraph"/>
              <w:numPr>
                <w:ilvl w:val="1"/>
                <w:numId w:val="329"/>
              </w:numPr>
              <w:tabs>
                <w:tab w:val="left" w:pos="359"/>
              </w:tabs>
              <w:spacing w:line="257" w:lineRule="exact"/>
              <w:ind w:left="359" w:hanging="214"/>
              <w:rPr>
                <w:lang w:val="en-GB"/>
              </w:rPr>
            </w:pPr>
            <w:r w:rsidRPr="00A37D65">
              <w:rPr>
                <w:lang w:val="en-GB"/>
              </w:rPr>
              <w:t>Garašić,</w:t>
            </w:r>
            <w:r w:rsidRPr="00A37D65">
              <w:rPr>
                <w:spacing w:val="-9"/>
                <w:lang w:val="en-GB"/>
              </w:rPr>
              <w:t xml:space="preserve"> </w:t>
            </w:r>
            <w:r w:rsidRPr="00A37D65">
              <w:rPr>
                <w:lang w:val="en-GB"/>
              </w:rPr>
              <w:t>D.</w:t>
            </w:r>
            <w:r w:rsidRPr="00A37D65">
              <w:rPr>
                <w:spacing w:val="-6"/>
                <w:lang w:val="en-GB"/>
              </w:rPr>
              <w:t xml:space="preserve"> </w:t>
            </w:r>
            <w:r w:rsidRPr="00A37D65">
              <w:rPr>
                <w:lang w:val="en-GB"/>
              </w:rPr>
              <w:t>(2007).</w:t>
            </w:r>
            <w:r w:rsidRPr="00A37D65">
              <w:rPr>
                <w:spacing w:val="-7"/>
                <w:lang w:val="en-GB"/>
              </w:rPr>
              <w:t xml:space="preserve"> </w:t>
            </w:r>
            <w:r w:rsidRPr="00A37D65">
              <w:rPr>
                <w:lang w:val="en-GB"/>
              </w:rPr>
              <w:t>Samoprocjena</w:t>
            </w:r>
            <w:r w:rsidRPr="00A37D65">
              <w:rPr>
                <w:spacing w:val="-7"/>
                <w:lang w:val="en-GB"/>
              </w:rPr>
              <w:t xml:space="preserve"> </w:t>
            </w:r>
            <w:r w:rsidRPr="00A37D65">
              <w:rPr>
                <w:lang w:val="en-GB"/>
              </w:rPr>
              <w:t>kompetencija</w:t>
            </w:r>
            <w:r w:rsidRPr="00A37D65">
              <w:rPr>
                <w:spacing w:val="-6"/>
                <w:lang w:val="en-GB"/>
              </w:rPr>
              <w:t xml:space="preserve"> </w:t>
            </w:r>
            <w:r w:rsidRPr="00A37D65">
              <w:rPr>
                <w:spacing w:val="-2"/>
                <w:lang w:val="en-GB"/>
              </w:rPr>
              <w:t>nastavnika.</w:t>
            </w:r>
          </w:p>
          <w:p w14:paraId="12C81639" w14:textId="77777777" w:rsidR="006202CD" w:rsidRPr="00A37D65" w:rsidRDefault="006202CD" w:rsidP="00404858">
            <w:pPr>
              <w:pStyle w:val="TableParagraph"/>
              <w:spacing w:line="257" w:lineRule="exact"/>
              <w:ind w:left="145"/>
              <w:rPr>
                <w:lang w:val="en-GB"/>
              </w:rPr>
            </w:pPr>
            <w:r w:rsidRPr="00A37D65">
              <w:rPr>
                <w:lang w:val="en-GB"/>
              </w:rPr>
              <w:t>Napredak,</w:t>
            </w:r>
            <w:r w:rsidRPr="00A37D65">
              <w:rPr>
                <w:spacing w:val="-8"/>
                <w:lang w:val="en-GB"/>
              </w:rPr>
              <w:t xml:space="preserve"> </w:t>
            </w:r>
            <w:r w:rsidRPr="00A37D65">
              <w:rPr>
                <w:lang w:val="en-GB"/>
              </w:rPr>
              <w:t>148,(4),</w:t>
            </w:r>
            <w:r w:rsidRPr="00A37D65">
              <w:rPr>
                <w:spacing w:val="-6"/>
                <w:lang w:val="en-GB"/>
              </w:rPr>
              <w:t xml:space="preserve"> </w:t>
            </w:r>
            <w:r w:rsidRPr="00A37D65">
              <w:rPr>
                <w:lang w:val="en-GB"/>
              </w:rPr>
              <w:t>534-</w:t>
            </w:r>
            <w:r w:rsidRPr="00A37D65">
              <w:rPr>
                <w:spacing w:val="-4"/>
                <w:lang w:val="en-GB"/>
              </w:rPr>
              <w:t>548.</w:t>
            </w:r>
          </w:p>
          <w:p w14:paraId="21093EE2" w14:textId="77777777" w:rsidR="006202CD" w:rsidRPr="00A37D65" w:rsidRDefault="006202CD" w:rsidP="00584BB9">
            <w:pPr>
              <w:pStyle w:val="TableParagraph"/>
              <w:numPr>
                <w:ilvl w:val="1"/>
                <w:numId w:val="329"/>
              </w:numPr>
              <w:tabs>
                <w:tab w:val="left" w:pos="359"/>
              </w:tabs>
              <w:spacing w:before="1"/>
              <w:ind w:left="145" w:right="618" w:firstLine="0"/>
              <w:rPr>
                <w:lang w:val="en-GB"/>
              </w:rPr>
            </w:pPr>
            <w:r w:rsidRPr="00DB3774">
              <w:rPr>
                <w:lang w:val="it-IT"/>
              </w:rPr>
              <w:t>Glasser,</w:t>
            </w:r>
            <w:r w:rsidRPr="00DB3774">
              <w:rPr>
                <w:spacing w:val="-7"/>
                <w:lang w:val="it-IT"/>
              </w:rPr>
              <w:t xml:space="preserve"> </w:t>
            </w:r>
            <w:r w:rsidRPr="00DB3774">
              <w:rPr>
                <w:lang w:val="it-IT"/>
              </w:rPr>
              <w:t>W.</w:t>
            </w:r>
            <w:r w:rsidRPr="00DB3774">
              <w:rPr>
                <w:spacing w:val="-4"/>
                <w:lang w:val="it-IT"/>
              </w:rPr>
              <w:t xml:space="preserve"> </w:t>
            </w:r>
            <w:r w:rsidRPr="00DB3774">
              <w:rPr>
                <w:lang w:val="it-IT"/>
              </w:rPr>
              <w:t>(2000).</w:t>
            </w:r>
            <w:r w:rsidRPr="00DB3774">
              <w:rPr>
                <w:spacing w:val="-4"/>
                <w:lang w:val="it-IT"/>
              </w:rPr>
              <w:t xml:space="preserve"> </w:t>
            </w:r>
            <w:r w:rsidRPr="00DB3774">
              <w:rPr>
                <w:lang w:val="it-IT"/>
              </w:rPr>
              <w:t>Teorija</w:t>
            </w:r>
            <w:r w:rsidRPr="00DB3774">
              <w:rPr>
                <w:spacing w:val="-4"/>
                <w:lang w:val="it-IT"/>
              </w:rPr>
              <w:t xml:space="preserve"> </w:t>
            </w:r>
            <w:r w:rsidRPr="00DB3774">
              <w:rPr>
                <w:lang w:val="it-IT"/>
              </w:rPr>
              <w:t>izbora</w:t>
            </w:r>
            <w:r w:rsidRPr="00DB3774">
              <w:rPr>
                <w:spacing w:val="-4"/>
                <w:lang w:val="it-IT"/>
              </w:rPr>
              <w:t xml:space="preserve"> </w:t>
            </w:r>
            <w:r w:rsidRPr="00DB3774">
              <w:rPr>
                <w:lang w:val="it-IT"/>
              </w:rPr>
              <w:t>–</w:t>
            </w:r>
            <w:r w:rsidRPr="00DB3774">
              <w:rPr>
                <w:spacing w:val="-5"/>
                <w:lang w:val="it-IT"/>
              </w:rPr>
              <w:t xml:space="preserve"> </w:t>
            </w:r>
            <w:r w:rsidRPr="00DB3774">
              <w:rPr>
                <w:lang w:val="it-IT"/>
              </w:rPr>
              <w:t>nova</w:t>
            </w:r>
            <w:r w:rsidRPr="00DB3774">
              <w:rPr>
                <w:spacing w:val="-5"/>
                <w:lang w:val="it-IT"/>
              </w:rPr>
              <w:t xml:space="preserve"> </w:t>
            </w:r>
            <w:r w:rsidRPr="00DB3774">
              <w:rPr>
                <w:lang w:val="it-IT"/>
              </w:rPr>
              <w:t>psihologija</w:t>
            </w:r>
            <w:r w:rsidRPr="00DB3774">
              <w:rPr>
                <w:spacing w:val="-4"/>
                <w:lang w:val="it-IT"/>
              </w:rPr>
              <w:t xml:space="preserve"> </w:t>
            </w:r>
            <w:r w:rsidRPr="00DB3774">
              <w:rPr>
                <w:lang w:val="it-IT"/>
              </w:rPr>
              <w:t xml:space="preserve">osobne slobode. </w:t>
            </w:r>
            <w:r w:rsidRPr="00A37D65">
              <w:rPr>
                <w:lang w:val="en-GB"/>
              </w:rPr>
              <w:t>Zagreb: Alineja.</w:t>
            </w:r>
          </w:p>
          <w:p w14:paraId="7ABE2416" w14:textId="77777777" w:rsidR="006202CD" w:rsidRPr="00A37D65" w:rsidRDefault="006202CD" w:rsidP="00584BB9">
            <w:pPr>
              <w:pStyle w:val="TableParagraph"/>
              <w:numPr>
                <w:ilvl w:val="1"/>
                <w:numId w:val="329"/>
              </w:numPr>
              <w:tabs>
                <w:tab w:val="left" w:pos="359"/>
              </w:tabs>
              <w:spacing w:line="257" w:lineRule="exact"/>
              <w:ind w:left="359" w:hanging="214"/>
              <w:rPr>
                <w:lang w:val="en-GB"/>
              </w:rPr>
            </w:pPr>
            <w:r w:rsidRPr="00A37D65">
              <w:rPr>
                <w:lang w:val="en-GB"/>
              </w:rPr>
              <w:t>Gojkov,</w:t>
            </w:r>
            <w:r w:rsidRPr="00A37D65">
              <w:rPr>
                <w:spacing w:val="-6"/>
                <w:lang w:val="en-GB"/>
              </w:rPr>
              <w:t xml:space="preserve"> </w:t>
            </w:r>
            <w:r w:rsidRPr="00A37D65">
              <w:rPr>
                <w:lang w:val="en-GB"/>
              </w:rPr>
              <w:t>G.</w:t>
            </w:r>
            <w:r w:rsidRPr="00A37D65">
              <w:rPr>
                <w:spacing w:val="-6"/>
                <w:lang w:val="en-GB"/>
              </w:rPr>
              <w:t xml:space="preserve"> </w:t>
            </w:r>
            <w:r w:rsidRPr="00A37D65">
              <w:rPr>
                <w:lang w:val="en-GB"/>
              </w:rPr>
              <w:t>(2009).</w:t>
            </w:r>
            <w:r w:rsidRPr="00A37D65">
              <w:rPr>
                <w:spacing w:val="-9"/>
                <w:lang w:val="en-GB"/>
              </w:rPr>
              <w:t xml:space="preserve"> </w:t>
            </w:r>
            <w:r w:rsidRPr="00A37D65">
              <w:rPr>
                <w:lang w:val="en-GB"/>
              </w:rPr>
              <w:t>Dokimologija,</w:t>
            </w:r>
            <w:r w:rsidRPr="00A37D65">
              <w:rPr>
                <w:spacing w:val="-6"/>
                <w:lang w:val="en-GB"/>
              </w:rPr>
              <w:t xml:space="preserve"> </w:t>
            </w:r>
            <w:r w:rsidRPr="00A37D65">
              <w:rPr>
                <w:lang w:val="en-GB"/>
              </w:rPr>
              <w:t>Vršac:</w:t>
            </w:r>
            <w:r w:rsidRPr="00A37D65">
              <w:rPr>
                <w:spacing w:val="-6"/>
                <w:lang w:val="en-GB"/>
              </w:rPr>
              <w:t xml:space="preserve"> </w:t>
            </w:r>
            <w:r w:rsidRPr="00A37D65">
              <w:rPr>
                <w:spacing w:val="-2"/>
                <w:lang w:val="en-GB"/>
              </w:rPr>
              <w:t>Triton.</w:t>
            </w:r>
          </w:p>
          <w:p w14:paraId="6B7B64D6" w14:textId="77777777" w:rsidR="006202CD" w:rsidRPr="00A37D65" w:rsidRDefault="006202CD" w:rsidP="00584BB9">
            <w:pPr>
              <w:pStyle w:val="TableParagraph"/>
              <w:numPr>
                <w:ilvl w:val="1"/>
                <w:numId w:val="329"/>
              </w:numPr>
              <w:tabs>
                <w:tab w:val="left" w:pos="359"/>
              </w:tabs>
              <w:spacing w:line="257" w:lineRule="exact"/>
              <w:ind w:left="359" w:hanging="214"/>
              <w:rPr>
                <w:lang w:val="en-GB"/>
              </w:rPr>
            </w:pPr>
            <w:r w:rsidRPr="00A37D65">
              <w:rPr>
                <w:lang w:val="en-GB"/>
              </w:rPr>
              <w:t>Gordon,</w:t>
            </w:r>
            <w:r w:rsidRPr="00A37D65">
              <w:rPr>
                <w:spacing w:val="-8"/>
                <w:lang w:val="en-GB"/>
              </w:rPr>
              <w:t xml:space="preserve"> </w:t>
            </w:r>
            <w:r w:rsidRPr="00A37D65">
              <w:rPr>
                <w:lang w:val="en-GB"/>
              </w:rPr>
              <w:t>T.</w:t>
            </w:r>
            <w:r w:rsidRPr="00A37D65">
              <w:rPr>
                <w:spacing w:val="-5"/>
                <w:lang w:val="en-GB"/>
              </w:rPr>
              <w:t xml:space="preserve"> </w:t>
            </w:r>
            <w:r w:rsidRPr="00A37D65">
              <w:rPr>
                <w:lang w:val="en-GB"/>
              </w:rPr>
              <w:t>(1996).</w:t>
            </w:r>
            <w:r w:rsidRPr="00A37D65">
              <w:rPr>
                <w:spacing w:val="-5"/>
                <w:lang w:val="en-GB"/>
              </w:rPr>
              <w:t xml:space="preserve"> </w:t>
            </w:r>
            <w:r w:rsidRPr="00A37D65">
              <w:rPr>
                <w:lang w:val="en-GB"/>
              </w:rPr>
              <w:t>Škola</w:t>
            </w:r>
            <w:r w:rsidRPr="00A37D65">
              <w:rPr>
                <w:spacing w:val="-5"/>
                <w:lang w:val="en-GB"/>
              </w:rPr>
              <w:t xml:space="preserve"> </w:t>
            </w:r>
            <w:r w:rsidRPr="00A37D65">
              <w:rPr>
                <w:lang w:val="en-GB"/>
              </w:rPr>
              <w:t>roditeljske</w:t>
            </w:r>
            <w:r w:rsidRPr="00A37D65">
              <w:rPr>
                <w:spacing w:val="-6"/>
                <w:lang w:val="en-GB"/>
              </w:rPr>
              <w:t xml:space="preserve"> </w:t>
            </w:r>
            <w:r w:rsidRPr="00A37D65">
              <w:rPr>
                <w:lang w:val="en-GB"/>
              </w:rPr>
              <w:t>odgovornosti:</w:t>
            </w:r>
            <w:r w:rsidRPr="00A37D65">
              <w:rPr>
                <w:spacing w:val="-6"/>
                <w:lang w:val="en-GB"/>
              </w:rPr>
              <w:t xml:space="preserve"> </w:t>
            </w:r>
            <w:r w:rsidRPr="00A37D65">
              <w:rPr>
                <w:lang w:val="en-GB"/>
              </w:rPr>
              <w:t>kako</w:t>
            </w:r>
            <w:r w:rsidRPr="00A37D65">
              <w:rPr>
                <w:spacing w:val="-5"/>
                <w:lang w:val="en-GB"/>
              </w:rPr>
              <w:t xml:space="preserve"> </w:t>
            </w:r>
            <w:r w:rsidRPr="00A37D65">
              <w:rPr>
                <w:spacing w:val="-10"/>
                <w:lang w:val="en-GB"/>
              </w:rPr>
              <w:t>s</w:t>
            </w:r>
          </w:p>
          <w:p w14:paraId="77D867E4" w14:textId="77777777" w:rsidR="006202CD" w:rsidRPr="00A37D65" w:rsidRDefault="006202CD" w:rsidP="00404858">
            <w:pPr>
              <w:pStyle w:val="TableParagraph"/>
              <w:spacing w:before="2" w:line="257" w:lineRule="exact"/>
              <w:ind w:left="145"/>
              <w:rPr>
                <w:lang w:val="en-GB"/>
              </w:rPr>
            </w:pPr>
            <w:r w:rsidRPr="00A37D65">
              <w:rPr>
                <w:lang w:val="en-GB"/>
              </w:rPr>
              <w:t>djetetom</w:t>
            </w:r>
            <w:r w:rsidRPr="00A37D65">
              <w:rPr>
                <w:spacing w:val="-5"/>
                <w:lang w:val="en-GB"/>
              </w:rPr>
              <w:t xml:space="preserve"> </w:t>
            </w:r>
            <w:r w:rsidRPr="00A37D65">
              <w:rPr>
                <w:lang w:val="en-GB"/>
              </w:rPr>
              <w:t>biti</w:t>
            </w:r>
            <w:r w:rsidRPr="00A37D65">
              <w:rPr>
                <w:spacing w:val="-5"/>
                <w:lang w:val="en-GB"/>
              </w:rPr>
              <w:t xml:space="preserve"> </w:t>
            </w:r>
            <w:r w:rsidRPr="00A37D65">
              <w:rPr>
                <w:lang w:val="en-GB"/>
              </w:rPr>
              <w:t>prijatelj</w:t>
            </w:r>
            <w:r w:rsidRPr="00A37D65">
              <w:rPr>
                <w:spacing w:val="-6"/>
                <w:lang w:val="en-GB"/>
              </w:rPr>
              <w:t xml:space="preserve"> </w:t>
            </w:r>
            <w:r w:rsidRPr="00A37D65">
              <w:rPr>
                <w:lang w:val="en-GB"/>
              </w:rPr>
              <w:t>(P.E.T.).</w:t>
            </w:r>
            <w:r w:rsidRPr="00A37D65">
              <w:rPr>
                <w:spacing w:val="-5"/>
                <w:lang w:val="en-GB"/>
              </w:rPr>
              <w:t xml:space="preserve"> </w:t>
            </w:r>
            <w:r w:rsidRPr="00A37D65">
              <w:rPr>
                <w:lang w:val="en-GB"/>
              </w:rPr>
              <w:t>Zagreb:</w:t>
            </w:r>
            <w:r w:rsidRPr="00A37D65">
              <w:rPr>
                <w:spacing w:val="-6"/>
                <w:lang w:val="en-GB"/>
              </w:rPr>
              <w:t xml:space="preserve"> </w:t>
            </w:r>
            <w:r w:rsidRPr="00A37D65">
              <w:rPr>
                <w:lang w:val="en-GB"/>
              </w:rPr>
              <w:t>Tiskara</w:t>
            </w:r>
            <w:r w:rsidRPr="00A37D65">
              <w:rPr>
                <w:spacing w:val="-5"/>
                <w:lang w:val="en-GB"/>
              </w:rPr>
              <w:t xml:space="preserve"> </w:t>
            </w:r>
            <w:r w:rsidRPr="00A37D65">
              <w:rPr>
                <w:lang w:val="en-GB"/>
              </w:rPr>
              <w:t>D-</w:t>
            </w:r>
            <w:r w:rsidRPr="00A37D65">
              <w:rPr>
                <w:spacing w:val="-4"/>
                <w:lang w:val="en-GB"/>
              </w:rPr>
              <w:t>GRAF.</w:t>
            </w:r>
          </w:p>
          <w:p w14:paraId="4416834C" w14:textId="77777777" w:rsidR="006202CD" w:rsidRPr="00A37D65" w:rsidRDefault="006202CD" w:rsidP="00584BB9">
            <w:pPr>
              <w:pStyle w:val="TableParagraph"/>
              <w:numPr>
                <w:ilvl w:val="1"/>
                <w:numId w:val="329"/>
              </w:numPr>
              <w:tabs>
                <w:tab w:val="left" w:pos="359"/>
              </w:tabs>
              <w:spacing w:line="257" w:lineRule="exact"/>
              <w:ind w:left="359" w:hanging="214"/>
              <w:rPr>
                <w:lang w:val="en-GB"/>
              </w:rPr>
            </w:pPr>
            <w:r w:rsidRPr="00A37D65">
              <w:rPr>
                <w:lang w:val="en-GB"/>
              </w:rPr>
              <w:t>Gudjons,</w:t>
            </w:r>
            <w:r w:rsidRPr="00A37D65">
              <w:rPr>
                <w:spacing w:val="-7"/>
                <w:lang w:val="en-GB"/>
              </w:rPr>
              <w:t xml:space="preserve"> </w:t>
            </w:r>
            <w:r w:rsidRPr="00A37D65">
              <w:rPr>
                <w:lang w:val="en-GB"/>
              </w:rPr>
              <w:t>H.</w:t>
            </w:r>
            <w:r w:rsidRPr="00A37D65">
              <w:rPr>
                <w:spacing w:val="-6"/>
                <w:lang w:val="en-GB"/>
              </w:rPr>
              <w:t xml:space="preserve"> </w:t>
            </w:r>
            <w:r w:rsidRPr="00A37D65">
              <w:rPr>
                <w:lang w:val="en-GB"/>
              </w:rPr>
              <w:t>(1994).</w:t>
            </w:r>
            <w:r w:rsidRPr="00A37D65">
              <w:rPr>
                <w:spacing w:val="-6"/>
                <w:lang w:val="en-GB"/>
              </w:rPr>
              <w:t xml:space="preserve"> </w:t>
            </w:r>
            <w:r w:rsidRPr="00A37D65">
              <w:rPr>
                <w:lang w:val="en-GB"/>
              </w:rPr>
              <w:t>Pedagogija</w:t>
            </w:r>
            <w:r w:rsidRPr="00A37D65">
              <w:rPr>
                <w:spacing w:val="-5"/>
                <w:lang w:val="en-GB"/>
              </w:rPr>
              <w:t xml:space="preserve"> </w:t>
            </w:r>
            <w:r w:rsidRPr="00A37D65">
              <w:rPr>
                <w:lang w:val="en-GB"/>
              </w:rPr>
              <w:t>–</w:t>
            </w:r>
            <w:r w:rsidRPr="00A37D65">
              <w:rPr>
                <w:spacing w:val="-7"/>
                <w:lang w:val="en-GB"/>
              </w:rPr>
              <w:t xml:space="preserve"> </w:t>
            </w:r>
            <w:r w:rsidRPr="00A37D65">
              <w:rPr>
                <w:lang w:val="en-GB"/>
              </w:rPr>
              <w:t>temeljna</w:t>
            </w:r>
            <w:r w:rsidRPr="00A37D65">
              <w:rPr>
                <w:spacing w:val="-7"/>
                <w:lang w:val="en-GB"/>
              </w:rPr>
              <w:t xml:space="preserve"> </w:t>
            </w:r>
            <w:r w:rsidRPr="00A37D65">
              <w:rPr>
                <w:lang w:val="en-GB"/>
              </w:rPr>
              <w:t>znanja.</w:t>
            </w:r>
            <w:r w:rsidRPr="00A37D65">
              <w:rPr>
                <w:spacing w:val="-6"/>
                <w:lang w:val="en-GB"/>
              </w:rPr>
              <w:t xml:space="preserve"> </w:t>
            </w:r>
            <w:r w:rsidRPr="00A37D65">
              <w:rPr>
                <w:lang w:val="en-GB"/>
              </w:rPr>
              <w:t>Zagreb:</w:t>
            </w:r>
            <w:r w:rsidRPr="00A37D65">
              <w:rPr>
                <w:spacing w:val="-7"/>
                <w:lang w:val="en-GB"/>
              </w:rPr>
              <w:t xml:space="preserve"> </w:t>
            </w:r>
            <w:r w:rsidRPr="00A37D65">
              <w:rPr>
                <w:spacing w:val="-2"/>
                <w:lang w:val="en-GB"/>
              </w:rPr>
              <w:t>Educa.</w:t>
            </w:r>
          </w:p>
          <w:p w14:paraId="2EB7E2FC" w14:textId="77777777" w:rsidR="006202CD" w:rsidRPr="00A37D65" w:rsidRDefault="006202CD" w:rsidP="00584BB9">
            <w:pPr>
              <w:pStyle w:val="TableParagraph"/>
              <w:numPr>
                <w:ilvl w:val="1"/>
                <w:numId w:val="329"/>
              </w:numPr>
              <w:tabs>
                <w:tab w:val="left" w:pos="359"/>
              </w:tabs>
              <w:spacing w:before="1"/>
              <w:ind w:left="145" w:right="167" w:firstLine="0"/>
              <w:rPr>
                <w:lang w:val="en-GB"/>
              </w:rPr>
            </w:pPr>
            <w:r w:rsidRPr="00DB3774">
              <w:rPr>
                <w:lang w:val="it-IT"/>
              </w:rPr>
              <w:t>Hrvatić,</w:t>
            </w:r>
            <w:r w:rsidRPr="00DB3774">
              <w:rPr>
                <w:spacing w:val="-5"/>
                <w:lang w:val="it-IT"/>
              </w:rPr>
              <w:t xml:space="preserve"> </w:t>
            </w:r>
            <w:r w:rsidRPr="00DB3774">
              <w:rPr>
                <w:lang w:val="it-IT"/>
              </w:rPr>
              <w:t>N.</w:t>
            </w:r>
            <w:r w:rsidRPr="00DB3774">
              <w:rPr>
                <w:spacing w:val="-5"/>
                <w:lang w:val="it-IT"/>
              </w:rPr>
              <w:t xml:space="preserve"> </w:t>
            </w:r>
            <w:r w:rsidRPr="00DB3774">
              <w:rPr>
                <w:lang w:val="it-IT"/>
              </w:rPr>
              <w:t>(2007),</w:t>
            </w:r>
            <w:r w:rsidRPr="00DB3774">
              <w:rPr>
                <w:spacing w:val="-8"/>
                <w:lang w:val="it-IT"/>
              </w:rPr>
              <w:t xml:space="preserve"> </w:t>
            </w:r>
            <w:r w:rsidRPr="00DB3774">
              <w:rPr>
                <w:lang w:val="it-IT"/>
              </w:rPr>
              <w:t>Škola</w:t>
            </w:r>
            <w:r w:rsidRPr="00DB3774">
              <w:rPr>
                <w:spacing w:val="-5"/>
                <w:lang w:val="it-IT"/>
              </w:rPr>
              <w:t xml:space="preserve"> </w:t>
            </w:r>
            <w:r w:rsidRPr="00DB3774">
              <w:rPr>
                <w:lang w:val="it-IT"/>
              </w:rPr>
              <w:t>budućnosti.</w:t>
            </w:r>
            <w:r w:rsidRPr="00DB3774">
              <w:rPr>
                <w:spacing w:val="-5"/>
                <w:lang w:val="it-IT"/>
              </w:rPr>
              <w:t xml:space="preserve"> </w:t>
            </w:r>
            <w:r w:rsidRPr="00DB3774">
              <w:rPr>
                <w:lang w:val="it-IT"/>
              </w:rPr>
              <w:t>Nove</w:t>
            </w:r>
            <w:r w:rsidRPr="00DB3774">
              <w:rPr>
                <w:spacing w:val="-6"/>
                <w:lang w:val="it-IT"/>
              </w:rPr>
              <w:t xml:space="preserve"> </w:t>
            </w:r>
            <w:r w:rsidRPr="00DB3774">
              <w:rPr>
                <w:lang w:val="it-IT"/>
              </w:rPr>
              <w:t>kompetencije</w:t>
            </w:r>
            <w:r w:rsidRPr="00DB3774">
              <w:rPr>
                <w:spacing w:val="-8"/>
                <w:lang w:val="it-IT"/>
              </w:rPr>
              <w:t xml:space="preserve"> </w:t>
            </w:r>
            <w:r w:rsidRPr="00DB3774">
              <w:rPr>
                <w:lang w:val="it-IT"/>
              </w:rPr>
              <w:t xml:space="preserve">učitelja. </w:t>
            </w:r>
            <w:r w:rsidRPr="00A37D65">
              <w:rPr>
                <w:lang w:val="en-GB"/>
              </w:rPr>
              <w:t>Križevci: HPKZ.</w:t>
            </w:r>
          </w:p>
          <w:p w14:paraId="5F8BB85C" w14:textId="77777777" w:rsidR="006202CD" w:rsidRPr="00DB3774" w:rsidRDefault="006202CD" w:rsidP="00584BB9">
            <w:pPr>
              <w:pStyle w:val="TableParagraph"/>
              <w:numPr>
                <w:ilvl w:val="1"/>
                <w:numId w:val="329"/>
              </w:numPr>
              <w:tabs>
                <w:tab w:val="left" w:pos="481"/>
              </w:tabs>
              <w:spacing w:before="1" w:line="257" w:lineRule="exact"/>
              <w:ind w:left="481" w:hanging="336"/>
              <w:rPr>
                <w:lang w:val="it-IT"/>
              </w:rPr>
            </w:pPr>
            <w:r w:rsidRPr="00DB3774">
              <w:rPr>
                <w:lang w:val="it-IT"/>
              </w:rPr>
              <w:t>Hrvatić,</w:t>
            </w:r>
            <w:r w:rsidRPr="00DB3774">
              <w:rPr>
                <w:spacing w:val="-7"/>
                <w:lang w:val="it-IT"/>
              </w:rPr>
              <w:t xml:space="preserve"> </w:t>
            </w:r>
            <w:r w:rsidRPr="00DB3774">
              <w:rPr>
                <w:lang w:val="it-IT"/>
              </w:rPr>
              <w:t>N.,</w:t>
            </w:r>
            <w:r w:rsidRPr="00DB3774">
              <w:rPr>
                <w:spacing w:val="-6"/>
                <w:lang w:val="it-IT"/>
              </w:rPr>
              <w:t xml:space="preserve"> </w:t>
            </w:r>
            <w:r w:rsidRPr="00DB3774">
              <w:rPr>
                <w:lang w:val="it-IT"/>
              </w:rPr>
              <w:t>Sablić,</w:t>
            </w:r>
            <w:r w:rsidRPr="00DB3774">
              <w:rPr>
                <w:spacing w:val="-6"/>
                <w:lang w:val="it-IT"/>
              </w:rPr>
              <w:t xml:space="preserve"> </w:t>
            </w:r>
            <w:r w:rsidRPr="00DB3774">
              <w:rPr>
                <w:lang w:val="it-IT"/>
              </w:rPr>
              <w:t>M.</w:t>
            </w:r>
            <w:r w:rsidRPr="00DB3774">
              <w:rPr>
                <w:spacing w:val="-6"/>
                <w:lang w:val="it-IT"/>
              </w:rPr>
              <w:t xml:space="preserve"> </w:t>
            </w:r>
            <w:r w:rsidRPr="00DB3774">
              <w:rPr>
                <w:lang w:val="it-IT"/>
              </w:rPr>
              <w:t>(2008). Interkulturalne</w:t>
            </w:r>
            <w:r w:rsidRPr="00DB3774">
              <w:rPr>
                <w:spacing w:val="-7"/>
                <w:lang w:val="it-IT"/>
              </w:rPr>
              <w:t xml:space="preserve"> </w:t>
            </w:r>
            <w:r w:rsidRPr="00DB3774">
              <w:rPr>
                <w:spacing w:val="-2"/>
                <w:lang w:val="it-IT"/>
              </w:rPr>
              <w:t>dimenzije</w:t>
            </w:r>
          </w:p>
          <w:p w14:paraId="0E2C80F5" w14:textId="77777777" w:rsidR="006202CD" w:rsidRPr="00A37D65" w:rsidRDefault="006202CD" w:rsidP="00404858">
            <w:pPr>
              <w:pStyle w:val="TableParagraph"/>
              <w:spacing w:line="257" w:lineRule="exact"/>
              <w:ind w:left="145"/>
              <w:rPr>
                <w:lang w:val="en-GB"/>
              </w:rPr>
            </w:pPr>
            <w:r w:rsidRPr="00A37D65">
              <w:rPr>
                <w:lang w:val="en-GB"/>
              </w:rPr>
              <w:t>nacionalnog</w:t>
            </w:r>
            <w:r w:rsidRPr="00A37D65">
              <w:rPr>
                <w:spacing w:val="-8"/>
                <w:lang w:val="en-GB"/>
              </w:rPr>
              <w:t xml:space="preserve"> </w:t>
            </w:r>
            <w:r w:rsidRPr="00A37D65">
              <w:rPr>
                <w:lang w:val="en-GB"/>
              </w:rPr>
              <w:t>kurikuluma.</w:t>
            </w:r>
            <w:r w:rsidRPr="00A37D65">
              <w:rPr>
                <w:spacing w:val="-10"/>
                <w:lang w:val="en-GB"/>
              </w:rPr>
              <w:t xml:space="preserve"> </w:t>
            </w:r>
            <w:r w:rsidRPr="00A37D65">
              <w:rPr>
                <w:lang w:val="en-GB"/>
              </w:rPr>
              <w:t>Psihologijska</w:t>
            </w:r>
            <w:r w:rsidRPr="00A37D65">
              <w:rPr>
                <w:spacing w:val="-7"/>
                <w:lang w:val="en-GB"/>
              </w:rPr>
              <w:t xml:space="preserve"> </w:t>
            </w:r>
            <w:r w:rsidRPr="00A37D65">
              <w:rPr>
                <w:lang w:val="en-GB"/>
              </w:rPr>
              <w:t>istraživanja,</w:t>
            </w:r>
            <w:r w:rsidRPr="00A37D65">
              <w:rPr>
                <w:spacing w:val="-9"/>
                <w:lang w:val="en-GB"/>
              </w:rPr>
              <w:t xml:space="preserve"> </w:t>
            </w:r>
            <w:r w:rsidRPr="00A37D65">
              <w:rPr>
                <w:lang w:val="en-GB"/>
              </w:rPr>
              <w:t>2,</w:t>
            </w:r>
            <w:r w:rsidRPr="00A37D65">
              <w:rPr>
                <w:spacing w:val="-8"/>
                <w:lang w:val="en-GB"/>
              </w:rPr>
              <w:t xml:space="preserve"> </w:t>
            </w:r>
            <w:r w:rsidRPr="00A37D65">
              <w:rPr>
                <w:lang w:val="en-GB"/>
              </w:rPr>
              <w:t>((5),</w:t>
            </w:r>
            <w:r w:rsidRPr="00A37D65">
              <w:rPr>
                <w:spacing w:val="-6"/>
                <w:lang w:val="en-GB"/>
              </w:rPr>
              <w:t xml:space="preserve"> </w:t>
            </w:r>
            <w:r w:rsidRPr="00A37D65">
              <w:rPr>
                <w:spacing w:val="-4"/>
                <w:lang w:val="en-GB"/>
              </w:rPr>
              <w:t>197-</w:t>
            </w:r>
          </w:p>
          <w:p w14:paraId="5C5C012E" w14:textId="77777777" w:rsidR="006202CD" w:rsidRPr="00A37D65" w:rsidRDefault="006202CD" w:rsidP="00404858">
            <w:pPr>
              <w:pStyle w:val="TableParagraph"/>
              <w:spacing w:line="257" w:lineRule="exact"/>
              <w:ind w:left="145"/>
              <w:rPr>
                <w:lang w:val="en-GB"/>
              </w:rPr>
            </w:pPr>
            <w:r w:rsidRPr="00A37D65">
              <w:rPr>
                <w:spacing w:val="-4"/>
                <w:lang w:val="en-GB"/>
              </w:rPr>
              <w:t>208.</w:t>
            </w:r>
          </w:p>
          <w:p w14:paraId="50A63B2B" w14:textId="77777777" w:rsidR="006202CD" w:rsidRPr="00DB3774" w:rsidRDefault="006202CD" w:rsidP="00584BB9">
            <w:pPr>
              <w:pStyle w:val="TableParagraph"/>
              <w:numPr>
                <w:ilvl w:val="1"/>
                <w:numId w:val="329"/>
              </w:numPr>
              <w:tabs>
                <w:tab w:val="left" w:pos="481"/>
              </w:tabs>
              <w:spacing w:before="1" w:line="257" w:lineRule="exact"/>
              <w:ind w:left="481" w:hanging="336"/>
              <w:rPr>
                <w:lang w:val="it-IT"/>
              </w:rPr>
            </w:pPr>
            <w:r w:rsidRPr="00DB3774">
              <w:rPr>
                <w:lang w:val="it-IT"/>
              </w:rPr>
              <w:t>Jensen,</w:t>
            </w:r>
            <w:r w:rsidRPr="00DB3774">
              <w:rPr>
                <w:spacing w:val="-9"/>
                <w:lang w:val="it-IT"/>
              </w:rPr>
              <w:t xml:space="preserve"> </w:t>
            </w:r>
            <w:r w:rsidRPr="00DB3774">
              <w:rPr>
                <w:lang w:val="it-IT"/>
              </w:rPr>
              <w:t>E.</w:t>
            </w:r>
            <w:r w:rsidRPr="00DB3774">
              <w:rPr>
                <w:spacing w:val="-5"/>
                <w:lang w:val="it-IT"/>
              </w:rPr>
              <w:t xml:space="preserve"> </w:t>
            </w:r>
            <w:r w:rsidRPr="00DB3774">
              <w:rPr>
                <w:lang w:val="it-IT"/>
              </w:rPr>
              <w:t>(2003).</w:t>
            </w:r>
            <w:r w:rsidRPr="00DB3774">
              <w:rPr>
                <w:spacing w:val="-5"/>
                <w:lang w:val="it-IT"/>
              </w:rPr>
              <w:t xml:space="preserve"> </w:t>
            </w:r>
            <w:r w:rsidRPr="00DB3774">
              <w:rPr>
                <w:lang w:val="it-IT"/>
              </w:rPr>
              <w:t>Super-nastava.</w:t>
            </w:r>
            <w:r w:rsidRPr="00DB3774">
              <w:rPr>
                <w:spacing w:val="-6"/>
                <w:lang w:val="it-IT"/>
              </w:rPr>
              <w:t xml:space="preserve"> </w:t>
            </w:r>
            <w:r w:rsidRPr="00DB3774">
              <w:rPr>
                <w:lang w:val="it-IT"/>
              </w:rPr>
              <w:t>Nastavne</w:t>
            </w:r>
            <w:r w:rsidRPr="00DB3774">
              <w:rPr>
                <w:spacing w:val="-5"/>
                <w:lang w:val="it-IT"/>
              </w:rPr>
              <w:t xml:space="preserve"> </w:t>
            </w:r>
            <w:r w:rsidRPr="00DB3774">
              <w:rPr>
                <w:lang w:val="it-IT"/>
              </w:rPr>
              <w:t>strategije</w:t>
            </w:r>
            <w:r w:rsidRPr="00DB3774">
              <w:rPr>
                <w:spacing w:val="-5"/>
                <w:lang w:val="it-IT"/>
              </w:rPr>
              <w:t xml:space="preserve"> za</w:t>
            </w:r>
          </w:p>
          <w:p w14:paraId="1438CB52" w14:textId="77777777" w:rsidR="006202CD" w:rsidRPr="00A37D65" w:rsidRDefault="006202CD" w:rsidP="00404858">
            <w:pPr>
              <w:pStyle w:val="TableParagraph"/>
              <w:tabs>
                <w:tab w:val="left" w:pos="352"/>
                <w:tab w:val="left" w:pos="494"/>
              </w:tabs>
              <w:spacing w:line="257" w:lineRule="exact"/>
              <w:ind w:left="145"/>
              <w:rPr>
                <w:lang w:val="en-GB"/>
              </w:rPr>
            </w:pPr>
            <w:r w:rsidRPr="00DB3774">
              <w:rPr>
                <w:lang w:val="it-IT"/>
              </w:rPr>
              <w:t>kvalitetnu</w:t>
            </w:r>
            <w:r w:rsidRPr="00DB3774">
              <w:rPr>
                <w:spacing w:val="-6"/>
                <w:lang w:val="it-IT"/>
              </w:rPr>
              <w:t xml:space="preserve"> </w:t>
            </w:r>
            <w:r w:rsidRPr="00DB3774">
              <w:rPr>
                <w:lang w:val="it-IT"/>
              </w:rPr>
              <w:t>školu</w:t>
            </w:r>
            <w:r w:rsidRPr="00DB3774">
              <w:rPr>
                <w:spacing w:val="-7"/>
                <w:lang w:val="it-IT"/>
              </w:rPr>
              <w:t xml:space="preserve"> </w:t>
            </w:r>
            <w:r w:rsidRPr="00DB3774">
              <w:rPr>
                <w:lang w:val="it-IT"/>
              </w:rPr>
              <w:t>i</w:t>
            </w:r>
            <w:r w:rsidRPr="00DB3774">
              <w:rPr>
                <w:spacing w:val="-4"/>
                <w:lang w:val="it-IT"/>
              </w:rPr>
              <w:t xml:space="preserve"> </w:t>
            </w:r>
            <w:r w:rsidRPr="00DB3774">
              <w:rPr>
                <w:lang w:val="it-IT"/>
              </w:rPr>
              <w:t>uspješno</w:t>
            </w:r>
            <w:r w:rsidRPr="00DB3774">
              <w:rPr>
                <w:spacing w:val="-6"/>
                <w:lang w:val="it-IT"/>
              </w:rPr>
              <w:t xml:space="preserve"> </w:t>
            </w:r>
            <w:r w:rsidRPr="00DB3774">
              <w:rPr>
                <w:lang w:val="it-IT"/>
              </w:rPr>
              <w:t>učenje.</w:t>
            </w:r>
            <w:r w:rsidRPr="00DB3774">
              <w:rPr>
                <w:spacing w:val="-5"/>
                <w:lang w:val="it-IT"/>
              </w:rPr>
              <w:t xml:space="preserve"> </w:t>
            </w:r>
            <w:r w:rsidRPr="00A37D65">
              <w:rPr>
                <w:lang w:val="en-GB"/>
              </w:rPr>
              <w:t>Zagreb:</w:t>
            </w:r>
            <w:r w:rsidRPr="00A37D65">
              <w:rPr>
                <w:spacing w:val="-6"/>
                <w:lang w:val="en-GB"/>
              </w:rPr>
              <w:t xml:space="preserve"> </w:t>
            </w:r>
            <w:r w:rsidRPr="00A37D65">
              <w:rPr>
                <w:spacing w:val="-2"/>
                <w:lang w:val="en-GB"/>
              </w:rPr>
              <w:t>Educa.</w:t>
            </w:r>
          </w:p>
          <w:p w14:paraId="61DCD570" w14:textId="77777777" w:rsidR="006202CD" w:rsidRPr="00A37D65" w:rsidRDefault="006202CD" w:rsidP="00584BB9">
            <w:pPr>
              <w:pStyle w:val="TableParagraph"/>
              <w:numPr>
                <w:ilvl w:val="1"/>
                <w:numId w:val="329"/>
              </w:numPr>
              <w:tabs>
                <w:tab w:val="left" w:pos="481"/>
              </w:tabs>
              <w:spacing w:before="1"/>
              <w:ind w:left="145" w:right="443" w:firstLine="0"/>
              <w:rPr>
                <w:lang w:val="en-GB"/>
              </w:rPr>
            </w:pPr>
            <w:r w:rsidRPr="00DB3774">
              <w:rPr>
                <w:lang w:val="it-IT"/>
              </w:rPr>
              <w:t>Jurić,</w:t>
            </w:r>
            <w:r w:rsidRPr="00DB3774">
              <w:rPr>
                <w:spacing w:val="-7"/>
                <w:lang w:val="it-IT"/>
              </w:rPr>
              <w:t xml:space="preserve"> </w:t>
            </w:r>
            <w:r w:rsidRPr="00DB3774">
              <w:rPr>
                <w:lang w:val="it-IT"/>
              </w:rPr>
              <w:t>V.</w:t>
            </w:r>
            <w:r w:rsidRPr="00DB3774">
              <w:rPr>
                <w:spacing w:val="-4"/>
                <w:lang w:val="it-IT"/>
              </w:rPr>
              <w:t xml:space="preserve"> </w:t>
            </w:r>
            <w:r w:rsidRPr="00DB3774">
              <w:rPr>
                <w:lang w:val="it-IT"/>
              </w:rPr>
              <w:t>(2007).</w:t>
            </w:r>
            <w:r w:rsidRPr="00DB3774">
              <w:rPr>
                <w:spacing w:val="-4"/>
                <w:lang w:val="it-IT"/>
              </w:rPr>
              <w:t xml:space="preserve"> </w:t>
            </w:r>
            <w:r w:rsidRPr="00DB3774">
              <w:rPr>
                <w:lang w:val="it-IT"/>
              </w:rPr>
              <w:t>Školsko</w:t>
            </w:r>
            <w:r w:rsidRPr="00DB3774">
              <w:rPr>
                <w:spacing w:val="-4"/>
                <w:lang w:val="it-IT"/>
              </w:rPr>
              <w:t xml:space="preserve"> </w:t>
            </w:r>
            <w:r w:rsidRPr="00DB3774">
              <w:rPr>
                <w:lang w:val="it-IT"/>
              </w:rPr>
              <w:t>(formalno)</w:t>
            </w:r>
            <w:r w:rsidRPr="00DB3774">
              <w:rPr>
                <w:spacing w:val="-5"/>
                <w:lang w:val="it-IT"/>
              </w:rPr>
              <w:t xml:space="preserve"> </w:t>
            </w:r>
            <w:r w:rsidRPr="00DB3774">
              <w:rPr>
                <w:lang w:val="it-IT"/>
              </w:rPr>
              <w:t>neformalno</w:t>
            </w:r>
            <w:r w:rsidRPr="00DB3774">
              <w:rPr>
                <w:spacing w:val="-4"/>
                <w:lang w:val="it-IT"/>
              </w:rPr>
              <w:t xml:space="preserve"> </w:t>
            </w:r>
            <w:r w:rsidRPr="00DB3774">
              <w:rPr>
                <w:lang w:val="it-IT"/>
              </w:rPr>
              <w:t>i</w:t>
            </w:r>
            <w:r w:rsidRPr="00DB3774">
              <w:rPr>
                <w:spacing w:val="-6"/>
                <w:lang w:val="it-IT"/>
              </w:rPr>
              <w:t xml:space="preserve"> </w:t>
            </w:r>
            <w:r w:rsidRPr="00DB3774">
              <w:rPr>
                <w:lang w:val="it-IT"/>
              </w:rPr>
              <w:t>informalno obrazovanje. U: Previšić, V., Šoljan, N., N., Hrvatić, N. (ur.), Pedagogija prema cjeloživotnom</w:t>
            </w:r>
            <w:r w:rsidRPr="00DB3774">
              <w:rPr>
                <w:spacing w:val="40"/>
                <w:lang w:val="it-IT"/>
              </w:rPr>
              <w:t xml:space="preserve"> </w:t>
            </w:r>
            <w:r w:rsidRPr="00DB3774">
              <w:rPr>
                <w:lang w:val="it-IT"/>
              </w:rPr>
              <w:t xml:space="preserve">obrazovanju i društvu znanja. </w:t>
            </w:r>
            <w:r w:rsidRPr="00A37D65">
              <w:rPr>
                <w:lang w:val="en-GB"/>
              </w:rPr>
              <w:t>(68-80), Zagreb: Hrvatsko pedagogijsko društvo.</w:t>
            </w:r>
          </w:p>
          <w:p w14:paraId="6FF522EB" w14:textId="77777777" w:rsidR="006202CD" w:rsidRPr="00A37D65" w:rsidRDefault="006202CD" w:rsidP="00584BB9">
            <w:pPr>
              <w:pStyle w:val="TableParagraph"/>
              <w:numPr>
                <w:ilvl w:val="1"/>
                <w:numId w:val="329"/>
              </w:numPr>
              <w:tabs>
                <w:tab w:val="left" w:pos="481"/>
              </w:tabs>
              <w:ind w:left="145" w:right="139" w:firstLine="0"/>
              <w:rPr>
                <w:lang w:val="en-GB"/>
              </w:rPr>
            </w:pPr>
            <w:r w:rsidRPr="00A37D65">
              <w:rPr>
                <w:lang w:val="en-GB"/>
              </w:rPr>
              <w:t>Jurčić,</w:t>
            </w:r>
            <w:r w:rsidRPr="00A37D65">
              <w:rPr>
                <w:spacing w:val="-5"/>
                <w:lang w:val="en-GB"/>
              </w:rPr>
              <w:t xml:space="preserve"> </w:t>
            </w:r>
            <w:r w:rsidRPr="00A37D65">
              <w:rPr>
                <w:lang w:val="en-GB"/>
              </w:rPr>
              <w:t>M.</w:t>
            </w:r>
            <w:r w:rsidRPr="00A37D65">
              <w:rPr>
                <w:spacing w:val="-5"/>
                <w:lang w:val="en-GB"/>
              </w:rPr>
              <w:t xml:space="preserve"> </w:t>
            </w:r>
            <w:r w:rsidRPr="00A37D65">
              <w:rPr>
                <w:lang w:val="en-GB"/>
              </w:rPr>
              <w:t>(2012). Pedagoške</w:t>
            </w:r>
            <w:r w:rsidRPr="00A37D65">
              <w:rPr>
                <w:spacing w:val="-6"/>
                <w:lang w:val="en-GB"/>
              </w:rPr>
              <w:t xml:space="preserve"> </w:t>
            </w:r>
            <w:r w:rsidRPr="00A37D65">
              <w:rPr>
                <w:lang w:val="en-GB"/>
              </w:rPr>
              <w:t>kompetencije</w:t>
            </w:r>
            <w:r w:rsidRPr="00A37D65">
              <w:rPr>
                <w:spacing w:val="-5"/>
                <w:lang w:val="en-GB"/>
              </w:rPr>
              <w:t xml:space="preserve"> </w:t>
            </w:r>
            <w:r w:rsidRPr="00A37D65">
              <w:rPr>
                <w:lang w:val="en-GB"/>
              </w:rPr>
              <w:t>suvremenog</w:t>
            </w:r>
            <w:r w:rsidRPr="00A37D65">
              <w:rPr>
                <w:spacing w:val="-7"/>
                <w:lang w:val="en-GB"/>
              </w:rPr>
              <w:t xml:space="preserve"> </w:t>
            </w:r>
            <w:r w:rsidRPr="00A37D65">
              <w:rPr>
                <w:lang w:val="en-GB"/>
              </w:rPr>
              <w:t>učitelja. Zagreb: Recedo.</w:t>
            </w:r>
          </w:p>
          <w:p w14:paraId="2A498D87" w14:textId="77777777" w:rsidR="006202CD" w:rsidRPr="00A37D65" w:rsidRDefault="006202CD" w:rsidP="00584BB9">
            <w:pPr>
              <w:pStyle w:val="TableParagraph"/>
              <w:numPr>
                <w:ilvl w:val="1"/>
                <w:numId w:val="329"/>
              </w:numPr>
              <w:tabs>
                <w:tab w:val="left" w:pos="145"/>
                <w:tab w:val="left" w:pos="352"/>
                <w:tab w:val="left" w:pos="494"/>
              </w:tabs>
              <w:spacing w:line="257" w:lineRule="exact"/>
              <w:ind w:left="210" w:hanging="75"/>
              <w:rPr>
                <w:lang w:val="en-GB"/>
              </w:rPr>
            </w:pPr>
            <w:r w:rsidRPr="00A37D65">
              <w:rPr>
                <w:lang w:val="en-GB"/>
              </w:rPr>
              <w:t>Kadum, S., Šuvar, V., Tomić, R.  (2020). Školska pedagogija. Pula: Sveučilište Jurja Dobrile, Fakultet za odgojne o obrazovne znanosti.</w:t>
            </w:r>
          </w:p>
          <w:p w14:paraId="62C74D22" w14:textId="77777777" w:rsidR="006202CD" w:rsidRPr="00A37D65" w:rsidRDefault="006202CD" w:rsidP="00584BB9">
            <w:pPr>
              <w:pStyle w:val="TableParagraph"/>
              <w:numPr>
                <w:ilvl w:val="1"/>
                <w:numId w:val="329"/>
              </w:numPr>
              <w:tabs>
                <w:tab w:val="left" w:pos="481"/>
              </w:tabs>
              <w:spacing w:before="1"/>
              <w:ind w:left="145" w:right="466" w:firstLine="0"/>
              <w:rPr>
                <w:lang w:val="en-GB"/>
              </w:rPr>
            </w:pPr>
            <w:r w:rsidRPr="00DB3774">
              <w:rPr>
                <w:lang w:val="it-IT"/>
              </w:rPr>
              <w:t>Koni,</w:t>
            </w:r>
            <w:r w:rsidRPr="00DB3774">
              <w:rPr>
                <w:spacing w:val="-5"/>
                <w:lang w:val="it-IT"/>
              </w:rPr>
              <w:t xml:space="preserve"> </w:t>
            </w:r>
            <w:r w:rsidRPr="00DB3774">
              <w:rPr>
                <w:lang w:val="it-IT"/>
              </w:rPr>
              <w:t>E.,</w:t>
            </w:r>
            <w:r w:rsidRPr="00DB3774">
              <w:rPr>
                <w:spacing w:val="-5"/>
                <w:lang w:val="it-IT"/>
              </w:rPr>
              <w:t xml:space="preserve"> </w:t>
            </w:r>
            <w:r w:rsidRPr="00DB3774">
              <w:rPr>
                <w:lang w:val="it-IT"/>
              </w:rPr>
              <w:t>Zedler,</w:t>
            </w:r>
            <w:r w:rsidRPr="00DB3774">
              <w:rPr>
                <w:spacing w:val="-5"/>
                <w:lang w:val="it-IT"/>
              </w:rPr>
              <w:t xml:space="preserve"> </w:t>
            </w:r>
            <w:r w:rsidRPr="00DB3774">
              <w:rPr>
                <w:lang w:val="it-IT"/>
              </w:rPr>
              <w:t>P.</w:t>
            </w:r>
            <w:r w:rsidRPr="00DB3774">
              <w:rPr>
                <w:spacing w:val="-5"/>
                <w:lang w:val="it-IT"/>
              </w:rPr>
              <w:t xml:space="preserve"> </w:t>
            </w:r>
            <w:r w:rsidRPr="00DB3774">
              <w:rPr>
                <w:lang w:val="it-IT"/>
              </w:rPr>
              <w:t>(2001).</w:t>
            </w:r>
            <w:r w:rsidRPr="00DB3774">
              <w:rPr>
                <w:spacing w:val="-5"/>
                <w:lang w:val="it-IT"/>
              </w:rPr>
              <w:t xml:space="preserve"> </w:t>
            </w:r>
            <w:r w:rsidRPr="00DB3774">
              <w:rPr>
                <w:lang w:val="it-IT"/>
              </w:rPr>
              <w:t>Teorije</w:t>
            </w:r>
            <w:r w:rsidRPr="00DB3774">
              <w:rPr>
                <w:spacing w:val="-5"/>
                <w:lang w:val="it-IT"/>
              </w:rPr>
              <w:t xml:space="preserve"> </w:t>
            </w:r>
            <w:r w:rsidRPr="00DB3774">
              <w:rPr>
                <w:lang w:val="it-IT"/>
              </w:rPr>
              <w:t>znanosti</w:t>
            </w:r>
            <w:r w:rsidRPr="00DB3774">
              <w:rPr>
                <w:spacing w:val="-4"/>
                <w:lang w:val="it-IT"/>
              </w:rPr>
              <w:t xml:space="preserve"> </w:t>
            </w:r>
            <w:r w:rsidRPr="00DB3774">
              <w:rPr>
                <w:lang w:val="it-IT"/>
              </w:rPr>
              <w:t>o</w:t>
            </w:r>
            <w:r w:rsidRPr="00DB3774">
              <w:rPr>
                <w:spacing w:val="-6"/>
                <w:lang w:val="it-IT"/>
              </w:rPr>
              <w:t xml:space="preserve"> </w:t>
            </w:r>
            <w:r w:rsidRPr="00DB3774">
              <w:rPr>
                <w:lang w:val="it-IT"/>
              </w:rPr>
              <w:t>odgoju.</w:t>
            </w:r>
            <w:r w:rsidRPr="00DB3774">
              <w:rPr>
                <w:spacing w:val="-5"/>
                <w:lang w:val="it-IT"/>
              </w:rPr>
              <w:t xml:space="preserve"> </w:t>
            </w:r>
            <w:r w:rsidRPr="00A37D65">
              <w:rPr>
                <w:lang w:val="en-GB"/>
              </w:rPr>
              <w:t xml:space="preserve">Zagreb: </w:t>
            </w:r>
            <w:r w:rsidRPr="00A37D65">
              <w:rPr>
                <w:spacing w:val="-2"/>
                <w:lang w:val="en-GB"/>
              </w:rPr>
              <w:t>Educa.</w:t>
            </w:r>
          </w:p>
          <w:p w14:paraId="12E6EA12" w14:textId="77777777" w:rsidR="006202CD" w:rsidRPr="00A37D65" w:rsidRDefault="006202CD" w:rsidP="00584BB9">
            <w:pPr>
              <w:pStyle w:val="TableParagraph"/>
              <w:numPr>
                <w:ilvl w:val="1"/>
                <w:numId w:val="329"/>
              </w:numPr>
              <w:tabs>
                <w:tab w:val="left" w:pos="481"/>
              </w:tabs>
              <w:spacing w:line="257" w:lineRule="exact"/>
              <w:ind w:left="481" w:hanging="336"/>
              <w:rPr>
                <w:lang w:val="en-GB"/>
              </w:rPr>
            </w:pPr>
            <w:r w:rsidRPr="00DB3774">
              <w:rPr>
                <w:lang w:val="it-IT"/>
              </w:rPr>
              <w:t>Kyriacou,</w:t>
            </w:r>
            <w:r w:rsidRPr="00DB3774">
              <w:rPr>
                <w:spacing w:val="-7"/>
                <w:lang w:val="it-IT"/>
              </w:rPr>
              <w:t xml:space="preserve"> </w:t>
            </w:r>
            <w:r w:rsidRPr="00DB3774">
              <w:rPr>
                <w:lang w:val="it-IT"/>
              </w:rPr>
              <w:t>C.</w:t>
            </w:r>
            <w:r w:rsidRPr="00DB3774">
              <w:rPr>
                <w:spacing w:val="-7"/>
                <w:lang w:val="it-IT"/>
              </w:rPr>
              <w:t xml:space="preserve"> </w:t>
            </w:r>
            <w:r w:rsidRPr="00DB3774">
              <w:rPr>
                <w:lang w:val="it-IT"/>
              </w:rPr>
              <w:t>(1998). Temeljna</w:t>
            </w:r>
            <w:r w:rsidRPr="00DB3774">
              <w:rPr>
                <w:spacing w:val="-7"/>
                <w:lang w:val="it-IT"/>
              </w:rPr>
              <w:t xml:space="preserve"> </w:t>
            </w:r>
            <w:r w:rsidRPr="00DB3774">
              <w:rPr>
                <w:lang w:val="it-IT"/>
              </w:rPr>
              <w:t>nastavna</w:t>
            </w:r>
            <w:r w:rsidRPr="00DB3774">
              <w:rPr>
                <w:spacing w:val="-6"/>
                <w:lang w:val="it-IT"/>
              </w:rPr>
              <w:t xml:space="preserve"> </w:t>
            </w:r>
            <w:r w:rsidRPr="00DB3774">
              <w:rPr>
                <w:lang w:val="it-IT"/>
              </w:rPr>
              <w:t>umijeća.</w:t>
            </w:r>
            <w:r w:rsidRPr="00DB3774">
              <w:rPr>
                <w:spacing w:val="-7"/>
                <w:lang w:val="it-IT"/>
              </w:rPr>
              <w:t xml:space="preserve"> </w:t>
            </w:r>
            <w:r w:rsidRPr="00A37D65">
              <w:rPr>
                <w:lang w:val="en-GB"/>
              </w:rPr>
              <w:t>Zagreb:</w:t>
            </w:r>
            <w:r w:rsidRPr="00A37D65">
              <w:rPr>
                <w:spacing w:val="-7"/>
                <w:lang w:val="en-GB"/>
              </w:rPr>
              <w:t xml:space="preserve"> </w:t>
            </w:r>
            <w:r w:rsidRPr="00A37D65">
              <w:rPr>
                <w:spacing w:val="-2"/>
                <w:lang w:val="en-GB"/>
              </w:rPr>
              <w:t>Educa.</w:t>
            </w:r>
          </w:p>
          <w:p w14:paraId="3FAE6A6A" w14:textId="77777777" w:rsidR="00A1695F" w:rsidRPr="00A37D65" w:rsidRDefault="006202CD" w:rsidP="00584BB9">
            <w:pPr>
              <w:pStyle w:val="TableParagraph"/>
              <w:numPr>
                <w:ilvl w:val="1"/>
                <w:numId w:val="329"/>
              </w:numPr>
              <w:tabs>
                <w:tab w:val="left" w:pos="490"/>
              </w:tabs>
              <w:ind w:left="145" w:right="120" w:firstLine="0"/>
              <w:rPr>
                <w:lang w:val="en-GB"/>
              </w:rPr>
            </w:pPr>
            <w:r w:rsidRPr="00A37D65">
              <w:rPr>
                <w:lang w:val="en-GB"/>
              </w:rPr>
              <w:t xml:space="preserve">Ljubetić, M. (2014). </w:t>
            </w:r>
            <w:r w:rsidRPr="00A37D65">
              <w:rPr>
                <w:iCs/>
                <w:lang w:val="en-GB"/>
              </w:rPr>
              <w:t xml:space="preserve">Od suradnje do partnerstva obitelji, </w:t>
            </w:r>
          </w:p>
          <w:p w14:paraId="21352EFD" w14:textId="77777777" w:rsidR="00A1695F" w:rsidRPr="00A37D65" w:rsidRDefault="00A1695F" w:rsidP="00A1695F">
            <w:pPr>
              <w:pStyle w:val="TableParagraph"/>
              <w:tabs>
                <w:tab w:val="left" w:pos="490"/>
              </w:tabs>
              <w:ind w:left="145" w:right="120"/>
              <w:rPr>
                <w:iCs/>
                <w:lang w:val="en-GB"/>
              </w:rPr>
            </w:pPr>
          </w:p>
          <w:p w14:paraId="10586885" w14:textId="77777777" w:rsidR="006202CD" w:rsidRPr="00A37D65" w:rsidRDefault="006202CD" w:rsidP="00A1695F">
            <w:pPr>
              <w:pStyle w:val="TableParagraph"/>
              <w:tabs>
                <w:tab w:val="left" w:pos="490"/>
              </w:tabs>
              <w:ind w:left="145" w:right="120"/>
              <w:rPr>
                <w:lang w:val="en-GB"/>
              </w:rPr>
            </w:pPr>
            <w:r w:rsidRPr="00DB3774">
              <w:rPr>
                <w:iCs/>
                <w:lang w:val="it-IT"/>
              </w:rPr>
              <w:lastRenderedPageBreak/>
              <w:t>odgojno obrazovne ustanove i zajednice</w:t>
            </w:r>
            <w:r w:rsidRPr="00DB3774">
              <w:rPr>
                <w:lang w:val="it-IT"/>
              </w:rPr>
              <w:t xml:space="preserve">. </w:t>
            </w:r>
            <w:r w:rsidRPr="00A37D65">
              <w:rPr>
                <w:lang w:val="en-GB"/>
              </w:rPr>
              <w:t>Zagreb: Element.</w:t>
            </w:r>
          </w:p>
          <w:p w14:paraId="2AAE6A2B" w14:textId="77777777" w:rsidR="006202CD" w:rsidRPr="00A37D65" w:rsidRDefault="006202CD" w:rsidP="00584BB9">
            <w:pPr>
              <w:pStyle w:val="TableParagraph"/>
              <w:numPr>
                <w:ilvl w:val="1"/>
                <w:numId w:val="329"/>
              </w:numPr>
              <w:tabs>
                <w:tab w:val="left" w:pos="481"/>
              </w:tabs>
              <w:ind w:left="145" w:right="934" w:firstLine="0"/>
              <w:rPr>
                <w:lang w:val="en-GB"/>
              </w:rPr>
            </w:pPr>
            <w:r w:rsidRPr="00A37D65">
              <w:rPr>
                <w:lang w:val="en-GB"/>
              </w:rPr>
              <w:t>Mušanović,</w:t>
            </w:r>
            <w:r w:rsidRPr="00A37D65">
              <w:rPr>
                <w:spacing w:val="-5"/>
                <w:lang w:val="en-GB"/>
              </w:rPr>
              <w:t xml:space="preserve"> </w:t>
            </w:r>
            <w:r w:rsidRPr="00A37D65">
              <w:rPr>
                <w:lang w:val="en-GB"/>
              </w:rPr>
              <w:t>M.,</w:t>
            </w:r>
            <w:r w:rsidRPr="00A37D65">
              <w:rPr>
                <w:spacing w:val="-5"/>
                <w:lang w:val="en-GB"/>
              </w:rPr>
              <w:t xml:space="preserve"> </w:t>
            </w:r>
            <w:r w:rsidRPr="00A37D65">
              <w:rPr>
                <w:lang w:val="en-GB"/>
              </w:rPr>
              <w:t>Vasilj,</w:t>
            </w:r>
            <w:r w:rsidRPr="00A37D65">
              <w:rPr>
                <w:spacing w:val="-5"/>
                <w:lang w:val="en-GB"/>
              </w:rPr>
              <w:t xml:space="preserve"> </w:t>
            </w:r>
            <w:r w:rsidRPr="00A37D65">
              <w:rPr>
                <w:lang w:val="en-GB"/>
              </w:rPr>
              <w:t>M.,</w:t>
            </w:r>
            <w:r w:rsidRPr="00A37D65">
              <w:rPr>
                <w:spacing w:val="-5"/>
                <w:lang w:val="en-GB"/>
              </w:rPr>
              <w:t xml:space="preserve"> </w:t>
            </w:r>
            <w:r w:rsidRPr="00A37D65">
              <w:rPr>
                <w:lang w:val="en-GB"/>
              </w:rPr>
              <w:t>Kovačević,</w:t>
            </w:r>
            <w:r w:rsidRPr="00A37D65">
              <w:rPr>
                <w:spacing w:val="-5"/>
                <w:lang w:val="en-GB"/>
              </w:rPr>
              <w:t xml:space="preserve"> </w:t>
            </w:r>
            <w:r w:rsidRPr="00A37D65">
              <w:rPr>
                <w:lang w:val="en-GB"/>
              </w:rPr>
              <w:t>S.</w:t>
            </w:r>
            <w:r w:rsidRPr="00A37D65">
              <w:rPr>
                <w:spacing w:val="-5"/>
                <w:lang w:val="en-GB"/>
              </w:rPr>
              <w:t xml:space="preserve"> </w:t>
            </w:r>
            <w:r w:rsidRPr="00A37D65">
              <w:rPr>
                <w:lang w:val="en-GB"/>
              </w:rPr>
              <w:t>(2010).</w:t>
            </w:r>
            <w:r w:rsidRPr="00A37D65">
              <w:rPr>
                <w:spacing w:val="-5"/>
                <w:lang w:val="en-GB"/>
              </w:rPr>
              <w:t xml:space="preserve"> </w:t>
            </w:r>
            <w:r w:rsidRPr="00A37D65">
              <w:rPr>
                <w:lang w:val="en-GB"/>
              </w:rPr>
              <w:t>Vježbe</w:t>
            </w:r>
            <w:r w:rsidRPr="00A37D65">
              <w:rPr>
                <w:spacing w:val="-5"/>
                <w:lang w:val="en-GB"/>
              </w:rPr>
              <w:t xml:space="preserve"> </w:t>
            </w:r>
            <w:r w:rsidRPr="00A37D65">
              <w:rPr>
                <w:lang w:val="en-GB"/>
              </w:rPr>
              <w:t>iz didaktike. Rijeka: Hrvatsko futurološko društvo.</w:t>
            </w:r>
          </w:p>
          <w:p w14:paraId="002BC1C7" w14:textId="77777777" w:rsidR="006202CD" w:rsidRPr="00A37D65" w:rsidRDefault="006202CD" w:rsidP="00584BB9">
            <w:pPr>
              <w:pStyle w:val="TableParagraph"/>
              <w:numPr>
                <w:ilvl w:val="1"/>
                <w:numId w:val="329"/>
              </w:numPr>
              <w:tabs>
                <w:tab w:val="left" w:pos="481"/>
              </w:tabs>
              <w:spacing w:line="257" w:lineRule="exact"/>
              <w:ind w:left="481" w:hanging="336"/>
              <w:rPr>
                <w:lang w:val="en-GB"/>
              </w:rPr>
            </w:pPr>
            <w:r w:rsidRPr="00DB3774">
              <w:rPr>
                <w:lang w:val="it-IT"/>
              </w:rPr>
              <w:t>Pease,</w:t>
            </w:r>
            <w:r w:rsidRPr="00DB3774">
              <w:rPr>
                <w:spacing w:val="-5"/>
                <w:lang w:val="it-IT"/>
              </w:rPr>
              <w:t xml:space="preserve"> </w:t>
            </w:r>
            <w:r w:rsidRPr="00DB3774">
              <w:rPr>
                <w:lang w:val="it-IT"/>
              </w:rPr>
              <w:t>A.</w:t>
            </w:r>
            <w:r w:rsidRPr="00DB3774">
              <w:rPr>
                <w:spacing w:val="-5"/>
                <w:lang w:val="it-IT"/>
              </w:rPr>
              <w:t xml:space="preserve"> </w:t>
            </w:r>
            <w:r w:rsidRPr="00DB3774">
              <w:rPr>
                <w:lang w:val="it-IT"/>
              </w:rPr>
              <w:t>(2008).</w:t>
            </w:r>
            <w:r w:rsidRPr="00DB3774">
              <w:rPr>
                <w:spacing w:val="-4"/>
                <w:lang w:val="it-IT"/>
              </w:rPr>
              <w:t xml:space="preserve"> </w:t>
            </w:r>
            <w:r w:rsidRPr="00DB3774">
              <w:rPr>
                <w:lang w:val="it-IT"/>
              </w:rPr>
              <w:t>Velika</w:t>
            </w:r>
            <w:r w:rsidRPr="00DB3774">
              <w:rPr>
                <w:spacing w:val="-5"/>
                <w:lang w:val="it-IT"/>
              </w:rPr>
              <w:t xml:space="preserve"> </w:t>
            </w:r>
            <w:r w:rsidRPr="00DB3774">
              <w:rPr>
                <w:lang w:val="it-IT"/>
              </w:rPr>
              <w:t>škola</w:t>
            </w:r>
            <w:r w:rsidRPr="00DB3774">
              <w:rPr>
                <w:spacing w:val="-4"/>
                <w:lang w:val="it-IT"/>
              </w:rPr>
              <w:t xml:space="preserve"> </w:t>
            </w:r>
            <w:r w:rsidRPr="00DB3774">
              <w:rPr>
                <w:lang w:val="it-IT"/>
              </w:rPr>
              <w:t>govora</w:t>
            </w:r>
            <w:r w:rsidRPr="00DB3774">
              <w:rPr>
                <w:spacing w:val="-5"/>
                <w:lang w:val="it-IT"/>
              </w:rPr>
              <w:t xml:space="preserve"> </w:t>
            </w:r>
            <w:r w:rsidRPr="00DB3774">
              <w:rPr>
                <w:lang w:val="it-IT"/>
              </w:rPr>
              <w:t>tijela.</w:t>
            </w:r>
            <w:r w:rsidRPr="00DB3774">
              <w:rPr>
                <w:spacing w:val="-4"/>
                <w:lang w:val="it-IT"/>
              </w:rPr>
              <w:t xml:space="preserve"> </w:t>
            </w:r>
            <w:r w:rsidRPr="00A37D65">
              <w:rPr>
                <w:lang w:val="en-GB"/>
              </w:rPr>
              <w:t>Zagreb:</w:t>
            </w:r>
            <w:r w:rsidRPr="00A37D65">
              <w:rPr>
                <w:spacing w:val="-6"/>
                <w:lang w:val="en-GB"/>
              </w:rPr>
              <w:t xml:space="preserve"> </w:t>
            </w:r>
            <w:r w:rsidRPr="00A37D65">
              <w:rPr>
                <w:spacing w:val="-2"/>
                <w:lang w:val="en-GB"/>
              </w:rPr>
              <w:t>Mozaik</w:t>
            </w:r>
          </w:p>
          <w:p w14:paraId="29B58DB7" w14:textId="77777777" w:rsidR="006202CD" w:rsidRPr="00A37D65" w:rsidRDefault="006202CD" w:rsidP="00404858">
            <w:pPr>
              <w:pStyle w:val="TableParagraph"/>
              <w:spacing w:line="257" w:lineRule="exact"/>
              <w:ind w:left="145"/>
              <w:rPr>
                <w:lang w:val="en-GB"/>
              </w:rPr>
            </w:pPr>
            <w:r w:rsidRPr="00A37D65">
              <w:rPr>
                <w:spacing w:val="-2"/>
                <w:lang w:val="en-GB"/>
              </w:rPr>
              <w:t>knjiga.</w:t>
            </w:r>
          </w:p>
          <w:p w14:paraId="350A7595" w14:textId="77777777" w:rsidR="006202CD" w:rsidRPr="00A37D65" w:rsidRDefault="006202CD" w:rsidP="00584BB9">
            <w:pPr>
              <w:pStyle w:val="TableParagraph"/>
              <w:numPr>
                <w:ilvl w:val="1"/>
                <w:numId w:val="329"/>
              </w:numPr>
              <w:tabs>
                <w:tab w:val="left" w:pos="481"/>
              </w:tabs>
              <w:spacing w:before="1" w:line="257" w:lineRule="exact"/>
              <w:ind w:left="481" w:hanging="336"/>
              <w:rPr>
                <w:lang w:val="en-GB"/>
              </w:rPr>
            </w:pPr>
            <w:r w:rsidRPr="00A37D65">
              <w:rPr>
                <w:lang w:val="en-GB"/>
              </w:rPr>
              <w:t>Pivac,</w:t>
            </w:r>
            <w:r w:rsidRPr="00A37D65">
              <w:rPr>
                <w:spacing w:val="-6"/>
                <w:lang w:val="en-GB"/>
              </w:rPr>
              <w:t xml:space="preserve"> </w:t>
            </w:r>
            <w:r w:rsidRPr="00A37D65">
              <w:rPr>
                <w:lang w:val="en-GB"/>
              </w:rPr>
              <w:t>J.</w:t>
            </w:r>
            <w:r w:rsidRPr="00A37D65">
              <w:rPr>
                <w:spacing w:val="-5"/>
                <w:lang w:val="en-GB"/>
              </w:rPr>
              <w:t xml:space="preserve"> </w:t>
            </w:r>
            <w:r w:rsidRPr="00A37D65">
              <w:rPr>
                <w:lang w:val="en-GB"/>
              </w:rPr>
              <w:t>(2009).</w:t>
            </w:r>
            <w:r w:rsidRPr="00A37D65">
              <w:rPr>
                <w:spacing w:val="-5"/>
                <w:lang w:val="en-GB"/>
              </w:rPr>
              <w:t xml:space="preserve"> </w:t>
            </w:r>
            <w:r w:rsidRPr="00A37D65">
              <w:rPr>
                <w:lang w:val="en-GB"/>
              </w:rPr>
              <w:t>Izazovi</w:t>
            </w:r>
            <w:r w:rsidRPr="00A37D65">
              <w:rPr>
                <w:spacing w:val="-5"/>
                <w:lang w:val="en-GB"/>
              </w:rPr>
              <w:t xml:space="preserve"> </w:t>
            </w:r>
            <w:r w:rsidRPr="00A37D65">
              <w:rPr>
                <w:lang w:val="en-GB"/>
              </w:rPr>
              <w:t>školi.</w:t>
            </w:r>
            <w:r w:rsidRPr="00A37D65">
              <w:rPr>
                <w:spacing w:val="-5"/>
                <w:lang w:val="en-GB"/>
              </w:rPr>
              <w:t xml:space="preserve"> </w:t>
            </w:r>
            <w:r w:rsidRPr="00A37D65">
              <w:rPr>
                <w:lang w:val="en-GB"/>
              </w:rPr>
              <w:t>Zagreb:</w:t>
            </w:r>
            <w:r w:rsidRPr="00A37D65">
              <w:rPr>
                <w:spacing w:val="-6"/>
                <w:lang w:val="en-GB"/>
              </w:rPr>
              <w:t xml:space="preserve"> </w:t>
            </w:r>
            <w:r w:rsidRPr="00A37D65">
              <w:rPr>
                <w:lang w:val="en-GB"/>
              </w:rPr>
              <w:t>Školska</w:t>
            </w:r>
            <w:r w:rsidRPr="00A37D65">
              <w:rPr>
                <w:spacing w:val="-6"/>
                <w:lang w:val="en-GB"/>
              </w:rPr>
              <w:t xml:space="preserve"> </w:t>
            </w:r>
            <w:r w:rsidRPr="00A37D65">
              <w:rPr>
                <w:spacing w:val="-2"/>
                <w:lang w:val="en-GB"/>
              </w:rPr>
              <w:t>knjiga.</w:t>
            </w:r>
          </w:p>
          <w:p w14:paraId="6D4D9DA8" w14:textId="77777777" w:rsidR="006202CD" w:rsidRPr="00A37D65" w:rsidRDefault="006202CD" w:rsidP="00584BB9">
            <w:pPr>
              <w:pStyle w:val="TableParagraph"/>
              <w:numPr>
                <w:ilvl w:val="1"/>
                <w:numId w:val="329"/>
              </w:numPr>
              <w:tabs>
                <w:tab w:val="left" w:pos="481"/>
              </w:tabs>
              <w:ind w:left="145" w:right="304" w:firstLine="0"/>
              <w:rPr>
                <w:lang w:val="en-GB"/>
              </w:rPr>
            </w:pPr>
            <w:r w:rsidRPr="00A37D65">
              <w:rPr>
                <w:lang w:val="en-GB"/>
              </w:rPr>
              <w:t>Pivac.</w:t>
            </w:r>
            <w:r w:rsidRPr="00A37D65">
              <w:rPr>
                <w:spacing w:val="-5"/>
                <w:lang w:val="en-GB"/>
              </w:rPr>
              <w:t xml:space="preserve"> </w:t>
            </w:r>
            <w:r w:rsidRPr="00A37D65">
              <w:rPr>
                <w:lang w:val="en-GB"/>
              </w:rPr>
              <w:t>J.(2000).</w:t>
            </w:r>
            <w:r w:rsidRPr="00A37D65">
              <w:rPr>
                <w:spacing w:val="-5"/>
                <w:lang w:val="en-GB"/>
              </w:rPr>
              <w:t xml:space="preserve"> </w:t>
            </w:r>
            <w:r w:rsidRPr="00A37D65">
              <w:rPr>
                <w:lang w:val="en-GB"/>
              </w:rPr>
              <w:t>Inovativnom</w:t>
            </w:r>
            <w:r w:rsidRPr="00A37D65">
              <w:rPr>
                <w:spacing w:val="-7"/>
                <w:lang w:val="en-GB"/>
              </w:rPr>
              <w:t xml:space="preserve"> </w:t>
            </w:r>
            <w:r w:rsidRPr="00A37D65">
              <w:rPr>
                <w:lang w:val="en-GB"/>
              </w:rPr>
              <w:t>školom</w:t>
            </w:r>
            <w:r w:rsidRPr="00A37D65">
              <w:rPr>
                <w:spacing w:val="-5"/>
                <w:lang w:val="en-GB"/>
              </w:rPr>
              <w:t xml:space="preserve"> </w:t>
            </w:r>
            <w:r w:rsidRPr="00A37D65">
              <w:rPr>
                <w:lang w:val="en-GB"/>
              </w:rPr>
              <w:t>u</w:t>
            </w:r>
            <w:r w:rsidRPr="00A37D65">
              <w:rPr>
                <w:spacing w:val="-5"/>
                <w:lang w:val="en-GB"/>
              </w:rPr>
              <w:t xml:space="preserve"> </w:t>
            </w:r>
            <w:r w:rsidRPr="00A37D65">
              <w:rPr>
                <w:lang w:val="en-GB"/>
              </w:rPr>
              <w:t>društvo</w:t>
            </w:r>
            <w:r w:rsidRPr="00A37D65">
              <w:rPr>
                <w:spacing w:val="-8"/>
                <w:lang w:val="en-GB"/>
              </w:rPr>
              <w:t xml:space="preserve"> </w:t>
            </w:r>
            <w:r w:rsidRPr="00A37D65">
              <w:rPr>
                <w:lang w:val="en-GB"/>
              </w:rPr>
              <w:t>znanja.</w:t>
            </w:r>
            <w:r w:rsidRPr="00A37D65">
              <w:rPr>
                <w:spacing w:val="-5"/>
                <w:lang w:val="en-GB"/>
              </w:rPr>
              <w:t xml:space="preserve"> </w:t>
            </w:r>
            <w:r w:rsidRPr="00A37D65">
              <w:rPr>
                <w:lang w:val="en-GB"/>
              </w:rPr>
              <w:t>Zagreb: Hrvatski pedagoško-književni zbor.</w:t>
            </w:r>
          </w:p>
          <w:p w14:paraId="55A62FA4" w14:textId="77777777" w:rsidR="006202CD" w:rsidRPr="00A37D65" w:rsidRDefault="006202CD" w:rsidP="00584BB9">
            <w:pPr>
              <w:pStyle w:val="TableParagraph"/>
              <w:numPr>
                <w:ilvl w:val="1"/>
                <w:numId w:val="329"/>
              </w:numPr>
              <w:tabs>
                <w:tab w:val="left" w:pos="509"/>
              </w:tabs>
              <w:ind w:right="123"/>
              <w:rPr>
                <w:lang w:val="en-GB"/>
              </w:rPr>
            </w:pPr>
            <w:r w:rsidRPr="00A37D65">
              <w:rPr>
                <w:lang w:val="en-GB"/>
              </w:rPr>
              <w:t>Razdevšek-Pučko,</w:t>
            </w:r>
            <w:r w:rsidRPr="00A37D65">
              <w:rPr>
                <w:spacing w:val="21"/>
                <w:lang w:val="en-GB"/>
              </w:rPr>
              <w:t xml:space="preserve"> </w:t>
            </w:r>
            <w:r w:rsidRPr="00A37D65">
              <w:rPr>
                <w:lang w:val="en-GB"/>
              </w:rPr>
              <w:t>C. (2005). Kakvog</w:t>
            </w:r>
            <w:r w:rsidRPr="00A37D65">
              <w:rPr>
                <w:spacing w:val="21"/>
                <w:lang w:val="en-GB"/>
              </w:rPr>
              <w:t xml:space="preserve"> </w:t>
            </w:r>
            <w:r w:rsidRPr="00A37D65">
              <w:rPr>
                <w:lang w:val="en-GB"/>
              </w:rPr>
              <w:t xml:space="preserve">učitelja/nastavnika treba (očekuje) škola (danas i sutra)? </w:t>
            </w:r>
            <w:r w:rsidRPr="00A37D65">
              <w:rPr>
                <w:i/>
                <w:lang w:val="en-GB"/>
              </w:rPr>
              <w:t xml:space="preserve">Napredak, </w:t>
            </w:r>
            <w:r w:rsidRPr="00A37D65">
              <w:rPr>
                <w:lang w:val="en-GB"/>
              </w:rPr>
              <w:t>146 (1), 75-90.</w:t>
            </w:r>
          </w:p>
          <w:p w14:paraId="637E78EC" w14:textId="77777777" w:rsidR="006202CD" w:rsidRPr="00A37D65" w:rsidRDefault="006202CD" w:rsidP="00584BB9">
            <w:pPr>
              <w:pStyle w:val="TableParagraph"/>
              <w:numPr>
                <w:ilvl w:val="1"/>
                <w:numId w:val="329"/>
              </w:numPr>
              <w:tabs>
                <w:tab w:val="left" w:pos="509"/>
              </w:tabs>
              <w:ind w:left="145" w:right="123" w:firstLine="0"/>
              <w:rPr>
                <w:lang w:val="en-GB"/>
              </w:rPr>
            </w:pPr>
            <w:r w:rsidRPr="00A37D65">
              <w:rPr>
                <w:lang w:val="en-GB"/>
              </w:rPr>
              <w:t>Stoll,</w:t>
            </w:r>
            <w:r w:rsidRPr="00A37D65">
              <w:rPr>
                <w:spacing w:val="-6"/>
                <w:lang w:val="en-GB"/>
              </w:rPr>
              <w:t xml:space="preserve"> </w:t>
            </w:r>
            <w:r w:rsidRPr="00A37D65">
              <w:rPr>
                <w:lang w:val="en-GB"/>
              </w:rPr>
              <w:t>L.,</w:t>
            </w:r>
            <w:r w:rsidRPr="00A37D65">
              <w:rPr>
                <w:spacing w:val="-5"/>
                <w:lang w:val="en-GB"/>
              </w:rPr>
              <w:t xml:space="preserve"> </w:t>
            </w:r>
            <w:r w:rsidRPr="00A37D65">
              <w:rPr>
                <w:lang w:val="en-GB"/>
              </w:rPr>
              <w:t>Fink,</w:t>
            </w:r>
            <w:r w:rsidRPr="00A37D65">
              <w:rPr>
                <w:spacing w:val="-7"/>
                <w:lang w:val="en-GB"/>
              </w:rPr>
              <w:t xml:space="preserve"> </w:t>
            </w:r>
            <w:r w:rsidRPr="00A37D65">
              <w:rPr>
                <w:lang w:val="en-GB"/>
              </w:rPr>
              <w:t>D.</w:t>
            </w:r>
            <w:r w:rsidRPr="00A37D65">
              <w:rPr>
                <w:spacing w:val="-5"/>
                <w:lang w:val="en-GB"/>
              </w:rPr>
              <w:t xml:space="preserve"> </w:t>
            </w:r>
            <w:r w:rsidRPr="00A37D65">
              <w:rPr>
                <w:lang w:val="en-GB"/>
              </w:rPr>
              <w:t>(2000).</w:t>
            </w:r>
            <w:r w:rsidRPr="00A37D65">
              <w:rPr>
                <w:spacing w:val="-5"/>
                <w:lang w:val="en-GB"/>
              </w:rPr>
              <w:t xml:space="preserve"> </w:t>
            </w:r>
            <w:r w:rsidRPr="00A37D65">
              <w:rPr>
                <w:lang w:val="en-GB"/>
              </w:rPr>
              <w:t>Mijenjajmo</w:t>
            </w:r>
            <w:r w:rsidRPr="00A37D65">
              <w:rPr>
                <w:spacing w:val="-6"/>
                <w:lang w:val="en-GB"/>
              </w:rPr>
              <w:t xml:space="preserve"> </w:t>
            </w:r>
            <w:r w:rsidRPr="00A37D65">
              <w:rPr>
                <w:lang w:val="en-GB"/>
              </w:rPr>
              <w:t>naše</w:t>
            </w:r>
            <w:r w:rsidRPr="00A37D65">
              <w:rPr>
                <w:spacing w:val="-5"/>
                <w:lang w:val="en-GB"/>
              </w:rPr>
              <w:t xml:space="preserve"> </w:t>
            </w:r>
            <w:r w:rsidRPr="00A37D65">
              <w:rPr>
                <w:lang w:val="en-GB"/>
              </w:rPr>
              <w:t>škole.</w:t>
            </w:r>
            <w:r w:rsidRPr="00A37D65">
              <w:rPr>
                <w:spacing w:val="-8"/>
                <w:lang w:val="en-GB"/>
              </w:rPr>
              <w:t xml:space="preserve"> </w:t>
            </w:r>
            <w:r w:rsidRPr="00A37D65">
              <w:rPr>
                <w:lang w:val="en-GB"/>
              </w:rPr>
              <w:t>Zagreb:</w:t>
            </w:r>
            <w:r w:rsidRPr="00A37D65">
              <w:rPr>
                <w:spacing w:val="-6"/>
                <w:lang w:val="en-GB"/>
              </w:rPr>
              <w:t xml:space="preserve"> </w:t>
            </w:r>
            <w:r w:rsidRPr="00A37D65">
              <w:rPr>
                <w:spacing w:val="-2"/>
                <w:lang w:val="en-GB"/>
              </w:rPr>
              <w:t>Educa.</w:t>
            </w:r>
          </w:p>
          <w:p w14:paraId="05F1E77B" w14:textId="77777777" w:rsidR="006202CD" w:rsidRPr="00A37D65" w:rsidRDefault="006202CD" w:rsidP="006202CD">
            <w:pPr>
              <w:pStyle w:val="TableParagraph"/>
              <w:tabs>
                <w:tab w:val="left" w:pos="509"/>
              </w:tabs>
              <w:ind w:left="145" w:right="123"/>
              <w:rPr>
                <w:lang w:val="en-GB"/>
              </w:rPr>
            </w:pPr>
          </w:p>
        </w:tc>
      </w:tr>
    </w:tbl>
    <w:p w14:paraId="2E5B016A" w14:textId="77777777" w:rsidR="006202CD" w:rsidRPr="00A37D65" w:rsidRDefault="006202CD" w:rsidP="006202CD">
      <w:pPr>
        <w:rPr>
          <w:rFonts w:ascii="Cambria" w:hAnsi="Cambria"/>
          <w:lang w:val="en-GB"/>
        </w:rPr>
      </w:pPr>
    </w:p>
    <w:p w14:paraId="74521227" w14:textId="77777777" w:rsidR="006202CD" w:rsidRPr="00A37D65" w:rsidRDefault="006202CD">
      <w:pPr>
        <w:spacing w:after="0"/>
        <w:jc w:val="both"/>
        <w:rPr>
          <w:rFonts w:ascii="Cambria" w:hAnsi="Cambria"/>
          <w:lang w:val="en-GB"/>
        </w:rPr>
      </w:pPr>
    </w:p>
    <w:p w14:paraId="0B8F496C" w14:textId="77777777" w:rsidR="006202CD" w:rsidRPr="00A37D65" w:rsidRDefault="006202CD">
      <w:pPr>
        <w:spacing w:after="0"/>
        <w:jc w:val="both"/>
        <w:rPr>
          <w:rFonts w:ascii="Cambria" w:hAnsi="Cambria"/>
          <w:lang w:val="en-GB"/>
        </w:rPr>
      </w:pPr>
    </w:p>
    <w:p w14:paraId="13007367" w14:textId="77777777" w:rsidR="00261B62" w:rsidRPr="00A37D65" w:rsidRDefault="00261B62">
      <w:pPr>
        <w:spacing w:after="0"/>
        <w:jc w:val="both"/>
        <w:rPr>
          <w:rFonts w:ascii="Cambria" w:hAnsi="Cambria"/>
          <w:lang w:val="en-GB"/>
        </w:rPr>
      </w:pPr>
    </w:p>
    <w:p w14:paraId="1357EE9E" w14:textId="77777777" w:rsidR="00261B62" w:rsidRPr="00A37D65" w:rsidRDefault="00261B62">
      <w:pPr>
        <w:spacing w:after="0"/>
        <w:jc w:val="both"/>
        <w:rPr>
          <w:rFonts w:ascii="Cambria" w:hAnsi="Cambria"/>
          <w:lang w:val="en-GB"/>
        </w:rPr>
      </w:pPr>
    </w:p>
    <w:p w14:paraId="2F69DFB8" w14:textId="77777777" w:rsidR="00261B62" w:rsidRPr="00A37D65" w:rsidRDefault="00261B62">
      <w:pPr>
        <w:spacing w:after="0"/>
        <w:jc w:val="both"/>
        <w:rPr>
          <w:rFonts w:ascii="Cambria" w:hAnsi="Cambria"/>
          <w:lang w:val="en-GB"/>
        </w:rPr>
      </w:pPr>
    </w:p>
    <w:p w14:paraId="0BB851CA" w14:textId="77777777" w:rsidR="00261B62" w:rsidRPr="00A37D65" w:rsidRDefault="00261B62">
      <w:pPr>
        <w:spacing w:after="0"/>
        <w:jc w:val="both"/>
        <w:rPr>
          <w:rFonts w:ascii="Cambria" w:hAnsi="Cambria"/>
          <w:lang w:val="en-GB"/>
        </w:rPr>
      </w:pPr>
    </w:p>
    <w:p w14:paraId="392671D9" w14:textId="77777777" w:rsidR="00261B62" w:rsidRPr="00A37D65" w:rsidRDefault="00261B62">
      <w:pPr>
        <w:spacing w:after="0"/>
        <w:jc w:val="both"/>
        <w:rPr>
          <w:rFonts w:ascii="Cambria" w:hAnsi="Cambria"/>
          <w:lang w:val="en-GB"/>
        </w:rPr>
      </w:pPr>
    </w:p>
    <w:p w14:paraId="12EA65E8" w14:textId="77777777" w:rsidR="00261B62" w:rsidRPr="00A37D65" w:rsidRDefault="00261B62">
      <w:pPr>
        <w:spacing w:after="0"/>
        <w:jc w:val="both"/>
        <w:rPr>
          <w:rFonts w:ascii="Cambria" w:hAnsi="Cambria"/>
          <w:lang w:val="en-GB"/>
        </w:rPr>
      </w:pPr>
    </w:p>
    <w:p w14:paraId="4554211D" w14:textId="77777777" w:rsidR="00261B62" w:rsidRPr="00A37D65" w:rsidRDefault="00261B62">
      <w:pPr>
        <w:spacing w:after="0"/>
        <w:jc w:val="both"/>
        <w:rPr>
          <w:rFonts w:ascii="Cambria" w:hAnsi="Cambria"/>
          <w:lang w:val="en-GB"/>
        </w:rPr>
      </w:pPr>
    </w:p>
    <w:p w14:paraId="47873957" w14:textId="77777777" w:rsidR="00261B62" w:rsidRPr="00A37D65" w:rsidRDefault="00261B62">
      <w:pPr>
        <w:spacing w:after="0"/>
        <w:jc w:val="both"/>
        <w:rPr>
          <w:rFonts w:ascii="Cambria" w:hAnsi="Cambria"/>
          <w:lang w:val="en-GB"/>
        </w:rPr>
      </w:pPr>
    </w:p>
    <w:p w14:paraId="29AF9659" w14:textId="77777777" w:rsidR="00261B62" w:rsidRPr="00A37D65" w:rsidRDefault="00261B62">
      <w:pPr>
        <w:spacing w:after="0"/>
        <w:jc w:val="both"/>
        <w:rPr>
          <w:rFonts w:ascii="Cambria" w:hAnsi="Cambria"/>
          <w:lang w:val="en-GB"/>
        </w:rPr>
      </w:pPr>
    </w:p>
    <w:p w14:paraId="5027A2B5" w14:textId="77777777" w:rsidR="00261B62" w:rsidRPr="00A37D65" w:rsidRDefault="00261B62">
      <w:pPr>
        <w:spacing w:after="0"/>
        <w:jc w:val="both"/>
        <w:rPr>
          <w:rFonts w:ascii="Cambria" w:hAnsi="Cambria"/>
          <w:lang w:val="en-GB"/>
        </w:rPr>
      </w:pPr>
    </w:p>
    <w:p w14:paraId="1B99D372" w14:textId="77777777" w:rsidR="00261B62" w:rsidRPr="00A37D65" w:rsidRDefault="00261B62">
      <w:pPr>
        <w:spacing w:after="0"/>
        <w:jc w:val="both"/>
        <w:rPr>
          <w:rFonts w:ascii="Cambria" w:hAnsi="Cambria"/>
          <w:lang w:val="en-GB"/>
        </w:rPr>
      </w:pPr>
    </w:p>
    <w:p w14:paraId="77518025" w14:textId="77777777" w:rsidR="00261B62" w:rsidRPr="00A37D65" w:rsidRDefault="00261B62">
      <w:pPr>
        <w:spacing w:after="0"/>
        <w:jc w:val="both"/>
        <w:rPr>
          <w:rFonts w:ascii="Cambria" w:hAnsi="Cambria"/>
          <w:lang w:val="en-GB"/>
        </w:rPr>
      </w:pPr>
    </w:p>
    <w:p w14:paraId="0CAE1371" w14:textId="77777777" w:rsidR="00261B62" w:rsidRPr="00A37D65" w:rsidRDefault="00261B62">
      <w:pPr>
        <w:spacing w:after="0"/>
        <w:jc w:val="both"/>
        <w:rPr>
          <w:rFonts w:ascii="Cambria" w:hAnsi="Cambria"/>
          <w:lang w:val="en-GB"/>
        </w:rPr>
      </w:pPr>
    </w:p>
    <w:p w14:paraId="0D2C7D3E" w14:textId="77777777" w:rsidR="00261B62" w:rsidRPr="00A37D65" w:rsidRDefault="00261B62">
      <w:pPr>
        <w:spacing w:after="0"/>
        <w:jc w:val="both"/>
        <w:rPr>
          <w:rFonts w:ascii="Cambria" w:hAnsi="Cambria"/>
          <w:lang w:val="en-GB"/>
        </w:rPr>
      </w:pPr>
    </w:p>
    <w:p w14:paraId="7ECD66EC" w14:textId="77777777" w:rsidR="00261B62" w:rsidRPr="00A37D65" w:rsidRDefault="00261B62">
      <w:pPr>
        <w:spacing w:after="0"/>
        <w:jc w:val="both"/>
        <w:rPr>
          <w:rFonts w:ascii="Cambria" w:hAnsi="Cambria"/>
          <w:lang w:val="en-GB"/>
        </w:rPr>
      </w:pPr>
    </w:p>
    <w:p w14:paraId="28F25CCE" w14:textId="77777777" w:rsidR="00261B62" w:rsidRPr="00A37D65" w:rsidRDefault="00261B62">
      <w:pPr>
        <w:spacing w:after="0"/>
        <w:jc w:val="both"/>
        <w:rPr>
          <w:rFonts w:ascii="Cambria" w:hAnsi="Cambria"/>
          <w:lang w:val="en-GB"/>
        </w:rPr>
      </w:pPr>
    </w:p>
    <w:p w14:paraId="74DF020E" w14:textId="77777777" w:rsidR="00261B62" w:rsidRPr="00A37D65" w:rsidRDefault="00261B62">
      <w:pPr>
        <w:spacing w:after="0"/>
        <w:jc w:val="both"/>
        <w:rPr>
          <w:rFonts w:ascii="Cambria" w:hAnsi="Cambria"/>
          <w:lang w:val="en-GB"/>
        </w:rPr>
      </w:pPr>
    </w:p>
    <w:p w14:paraId="2A5ECE45" w14:textId="77777777" w:rsidR="00261B62" w:rsidRPr="00A37D65" w:rsidRDefault="00261B62">
      <w:pPr>
        <w:spacing w:after="0"/>
        <w:jc w:val="both"/>
        <w:rPr>
          <w:rFonts w:ascii="Cambria" w:hAnsi="Cambria"/>
          <w:lang w:val="en-GB"/>
        </w:rPr>
      </w:pPr>
    </w:p>
    <w:p w14:paraId="121BF839" w14:textId="77777777" w:rsidR="00261B62" w:rsidRPr="00A37D65" w:rsidRDefault="00261B62">
      <w:pPr>
        <w:spacing w:after="0"/>
        <w:jc w:val="both"/>
        <w:rPr>
          <w:rFonts w:ascii="Cambria" w:hAnsi="Cambria"/>
          <w:lang w:val="en-GB"/>
        </w:rPr>
      </w:pPr>
    </w:p>
    <w:p w14:paraId="560E5D4D" w14:textId="77777777" w:rsidR="00261B62" w:rsidRPr="00A37D65" w:rsidRDefault="00261B62">
      <w:pPr>
        <w:rPr>
          <w:rFonts w:ascii="Cambria" w:hAnsi="Cambria"/>
          <w:lang w:val="en-GB"/>
        </w:rPr>
      </w:pPr>
      <w:r w:rsidRPr="00A37D65">
        <w:rPr>
          <w:rFonts w:ascii="Cambria" w:hAnsi="Cambria"/>
          <w:lang w:val="en-GB"/>
        </w:rPr>
        <w:br w:type="page"/>
      </w:r>
    </w:p>
    <w:p w14:paraId="001E2E77" w14:textId="77777777" w:rsidR="00CE11D7" w:rsidRPr="00A37D65" w:rsidRDefault="00CE11D7">
      <w:pPr>
        <w:spacing w:after="0"/>
        <w:jc w:val="both"/>
        <w:rPr>
          <w:rFonts w:ascii="Cambria" w:hAnsi="Cambria"/>
          <w:lang w:val="en-GB"/>
        </w:rPr>
      </w:pPr>
    </w:p>
    <w:tbl>
      <w:tblPr>
        <w:tblStyle w:val="TableGrid"/>
        <w:tblW w:w="9058" w:type="dxa"/>
        <w:tblInd w:w="13" w:type="dxa"/>
        <w:tblCellMar>
          <w:top w:w="53" w:type="dxa"/>
          <w:left w:w="107" w:type="dxa"/>
          <w:right w:w="50" w:type="dxa"/>
        </w:tblCellMar>
        <w:tblLook w:val="04A0" w:firstRow="1" w:lastRow="0" w:firstColumn="1" w:lastColumn="0" w:noHBand="0" w:noVBand="1"/>
      </w:tblPr>
      <w:tblGrid>
        <w:gridCol w:w="2469"/>
        <w:gridCol w:w="2350"/>
        <w:gridCol w:w="132"/>
        <w:gridCol w:w="1133"/>
        <w:gridCol w:w="151"/>
        <w:gridCol w:w="721"/>
        <w:gridCol w:w="948"/>
        <w:gridCol w:w="1154"/>
      </w:tblGrid>
      <w:tr w:rsidR="00CE11D7" w:rsidRPr="00A37D65" w14:paraId="2DD865C9" w14:textId="77777777">
        <w:trPr>
          <w:trHeight w:val="436"/>
        </w:trPr>
        <w:tc>
          <w:tcPr>
            <w:tcW w:w="9058"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20E93664"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484312E3" w14:textId="77777777">
        <w:trPr>
          <w:trHeight w:val="634"/>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1C58E8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589" w:type="dxa"/>
            <w:gridSpan w:val="7"/>
            <w:tcBorders>
              <w:top w:val="single" w:sz="8" w:space="0" w:color="000000"/>
              <w:left w:val="single" w:sz="8" w:space="0" w:color="000000"/>
              <w:bottom w:val="single" w:sz="8" w:space="0" w:color="000000"/>
              <w:right w:val="single" w:sz="8" w:space="0" w:color="000000"/>
            </w:tcBorders>
          </w:tcPr>
          <w:p w14:paraId="72F8FDCB"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199899 </w:t>
            </w:r>
          </w:p>
          <w:p w14:paraId="552D5C84" w14:textId="16A120D0" w:rsidR="00CE11D7" w:rsidRPr="00A37D65" w:rsidRDefault="00E903D7">
            <w:pPr>
              <w:ind w:left="40"/>
              <w:rPr>
                <w:rFonts w:ascii="Cambria" w:hAnsi="Cambria"/>
                <w:lang w:val="en-GB"/>
              </w:rPr>
            </w:pPr>
            <w:r w:rsidRPr="00A37D65">
              <w:rPr>
                <w:rFonts w:ascii="Cambria" w:eastAsia="Cambria" w:hAnsi="Cambria" w:cs="Cambria"/>
                <w:lang w:val="en-GB"/>
              </w:rPr>
              <w:t xml:space="preserve">General </w:t>
            </w:r>
            <w:r w:rsidR="00D31EBE" w:rsidRPr="00A37D65">
              <w:rPr>
                <w:rFonts w:ascii="Cambria" w:eastAsia="Cambria" w:hAnsi="Cambria" w:cs="Cambria"/>
                <w:lang w:val="en-GB"/>
              </w:rPr>
              <w:t>p</w:t>
            </w:r>
            <w:r w:rsidRPr="00A37D65">
              <w:rPr>
                <w:rFonts w:ascii="Cambria" w:eastAsia="Cambria" w:hAnsi="Cambria" w:cs="Cambria"/>
                <w:lang w:val="en-GB"/>
              </w:rPr>
              <w:t xml:space="preserve">sychology </w:t>
            </w:r>
          </w:p>
        </w:tc>
      </w:tr>
      <w:tr w:rsidR="00CE11D7" w:rsidRPr="00A37D65" w14:paraId="03387386" w14:textId="77777777">
        <w:trPr>
          <w:trHeight w:val="631"/>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0386DA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589" w:type="dxa"/>
            <w:gridSpan w:val="7"/>
            <w:tcBorders>
              <w:top w:val="single" w:sz="8" w:space="0" w:color="000000"/>
              <w:left w:val="single" w:sz="8" w:space="0" w:color="000000"/>
              <w:bottom w:val="single" w:sz="8" w:space="0" w:color="000000"/>
              <w:right w:val="single" w:sz="8" w:space="0" w:color="000000"/>
            </w:tcBorders>
          </w:tcPr>
          <w:p w14:paraId="1FD260D4" w14:textId="77777777" w:rsidR="00261B62" w:rsidRPr="00A37D65" w:rsidRDefault="009F523B" w:rsidP="00261B62">
            <w:pPr>
              <w:rPr>
                <w:rFonts w:asciiTheme="minorHAnsi" w:eastAsiaTheme="minorHAnsi" w:hAnsiTheme="minorHAnsi" w:cstheme="minorBidi"/>
                <w:color w:val="auto"/>
                <w:lang w:val="en-GB" w:eastAsia="en-US"/>
              </w:rPr>
            </w:pPr>
            <w:hyperlink r:id="rId14">
              <w:r w:rsidR="00BA58F4" w:rsidRPr="00A37D65">
                <w:rPr>
                  <w:rFonts w:ascii="Cambria" w:eastAsia="Cambria" w:hAnsi="Cambria" w:cs="Cambria"/>
                  <w:color w:val="0000FF"/>
                  <w:u w:val="single" w:color="0000FF"/>
                  <w:lang w:val="en-GB"/>
                </w:rPr>
                <w:t>Assistant Professor M</w:t>
              </w:r>
              <w:r w:rsidR="00E903D7" w:rsidRPr="00A37D65">
                <w:rPr>
                  <w:rFonts w:ascii="Cambria" w:eastAsia="Cambria" w:hAnsi="Cambria" w:cs="Cambria"/>
                  <w:color w:val="0000FF"/>
                  <w:u w:val="single" w:color="0000FF"/>
                  <w:lang w:val="en-GB"/>
                </w:rPr>
                <w:t>arlena</w:t>
              </w:r>
            </w:hyperlink>
            <w:hyperlink r:id="rId15">
              <w:r w:rsidR="00E903D7" w:rsidRPr="00A37D65">
                <w:rPr>
                  <w:rFonts w:ascii="Cambria" w:eastAsia="Cambria" w:hAnsi="Cambria" w:cs="Cambria"/>
                  <w:color w:val="0000FF"/>
                  <w:u w:val="single" w:color="0000FF"/>
                  <w:lang w:val="en-GB"/>
                </w:rPr>
                <w:t xml:space="preserve"> </w:t>
              </w:r>
            </w:hyperlink>
            <w:hyperlink r:id="rId16">
              <w:r w:rsidR="00E903D7" w:rsidRPr="00A37D65">
                <w:rPr>
                  <w:rFonts w:ascii="Cambria" w:eastAsia="Cambria" w:hAnsi="Cambria" w:cs="Cambria"/>
                  <w:color w:val="0000FF"/>
                  <w:u w:val="single" w:color="0000FF"/>
                  <w:lang w:val="en-GB"/>
                </w:rPr>
                <w:t>Plavšić,</w:t>
              </w:r>
            </w:hyperlink>
            <w:hyperlink r:id="rId17">
              <w:r w:rsidR="00E903D7" w:rsidRPr="00A37D65">
                <w:rPr>
                  <w:rFonts w:ascii="Cambria" w:eastAsia="Cambria" w:hAnsi="Cambria" w:cs="Cambria"/>
                  <w:color w:val="0000FF"/>
                  <w:u w:val="single" w:color="0000FF"/>
                  <w:lang w:val="en-GB"/>
                </w:rPr>
                <w:t xml:space="preserve"> </w:t>
              </w:r>
            </w:hyperlink>
            <w:r w:rsidR="00BA58F4" w:rsidRPr="00A37D65">
              <w:rPr>
                <w:rFonts w:ascii="Cambria" w:eastAsia="Cambria" w:hAnsi="Cambria" w:cs="Cambria"/>
                <w:color w:val="0000FF"/>
                <w:u w:val="single" w:color="0000FF"/>
                <w:lang w:val="en-GB"/>
              </w:rPr>
              <w:t>PhD</w:t>
            </w:r>
            <w:r w:rsidR="00261B62" w:rsidRPr="00A37D65">
              <w:rPr>
                <w:rFonts w:ascii="Cambria" w:eastAsia="Cambria" w:hAnsi="Cambria" w:cs="Cambria"/>
                <w:color w:val="0000FF"/>
                <w:lang w:val="en-GB"/>
              </w:rPr>
              <w:t xml:space="preserve"> </w:t>
            </w:r>
            <w:r w:rsidR="00261B62" w:rsidRPr="00A37D65">
              <w:rPr>
                <w:rFonts w:ascii="Cambria" w:eastAsiaTheme="minorHAnsi" w:hAnsi="Cambria" w:cstheme="minorBidi"/>
                <w:color w:val="auto"/>
                <w:lang w:val="en-GB" w:eastAsia="en-US"/>
              </w:rPr>
              <w:t>(main course teacher)</w:t>
            </w:r>
          </w:p>
          <w:p w14:paraId="64D9665A" w14:textId="77777777" w:rsidR="00CE11D7" w:rsidRPr="00A37D65" w:rsidRDefault="000522F0" w:rsidP="00261B62">
            <w:pPr>
              <w:ind w:right="677"/>
              <w:rPr>
                <w:rFonts w:ascii="Cambria" w:hAnsi="Cambria"/>
                <w:lang w:val="en-GB"/>
              </w:rPr>
            </w:pPr>
            <w:r w:rsidRPr="00A37D65">
              <w:rPr>
                <w:rFonts w:ascii="Cambria" w:hAnsi="Cambria"/>
                <w:color w:val="0000FF"/>
                <w:u w:val="single"/>
                <w:lang w:val="en-GB"/>
              </w:rPr>
              <w:t xml:space="preserve">Renata Martinčić Marić, PhD, lecturer </w:t>
            </w:r>
          </w:p>
        </w:tc>
      </w:tr>
      <w:tr w:rsidR="00CE11D7" w:rsidRPr="00A37D65" w14:paraId="515BF9D5" w14:textId="77777777">
        <w:trPr>
          <w:trHeight w:val="634"/>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7B4939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589" w:type="dxa"/>
            <w:gridSpan w:val="7"/>
            <w:tcBorders>
              <w:top w:val="single" w:sz="8" w:space="0" w:color="000000"/>
              <w:left w:val="single" w:sz="8" w:space="0" w:color="000000"/>
              <w:bottom w:val="single" w:sz="8" w:space="0" w:color="000000"/>
              <w:right w:val="single" w:sz="8" w:space="0" w:color="000000"/>
            </w:tcBorders>
          </w:tcPr>
          <w:p w14:paraId="558E5B93"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6F2C5A6D" w14:textId="77777777">
        <w:trPr>
          <w:trHeight w:val="463"/>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08C3BA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50" w:type="dxa"/>
            <w:tcBorders>
              <w:top w:val="single" w:sz="8" w:space="0" w:color="000000"/>
              <w:left w:val="single" w:sz="8" w:space="0" w:color="000000"/>
              <w:bottom w:val="single" w:sz="8" w:space="0" w:color="000000"/>
              <w:right w:val="single" w:sz="8" w:space="0" w:color="000000"/>
            </w:tcBorders>
            <w:vAlign w:val="center"/>
          </w:tcPr>
          <w:p w14:paraId="2ED8E58F"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Mandatory </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51EB76C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23" w:type="dxa"/>
            <w:gridSpan w:val="3"/>
            <w:tcBorders>
              <w:top w:val="single" w:sz="8" w:space="0" w:color="000000"/>
              <w:left w:val="single" w:sz="8" w:space="0" w:color="000000"/>
              <w:bottom w:val="single" w:sz="8" w:space="0" w:color="000000"/>
              <w:right w:val="single" w:sz="8" w:space="0" w:color="000000"/>
            </w:tcBorders>
            <w:vAlign w:val="center"/>
          </w:tcPr>
          <w:p w14:paraId="5138128C"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Undergraduate </w:t>
            </w:r>
          </w:p>
        </w:tc>
      </w:tr>
      <w:tr w:rsidR="00CE11D7" w:rsidRPr="00A37D65" w14:paraId="142C7F42" w14:textId="77777777">
        <w:trPr>
          <w:trHeight w:val="466"/>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395F21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50" w:type="dxa"/>
            <w:tcBorders>
              <w:top w:val="single" w:sz="8" w:space="0" w:color="000000"/>
              <w:left w:val="single" w:sz="8" w:space="0" w:color="000000"/>
              <w:bottom w:val="single" w:sz="8" w:space="0" w:color="000000"/>
              <w:right w:val="single" w:sz="8" w:space="0" w:color="000000"/>
            </w:tcBorders>
            <w:vAlign w:val="center"/>
          </w:tcPr>
          <w:p w14:paraId="7A747AB8"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Winter </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6194F16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23" w:type="dxa"/>
            <w:gridSpan w:val="3"/>
            <w:tcBorders>
              <w:top w:val="single" w:sz="8" w:space="0" w:color="000000"/>
              <w:left w:val="single" w:sz="8" w:space="0" w:color="000000"/>
              <w:bottom w:val="single" w:sz="8" w:space="0" w:color="000000"/>
              <w:right w:val="single" w:sz="8" w:space="0" w:color="000000"/>
            </w:tcBorders>
            <w:vAlign w:val="center"/>
          </w:tcPr>
          <w:p w14:paraId="29FE19B2" w14:textId="77777777" w:rsidR="00CE11D7" w:rsidRPr="00A37D65" w:rsidRDefault="00E903D7">
            <w:pPr>
              <w:ind w:left="40"/>
              <w:rPr>
                <w:rFonts w:ascii="Cambria" w:hAnsi="Cambria"/>
                <w:lang w:val="en-GB"/>
              </w:rPr>
            </w:pPr>
            <w:r w:rsidRPr="00A37D65">
              <w:rPr>
                <w:rFonts w:ascii="Cambria" w:eastAsia="Cambria" w:hAnsi="Cambria" w:cs="Cambria"/>
                <w:lang w:val="en-GB"/>
              </w:rPr>
              <w:t>I</w:t>
            </w:r>
          </w:p>
        </w:tc>
      </w:tr>
      <w:tr w:rsidR="00CE11D7" w:rsidRPr="00A37D65" w14:paraId="20F01FDB" w14:textId="77777777">
        <w:trPr>
          <w:trHeight w:val="631"/>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A1AC64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50" w:type="dxa"/>
            <w:tcBorders>
              <w:top w:val="single" w:sz="8" w:space="0" w:color="000000"/>
              <w:left w:val="single" w:sz="8" w:space="0" w:color="000000"/>
              <w:bottom w:val="single" w:sz="8" w:space="0" w:color="000000"/>
              <w:right w:val="single" w:sz="8" w:space="0" w:color="000000"/>
            </w:tcBorders>
            <w:vAlign w:val="center"/>
          </w:tcPr>
          <w:p w14:paraId="4035F161"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Classroom </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tcPr>
          <w:p w14:paraId="7079F0A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823" w:type="dxa"/>
            <w:gridSpan w:val="3"/>
            <w:tcBorders>
              <w:top w:val="single" w:sz="8" w:space="0" w:color="000000"/>
              <w:left w:val="single" w:sz="8" w:space="0" w:color="000000"/>
              <w:bottom w:val="single" w:sz="8" w:space="0" w:color="000000"/>
              <w:right w:val="single" w:sz="8" w:space="0" w:color="000000"/>
            </w:tcBorders>
          </w:tcPr>
          <w:p w14:paraId="1112FFE8" w14:textId="77777777" w:rsidR="00CE11D7" w:rsidRPr="00A37D65" w:rsidRDefault="00E903D7">
            <w:pPr>
              <w:ind w:left="40" w:right="1067"/>
              <w:rPr>
                <w:rFonts w:ascii="Cambria" w:hAnsi="Cambria"/>
                <w:lang w:val="en-GB"/>
              </w:rPr>
            </w:pPr>
            <w:r w:rsidRPr="00A37D65">
              <w:rPr>
                <w:rFonts w:ascii="Cambria" w:eastAsia="Cambria" w:hAnsi="Cambria" w:cs="Cambria"/>
                <w:lang w:val="en-GB"/>
              </w:rPr>
              <w:t xml:space="preserve">Croatian (English) </w:t>
            </w:r>
          </w:p>
        </w:tc>
      </w:tr>
      <w:tr w:rsidR="00CE11D7" w:rsidRPr="00A37D65" w14:paraId="5C5103BF" w14:textId="77777777">
        <w:trPr>
          <w:trHeight w:val="869"/>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702CD5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50" w:type="dxa"/>
            <w:tcBorders>
              <w:top w:val="single" w:sz="8" w:space="0" w:color="000000"/>
              <w:left w:val="single" w:sz="8" w:space="0" w:color="000000"/>
              <w:bottom w:val="single" w:sz="8" w:space="0" w:color="000000"/>
              <w:right w:val="single" w:sz="8" w:space="0" w:color="000000"/>
            </w:tcBorders>
            <w:vAlign w:val="center"/>
          </w:tcPr>
          <w:p w14:paraId="018CE9C3"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3 </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tcPr>
          <w:p w14:paraId="15F09F2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23" w:type="dxa"/>
            <w:gridSpan w:val="3"/>
            <w:tcBorders>
              <w:top w:val="single" w:sz="8" w:space="0" w:color="000000"/>
              <w:left w:val="single" w:sz="8" w:space="0" w:color="000000"/>
              <w:bottom w:val="single" w:sz="8" w:space="0" w:color="000000"/>
              <w:right w:val="single" w:sz="8" w:space="0" w:color="000000"/>
            </w:tcBorders>
            <w:vAlign w:val="center"/>
          </w:tcPr>
          <w:p w14:paraId="4B176A2C" w14:textId="77777777" w:rsidR="00CE11D7" w:rsidRPr="00A37D65" w:rsidRDefault="00E903D7">
            <w:pPr>
              <w:ind w:left="40"/>
              <w:rPr>
                <w:rFonts w:ascii="Cambria" w:hAnsi="Cambria"/>
                <w:lang w:val="en-GB"/>
              </w:rPr>
            </w:pPr>
            <w:r w:rsidRPr="00A37D65">
              <w:rPr>
                <w:rFonts w:ascii="Cambria" w:eastAsia="Cambria" w:hAnsi="Cambria" w:cs="Cambria"/>
                <w:lang w:val="en-GB"/>
              </w:rPr>
              <w:t>15L – 15S – 0</w:t>
            </w:r>
            <w:r w:rsidR="000522F0" w:rsidRPr="00A37D65">
              <w:rPr>
                <w:rFonts w:ascii="Cambria" w:eastAsia="Cambria" w:hAnsi="Cambria" w:cs="Cambria"/>
                <w:lang w:val="en-GB"/>
              </w:rPr>
              <w:t>E</w:t>
            </w:r>
          </w:p>
        </w:tc>
      </w:tr>
      <w:tr w:rsidR="00CE11D7" w:rsidRPr="00A37D65" w14:paraId="02DD34DE" w14:textId="77777777">
        <w:trPr>
          <w:trHeight w:val="463"/>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B098BC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589" w:type="dxa"/>
            <w:gridSpan w:val="7"/>
            <w:tcBorders>
              <w:top w:val="single" w:sz="8" w:space="0" w:color="000000"/>
              <w:left w:val="single" w:sz="8" w:space="0" w:color="000000"/>
              <w:bottom w:val="single" w:sz="8" w:space="0" w:color="000000"/>
              <w:right w:val="single" w:sz="8" w:space="0" w:color="000000"/>
            </w:tcBorders>
            <w:vAlign w:val="center"/>
          </w:tcPr>
          <w:p w14:paraId="28453A60"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There are no prerequisites. </w:t>
            </w:r>
          </w:p>
        </w:tc>
      </w:tr>
      <w:tr w:rsidR="00CE11D7" w:rsidRPr="00A37D65" w14:paraId="4CFBBE4C" w14:textId="77777777">
        <w:trPr>
          <w:trHeight w:val="466"/>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B41E0C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589" w:type="dxa"/>
            <w:gridSpan w:val="7"/>
            <w:tcBorders>
              <w:top w:val="single" w:sz="8" w:space="0" w:color="000000"/>
              <w:left w:val="single" w:sz="8" w:space="0" w:color="000000"/>
              <w:bottom w:val="single" w:sz="8" w:space="0" w:color="000000"/>
              <w:right w:val="single" w:sz="8" w:space="0" w:color="000000"/>
            </w:tcBorders>
            <w:vAlign w:val="center"/>
          </w:tcPr>
          <w:p w14:paraId="2958C148" w14:textId="7EDBEA76" w:rsidR="00CE11D7" w:rsidRPr="00A37D65" w:rsidRDefault="00E903D7">
            <w:pPr>
              <w:ind w:left="40"/>
              <w:rPr>
                <w:rFonts w:ascii="Cambria" w:hAnsi="Cambria"/>
                <w:lang w:val="en-GB"/>
              </w:rPr>
            </w:pPr>
            <w:r w:rsidRPr="00A37D65">
              <w:rPr>
                <w:rFonts w:ascii="Cambria" w:eastAsia="Cambria" w:hAnsi="Cambria" w:cs="Cambria"/>
                <w:lang w:val="en-GB"/>
              </w:rPr>
              <w:t xml:space="preserve">Developmental </w:t>
            </w:r>
            <w:r w:rsidR="00D31EBE" w:rsidRPr="00A37D65">
              <w:rPr>
                <w:rFonts w:ascii="Cambria" w:eastAsia="Cambria" w:hAnsi="Cambria" w:cs="Cambria"/>
                <w:lang w:val="en-GB"/>
              </w:rPr>
              <w:t>p</w:t>
            </w:r>
            <w:r w:rsidRPr="00A37D65">
              <w:rPr>
                <w:rFonts w:ascii="Cambria" w:eastAsia="Cambria" w:hAnsi="Cambria" w:cs="Cambria"/>
                <w:lang w:val="en-GB"/>
              </w:rPr>
              <w:t xml:space="preserve">sychology, Educational </w:t>
            </w:r>
            <w:r w:rsidR="00D31EBE" w:rsidRPr="00A37D65">
              <w:rPr>
                <w:rFonts w:ascii="Cambria" w:eastAsia="Cambria" w:hAnsi="Cambria" w:cs="Cambria"/>
                <w:lang w:val="en-GB"/>
              </w:rPr>
              <w:t>p</w:t>
            </w:r>
            <w:r w:rsidRPr="00A37D65">
              <w:rPr>
                <w:rFonts w:ascii="Cambria" w:eastAsia="Cambria" w:hAnsi="Cambria" w:cs="Cambria"/>
                <w:lang w:val="en-GB"/>
              </w:rPr>
              <w:t xml:space="preserve">sychology I and II </w:t>
            </w:r>
          </w:p>
        </w:tc>
      </w:tr>
      <w:tr w:rsidR="00CE11D7" w:rsidRPr="00A37D65" w14:paraId="1550F15C" w14:textId="77777777">
        <w:trPr>
          <w:trHeight w:val="631"/>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0C04CF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589" w:type="dxa"/>
            <w:gridSpan w:val="7"/>
            <w:tcBorders>
              <w:top w:val="single" w:sz="8" w:space="0" w:color="000000"/>
              <w:left w:val="single" w:sz="8" w:space="0" w:color="000000"/>
              <w:bottom w:val="single" w:sz="8" w:space="0" w:color="000000"/>
              <w:right w:val="single" w:sz="8" w:space="0" w:color="000000"/>
            </w:tcBorders>
          </w:tcPr>
          <w:p w14:paraId="1C557407"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To acquire knowledge about the basic processes and characteristics of human experience and behaviour. </w:t>
            </w:r>
          </w:p>
        </w:tc>
      </w:tr>
      <w:tr w:rsidR="00CE11D7" w:rsidRPr="00A37D65" w14:paraId="0103F83B" w14:textId="77777777">
        <w:trPr>
          <w:trHeight w:val="1552"/>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D480E7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589" w:type="dxa"/>
            <w:gridSpan w:val="7"/>
            <w:tcBorders>
              <w:top w:val="single" w:sz="8" w:space="0" w:color="000000"/>
              <w:left w:val="single" w:sz="8" w:space="0" w:color="000000"/>
              <w:bottom w:val="single" w:sz="8" w:space="0" w:color="000000"/>
              <w:right w:val="single" w:sz="8" w:space="0" w:color="000000"/>
            </w:tcBorders>
          </w:tcPr>
          <w:p w14:paraId="305FE657" w14:textId="77777777" w:rsidR="00261B62" w:rsidRPr="00A37D65" w:rsidRDefault="00E903D7">
            <w:pPr>
              <w:ind w:left="40" w:right="355"/>
              <w:rPr>
                <w:rFonts w:ascii="Cambria" w:eastAsia="Cambria" w:hAnsi="Cambria" w:cs="Cambria"/>
                <w:lang w:val="en-GB"/>
              </w:rPr>
            </w:pPr>
            <w:r w:rsidRPr="00A37D65">
              <w:rPr>
                <w:rFonts w:ascii="Cambria" w:eastAsia="Cambria" w:hAnsi="Cambria" w:cs="Cambria"/>
                <w:lang w:val="en-GB"/>
              </w:rPr>
              <w:t xml:space="preserve">1. to explain basic terms related to general psychological functioning </w:t>
            </w:r>
          </w:p>
          <w:p w14:paraId="6A145BCA" w14:textId="77777777" w:rsidR="00CE11D7" w:rsidRPr="00A37D65" w:rsidRDefault="00E903D7">
            <w:pPr>
              <w:ind w:left="40" w:right="355"/>
              <w:rPr>
                <w:rFonts w:ascii="Cambria" w:hAnsi="Cambria"/>
                <w:lang w:val="en-GB"/>
              </w:rPr>
            </w:pPr>
            <w:r w:rsidRPr="00A37D65">
              <w:rPr>
                <w:rFonts w:ascii="Cambria" w:eastAsia="Cambria" w:hAnsi="Cambria" w:cs="Cambria"/>
                <w:lang w:val="en-GB"/>
              </w:rPr>
              <w:t xml:space="preserve">2. to use basic terms related to general psychological functioning with regard to development </w:t>
            </w:r>
          </w:p>
          <w:p w14:paraId="2A123976" w14:textId="77777777" w:rsidR="00CE11D7" w:rsidRPr="00A37D65" w:rsidRDefault="00261B62" w:rsidP="00261B62">
            <w:pPr>
              <w:ind w:left="40"/>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to analyse general information about the scientific foundation of the psychological science </w:t>
            </w:r>
          </w:p>
          <w:p w14:paraId="18333EFC" w14:textId="77777777" w:rsidR="00CE11D7" w:rsidRPr="00A37D65" w:rsidRDefault="00261B62" w:rsidP="00261B62">
            <w:pPr>
              <w:ind w:left="40"/>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to interpret findings published in scientific psychological literature </w:t>
            </w:r>
          </w:p>
        </w:tc>
      </w:tr>
      <w:tr w:rsidR="00CE11D7" w:rsidRPr="00A37D65" w14:paraId="441DF71E" w14:textId="77777777">
        <w:trPr>
          <w:trHeight w:val="1702"/>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056A922"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589" w:type="dxa"/>
            <w:gridSpan w:val="7"/>
            <w:tcBorders>
              <w:top w:val="single" w:sz="8" w:space="0" w:color="000000"/>
              <w:left w:val="single" w:sz="8" w:space="0" w:color="000000"/>
              <w:bottom w:val="single" w:sz="8" w:space="0" w:color="000000"/>
              <w:right w:val="single" w:sz="8" w:space="0" w:color="000000"/>
            </w:tcBorders>
          </w:tcPr>
          <w:p w14:paraId="67A32B95" w14:textId="77777777" w:rsidR="00CE11D7" w:rsidRPr="00A37D65" w:rsidRDefault="00BA58F4" w:rsidP="00BA58F4">
            <w:pPr>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psychology as a scientific discipline </w:t>
            </w:r>
          </w:p>
          <w:p w14:paraId="79CBDB3D" w14:textId="77777777" w:rsidR="00CE11D7" w:rsidRPr="00A37D65" w:rsidRDefault="00BA58F4" w:rsidP="00BA58F4">
            <w:pPr>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schools in psychology </w:t>
            </w:r>
          </w:p>
          <w:p w14:paraId="1CA6AF18" w14:textId="77777777" w:rsidR="00CE11D7" w:rsidRPr="00A37D65" w:rsidRDefault="00BA58F4" w:rsidP="00BA58F4">
            <w:pPr>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research methods in psychology </w:t>
            </w:r>
          </w:p>
          <w:p w14:paraId="4197EFFB" w14:textId="77777777" w:rsidR="00CE11D7" w:rsidRPr="00A37D65" w:rsidRDefault="00BA58F4" w:rsidP="00BA58F4">
            <w:pPr>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physiology </w:t>
            </w:r>
          </w:p>
          <w:p w14:paraId="7CDE35DD" w14:textId="77777777" w:rsidR="00CE11D7" w:rsidRPr="00A37D65" w:rsidRDefault="00BA58F4" w:rsidP="00BA58F4">
            <w:pPr>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cognitive processes </w:t>
            </w:r>
          </w:p>
          <w:p w14:paraId="73C55CA3" w14:textId="77777777" w:rsidR="00261B62" w:rsidRPr="00A37D65" w:rsidRDefault="00BA58F4" w:rsidP="00BA58F4">
            <w:pPr>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motivational and emotional processes </w:t>
            </w:r>
          </w:p>
          <w:p w14:paraId="757FD512" w14:textId="77777777" w:rsidR="00CE11D7" w:rsidRPr="00A37D65" w:rsidRDefault="00BA58F4" w:rsidP="00BA58F4">
            <w:pPr>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personality </w:t>
            </w:r>
          </w:p>
        </w:tc>
      </w:tr>
      <w:tr w:rsidR="00CE11D7" w:rsidRPr="00A37D65" w14:paraId="751C4511" w14:textId="77777777">
        <w:trPr>
          <w:trHeight w:val="498"/>
        </w:trPr>
        <w:tc>
          <w:tcPr>
            <w:tcW w:w="2469" w:type="dxa"/>
            <w:vMerge w:val="restart"/>
            <w:tcBorders>
              <w:top w:val="single" w:sz="8" w:space="0" w:color="000000"/>
              <w:left w:val="single" w:sz="4" w:space="0" w:color="000000"/>
              <w:bottom w:val="single" w:sz="8" w:space="0" w:color="000000"/>
              <w:right w:val="single" w:sz="8" w:space="0" w:color="000000"/>
            </w:tcBorders>
            <w:shd w:val="clear" w:color="auto" w:fill="F3F3F3"/>
            <w:vAlign w:val="center"/>
          </w:tcPr>
          <w:p w14:paraId="4C9E232C"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p>
        </w:tc>
        <w:tc>
          <w:tcPr>
            <w:tcW w:w="2482" w:type="dxa"/>
            <w:gridSpan w:val="2"/>
            <w:tcBorders>
              <w:top w:val="single" w:sz="8" w:space="0" w:color="000000"/>
              <w:left w:val="single" w:sz="8" w:space="0" w:color="000000"/>
              <w:bottom w:val="single" w:sz="8" w:space="0" w:color="000000"/>
              <w:right w:val="single" w:sz="8" w:space="0" w:color="000000"/>
            </w:tcBorders>
            <w:vAlign w:val="center"/>
          </w:tcPr>
          <w:p w14:paraId="69B830B0" w14:textId="77777777" w:rsidR="00CE11D7" w:rsidRPr="00A37D65" w:rsidRDefault="00E903D7">
            <w:pPr>
              <w:ind w:left="4"/>
              <w:rPr>
                <w:rFonts w:ascii="Cambria" w:hAnsi="Cambria"/>
                <w:lang w:val="en-GB"/>
              </w:rPr>
            </w:pPr>
            <w:r w:rsidRPr="00A37D65">
              <w:rPr>
                <w:rFonts w:ascii="Cambria" w:eastAsia="Cambria" w:hAnsi="Cambria" w:cs="Cambria"/>
                <w:lang w:val="en-GB"/>
              </w:rPr>
              <w:t xml:space="preserve">Students’ responsibilities </w:t>
            </w:r>
          </w:p>
        </w:tc>
        <w:tc>
          <w:tcPr>
            <w:tcW w:w="1133" w:type="dxa"/>
            <w:tcBorders>
              <w:top w:val="single" w:sz="8" w:space="0" w:color="000000"/>
              <w:left w:val="single" w:sz="8" w:space="0" w:color="000000"/>
              <w:bottom w:val="single" w:sz="8" w:space="0" w:color="000000"/>
              <w:right w:val="single" w:sz="8" w:space="0" w:color="000000"/>
            </w:tcBorders>
          </w:tcPr>
          <w:p w14:paraId="5A30CAB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Learning outcomes </w:t>
            </w:r>
          </w:p>
        </w:tc>
        <w:tc>
          <w:tcPr>
            <w:tcW w:w="872" w:type="dxa"/>
            <w:gridSpan w:val="2"/>
            <w:tcBorders>
              <w:top w:val="single" w:sz="8" w:space="0" w:color="000000"/>
              <w:left w:val="single" w:sz="8" w:space="0" w:color="000000"/>
              <w:bottom w:val="single" w:sz="8" w:space="0" w:color="000000"/>
              <w:right w:val="single" w:sz="8" w:space="0" w:color="000000"/>
            </w:tcBorders>
            <w:vAlign w:val="center"/>
          </w:tcPr>
          <w:p w14:paraId="1CDED01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948" w:type="dxa"/>
            <w:tcBorders>
              <w:top w:val="single" w:sz="8" w:space="0" w:color="000000"/>
              <w:left w:val="single" w:sz="8" w:space="0" w:color="000000"/>
              <w:bottom w:val="single" w:sz="8" w:space="0" w:color="000000"/>
              <w:right w:val="single" w:sz="8" w:space="0" w:color="000000"/>
            </w:tcBorders>
          </w:tcPr>
          <w:p w14:paraId="2AE0C50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ECTS </w:t>
            </w:r>
          </w:p>
          <w:p w14:paraId="0BF2DDB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credits </w:t>
            </w:r>
          </w:p>
        </w:tc>
        <w:tc>
          <w:tcPr>
            <w:tcW w:w="1154" w:type="dxa"/>
            <w:tcBorders>
              <w:top w:val="single" w:sz="8" w:space="0" w:color="000000"/>
              <w:left w:val="single" w:sz="8" w:space="0" w:color="000000"/>
              <w:bottom w:val="single" w:sz="8" w:space="0" w:color="000000"/>
              <w:right w:val="single" w:sz="8" w:space="0" w:color="000000"/>
            </w:tcBorders>
          </w:tcPr>
          <w:p w14:paraId="7F302584" w14:textId="77777777" w:rsidR="00CE11D7" w:rsidRPr="00A37D65" w:rsidRDefault="00E903D7">
            <w:pPr>
              <w:ind w:left="1" w:right="36"/>
              <w:rPr>
                <w:rFonts w:ascii="Cambria" w:hAnsi="Cambria"/>
                <w:lang w:val="en-GB"/>
              </w:rPr>
            </w:pPr>
            <w:r w:rsidRPr="00A37D65">
              <w:rPr>
                <w:rFonts w:ascii="Cambria" w:eastAsia="Cambria" w:hAnsi="Cambria" w:cs="Cambria"/>
                <w:lang w:val="en-GB"/>
              </w:rPr>
              <w:t xml:space="preserve">Grade ratio (%) </w:t>
            </w:r>
          </w:p>
        </w:tc>
      </w:tr>
      <w:tr w:rsidR="00CE11D7" w:rsidRPr="00A37D65" w14:paraId="04305FAE" w14:textId="77777777">
        <w:trPr>
          <w:trHeight w:val="336"/>
        </w:trPr>
        <w:tc>
          <w:tcPr>
            <w:tcW w:w="0" w:type="auto"/>
            <w:vMerge/>
            <w:tcBorders>
              <w:top w:val="nil"/>
              <w:left w:val="single" w:sz="4" w:space="0" w:color="000000"/>
              <w:bottom w:val="nil"/>
              <w:right w:val="single" w:sz="8" w:space="0" w:color="000000"/>
            </w:tcBorders>
          </w:tcPr>
          <w:p w14:paraId="589290CA" w14:textId="77777777" w:rsidR="00CE11D7" w:rsidRPr="00A37D65" w:rsidRDefault="00CE11D7">
            <w:pPr>
              <w:rPr>
                <w:rFonts w:ascii="Cambria" w:hAnsi="Cambria"/>
                <w:lang w:val="en-GB"/>
              </w:rPr>
            </w:pPr>
          </w:p>
        </w:tc>
        <w:tc>
          <w:tcPr>
            <w:tcW w:w="2482" w:type="dxa"/>
            <w:gridSpan w:val="2"/>
            <w:tcBorders>
              <w:top w:val="single" w:sz="8" w:space="0" w:color="000000"/>
              <w:left w:val="single" w:sz="8" w:space="0" w:color="000000"/>
              <w:bottom w:val="single" w:sz="8" w:space="0" w:color="000000"/>
              <w:right w:val="single" w:sz="8" w:space="0" w:color="000000"/>
            </w:tcBorders>
          </w:tcPr>
          <w:p w14:paraId="09C979B7" w14:textId="77777777" w:rsidR="00CE11D7" w:rsidRPr="00A37D65" w:rsidRDefault="00261B62">
            <w:pPr>
              <w:ind w:left="4"/>
              <w:rPr>
                <w:rFonts w:ascii="Cambria" w:hAnsi="Cambria"/>
                <w:lang w:val="en-GB"/>
              </w:rPr>
            </w:pPr>
            <w:r w:rsidRPr="00A37D65">
              <w:rPr>
                <w:rFonts w:ascii="Cambria" w:eastAsia="Cambria" w:hAnsi="Cambria" w:cs="Cambria"/>
                <w:lang w:val="en-GB"/>
              </w:rPr>
              <w:t>Activity in class (</w:t>
            </w:r>
            <w:r w:rsidR="00E903D7" w:rsidRPr="00A37D65">
              <w:rPr>
                <w:rFonts w:ascii="Cambria" w:eastAsia="Cambria" w:hAnsi="Cambria" w:cs="Cambria"/>
                <w:lang w:val="en-GB"/>
              </w:rPr>
              <w:t>L, S</w:t>
            </w:r>
            <w:r w:rsidRPr="00A37D65">
              <w:rPr>
                <w:rFonts w:ascii="Cambria" w:eastAsia="Cambria" w:hAnsi="Cambria" w:cs="Cambria"/>
                <w:lang w:val="en-GB"/>
              </w:rPr>
              <w:t>)</w:t>
            </w:r>
            <w:r w:rsidR="00E903D7" w:rsidRPr="00A37D65">
              <w:rPr>
                <w:rFonts w:ascii="Cambria" w:eastAsia="Cambria" w:hAnsi="Cambria" w:cs="Cambria"/>
                <w:lang w:val="en-GB"/>
              </w:rPr>
              <w:t xml:space="preserve"> </w:t>
            </w:r>
          </w:p>
        </w:tc>
        <w:tc>
          <w:tcPr>
            <w:tcW w:w="1133" w:type="dxa"/>
            <w:tcBorders>
              <w:top w:val="single" w:sz="8" w:space="0" w:color="000000"/>
              <w:left w:val="single" w:sz="8" w:space="0" w:color="000000"/>
              <w:bottom w:val="single" w:sz="8" w:space="0" w:color="000000"/>
              <w:right w:val="single" w:sz="8" w:space="0" w:color="000000"/>
            </w:tcBorders>
          </w:tcPr>
          <w:p w14:paraId="114F1D47" w14:textId="77777777" w:rsidR="00CE11D7" w:rsidRPr="00A37D65" w:rsidRDefault="00E903D7">
            <w:pPr>
              <w:ind w:right="103"/>
              <w:jc w:val="center"/>
              <w:rPr>
                <w:rFonts w:ascii="Cambria" w:hAnsi="Cambria"/>
                <w:lang w:val="en-GB"/>
              </w:rPr>
            </w:pPr>
            <w:r w:rsidRPr="00A37D65">
              <w:rPr>
                <w:rFonts w:ascii="Cambria" w:eastAsia="Cambria" w:hAnsi="Cambria" w:cs="Cambria"/>
                <w:lang w:val="en-GB"/>
              </w:rPr>
              <w:t xml:space="preserve">1. – 4. </w:t>
            </w:r>
          </w:p>
        </w:tc>
        <w:tc>
          <w:tcPr>
            <w:tcW w:w="872" w:type="dxa"/>
            <w:gridSpan w:val="2"/>
            <w:tcBorders>
              <w:top w:val="single" w:sz="8" w:space="0" w:color="000000"/>
              <w:left w:val="single" w:sz="8" w:space="0" w:color="000000"/>
              <w:bottom w:val="single" w:sz="8" w:space="0" w:color="000000"/>
              <w:right w:val="single" w:sz="8" w:space="0" w:color="000000"/>
            </w:tcBorders>
          </w:tcPr>
          <w:p w14:paraId="2322DE53"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2</w:t>
            </w:r>
            <w:r w:rsidR="00261B62" w:rsidRPr="00A37D65">
              <w:rPr>
                <w:rFonts w:ascii="Cambria" w:eastAsia="Cambria" w:hAnsi="Cambria" w:cs="Cambria"/>
                <w:lang w:val="en-GB"/>
              </w:rPr>
              <w:t>3</w:t>
            </w:r>
          </w:p>
        </w:tc>
        <w:tc>
          <w:tcPr>
            <w:tcW w:w="948" w:type="dxa"/>
            <w:tcBorders>
              <w:top w:val="single" w:sz="8" w:space="0" w:color="000000"/>
              <w:left w:val="single" w:sz="8" w:space="0" w:color="000000"/>
              <w:bottom w:val="single" w:sz="8" w:space="0" w:color="000000"/>
              <w:right w:val="single" w:sz="8" w:space="0" w:color="000000"/>
            </w:tcBorders>
          </w:tcPr>
          <w:p w14:paraId="0BB7CC1B"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0,8 </w:t>
            </w:r>
          </w:p>
        </w:tc>
        <w:tc>
          <w:tcPr>
            <w:tcW w:w="1154" w:type="dxa"/>
            <w:tcBorders>
              <w:top w:val="single" w:sz="8" w:space="0" w:color="000000"/>
              <w:left w:val="single" w:sz="8" w:space="0" w:color="000000"/>
              <w:bottom w:val="single" w:sz="8" w:space="0" w:color="000000"/>
              <w:right w:val="single" w:sz="8" w:space="0" w:color="000000"/>
            </w:tcBorders>
          </w:tcPr>
          <w:p w14:paraId="251DD2E5"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0% </w:t>
            </w:r>
          </w:p>
        </w:tc>
      </w:tr>
      <w:tr w:rsidR="00CE11D7" w:rsidRPr="00A37D65" w14:paraId="3E208FC2" w14:textId="77777777">
        <w:trPr>
          <w:trHeight w:val="334"/>
        </w:trPr>
        <w:tc>
          <w:tcPr>
            <w:tcW w:w="0" w:type="auto"/>
            <w:vMerge/>
            <w:tcBorders>
              <w:top w:val="nil"/>
              <w:left w:val="single" w:sz="4" w:space="0" w:color="000000"/>
              <w:bottom w:val="nil"/>
              <w:right w:val="single" w:sz="8" w:space="0" w:color="000000"/>
            </w:tcBorders>
          </w:tcPr>
          <w:p w14:paraId="4ED34A6F" w14:textId="77777777" w:rsidR="00CE11D7" w:rsidRPr="00A37D65" w:rsidRDefault="00CE11D7">
            <w:pPr>
              <w:rPr>
                <w:rFonts w:ascii="Cambria" w:hAnsi="Cambria"/>
                <w:lang w:val="en-GB"/>
              </w:rPr>
            </w:pPr>
          </w:p>
        </w:tc>
        <w:tc>
          <w:tcPr>
            <w:tcW w:w="2482" w:type="dxa"/>
            <w:gridSpan w:val="2"/>
            <w:tcBorders>
              <w:top w:val="single" w:sz="8" w:space="0" w:color="000000"/>
              <w:left w:val="single" w:sz="8" w:space="0" w:color="000000"/>
              <w:bottom w:val="single" w:sz="8" w:space="0" w:color="000000"/>
              <w:right w:val="single" w:sz="8" w:space="0" w:color="000000"/>
            </w:tcBorders>
          </w:tcPr>
          <w:p w14:paraId="1ADB7552" w14:textId="77777777" w:rsidR="00CE11D7" w:rsidRPr="00A37D65" w:rsidRDefault="00E903D7">
            <w:pPr>
              <w:ind w:left="4"/>
              <w:rPr>
                <w:rFonts w:ascii="Cambria" w:hAnsi="Cambria"/>
                <w:lang w:val="en-GB"/>
              </w:rPr>
            </w:pPr>
            <w:r w:rsidRPr="00A37D65">
              <w:rPr>
                <w:rFonts w:ascii="Cambria" w:eastAsia="Cambria" w:hAnsi="Cambria" w:cs="Cambria"/>
                <w:lang w:val="en-GB"/>
              </w:rPr>
              <w:t xml:space="preserve">Written seminar </w:t>
            </w:r>
          </w:p>
        </w:tc>
        <w:tc>
          <w:tcPr>
            <w:tcW w:w="1133" w:type="dxa"/>
            <w:tcBorders>
              <w:top w:val="single" w:sz="8" w:space="0" w:color="000000"/>
              <w:left w:val="single" w:sz="8" w:space="0" w:color="000000"/>
              <w:bottom w:val="single" w:sz="8" w:space="0" w:color="000000"/>
              <w:right w:val="single" w:sz="8" w:space="0" w:color="000000"/>
            </w:tcBorders>
          </w:tcPr>
          <w:p w14:paraId="70307AF7" w14:textId="77777777" w:rsidR="00CE11D7" w:rsidRPr="00A37D65" w:rsidRDefault="00E903D7">
            <w:pPr>
              <w:ind w:right="103"/>
              <w:jc w:val="center"/>
              <w:rPr>
                <w:rFonts w:ascii="Cambria" w:hAnsi="Cambria"/>
                <w:lang w:val="en-GB"/>
              </w:rPr>
            </w:pPr>
            <w:r w:rsidRPr="00A37D65">
              <w:rPr>
                <w:rFonts w:ascii="Cambria" w:eastAsia="Cambria" w:hAnsi="Cambria" w:cs="Cambria"/>
                <w:lang w:val="en-GB"/>
              </w:rPr>
              <w:t xml:space="preserve">1. – 4. </w:t>
            </w:r>
          </w:p>
        </w:tc>
        <w:tc>
          <w:tcPr>
            <w:tcW w:w="872" w:type="dxa"/>
            <w:gridSpan w:val="2"/>
            <w:tcBorders>
              <w:top w:val="single" w:sz="8" w:space="0" w:color="000000"/>
              <w:left w:val="single" w:sz="8" w:space="0" w:color="000000"/>
              <w:bottom w:val="single" w:sz="8" w:space="0" w:color="000000"/>
              <w:right w:val="single" w:sz="8" w:space="0" w:color="000000"/>
            </w:tcBorders>
          </w:tcPr>
          <w:p w14:paraId="0EEA4E12"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15 </w:t>
            </w:r>
          </w:p>
        </w:tc>
        <w:tc>
          <w:tcPr>
            <w:tcW w:w="948" w:type="dxa"/>
            <w:tcBorders>
              <w:top w:val="single" w:sz="8" w:space="0" w:color="000000"/>
              <w:left w:val="single" w:sz="8" w:space="0" w:color="000000"/>
              <w:bottom w:val="single" w:sz="8" w:space="0" w:color="000000"/>
              <w:right w:val="single" w:sz="8" w:space="0" w:color="000000"/>
            </w:tcBorders>
          </w:tcPr>
          <w:p w14:paraId="4DC1B13A"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0,5 </w:t>
            </w:r>
          </w:p>
        </w:tc>
        <w:tc>
          <w:tcPr>
            <w:tcW w:w="1154" w:type="dxa"/>
            <w:tcBorders>
              <w:top w:val="single" w:sz="8" w:space="0" w:color="000000"/>
              <w:left w:val="single" w:sz="8" w:space="0" w:color="000000"/>
              <w:bottom w:val="single" w:sz="8" w:space="0" w:color="000000"/>
              <w:right w:val="single" w:sz="8" w:space="0" w:color="000000"/>
            </w:tcBorders>
          </w:tcPr>
          <w:p w14:paraId="1AB8C9C0"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25% </w:t>
            </w:r>
          </w:p>
        </w:tc>
      </w:tr>
      <w:tr w:rsidR="00CE11D7" w:rsidRPr="00A37D65" w14:paraId="7166AC91" w14:textId="77777777">
        <w:trPr>
          <w:trHeight w:val="336"/>
        </w:trPr>
        <w:tc>
          <w:tcPr>
            <w:tcW w:w="0" w:type="auto"/>
            <w:vMerge/>
            <w:tcBorders>
              <w:top w:val="nil"/>
              <w:left w:val="single" w:sz="4" w:space="0" w:color="000000"/>
              <w:bottom w:val="nil"/>
              <w:right w:val="single" w:sz="8" w:space="0" w:color="000000"/>
            </w:tcBorders>
          </w:tcPr>
          <w:p w14:paraId="0237EA7C" w14:textId="77777777" w:rsidR="00CE11D7" w:rsidRPr="00A37D65" w:rsidRDefault="00CE11D7">
            <w:pPr>
              <w:rPr>
                <w:rFonts w:ascii="Cambria" w:hAnsi="Cambria"/>
                <w:lang w:val="en-GB"/>
              </w:rPr>
            </w:pPr>
          </w:p>
        </w:tc>
        <w:tc>
          <w:tcPr>
            <w:tcW w:w="2482" w:type="dxa"/>
            <w:gridSpan w:val="2"/>
            <w:tcBorders>
              <w:top w:val="single" w:sz="8" w:space="0" w:color="000000"/>
              <w:left w:val="single" w:sz="8" w:space="0" w:color="000000"/>
              <w:bottom w:val="single" w:sz="8" w:space="0" w:color="000000"/>
              <w:right w:val="single" w:sz="8" w:space="0" w:color="000000"/>
            </w:tcBorders>
          </w:tcPr>
          <w:p w14:paraId="362B44D4" w14:textId="77777777" w:rsidR="00CE11D7" w:rsidRPr="00A37D65" w:rsidRDefault="00E903D7">
            <w:pPr>
              <w:ind w:left="4"/>
              <w:rPr>
                <w:rFonts w:ascii="Cambria" w:hAnsi="Cambria"/>
                <w:lang w:val="en-GB"/>
              </w:rPr>
            </w:pPr>
            <w:r w:rsidRPr="00A37D65">
              <w:rPr>
                <w:rFonts w:ascii="Cambria" w:eastAsia="Cambria" w:hAnsi="Cambria" w:cs="Cambria"/>
                <w:lang w:val="en-GB"/>
              </w:rPr>
              <w:t xml:space="preserve">Seminar presentation </w:t>
            </w:r>
          </w:p>
        </w:tc>
        <w:tc>
          <w:tcPr>
            <w:tcW w:w="1133" w:type="dxa"/>
            <w:tcBorders>
              <w:top w:val="single" w:sz="8" w:space="0" w:color="000000"/>
              <w:left w:val="single" w:sz="8" w:space="0" w:color="000000"/>
              <w:bottom w:val="single" w:sz="8" w:space="0" w:color="000000"/>
              <w:right w:val="single" w:sz="8" w:space="0" w:color="000000"/>
            </w:tcBorders>
          </w:tcPr>
          <w:p w14:paraId="34FC522F" w14:textId="77777777" w:rsidR="00CE11D7" w:rsidRPr="00A37D65" w:rsidRDefault="00E903D7">
            <w:pPr>
              <w:ind w:right="103"/>
              <w:jc w:val="center"/>
              <w:rPr>
                <w:rFonts w:ascii="Cambria" w:hAnsi="Cambria"/>
                <w:lang w:val="en-GB"/>
              </w:rPr>
            </w:pPr>
            <w:r w:rsidRPr="00A37D65">
              <w:rPr>
                <w:rFonts w:ascii="Cambria" w:eastAsia="Cambria" w:hAnsi="Cambria" w:cs="Cambria"/>
                <w:lang w:val="en-GB"/>
              </w:rPr>
              <w:t xml:space="preserve">1. – 4. </w:t>
            </w:r>
          </w:p>
        </w:tc>
        <w:tc>
          <w:tcPr>
            <w:tcW w:w="872" w:type="dxa"/>
            <w:gridSpan w:val="2"/>
            <w:tcBorders>
              <w:top w:val="single" w:sz="8" w:space="0" w:color="000000"/>
              <w:left w:val="single" w:sz="8" w:space="0" w:color="000000"/>
              <w:bottom w:val="single" w:sz="8" w:space="0" w:color="000000"/>
              <w:right w:val="single" w:sz="8" w:space="0" w:color="000000"/>
            </w:tcBorders>
          </w:tcPr>
          <w:p w14:paraId="4EE9A566" w14:textId="77777777" w:rsidR="00CE11D7" w:rsidRPr="00A37D65" w:rsidRDefault="00261B62">
            <w:pPr>
              <w:ind w:right="60"/>
              <w:jc w:val="center"/>
              <w:rPr>
                <w:rFonts w:ascii="Cambria" w:hAnsi="Cambria"/>
                <w:lang w:val="en-GB"/>
              </w:rPr>
            </w:pPr>
            <w:r w:rsidRPr="00A37D65">
              <w:rPr>
                <w:rFonts w:ascii="Cambria" w:eastAsia="Cambria" w:hAnsi="Cambria" w:cs="Cambria"/>
                <w:lang w:val="en-GB"/>
              </w:rPr>
              <w:t>10</w:t>
            </w:r>
          </w:p>
        </w:tc>
        <w:tc>
          <w:tcPr>
            <w:tcW w:w="948" w:type="dxa"/>
            <w:tcBorders>
              <w:top w:val="single" w:sz="8" w:space="0" w:color="000000"/>
              <w:left w:val="single" w:sz="8" w:space="0" w:color="000000"/>
              <w:bottom w:val="single" w:sz="8" w:space="0" w:color="000000"/>
              <w:right w:val="single" w:sz="8" w:space="0" w:color="000000"/>
            </w:tcBorders>
          </w:tcPr>
          <w:p w14:paraId="747B091A"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0,3 </w:t>
            </w:r>
          </w:p>
        </w:tc>
        <w:tc>
          <w:tcPr>
            <w:tcW w:w="1154" w:type="dxa"/>
            <w:tcBorders>
              <w:top w:val="single" w:sz="8" w:space="0" w:color="000000"/>
              <w:left w:val="single" w:sz="8" w:space="0" w:color="000000"/>
              <w:bottom w:val="single" w:sz="8" w:space="0" w:color="000000"/>
              <w:right w:val="single" w:sz="8" w:space="0" w:color="000000"/>
            </w:tcBorders>
          </w:tcPr>
          <w:p w14:paraId="2F191C7D"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25% </w:t>
            </w:r>
          </w:p>
        </w:tc>
      </w:tr>
      <w:tr w:rsidR="00CE11D7" w:rsidRPr="00A37D65" w14:paraId="60E6DEB1" w14:textId="77777777">
        <w:trPr>
          <w:trHeight w:val="336"/>
        </w:trPr>
        <w:tc>
          <w:tcPr>
            <w:tcW w:w="0" w:type="auto"/>
            <w:vMerge/>
            <w:tcBorders>
              <w:top w:val="nil"/>
              <w:left w:val="single" w:sz="4" w:space="0" w:color="000000"/>
              <w:bottom w:val="nil"/>
              <w:right w:val="single" w:sz="8" w:space="0" w:color="000000"/>
            </w:tcBorders>
          </w:tcPr>
          <w:p w14:paraId="0AF7299F" w14:textId="77777777" w:rsidR="00CE11D7" w:rsidRPr="00A37D65" w:rsidRDefault="00CE11D7">
            <w:pPr>
              <w:rPr>
                <w:rFonts w:ascii="Cambria" w:hAnsi="Cambria"/>
                <w:lang w:val="en-GB"/>
              </w:rPr>
            </w:pPr>
          </w:p>
        </w:tc>
        <w:tc>
          <w:tcPr>
            <w:tcW w:w="2482" w:type="dxa"/>
            <w:gridSpan w:val="2"/>
            <w:tcBorders>
              <w:top w:val="single" w:sz="8" w:space="0" w:color="000000"/>
              <w:left w:val="single" w:sz="8" w:space="0" w:color="000000"/>
              <w:bottom w:val="single" w:sz="8" w:space="0" w:color="000000"/>
              <w:right w:val="single" w:sz="8" w:space="0" w:color="000000"/>
            </w:tcBorders>
          </w:tcPr>
          <w:p w14:paraId="47045E73" w14:textId="77777777" w:rsidR="00CE11D7" w:rsidRPr="00A37D65" w:rsidRDefault="00261B62">
            <w:pPr>
              <w:ind w:left="4"/>
              <w:rPr>
                <w:rFonts w:ascii="Cambria" w:hAnsi="Cambria"/>
                <w:lang w:val="en-GB"/>
              </w:rPr>
            </w:pPr>
            <w:r w:rsidRPr="00A37D65">
              <w:rPr>
                <w:rFonts w:ascii="Cambria" w:eastAsia="Cambria" w:hAnsi="Cambria" w:cs="Cambria"/>
                <w:lang w:val="en-GB"/>
              </w:rPr>
              <w:t>W</w:t>
            </w:r>
            <w:r w:rsidR="00E903D7" w:rsidRPr="00A37D65">
              <w:rPr>
                <w:rFonts w:ascii="Cambria" w:eastAsia="Cambria" w:hAnsi="Cambria" w:cs="Cambria"/>
                <w:lang w:val="en-GB"/>
              </w:rPr>
              <w:t xml:space="preserve">ritten exam </w:t>
            </w:r>
          </w:p>
        </w:tc>
        <w:tc>
          <w:tcPr>
            <w:tcW w:w="1133" w:type="dxa"/>
            <w:tcBorders>
              <w:top w:val="single" w:sz="8" w:space="0" w:color="000000"/>
              <w:left w:val="single" w:sz="8" w:space="0" w:color="000000"/>
              <w:bottom w:val="single" w:sz="8" w:space="0" w:color="000000"/>
              <w:right w:val="single" w:sz="8" w:space="0" w:color="000000"/>
            </w:tcBorders>
          </w:tcPr>
          <w:p w14:paraId="0DA849A2" w14:textId="77777777" w:rsidR="00CE11D7" w:rsidRPr="00A37D65" w:rsidRDefault="00E903D7">
            <w:pPr>
              <w:ind w:right="103"/>
              <w:jc w:val="center"/>
              <w:rPr>
                <w:rFonts w:ascii="Cambria" w:hAnsi="Cambria"/>
                <w:lang w:val="en-GB"/>
              </w:rPr>
            </w:pPr>
            <w:r w:rsidRPr="00A37D65">
              <w:rPr>
                <w:rFonts w:ascii="Cambria" w:eastAsia="Cambria" w:hAnsi="Cambria" w:cs="Cambria"/>
                <w:lang w:val="en-GB"/>
              </w:rPr>
              <w:t xml:space="preserve">1. – 4. </w:t>
            </w:r>
          </w:p>
        </w:tc>
        <w:tc>
          <w:tcPr>
            <w:tcW w:w="872" w:type="dxa"/>
            <w:gridSpan w:val="2"/>
            <w:tcBorders>
              <w:top w:val="single" w:sz="8" w:space="0" w:color="000000"/>
              <w:left w:val="single" w:sz="8" w:space="0" w:color="000000"/>
              <w:bottom w:val="single" w:sz="8" w:space="0" w:color="000000"/>
              <w:right w:val="single" w:sz="8" w:space="0" w:color="000000"/>
            </w:tcBorders>
          </w:tcPr>
          <w:p w14:paraId="0C1D75E4"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21 </w:t>
            </w:r>
          </w:p>
        </w:tc>
        <w:tc>
          <w:tcPr>
            <w:tcW w:w="948" w:type="dxa"/>
            <w:tcBorders>
              <w:top w:val="single" w:sz="8" w:space="0" w:color="000000"/>
              <w:left w:val="single" w:sz="8" w:space="0" w:color="000000"/>
              <w:bottom w:val="single" w:sz="8" w:space="0" w:color="000000"/>
              <w:right w:val="single" w:sz="8" w:space="0" w:color="000000"/>
            </w:tcBorders>
          </w:tcPr>
          <w:p w14:paraId="61405B7B"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0,7 </w:t>
            </w:r>
          </w:p>
        </w:tc>
        <w:tc>
          <w:tcPr>
            <w:tcW w:w="1154" w:type="dxa"/>
            <w:tcBorders>
              <w:top w:val="single" w:sz="8" w:space="0" w:color="000000"/>
              <w:left w:val="single" w:sz="8" w:space="0" w:color="000000"/>
              <w:bottom w:val="single" w:sz="8" w:space="0" w:color="000000"/>
              <w:right w:val="single" w:sz="8" w:space="0" w:color="000000"/>
            </w:tcBorders>
          </w:tcPr>
          <w:p w14:paraId="7D026B9A"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25% </w:t>
            </w:r>
          </w:p>
        </w:tc>
      </w:tr>
      <w:tr w:rsidR="00CE11D7" w:rsidRPr="00A37D65" w14:paraId="28A9421B" w14:textId="77777777">
        <w:trPr>
          <w:trHeight w:val="334"/>
        </w:trPr>
        <w:tc>
          <w:tcPr>
            <w:tcW w:w="0" w:type="auto"/>
            <w:vMerge/>
            <w:tcBorders>
              <w:top w:val="nil"/>
              <w:left w:val="single" w:sz="4" w:space="0" w:color="000000"/>
              <w:bottom w:val="nil"/>
              <w:right w:val="single" w:sz="8" w:space="0" w:color="000000"/>
            </w:tcBorders>
          </w:tcPr>
          <w:p w14:paraId="13FA0DEF" w14:textId="77777777" w:rsidR="00CE11D7" w:rsidRPr="00A37D65" w:rsidRDefault="00CE11D7">
            <w:pPr>
              <w:rPr>
                <w:rFonts w:ascii="Cambria" w:hAnsi="Cambria"/>
                <w:lang w:val="en-GB"/>
              </w:rPr>
            </w:pPr>
          </w:p>
        </w:tc>
        <w:tc>
          <w:tcPr>
            <w:tcW w:w="2482" w:type="dxa"/>
            <w:gridSpan w:val="2"/>
            <w:tcBorders>
              <w:top w:val="single" w:sz="8" w:space="0" w:color="000000"/>
              <w:left w:val="single" w:sz="8" w:space="0" w:color="000000"/>
              <w:bottom w:val="single" w:sz="8" w:space="0" w:color="000000"/>
              <w:right w:val="single" w:sz="8" w:space="0" w:color="000000"/>
            </w:tcBorders>
          </w:tcPr>
          <w:p w14:paraId="7AF5574C" w14:textId="77777777" w:rsidR="00CE11D7" w:rsidRPr="00A37D65" w:rsidRDefault="00261B62">
            <w:pPr>
              <w:ind w:left="4"/>
              <w:rPr>
                <w:rFonts w:ascii="Cambria" w:hAnsi="Cambria"/>
                <w:lang w:val="en-GB"/>
              </w:rPr>
            </w:pPr>
            <w:r w:rsidRPr="00A37D65">
              <w:rPr>
                <w:rFonts w:ascii="Cambria" w:eastAsia="Cambria" w:hAnsi="Cambria" w:cs="Cambria"/>
                <w:lang w:val="en-GB"/>
              </w:rPr>
              <w:t>Oral</w:t>
            </w:r>
            <w:r w:rsidR="000522F0" w:rsidRPr="00A37D65">
              <w:rPr>
                <w:rFonts w:ascii="Cambria" w:eastAsia="Cambria" w:hAnsi="Cambria" w:cs="Cambria"/>
                <w:lang w:val="en-GB"/>
              </w:rPr>
              <w:t xml:space="preserve"> </w:t>
            </w:r>
            <w:r w:rsidR="00E903D7" w:rsidRPr="00A37D65">
              <w:rPr>
                <w:rFonts w:ascii="Cambria" w:eastAsia="Cambria" w:hAnsi="Cambria" w:cs="Cambria"/>
                <w:lang w:val="en-GB"/>
              </w:rPr>
              <w:t xml:space="preserve">exam </w:t>
            </w:r>
          </w:p>
        </w:tc>
        <w:tc>
          <w:tcPr>
            <w:tcW w:w="1133" w:type="dxa"/>
            <w:tcBorders>
              <w:top w:val="single" w:sz="8" w:space="0" w:color="000000"/>
              <w:left w:val="single" w:sz="8" w:space="0" w:color="000000"/>
              <w:bottom w:val="single" w:sz="8" w:space="0" w:color="000000"/>
              <w:right w:val="single" w:sz="8" w:space="0" w:color="000000"/>
            </w:tcBorders>
          </w:tcPr>
          <w:p w14:paraId="3122F7C5" w14:textId="77777777" w:rsidR="00CE11D7" w:rsidRPr="00A37D65" w:rsidRDefault="00E903D7">
            <w:pPr>
              <w:ind w:right="103"/>
              <w:jc w:val="center"/>
              <w:rPr>
                <w:rFonts w:ascii="Cambria" w:hAnsi="Cambria"/>
                <w:lang w:val="en-GB"/>
              </w:rPr>
            </w:pPr>
            <w:r w:rsidRPr="00A37D65">
              <w:rPr>
                <w:rFonts w:ascii="Cambria" w:eastAsia="Cambria" w:hAnsi="Cambria" w:cs="Cambria"/>
                <w:lang w:val="en-GB"/>
              </w:rPr>
              <w:t xml:space="preserve">1. – 4. </w:t>
            </w:r>
          </w:p>
        </w:tc>
        <w:tc>
          <w:tcPr>
            <w:tcW w:w="872" w:type="dxa"/>
            <w:gridSpan w:val="2"/>
            <w:tcBorders>
              <w:top w:val="single" w:sz="8" w:space="0" w:color="000000"/>
              <w:left w:val="single" w:sz="8" w:space="0" w:color="000000"/>
              <w:bottom w:val="single" w:sz="8" w:space="0" w:color="000000"/>
              <w:right w:val="single" w:sz="8" w:space="0" w:color="000000"/>
            </w:tcBorders>
          </w:tcPr>
          <w:p w14:paraId="25880F78"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21 </w:t>
            </w:r>
          </w:p>
        </w:tc>
        <w:tc>
          <w:tcPr>
            <w:tcW w:w="948" w:type="dxa"/>
            <w:tcBorders>
              <w:top w:val="single" w:sz="8" w:space="0" w:color="000000"/>
              <w:left w:val="single" w:sz="8" w:space="0" w:color="000000"/>
              <w:bottom w:val="single" w:sz="8" w:space="0" w:color="000000"/>
              <w:right w:val="single" w:sz="8" w:space="0" w:color="000000"/>
            </w:tcBorders>
          </w:tcPr>
          <w:p w14:paraId="6FC62C55"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0,7 </w:t>
            </w:r>
          </w:p>
        </w:tc>
        <w:tc>
          <w:tcPr>
            <w:tcW w:w="1154" w:type="dxa"/>
            <w:tcBorders>
              <w:top w:val="single" w:sz="8" w:space="0" w:color="000000"/>
              <w:left w:val="single" w:sz="8" w:space="0" w:color="000000"/>
              <w:bottom w:val="single" w:sz="8" w:space="0" w:color="000000"/>
              <w:right w:val="single" w:sz="8" w:space="0" w:color="000000"/>
            </w:tcBorders>
          </w:tcPr>
          <w:p w14:paraId="209FAC7F"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25% </w:t>
            </w:r>
          </w:p>
        </w:tc>
      </w:tr>
      <w:tr w:rsidR="00CE11D7" w:rsidRPr="00A37D65" w14:paraId="0AB1A4B6" w14:textId="77777777">
        <w:trPr>
          <w:trHeight w:val="336"/>
        </w:trPr>
        <w:tc>
          <w:tcPr>
            <w:tcW w:w="0" w:type="auto"/>
            <w:vMerge/>
            <w:tcBorders>
              <w:top w:val="nil"/>
              <w:left w:val="single" w:sz="4" w:space="0" w:color="000000"/>
              <w:bottom w:val="nil"/>
              <w:right w:val="single" w:sz="8" w:space="0" w:color="000000"/>
            </w:tcBorders>
          </w:tcPr>
          <w:p w14:paraId="0059C19B" w14:textId="77777777" w:rsidR="00CE11D7" w:rsidRPr="00A37D65" w:rsidRDefault="00CE11D7">
            <w:pPr>
              <w:rPr>
                <w:rFonts w:ascii="Cambria" w:hAnsi="Cambria"/>
                <w:lang w:val="en-GB"/>
              </w:rPr>
            </w:pPr>
          </w:p>
        </w:tc>
        <w:tc>
          <w:tcPr>
            <w:tcW w:w="3615" w:type="dxa"/>
            <w:gridSpan w:val="3"/>
            <w:tcBorders>
              <w:top w:val="single" w:sz="8" w:space="0" w:color="000000"/>
              <w:left w:val="single" w:sz="8" w:space="0" w:color="000000"/>
              <w:bottom w:val="single" w:sz="8" w:space="0" w:color="000000"/>
              <w:right w:val="single" w:sz="8" w:space="0" w:color="000000"/>
            </w:tcBorders>
          </w:tcPr>
          <w:p w14:paraId="0E6508D7" w14:textId="77777777" w:rsidR="00CE11D7" w:rsidRPr="00A37D65" w:rsidRDefault="00E903D7">
            <w:pPr>
              <w:ind w:left="4"/>
              <w:rPr>
                <w:rFonts w:ascii="Cambria" w:hAnsi="Cambria"/>
                <w:lang w:val="en-GB"/>
              </w:rPr>
            </w:pPr>
            <w:r w:rsidRPr="00A37D65">
              <w:rPr>
                <w:rFonts w:ascii="Cambria" w:eastAsia="Cambria" w:hAnsi="Cambria" w:cs="Cambria"/>
                <w:lang w:val="en-GB"/>
              </w:rPr>
              <w:t xml:space="preserve">Total </w:t>
            </w:r>
          </w:p>
        </w:tc>
        <w:tc>
          <w:tcPr>
            <w:tcW w:w="872" w:type="dxa"/>
            <w:gridSpan w:val="2"/>
            <w:tcBorders>
              <w:top w:val="single" w:sz="8" w:space="0" w:color="000000"/>
              <w:left w:val="single" w:sz="8" w:space="0" w:color="000000"/>
              <w:bottom w:val="single" w:sz="8" w:space="0" w:color="000000"/>
              <w:right w:val="single" w:sz="8" w:space="0" w:color="000000"/>
            </w:tcBorders>
          </w:tcPr>
          <w:p w14:paraId="5510D60E"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90 </w:t>
            </w:r>
          </w:p>
        </w:tc>
        <w:tc>
          <w:tcPr>
            <w:tcW w:w="948" w:type="dxa"/>
            <w:tcBorders>
              <w:top w:val="single" w:sz="8" w:space="0" w:color="000000"/>
              <w:left w:val="single" w:sz="8" w:space="0" w:color="000000"/>
              <w:bottom w:val="single" w:sz="8" w:space="0" w:color="000000"/>
              <w:right w:val="single" w:sz="8" w:space="0" w:color="000000"/>
            </w:tcBorders>
          </w:tcPr>
          <w:p w14:paraId="01F0B6E8"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3 </w:t>
            </w:r>
          </w:p>
        </w:tc>
        <w:tc>
          <w:tcPr>
            <w:tcW w:w="1154" w:type="dxa"/>
            <w:tcBorders>
              <w:top w:val="single" w:sz="8" w:space="0" w:color="000000"/>
              <w:left w:val="single" w:sz="8" w:space="0" w:color="000000"/>
              <w:bottom w:val="single" w:sz="8" w:space="0" w:color="000000"/>
              <w:right w:val="single" w:sz="8" w:space="0" w:color="000000"/>
            </w:tcBorders>
          </w:tcPr>
          <w:p w14:paraId="0AA5837A"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100% </w:t>
            </w:r>
          </w:p>
        </w:tc>
      </w:tr>
      <w:tr w:rsidR="00CE11D7" w:rsidRPr="00A37D65" w14:paraId="5D6BB62E" w14:textId="77777777" w:rsidTr="00200E9F">
        <w:trPr>
          <w:trHeight w:val="1439"/>
        </w:trPr>
        <w:tc>
          <w:tcPr>
            <w:tcW w:w="0" w:type="auto"/>
            <w:vMerge/>
            <w:tcBorders>
              <w:top w:val="nil"/>
              <w:left w:val="single" w:sz="4" w:space="0" w:color="000000"/>
              <w:bottom w:val="single" w:sz="4" w:space="0" w:color="auto"/>
              <w:right w:val="single" w:sz="8" w:space="0" w:color="000000"/>
            </w:tcBorders>
          </w:tcPr>
          <w:p w14:paraId="5C0885DD" w14:textId="77777777" w:rsidR="00CE11D7" w:rsidRPr="00A37D65" w:rsidRDefault="00CE11D7">
            <w:pPr>
              <w:rPr>
                <w:rFonts w:ascii="Cambria" w:hAnsi="Cambria"/>
                <w:lang w:val="en-GB"/>
              </w:rPr>
            </w:pPr>
          </w:p>
        </w:tc>
        <w:tc>
          <w:tcPr>
            <w:tcW w:w="6589" w:type="dxa"/>
            <w:gridSpan w:val="7"/>
            <w:tcBorders>
              <w:top w:val="single" w:sz="8" w:space="0" w:color="000000"/>
              <w:left w:val="single" w:sz="8" w:space="0" w:color="000000"/>
              <w:bottom w:val="single" w:sz="8" w:space="0" w:color="000000"/>
              <w:right w:val="single" w:sz="8" w:space="0" w:color="000000"/>
            </w:tcBorders>
          </w:tcPr>
          <w:p w14:paraId="4E04633A" w14:textId="77777777" w:rsidR="00261B62" w:rsidRPr="00A37D65" w:rsidRDefault="00261B62" w:rsidP="00261B62">
            <w:pPr>
              <w:ind w:left="4"/>
              <w:rPr>
                <w:rFonts w:ascii="Cambria" w:hAnsi="Cambria"/>
                <w:lang w:val="en-GB"/>
              </w:rPr>
            </w:pPr>
            <w:r w:rsidRPr="00A37D65">
              <w:rPr>
                <w:rFonts w:ascii="Cambria" w:hAnsi="Cambria"/>
                <w:lang w:val="en-GB"/>
              </w:rPr>
              <w:t>Additional clarifications:</w:t>
            </w:r>
          </w:p>
          <w:p w14:paraId="195F8941" w14:textId="77777777" w:rsidR="00261B62" w:rsidRPr="00A37D65" w:rsidRDefault="00261B62" w:rsidP="00261B62">
            <w:pPr>
              <w:ind w:left="4"/>
              <w:rPr>
                <w:rFonts w:ascii="Cambria" w:hAnsi="Cambria"/>
                <w:lang w:val="en-GB"/>
              </w:rPr>
            </w:pPr>
            <w:r w:rsidRPr="00A37D65">
              <w:rPr>
                <w:rFonts w:ascii="Cambria" w:hAnsi="Cambria"/>
                <w:lang w:val="en-GB"/>
              </w:rPr>
              <w:t>Activity in class is evaluated as follows:</w:t>
            </w:r>
          </w:p>
          <w:p w14:paraId="01214CA6" w14:textId="77777777" w:rsidR="00261B62" w:rsidRPr="00A37D65" w:rsidRDefault="00261B62" w:rsidP="00261B62">
            <w:pPr>
              <w:ind w:left="4"/>
              <w:rPr>
                <w:rFonts w:ascii="Cambria" w:hAnsi="Cambria"/>
                <w:lang w:val="en-GB"/>
              </w:rPr>
            </w:pPr>
            <w:r w:rsidRPr="00A37D65">
              <w:rPr>
                <w:rFonts w:ascii="Cambria" w:hAnsi="Cambria"/>
                <w:lang w:val="en-GB"/>
              </w:rPr>
              <w:t>0% = absences exceed the allowed 30%</w:t>
            </w:r>
          </w:p>
          <w:p w14:paraId="75861B19" w14:textId="77777777" w:rsidR="00261B62" w:rsidRPr="00A37D65" w:rsidRDefault="00261B62" w:rsidP="00261B62">
            <w:pPr>
              <w:ind w:left="4"/>
              <w:rPr>
                <w:rFonts w:ascii="Cambria" w:hAnsi="Cambria"/>
                <w:lang w:val="en-GB"/>
              </w:rPr>
            </w:pPr>
            <w:r w:rsidRPr="00A37D65">
              <w:rPr>
                <w:rFonts w:ascii="Cambria" w:hAnsi="Cambria"/>
                <w:lang w:val="en-GB"/>
              </w:rPr>
              <w:t>5% = student concentrates on the teaching process and</w:t>
            </w:r>
          </w:p>
          <w:p w14:paraId="34CA8106" w14:textId="0B99D984" w:rsidR="00261B62" w:rsidRPr="00A37D65" w:rsidRDefault="00261B62" w:rsidP="00261B62">
            <w:pPr>
              <w:ind w:left="4"/>
              <w:rPr>
                <w:rFonts w:ascii="Cambria" w:hAnsi="Cambria"/>
                <w:lang w:val="en-GB"/>
              </w:rPr>
            </w:pPr>
            <w:r w:rsidRPr="00A37D65">
              <w:rPr>
                <w:rFonts w:ascii="Cambria" w:hAnsi="Cambria"/>
                <w:lang w:val="en-GB"/>
              </w:rPr>
              <w:t>sometimes participates in the work on his</w:t>
            </w:r>
            <w:r w:rsidR="00A37D65" w:rsidRPr="00A37D65">
              <w:rPr>
                <w:rFonts w:ascii="Cambria" w:hAnsi="Cambria"/>
                <w:lang w:val="en-GB"/>
              </w:rPr>
              <w:t>/her</w:t>
            </w:r>
            <w:r w:rsidRPr="00A37D65">
              <w:rPr>
                <w:rFonts w:ascii="Cambria" w:hAnsi="Cambria"/>
                <w:lang w:val="en-GB"/>
              </w:rPr>
              <w:t xml:space="preserve"> own initiative</w:t>
            </w:r>
          </w:p>
          <w:p w14:paraId="57C49A9F" w14:textId="1E24A575" w:rsidR="00261B62" w:rsidRPr="00A37D65" w:rsidRDefault="00261B62" w:rsidP="00261B62">
            <w:pPr>
              <w:ind w:left="4"/>
              <w:rPr>
                <w:rFonts w:ascii="Cambria" w:hAnsi="Cambria"/>
                <w:lang w:val="en-GB"/>
              </w:rPr>
            </w:pPr>
            <w:r w:rsidRPr="00A37D65">
              <w:rPr>
                <w:rFonts w:ascii="Cambria" w:hAnsi="Cambria"/>
                <w:lang w:val="en-GB"/>
              </w:rPr>
              <w:t>10% = comes to class prepared and actively participates in</w:t>
            </w:r>
            <w:r w:rsidR="00A37D65" w:rsidRPr="00A37D65">
              <w:rPr>
                <w:rFonts w:ascii="Cambria" w:hAnsi="Cambria"/>
                <w:lang w:val="en-GB"/>
              </w:rPr>
              <w:t xml:space="preserve"> the</w:t>
            </w:r>
          </w:p>
          <w:p w14:paraId="2A0A96F9" w14:textId="1C2BF58C" w:rsidR="00261B62" w:rsidRPr="00A37D65" w:rsidRDefault="00261B62" w:rsidP="00261B62">
            <w:pPr>
              <w:ind w:left="4"/>
              <w:rPr>
                <w:rFonts w:ascii="Cambria" w:hAnsi="Cambria"/>
                <w:lang w:val="en-GB"/>
              </w:rPr>
            </w:pPr>
            <w:r w:rsidRPr="00A37D65">
              <w:rPr>
                <w:rFonts w:ascii="Cambria" w:hAnsi="Cambria"/>
                <w:lang w:val="en-GB"/>
              </w:rPr>
              <w:t>teaching process</w:t>
            </w:r>
            <w:r w:rsidR="00A37D65" w:rsidRPr="00A37D65">
              <w:rPr>
                <w:rFonts w:ascii="Cambria" w:hAnsi="Cambria"/>
                <w:lang w:val="en-GB"/>
              </w:rPr>
              <w:t>,</w:t>
            </w:r>
            <w:r w:rsidRPr="00A37D65">
              <w:rPr>
                <w:rFonts w:ascii="Cambria" w:hAnsi="Cambria"/>
                <w:lang w:val="en-GB"/>
              </w:rPr>
              <w:t xml:space="preserve"> expresses a high degree of motivation, consults relevant literature, f</w:t>
            </w:r>
            <w:r w:rsidR="00A37D65" w:rsidRPr="00A37D65">
              <w:rPr>
                <w:rFonts w:ascii="Cambria" w:hAnsi="Cambria"/>
                <w:lang w:val="en-GB"/>
              </w:rPr>
              <w:t>ulfills</w:t>
            </w:r>
            <w:r w:rsidRPr="00A37D65">
              <w:rPr>
                <w:rFonts w:ascii="Cambria" w:hAnsi="Cambria"/>
                <w:lang w:val="en-GB"/>
              </w:rPr>
              <w:t xml:space="preserve"> regularly</w:t>
            </w:r>
            <w:r w:rsidR="00A37D65" w:rsidRPr="00A37D65">
              <w:rPr>
                <w:rFonts w:ascii="Cambria" w:hAnsi="Cambria"/>
                <w:lang w:val="en-GB"/>
              </w:rPr>
              <w:t xml:space="preserve"> </w:t>
            </w:r>
            <w:r w:rsidRPr="00A37D65">
              <w:rPr>
                <w:rFonts w:ascii="Cambria" w:hAnsi="Cambria"/>
                <w:lang w:val="en-GB"/>
              </w:rPr>
              <w:t>agreed obligations, gives constructive suggestions and original ideas</w:t>
            </w:r>
            <w:r w:rsidR="00A37D65" w:rsidRPr="00A37D65">
              <w:rPr>
                <w:rFonts w:ascii="Cambria" w:hAnsi="Cambria"/>
                <w:lang w:val="en-GB"/>
              </w:rPr>
              <w:t xml:space="preserve"> </w:t>
            </w:r>
            <w:r w:rsidRPr="00A37D65">
              <w:rPr>
                <w:rFonts w:ascii="Cambria" w:hAnsi="Cambria"/>
                <w:lang w:val="en-GB"/>
              </w:rPr>
              <w:t>regarding the topics of the course.</w:t>
            </w:r>
          </w:p>
          <w:p w14:paraId="734EA1A0" w14:textId="7A8DA48F" w:rsidR="00261B62" w:rsidRPr="00A37D65" w:rsidRDefault="00261B62" w:rsidP="00200E9F">
            <w:pPr>
              <w:ind w:left="4"/>
              <w:rPr>
                <w:rFonts w:ascii="Cambria" w:hAnsi="Cambria"/>
                <w:lang w:val="en-GB"/>
              </w:rPr>
            </w:pPr>
            <w:r w:rsidRPr="00A37D65">
              <w:rPr>
                <w:rFonts w:ascii="Cambria" w:hAnsi="Cambria"/>
                <w:lang w:val="en-GB"/>
              </w:rPr>
              <w:t>The seminar paper is written during the semester</w:t>
            </w:r>
            <w:r w:rsidR="00A37D65" w:rsidRPr="00A37D65">
              <w:rPr>
                <w:rFonts w:ascii="Cambria" w:hAnsi="Cambria"/>
                <w:lang w:val="en-GB"/>
              </w:rPr>
              <w:t xml:space="preserve"> and must</w:t>
            </w:r>
            <w:r w:rsidRPr="00A37D65">
              <w:rPr>
                <w:rFonts w:ascii="Cambria" w:hAnsi="Cambria"/>
                <w:lang w:val="en-GB"/>
              </w:rPr>
              <w:t xml:space="preserve"> be submitted</w:t>
            </w:r>
            <w:r w:rsidR="00200E9F" w:rsidRPr="00A37D65">
              <w:rPr>
                <w:rFonts w:ascii="Cambria" w:hAnsi="Cambria"/>
                <w:lang w:val="en-GB"/>
              </w:rPr>
              <w:t xml:space="preserve"> </w:t>
            </w:r>
            <w:r w:rsidRPr="00A37D65">
              <w:rPr>
                <w:rFonts w:ascii="Cambria" w:hAnsi="Cambria"/>
                <w:lang w:val="en-GB"/>
              </w:rPr>
              <w:t>by the given deadline and meet the prescribed conditions, and at the same time it must be</w:t>
            </w:r>
            <w:r w:rsidR="00200E9F" w:rsidRPr="00A37D65">
              <w:rPr>
                <w:rFonts w:ascii="Cambria" w:hAnsi="Cambria"/>
                <w:lang w:val="en-GB"/>
              </w:rPr>
              <w:t xml:space="preserve"> </w:t>
            </w:r>
            <w:r w:rsidRPr="00A37D65">
              <w:rPr>
                <w:rFonts w:ascii="Cambria" w:hAnsi="Cambria"/>
                <w:lang w:val="en-GB"/>
              </w:rPr>
              <w:t>dequately presented at seminars. Failure to fulfill this obligation</w:t>
            </w:r>
            <w:r w:rsidR="00200E9F" w:rsidRPr="00A37D65">
              <w:rPr>
                <w:rFonts w:ascii="Cambria" w:hAnsi="Cambria"/>
                <w:lang w:val="en-GB"/>
              </w:rPr>
              <w:t xml:space="preserve"> </w:t>
            </w:r>
            <w:r w:rsidRPr="00A37D65">
              <w:rPr>
                <w:rFonts w:ascii="Cambria" w:hAnsi="Cambria"/>
                <w:lang w:val="en-GB"/>
              </w:rPr>
              <w:t>(the seminar paper has not been submitted or does not meet the minimum</w:t>
            </w:r>
            <w:r w:rsidR="00200E9F" w:rsidRPr="00A37D65">
              <w:rPr>
                <w:rFonts w:ascii="Cambria" w:hAnsi="Cambria"/>
                <w:lang w:val="en-GB"/>
              </w:rPr>
              <w:t xml:space="preserve"> </w:t>
            </w:r>
            <w:r w:rsidRPr="00A37D65">
              <w:rPr>
                <w:rFonts w:ascii="Cambria" w:hAnsi="Cambria"/>
                <w:lang w:val="en-GB"/>
              </w:rPr>
              <w:t>quality, was not presented due to absence or was not presented at</w:t>
            </w:r>
            <w:r w:rsidR="00200E9F" w:rsidRPr="00A37D65">
              <w:rPr>
                <w:rFonts w:ascii="Cambria" w:hAnsi="Cambria"/>
                <w:lang w:val="en-GB"/>
              </w:rPr>
              <w:t xml:space="preserve"> </w:t>
            </w:r>
            <w:r w:rsidRPr="00A37D65">
              <w:rPr>
                <w:rFonts w:ascii="Cambria" w:hAnsi="Cambria"/>
                <w:lang w:val="en-GB"/>
              </w:rPr>
              <w:t xml:space="preserve">adequate level) </w:t>
            </w:r>
            <w:r w:rsidR="00A37D65" w:rsidRPr="00A37D65">
              <w:rPr>
                <w:rFonts w:ascii="Cambria" w:hAnsi="Cambria"/>
                <w:lang w:val="en-GB"/>
              </w:rPr>
              <w:t>leads to the obligation to</w:t>
            </w:r>
            <w:r w:rsidRPr="00A37D65">
              <w:rPr>
                <w:rFonts w:ascii="Cambria" w:hAnsi="Cambria"/>
                <w:lang w:val="en-GB"/>
              </w:rPr>
              <w:t xml:space="preserve"> re-enroll the same</w:t>
            </w:r>
            <w:r w:rsidR="00200E9F" w:rsidRPr="00A37D65">
              <w:rPr>
                <w:rFonts w:ascii="Cambria" w:hAnsi="Cambria"/>
                <w:lang w:val="en-GB"/>
              </w:rPr>
              <w:t xml:space="preserve"> </w:t>
            </w:r>
            <w:r w:rsidRPr="00A37D65">
              <w:rPr>
                <w:rFonts w:ascii="Cambria" w:hAnsi="Cambria"/>
                <w:lang w:val="en-GB"/>
              </w:rPr>
              <w:t>co</w:t>
            </w:r>
            <w:r w:rsidR="00A37D65" w:rsidRPr="00A37D65">
              <w:rPr>
                <w:rFonts w:ascii="Cambria" w:hAnsi="Cambria"/>
                <w:lang w:val="en-GB"/>
              </w:rPr>
              <w:t>urse</w:t>
            </w:r>
            <w:r w:rsidRPr="00A37D65">
              <w:rPr>
                <w:rFonts w:ascii="Cambria" w:hAnsi="Cambria"/>
                <w:lang w:val="en-GB"/>
              </w:rPr>
              <w:t>.</w:t>
            </w:r>
          </w:p>
          <w:p w14:paraId="2A9B68CB" w14:textId="77777777" w:rsidR="00261B62" w:rsidRPr="00A37D65" w:rsidRDefault="00261B62" w:rsidP="00200E9F">
            <w:pPr>
              <w:ind w:left="4"/>
              <w:rPr>
                <w:rFonts w:ascii="Cambria" w:hAnsi="Cambria"/>
                <w:lang w:val="en-GB"/>
              </w:rPr>
            </w:pPr>
            <w:r w:rsidRPr="00A37D65">
              <w:rPr>
                <w:rFonts w:ascii="Cambria" w:hAnsi="Cambria"/>
                <w:lang w:val="en-GB"/>
              </w:rPr>
              <w:t>The seminar paper is evaluated separately in the written and oral parts</w:t>
            </w:r>
            <w:r w:rsidR="00200E9F" w:rsidRPr="00A37D65">
              <w:rPr>
                <w:rFonts w:ascii="Cambria" w:hAnsi="Cambria"/>
                <w:lang w:val="en-GB"/>
              </w:rPr>
              <w:t xml:space="preserve"> </w:t>
            </w:r>
            <w:r w:rsidRPr="00A37D65">
              <w:rPr>
                <w:rFonts w:ascii="Cambria" w:hAnsi="Cambria"/>
                <w:lang w:val="en-GB"/>
              </w:rPr>
              <w:t>as follows:</w:t>
            </w:r>
          </w:p>
          <w:p w14:paraId="270FFC5A" w14:textId="77777777" w:rsidR="00261B62" w:rsidRPr="00A37D65" w:rsidRDefault="00261B62" w:rsidP="00261B62">
            <w:pPr>
              <w:ind w:left="4"/>
              <w:rPr>
                <w:rFonts w:ascii="Cambria" w:hAnsi="Cambria"/>
                <w:lang w:val="en-GB"/>
              </w:rPr>
            </w:pPr>
            <w:r w:rsidRPr="00A37D65">
              <w:rPr>
                <w:rFonts w:ascii="Cambria" w:hAnsi="Cambria"/>
                <w:lang w:val="en-GB"/>
              </w:rPr>
              <w:t>a) Written part:</w:t>
            </w:r>
          </w:p>
          <w:p w14:paraId="2B50E2E9" w14:textId="2E27AD55" w:rsidR="00261B62" w:rsidRPr="00A37D65" w:rsidRDefault="00261B62" w:rsidP="00200E9F">
            <w:pPr>
              <w:ind w:left="4"/>
              <w:rPr>
                <w:rFonts w:ascii="Cambria" w:hAnsi="Cambria"/>
                <w:lang w:val="en-GB"/>
              </w:rPr>
            </w:pPr>
            <w:r w:rsidRPr="00A37D65">
              <w:rPr>
                <w:rFonts w:ascii="Cambria" w:hAnsi="Cambria"/>
                <w:lang w:val="en-GB"/>
              </w:rPr>
              <w:t>0% seminar work is not submitted or the minimum requirements are not met</w:t>
            </w:r>
            <w:r w:rsidR="00200E9F" w:rsidRPr="00A37D65">
              <w:rPr>
                <w:rFonts w:ascii="Cambria" w:hAnsi="Cambria"/>
                <w:lang w:val="en-GB"/>
              </w:rPr>
              <w:t xml:space="preserve"> </w:t>
            </w:r>
            <w:r w:rsidRPr="00A37D65">
              <w:rPr>
                <w:rFonts w:ascii="Cambria" w:hAnsi="Cambria"/>
                <w:lang w:val="en-GB"/>
              </w:rPr>
              <w:t>with regard to structure, content, literature</w:t>
            </w:r>
            <w:r w:rsidR="00200E9F" w:rsidRPr="00A37D65">
              <w:rPr>
                <w:rFonts w:ascii="Cambria" w:hAnsi="Cambria"/>
                <w:lang w:val="en-GB"/>
              </w:rPr>
              <w:t xml:space="preserve"> </w:t>
            </w:r>
            <w:r w:rsidRPr="00A37D65">
              <w:rPr>
                <w:rFonts w:ascii="Cambria" w:hAnsi="Cambria"/>
                <w:lang w:val="en-GB"/>
              </w:rPr>
              <w:t>and language of expression</w:t>
            </w:r>
          </w:p>
          <w:p w14:paraId="591DD2CB" w14:textId="5952E621" w:rsidR="00261B62" w:rsidRPr="00A37D65" w:rsidRDefault="00261B62" w:rsidP="00261B62">
            <w:pPr>
              <w:ind w:left="4"/>
              <w:rPr>
                <w:rFonts w:ascii="Cambria" w:hAnsi="Cambria"/>
                <w:lang w:val="en-GB"/>
              </w:rPr>
            </w:pPr>
            <w:r w:rsidRPr="00A37D65">
              <w:rPr>
                <w:rFonts w:ascii="Cambria" w:hAnsi="Cambria"/>
                <w:lang w:val="en-GB"/>
              </w:rPr>
              <w:t>25% The seminar is excellent: clear structure, content is adequate</w:t>
            </w:r>
            <w:r w:rsidR="00A37D65" w:rsidRPr="00A37D65">
              <w:rPr>
                <w:rFonts w:ascii="Cambria" w:hAnsi="Cambria"/>
                <w:lang w:val="en-GB"/>
              </w:rPr>
              <w:t>ly</w:t>
            </w:r>
          </w:p>
          <w:p w14:paraId="682CA0E4" w14:textId="77777777" w:rsidR="00261B62" w:rsidRPr="00A37D65" w:rsidRDefault="00261B62" w:rsidP="00261B62">
            <w:pPr>
              <w:ind w:left="4"/>
              <w:rPr>
                <w:rFonts w:ascii="Cambria" w:hAnsi="Cambria"/>
                <w:lang w:val="en-GB"/>
              </w:rPr>
            </w:pPr>
            <w:r w:rsidRPr="00A37D65">
              <w:rPr>
                <w:rFonts w:ascii="Cambria" w:hAnsi="Cambria"/>
                <w:lang w:val="en-GB"/>
              </w:rPr>
              <w:t>presented with an individual review, the literature is rich</w:t>
            </w:r>
          </w:p>
          <w:p w14:paraId="1325414B" w14:textId="77777777" w:rsidR="000522F0" w:rsidRPr="00A37D65" w:rsidRDefault="00261B62" w:rsidP="00200E9F">
            <w:pPr>
              <w:ind w:left="4"/>
              <w:rPr>
                <w:rFonts w:ascii="Cambria" w:hAnsi="Cambria"/>
                <w:lang w:val="en-GB"/>
              </w:rPr>
            </w:pPr>
            <w:r w:rsidRPr="00A37D65">
              <w:rPr>
                <w:rFonts w:ascii="Cambria" w:hAnsi="Cambria"/>
                <w:lang w:val="en-GB"/>
              </w:rPr>
              <w:t>(used own data obtained from internet search),</w:t>
            </w:r>
            <w:r w:rsidR="00200E9F" w:rsidRPr="00A37D65">
              <w:rPr>
                <w:rFonts w:ascii="Cambria" w:hAnsi="Cambria"/>
                <w:lang w:val="en-GB"/>
              </w:rPr>
              <w:t xml:space="preserve"> </w:t>
            </w:r>
            <w:r w:rsidRPr="00A37D65">
              <w:rPr>
                <w:rFonts w:ascii="Cambria" w:hAnsi="Cambria"/>
                <w:lang w:val="en-GB"/>
              </w:rPr>
              <w:t>correct written expression.</w:t>
            </w:r>
          </w:p>
          <w:p w14:paraId="17469465" w14:textId="77777777" w:rsidR="00261B62" w:rsidRPr="00A37D65" w:rsidRDefault="00261B62" w:rsidP="00261B62">
            <w:pPr>
              <w:ind w:left="4"/>
              <w:rPr>
                <w:rFonts w:ascii="Cambria" w:hAnsi="Cambria"/>
                <w:lang w:val="en-GB"/>
              </w:rPr>
            </w:pPr>
            <w:r w:rsidRPr="00A37D65">
              <w:rPr>
                <w:rFonts w:ascii="Cambria" w:hAnsi="Cambria"/>
                <w:lang w:val="en-GB"/>
              </w:rPr>
              <w:t>b) Oral part:</w:t>
            </w:r>
          </w:p>
          <w:p w14:paraId="09B7985F" w14:textId="77777777" w:rsidR="00261B62" w:rsidRPr="00A37D65" w:rsidRDefault="00261B62" w:rsidP="00261B62">
            <w:pPr>
              <w:ind w:left="4"/>
              <w:rPr>
                <w:rFonts w:ascii="Cambria" w:hAnsi="Cambria"/>
                <w:lang w:val="en-GB"/>
              </w:rPr>
            </w:pPr>
            <w:r w:rsidRPr="00A37D65">
              <w:rPr>
                <w:rFonts w:ascii="Cambria" w:hAnsi="Cambria"/>
                <w:lang w:val="en-GB"/>
              </w:rPr>
              <w:t>0% seminar paper was not presented in the given time</w:t>
            </w:r>
          </w:p>
          <w:p w14:paraId="635D3865" w14:textId="1279DFCD" w:rsidR="00261B62" w:rsidRPr="00A37D65" w:rsidRDefault="00261B62" w:rsidP="00200E9F">
            <w:pPr>
              <w:ind w:left="4"/>
              <w:rPr>
                <w:rFonts w:ascii="Cambria" w:hAnsi="Cambria"/>
                <w:lang w:val="en-GB"/>
              </w:rPr>
            </w:pPr>
            <w:r w:rsidRPr="00A37D65">
              <w:rPr>
                <w:rFonts w:ascii="Cambria" w:hAnsi="Cambria"/>
                <w:lang w:val="en-GB"/>
              </w:rPr>
              <w:t>25% presentation is excellent, correct, clear and precise and contains</w:t>
            </w:r>
            <w:r w:rsidR="00200E9F" w:rsidRPr="00A37D65">
              <w:rPr>
                <w:rFonts w:ascii="Cambria" w:hAnsi="Cambria"/>
                <w:lang w:val="en-GB"/>
              </w:rPr>
              <w:t xml:space="preserve"> </w:t>
            </w:r>
            <w:r w:rsidRPr="00A37D65">
              <w:rPr>
                <w:rFonts w:ascii="Cambria" w:hAnsi="Cambria"/>
                <w:lang w:val="en-GB"/>
              </w:rPr>
              <w:t>personal critical review. The student shows excellent</w:t>
            </w:r>
            <w:r w:rsidR="00200E9F" w:rsidRPr="00A37D65">
              <w:rPr>
                <w:rFonts w:ascii="Cambria" w:hAnsi="Cambria"/>
                <w:lang w:val="en-GB"/>
              </w:rPr>
              <w:t xml:space="preserve"> </w:t>
            </w:r>
            <w:r w:rsidRPr="00A37D65">
              <w:rPr>
                <w:rFonts w:ascii="Cambria" w:hAnsi="Cambria"/>
                <w:lang w:val="en-GB"/>
              </w:rPr>
              <w:t>knowledge of the topic.</w:t>
            </w:r>
          </w:p>
          <w:p w14:paraId="3D7E5193" w14:textId="73984B28" w:rsidR="00261B62" w:rsidRPr="00A37D65" w:rsidRDefault="00261B62" w:rsidP="00200E9F">
            <w:pPr>
              <w:ind w:left="4"/>
              <w:rPr>
                <w:rFonts w:ascii="Cambria" w:hAnsi="Cambria"/>
                <w:lang w:val="en-GB"/>
              </w:rPr>
            </w:pPr>
            <w:r w:rsidRPr="00A37D65">
              <w:rPr>
                <w:rFonts w:ascii="Cambria" w:hAnsi="Cambria"/>
                <w:lang w:val="en-GB"/>
              </w:rPr>
              <w:t>A student can achieve all percentages from 0-25% for</w:t>
            </w:r>
            <w:r w:rsidR="00A37D65" w:rsidRPr="00A37D65">
              <w:rPr>
                <w:rFonts w:ascii="Cambria" w:hAnsi="Cambria"/>
                <w:lang w:val="en-GB"/>
              </w:rPr>
              <w:t xml:space="preserve"> the </w:t>
            </w:r>
            <w:r w:rsidRPr="00A37D65">
              <w:rPr>
                <w:rFonts w:ascii="Cambria" w:hAnsi="Cambria"/>
                <w:lang w:val="en-GB"/>
              </w:rPr>
              <w:t>written and oral part of the seminar. Instructions and evaluation criteria will be</w:t>
            </w:r>
            <w:r w:rsidR="00200E9F" w:rsidRPr="00A37D65">
              <w:rPr>
                <w:rFonts w:ascii="Cambria" w:hAnsi="Cambria"/>
                <w:lang w:val="en-GB"/>
              </w:rPr>
              <w:t xml:space="preserve"> </w:t>
            </w:r>
            <w:r w:rsidRPr="00A37D65">
              <w:rPr>
                <w:rFonts w:ascii="Cambria" w:hAnsi="Cambria"/>
                <w:lang w:val="en-GB"/>
              </w:rPr>
              <w:t>explained in class.</w:t>
            </w:r>
          </w:p>
          <w:p w14:paraId="320C47F3" w14:textId="77777777" w:rsidR="00261B62" w:rsidRPr="00A37D65" w:rsidRDefault="00261B62" w:rsidP="00200E9F">
            <w:pPr>
              <w:ind w:left="4"/>
              <w:rPr>
                <w:rFonts w:ascii="Cambria" w:hAnsi="Cambria"/>
                <w:lang w:val="en-GB"/>
              </w:rPr>
            </w:pPr>
            <w:r w:rsidRPr="00A37D65">
              <w:rPr>
                <w:rFonts w:ascii="Cambria" w:hAnsi="Cambria"/>
                <w:lang w:val="en-GB"/>
              </w:rPr>
              <w:t>The colloquium is written during the semester and includes part of the material that is</w:t>
            </w:r>
            <w:r w:rsidR="00200E9F" w:rsidRPr="00A37D65">
              <w:rPr>
                <w:rFonts w:ascii="Cambria" w:hAnsi="Cambria"/>
                <w:lang w:val="en-GB"/>
              </w:rPr>
              <w:t xml:space="preserve"> </w:t>
            </w:r>
            <w:r w:rsidRPr="00A37D65">
              <w:rPr>
                <w:rFonts w:ascii="Cambria" w:hAnsi="Cambria"/>
                <w:lang w:val="en-GB"/>
              </w:rPr>
              <w:t>previously processed.</w:t>
            </w:r>
          </w:p>
          <w:p w14:paraId="1C30FD10" w14:textId="77777777" w:rsidR="00261B62" w:rsidRPr="00A37D65" w:rsidRDefault="00261B62" w:rsidP="00261B62">
            <w:pPr>
              <w:ind w:left="4"/>
              <w:rPr>
                <w:rFonts w:ascii="Cambria" w:hAnsi="Cambria"/>
                <w:lang w:val="en-GB"/>
              </w:rPr>
            </w:pPr>
            <w:r w:rsidRPr="00A37D65">
              <w:rPr>
                <w:rFonts w:ascii="Cambria" w:hAnsi="Cambria"/>
                <w:lang w:val="en-GB"/>
              </w:rPr>
              <w:t>The colloquiums are evaluated as follows:</w:t>
            </w:r>
          </w:p>
          <w:p w14:paraId="1E6902BD" w14:textId="77777777" w:rsidR="00261B62" w:rsidRPr="00A37D65" w:rsidRDefault="00261B62" w:rsidP="00261B62">
            <w:pPr>
              <w:ind w:left="4"/>
              <w:rPr>
                <w:rFonts w:ascii="Cambria" w:hAnsi="Cambria"/>
                <w:lang w:val="en-GB"/>
              </w:rPr>
            </w:pPr>
            <w:r w:rsidRPr="00A37D65">
              <w:rPr>
                <w:rFonts w:ascii="Cambria" w:hAnsi="Cambria"/>
                <w:lang w:val="en-GB"/>
              </w:rPr>
              <w:t>0% success rate of correct answers is 0-35%</w:t>
            </w:r>
          </w:p>
          <w:p w14:paraId="3D9AE1C7" w14:textId="77777777" w:rsidR="00261B62" w:rsidRPr="00A37D65" w:rsidRDefault="00261B62" w:rsidP="00261B62">
            <w:pPr>
              <w:ind w:left="4"/>
              <w:rPr>
                <w:rFonts w:ascii="Cambria" w:hAnsi="Cambria"/>
                <w:lang w:val="en-GB"/>
              </w:rPr>
            </w:pPr>
            <w:r w:rsidRPr="00A37D65">
              <w:rPr>
                <w:rFonts w:ascii="Cambria" w:hAnsi="Cambria"/>
                <w:lang w:val="en-GB"/>
              </w:rPr>
              <w:t>5% success rate of correct answers is 35-50%</w:t>
            </w:r>
          </w:p>
          <w:p w14:paraId="79D47651" w14:textId="77777777" w:rsidR="00261B62" w:rsidRPr="00A37D65" w:rsidRDefault="00261B62" w:rsidP="00261B62">
            <w:pPr>
              <w:ind w:left="4"/>
              <w:rPr>
                <w:rFonts w:ascii="Cambria" w:hAnsi="Cambria"/>
                <w:lang w:val="en-GB"/>
              </w:rPr>
            </w:pPr>
            <w:r w:rsidRPr="00A37D65">
              <w:rPr>
                <w:rFonts w:ascii="Cambria" w:hAnsi="Cambria"/>
                <w:lang w:val="en-GB"/>
              </w:rPr>
              <w:t>15% success rate of correct answers is 50-70%</w:t>
            </w:r>
          </w:p>
          <w:p w14:paraId="66CBF843" w14:textId="77777777" w:rsidR="00261B62" w:rsidRPr="00A37D65" w:rsidRDefault="00261B62" w:rsidP="00261B62">
            <w:pPr>
              <w:ind w:left="4"/>
              <w:rPr>
                <w:rFonts w:ascii="Cambria" w:hAnsi="Cambria"/>
                <w:lang w:val="en-GB"/>
              </w:rPr>
            </w:pPr>
            <w:r w:rsidRPr="00A37D65">
              <w:rPr>
                <w:rFonts w:ascii="Cambria" w:hAnsi="Cambria"/>
                <w:lang w:val="en-GB"/>
              </w:rPr>
              <w:t>25% success rate of correct answers is 70-100%</w:t>
            </w:r>
          </w:p>
          <w:p w14:paraId="2CF8BCB2" w14:textId="0F81CF55" w:rsidR="00261B62" w:rsidRPr="00A37D65" w:rsidRDefault="00261B62" w:rsidP="00A37D65">
            <w:pPr>
              <w:ind w:left="4"/>
              <w:rPr>
                <w:rFonts w:ascii="Cambria" w:hAnsi="Cambria"/>
                <w:lang w:val="en-GB"/>
              </w:rPr>
            </w:pPr>
            <w:r w:rsidRPr="00A37D65">
              <w:rPr>
                <w:rFonts w:ascii="Cambria" w:hAnsi="Cambria"/>
                <w:lang w:val="en-GB"/>
              </w:rPr>
              <w:t xml:space="preserve">If a student achieves more than 50% during the semester, </w:t>
            </w:r>
            <w:r w:rsidR="00A37D65" w:rsidRPr="00A37D65">
              <w:rPr>
                <w:rFonts w:ascii="Cambria" w:hAnsi="Cambria"/>
                <w:lang w:val="en-GB"/>
              </w:rPr>
              <w:t xml:space="preserve">they do </w:t>
            </w:r>
            <w:r w:rsidRPr="00A37D65">
              <w:rPr>
                <w:rFonts w:ascii="Cambria" w:hAnsi="Cambria"/>
                <w:lang w:val="en-GB"/>
              </w:rPr>
              <w:t>no</w:t>
            </w:r>
            <w:r w:rsidR="00A37D65" w:rsidRPr="00A37D65">
              <w:rPr>
                <w:rFonts w:ascii="Cambria" w:hAnsi="Cambria"/>
                <w:lang w:val="en-GB"/>
              </w:rPr>
              <w:t>t need to</w:t>
            </w:r>
            <w:r w:rsidRPr="00A37D65">
              <w:rPr>
                <w:rFonts w:ascii="Cambria" w:hAnsi="Cambria"/>
                <w:lang w:val="en-GB"/>
              </w:rPr>
              <w:t xml:space="preserve"> take the written part of the final exam. </w:t>
            </w:r>
            <w:r w:rsidR="00A37D65" w:rsidRPr="00A37D65">
              <w:rPr>
                <w:rFonts w:ascii="Cambria" w:hAnsi="Cambria"/>
                <w:lang w:val="en-GB"/>
              </w:rPr>
              <w:t>The o</w:t>
            </w:r>
            <w:r w:rsidRPr="00A37D65">
              <w:rPr>
                <w:rFonts w:ascii="Cambria" w:hAnsi="Cambria"/>
                <w:lang w:val="en-GB"/>
              </w:rPr>
              <w:t>ral part of the final</w:t>
            </w:r>
            <w:r w:rsidR="00200E9F" w:rsidRPr="00A37D65">
              <w:rPr>
                <w:rFonts w:ascii="Cambria" w:hAnsi="Cambria"/>
                <w:lang w:val="en-GB"/>
              </w:rPr>
              <w:t xml:space="preserve"> </w:t>
            </w:r>
            <w:r w:rsidRPr="00A37D65">
              <w:rPr>
                <w:rFonts w:ascii="Cambria" w:hAnsi="Cambria"/>
                <w:lang w:val="en-GB"/>
              </w:rPr>
              <w:t>the exam is mandatory for all students.</w:t>
            </w:r>
          </w:p>
        </w:tc>
      </w:tr>
      <w:tr w:rsidR="00200E9F" w:rsidRPr="00A37D65" w14:paraId="1D1D155B" w14:textId="77777777" w:rsidTr="00200E9F">
        <w:trPr>
          <w:trHeight w:val="1439"/>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8E16D" w14:textId="77777777" w:rsidR="00200E9F" w:rsidRPr="00A37D65" w:rsidRDefault="00200E9F">
            <w:pPr>
              <w:rPr>
                <w:rFonts w:ascii="Cambria" w:hAnsi="Cambria"/>
                <w:lang w:val="en-GB"/>
              </w:rPr>
            </w:pPr>
            <w:r w:rsidRPr="00A37D65">
              <w:rPr>
                <w:rFonts w:ascii="Cambria" w:eastAsia="Cambria" w:hAnsi="Cambria" w:cs="Cambria"/>
                <w:lang w:val="en-GB"/>
              </w:rPr>
              <w:t>Course requirements</w:t>
            </w:r>
          </w:p>
        </w:tc>
        <w:tc>
          <w:tcPr>
            <w:tcW w:w="6589" w:type="dxa"/>
            <w:gridSpan w:val="7"/>
            <w:tcBorders>
              <w:top w:val="single" w:sz="8" w:space="0" w:color="000000"/>
              <w:left w:val="single" w:sz="4" w:space="0" w:color="auto"/>
              <w:bottom w:val="single" w:sz="8" w:space="0" w:color="000000"/>
              <w:right w:val="single" w:sz="8" w:space="0" w:color="000000"/>
            </w:tcBorders>
          </w:tcPr>
          <w:p w14:paraId="092CB67E" w14:textId="60DCC05C" w:rsidR="00200E9F" w:rsidRPr="00A37D65" w:rsidRDefault="00A37D65" w:rsidP="00200E9F">
            <w:pPr>
              <w:ind w:left="4"/>
              <w:rPr>
                <w:rFonts w:ascii="Cambria" w:hAnsi="Cambria"/>
                <w:lang w:val="en-GB"/>
              </w:rPr>
            </w:pPr>
            <w:r w:rsidRPr="00A37D65">
              <w:rPr>
                <w:rFonts w:ascii="Cambria" w:hAnsi="Cambria"/>
                <w:lang w:val="en-GB"/>
              </w:rPr>
              <w:t>To complete the course, students must</w:t>
            </w:r>
            <w:r w:rsidR="00200E9F" w:rsidRPr="00A37D65">
              <w:rPr>
                <w:rFonts w:ascii="Cambria" w:hAnsi="Cambria"/>
                <w:lang w:val="en-GB"/>
              </w:rPr>
              <w:t>:</w:t>
            </w:r>
          </w:p>
          <w:p w14:paraId="262F0F89" w14:textId="038162EC" w:rsidR="00200E9F" w:rsidRPr="00A37D65" w:rsidRDefault="00200E9F" w:rsidP="00200E9F">
            <w:pPr>
              <w:ind w:left="4"/>
              <w:rPr>
                <w:rFonts w:ascii="Cambria" w:hAnsi="Cambria"/>
                <w:lang w:val="en-GB"/>
              </w:rPr>
            </w:pPr>
            <w:r w:rsidRPr="00A37D65">
              <w:rPr>
                <w:rFonts w:ascii="Cambria" w:hAnsi="Cambria"/>
                <w:lang w:val="en-GB"/>
              </w:rPr>
              <w:t xml:space="preserve">1. </w:t>
            </w:r>
            <w:r w:rsidR="00A37D65" w:rsidRPr="00A37D65">
              <w:rPr>
                <w:rFonts w:ascii="Cambria" w:hAnsi="Cambria"/>
                <w:lang w:val="en-GB"/>
              </w:rPr>
              <w:t>attend at least</w:t>
            </w:r>
            <w:r w:rsidRPr="00A37D65">
              <w:rPr>
                <w:rFonts w:ascii="Cambria" w:hAnsi="Cambria"/>
                <w:lang w:val="en-GB"/>
              </w:rPr>
              <w:t xml:space="preserve"> 70% </w:t>
            </w:r>
            <w:r w:rsidR="00A37D65" w:rsidRPr="00A37D65">
              <w:rPr>
                <w:rFonts w:ascii="Cambria" w:hAnsi="Cambria"/>
                <w:lang w:val="en-GB"/>
              </w:rPr>
              <w:t>of the classes and actively participate in the teaching process</w:t>
            </w:r>
          </w:p>
          <w:p w14:paraId="7673C7CB" w14:textId="2B3714A6" w:rsidR="00200E9F" w:rsidRPr="00A37D65" w:rsidRDefault="00200E9F" w:rsidP="00200E9F">
            <w:pPr>
              <w:ind w:left="4"/>
              <w:rPr>
                <w:rFonts w:ascii="Cambria" w:hAnsi="Cambria"/>
                <w:lang w:val="en-GB"/>
              </w:rPr>
            </w:pPr>
            <w:r w:rsidRPr="00A37D65">
              <w:rPr>
                <w:rFonts w:ascii="Cambria" w:hAnsi="Cambria"/>
                <w:lang w:val="en-GB"/>
              </w:rPr>
              <w:t xml:space="preserve">2. </w:t>
            </w:r>
            <w:r w:rsidR="00A37D65" w:rsidRPr="00A37D65">
              <w:rPr>
                <w:rFonts w:ascii="Cambria" w:hAnsi="Cambria"/>
                <w:lang w:val="en-GB"/>
              </w:rPr>
              <w:t xml:space="preserve">hand in the </w:t>
            </w:r>
            <w:r w:rsidRPr="00A37D65">
              <w:rPr>
                <w:rFonts w:ascii="Cambria" w:hAnsi="Cambria"/>
                <w:lang w:val="en-GB"/>
              </w:rPr>
              <w:t>seminar</w:t>
            </w:r>
            <w:r w:rsidR="00A37D65" w:rsidRPr="00A37D65">
              <w:rPr>
                <w:rFonts w:ascii="Cambria" w:hAnsi="Cambria"/>
                <w:lang w:val="en-GB"/>
              </w:rPr>
              <w:t xml:space="preserve"> paper up to the set deadline</w:t>
            </w:r>
          </w:p>
          <w:p w14:paraId="5E18EC21" w14:textId="0B7F53DF" w:rsidR="00200E9F" w:rsidRPr="00A37D65" w:rsidRDefault="00200E9F" w:rsidP="00200E9F">
            <w:pPr>
              <w:ind w:left="4"/>
              <w:rPr>
                <w:rFonts w:ascii="Cambria" w:hAnsi="Cambria"/>
                <w:lang w:val="en-GB"/>
              </w:rPr>
            </w:pPr>
            <w:r w:rsidRPr="00A37D65">
              <w:rPr>
                <w:rFonts w:ascii="Cambria" w:hAnsi="Cambria"/>
                <w:lang w:val="en-GB"/>
              </w:rPr>
              <w:t xml:space="preserve">3. </w:t>
            </w:r>
            <w:r w:rsidR="00A37D65" w:rsidRPr="00A37D65">
              <w:rPr>
                <w:rFonts w:ascii="Cambria" w:hAnsi="Cambria"/>
                <w:lang w:val="en-GB"/>
              </w:rPr>
              <w:t>present seminar papers within seminar groups according to the set deadlines</w:t>
            </w:r>
          </w:p>
          <w:p w14:paraId="7D278FD7" w14:textId="023FE6F1" w:rsidR="00200E9F" w:rsidRPr="00A37D65" w:rsidRDefault="00200E9F" w:rsidP="00200E9F">
            <w:pPr>
              <w:ind w:left="4"/>
              <w:rPr>
                <w:rFonts w:ascii="Cambria" w:hAnsi="Cambria"/>
                <w:lang w:val="en-GB"/>
              </w:rPr>
            </w:pPr>
            <w:r w:rsidRPr="00A37D65">
              <w:rPr>
                <w:rFonts w:ascii="Cambria" w:hAnsi="Cambria"/>
                <w:lang w:val="en-GB"/>
              </w:rPr>
              <w:t xml:space="preserve">4. </w:t>
            </w:r>
            <w:r w:rsidR="00A37D65" w:rsidRPr="00A37D65">
              <w:rPr>
                <w:rFonts w:ascii="Cambria" w:hAnsi="Cambria"/>
                <w:lang w:val="en-GB"/>
              </w:rPr>
              <w:t>pass the written exam</w:t>
            </w:r>
          </w:p>
          <w:p w14:paraId="71C633D9" w14:textId="386E2D23" w:rsidR="00200E9F" w:rsidRPr="00A37D65" w:rsidRDefault="00200E9F" w:rsidP="00200E9F">
            <w:pPr>
              <w:ind w:left="4"/>
              <w:rPr>
                <w:rFonts w:ascii="Cambria" w:hAnsi="Cambria"/>
                <w:lang w:val="en-GB"/>
              </w:rPr>
            </w:pPr>
            <w:r w:rsidRPr="00A37D65">
              <w:rPr>
                <w:rFonts w:ascii="Cambria" w:hAnsi="Cambria"/>
                <w:lang w:val="en-GB"/>
              </w:rPr>
              <w:t xml:space="preserve">5. </w:t>
            </w:r>
            <w:r w:rsidR="00A37D65" w:rsidRPr="00A37D65">
              <w:rPr>
                <w:rFonts w:ascii="Cambria" w:hAnsi="Cambria"/>
                <w:lang w:val="en-GB"/>
              </w:rPr>
              <w:t>pass the oral exam</w:t>
            </w:r>
          </w:p>
          <w:p w14:paraId="2D43CD05" w14:textId="1361F23F" w:rsidR="00200E9F" w:rsidRPr="00A37D65" w:rsidRDefault="00A37D65" w:rsidP="00A37D65">
            <w:pPr>
              <w:ind w:left="4"/>
              <w:rPr>
                <w:rFonts w:ascii="Cambria" w:hAnsi="Cambria"/>
                <w:lang w:val="en-GB"/>
              </w:rPr>
            </w:pPr>
            <w:r w:rsidRPr="00A37D65">
              <w:rPr>
                <w:rFonts w:ascii="Cambria" w:hAnsi="Cambria"/>
                <w:lang w:val="en-GB"/>
              </w:rPr>
              <w:t>Note: if students do not fulfil</w:t>
            </w:r>
            <w:r>
              <w:rPr>
                <w:rFonts w:ascii="Cambria" w:hAnsi="Cambria"/>
                <w:lang w:val="en-GB"/>
              </w:rPr>
              <w:t xml:space="preserve"> the previously mentioned obligations, they will have to re-enroll in the course in the next academic year.</w:t>
            </w:r>
          </w:p>
        </w:tc>
      </w:tr>
    </w:tbl>
    <w:p w14:paraId="7FC9040B" w14:textId="77777777" w:rsidR="00CE11D7" w:rsidRPr="00A37D65" w:rsidRDefault="00CE11D7">
      <w:pPr>
        <w:spacing w:after="0"/>
        <w:ind w:left="-1416" w:right="37"/>
        <w:rPr>
          <w:rFonts w:ascii="Cambria" w:hAnsi="Cambria"/>
          <w:lang w:val="en-GB"/>
        </w:rPr>
      </w:pPr>
    </w:p>
    <w:tbl>
      <w:tblPr>
        <w:tblStyle w:val="TableGrid"/>
        <w:tblW w:w="9060" w:type="dxa"/>
        <w:tblInd w:w="8" w:type="dxa"/>
        <w:tblCellMar>
          <w:top w:w="61" w:type="dxa"/>
          <w:left w:w="110" w:type="dxa"/>
          <w:right w:w="80" w:type="dxa"/>
        </w:tblCellMar>
        <w:tblLook w:val="04A0" w:firstRow="1" w:lastRow="0" w:firstColumn="1" w:lastColumn="0" w:noHBand="0" w:noVBand="1"/>
      </w:tblPr>
      <w:tblGrid>
        <w:gridCol w:w="2469"/>
        <w:gridCol w:w="6591"/>
      </w:tblGrid>
      <w:tr w:rsidR="00CE11D7" w:rsidRPr="00A37D65" w14:paraId="6F334B02" w14:textId="77777777" w:rsidTr="00404858">
        <w:trPr>
          <w:trHeight w:val="634"/>
        </w:trPr>
        <w:tc>
          <w:tcPr>
            <w:tcW w:w="2469" w:type="dxa"/>
            <w:tcBorders>
              <w:top w:val="single" w:sz="8" w:space="0" w:color="000000"/>
              <w:left w:val="single" w:sz="8" w:space="0" w:color="000000"/>
              <w:bottom w:val="single" w:sz="8" w:space="0" w:color="000000"/>
              <w:right w:val="single" w:sz="8" w:space="0" w:color="000000"/>
            </w:tcBorders>
            <w:shd w:val="clear" w:color="auto" w:fill="F3F3F3"/>
          </w:tcPr>
          <w:p w14:paraId="5DAD1ED8" w14:textId="77777777" w:rsidR="00CE11D7" w:rsidRPr="00A37D65" w:rsidRDefault="00E903D7">
            <w:pPr>
              <w:ind w:left="1"/>
              <w:rPr>
                <w:rFonts w:ascii="Cambria" w:hAnsi="Cambria"/>
                <w:lang w:val="en-GB"/>
              </w:rPr>
            </w:pPr>
            <w:r w:rsidRPr="00A37D65">
              <w:rPr>
                <w:rFonts w:ascii="Cambria" w:eastAsia="Cambria" w:hAnsi="Cambria" w:cs="Cambria"/>
                <w:lang w:val="en-GB"/>
              </w:rPr>
              <w:lastRenderedPageBreak/>
              <w:t xml:space="preserve">Mid-term and final exam term </w:t>
            </w:r>
          </w:p>
        </w:tc>
        <w:tc>
          <w:tcPr>
            <w:tcW w:w="6591" w:type="dxa"/>
            <w:tcBorders>
              <w:top w:val="single" w:sz="8" w:space="0" w:color="000000"/>
              <w:left w:val="single" w:sz="8" w:space="0" w:color="000000"/>
              <w:bottom w:val="single" w:sz="8" w:space="0" w:color="000000"/>
              <w:right w:val="single" w:sz="8" w:space="0" w:color="000000"/>
            </w:tcBorders>
          </w:tcPr>
          <w:p w14:paraId="55852041" w14:textId="77777777" w:rsidR="00CE11D7" w:rsidRPr="00A37D65" w:rsidRDefault="00E903D7">
            <w:pPr>
              <w:ind w:left="5"/>
              <w:rPr>
                <w:rFonts w:ascii="Cambria" w:hAnsi="Cambria"/>
                <w:lang w:val="en-GB"/>
              </w:rPr>
            </w:pPr>
            <w:r w:rsidRPr="00A37D65">
              <w:rPr>
                <w:rFonts w:ascii="Cambria" w:eastAsia="Cambria" w:hAnsi="Cambria" w:cs="Cambria"/>
                <w:lang w:val="en-GB"/>
              </w:rPr>
              <w:t>They are given at the beginning of the academic year, they are available on the University's website and in ISVU.</w:t>
            </w:r>
            <w:r w:rsidRPr="00A37D65">
              <w:rPr>
                <w:rFonts w:ascii="Cambria" w:eastAsia="Cambria" w:hAnsi="Cambria" w:cs="Cambria"/>
                <w:color w:val="C00000"/>
                <w:lang w:val="en-GB"/>
              </w:rPr>
              <w:t xml:space="preserve"> </w:t>
            </w:r>
          </w:p>
        </w:tc>
      </w:tr>
      <w:tr w:rsidR="00CE11D7" w:rsidRPr="00A37D65" w14:paraId="0A306D53" w14:textId="77777777" w:rsidTr="00404858">
        <w:trPr>
          <w:trHeight w:val="2273"/>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DD16D10" w14:textId="77777777" w:rsidR="00CE11D7" w:rsidRPr="00A37D65" w:rsidRDefault="00E903D7">
            <w:pPr>
              <w:ind w:left="1"/>
              <w:jc w:val="both"/>
              <w:rPr>
                <w:rFonts w:ascii="Cambria" w:hAnsi="Cambria"/>
                <w:lang w:val="en-GB"/>
              </w:rPr>
            </w:pPr>
            <w:r w:rsidRPr="00A37D65">
              <w:rPr>
                <w:rFonts w:ascii="Cambria" w:eastAsia="Cambria" w:hAnsi="Cambria" w:cs="Cambria"/>
                <w:lang w:val="en-GB"/>
              </w:rPr>
              <w:t xml:space="preserve">Additional information on the course </w:t>
            </w:r>
          </w:p>
        </w:tc>
        <w:tc>
          <w:tcPr>
            <w:tcW w:w="6591" w:type="dxa"/>
            <w:tcBorders>
              <w:top w:val="single" w:sz="8" w:space="0" w:color="000000"/>
              <w:left w:val="single" w:sz="8" w:space="0" w:color="000000"/>
              <w:bottom w:val="single" w:sz="4" w:space="0" w:color="auto"/>
              <w:right w:val="single" w:sz="8" w:space="0" w:color="000000"/>
            </w:tcBorders>
          </w:tcPr>
          <w:p w14:paraId="0651B07E" w14:textId="77777777" w:rsidR="00CE11D7" w:rsidRPr="00A37D65" w:rsidRDefault="00E903D7">
            <w:pPr>
              <w:ind w:left="5"/>
              <w:rPr>
                <w:rFonts w:ascii="Cambria" w:hAnsi="Cambria"/>
                <w:lang w:val="en-GB"/>
              </w:rPr>
            </w:pPr>
            <w:r w:rsidRPr="00A37D65">
              <w:rPr>
                <w:rFonts w:ascii="Cambria" w:eastAsia="Cambria" w:hAnsi="Cambria" w:cs="Cambria"/>
                <w:lang w:val="en-GB"/>
              </w:rPr>
              <w:t xml:space="preserve">In the case of distance learning, changes are possible in: </w:t>
            </w:r>
          </w:p>
          <w:p w14:paraId="06EC95AA" w14:textId="77777777" w:rsidR="00CE11D7" w:rsidRPr="00A37D65" w:rsidRDefault="00200E9F" w:rsidP="00200E9F">
            <w:pPr>
              <w:ind w:left="5"/>
              <w:rPr>
                <w:rFonts w:ascii="Cambria" w:hAnsi="Cambria"/>
                <w:lang w:val="en-GB"/>
              </w:rPr>
            </w:pPr>
            <w:r w:rsidRPr="00A37D65">
              <w:rPr>
                <w:rFonts w:ascii="Cambria" w:eastAsia="Cambria" w:hAnsi="Cambria" w:cs="Cambria"/>
                <w:lang w:val="en-GB"/>
              </w:rPr>
              <w:t xml:space="preserve">- </w:t>
            </w:r>
            <w:r w:rsidR="00E903D7" w:rsidRPr="00A37D65">
              <w:rPr>
                <w:rFonts w:ascii="Cambria" w:eastAsia="Cambria" w:hAnsi="Cambria" w:cs="Cambria"/>
                <w:lang w:val="en-GB"/>
              </w:rPr>
              <w:t xml:space="preserve">the location of the course delivery </w:t>
            </w:r>
          </w:p>
          <w:p w14:paraId="3D363D9A" w14:textId="77777777" w:rsidR="00CE11D7" w:rsidRPr="00A37D65" w:rsidRDefault="00200E9F" w:rsidP="00200E9F">
            <w:pPr>
              <w:ind w:left="5"/>
              <w:rPr>
                <w:rFonts w:ascii="Cambria" w:hAnsi="Cambria"/>
                <w:lang w:val="en-GB"/>
              </w:rPr>
            </w:pPr>
            <w:r w:rsidRPr="00A37D65">
              <w:rPr>
                <w:rFonts w:ascii="Cambria" w:eastAsia="Cambria" w:hAnsi="Cambria" w:cs="Cambria"/>
                <w:lang w:val="en-GB"/>
              </w:rPr>
              <w:t xml:space="preserve">- </w:t>
            </w:r>
            <w:r w:rsidR="00E903D7" w:rsidRPr="00A37D65">
              <w:rPr>
                <w:rFonts w:ascii="Cambria" w:eastAsia="Cambria" w:hAnsi="Cambria" w:cs="Cambria"/>
                <w:lang w:val="en-GB"/>
              </w:rPr>
              <w:t xml:space="preserve">the activities’ implementation, interpretation and teaching methods, and evaluation methods </w:t>
            </w:r>
          </w:p>
          <w:p w14:paraId="64E6022D" w14:textId="77777777" w:rsidR="00CE11D7" w:rsidRPr="00A37D65" w:rsidRDefault="00200E9F" w:rsidP="00200E9F">
            <w:pPr>
              <w:ind w:left="5"/>
              <w:rPr>
                <w:rFonts w:ascii="Cambria" w:hAnsi="Cambria"/>
                <w:lang w:val="en-GB"/>
              </w:rPr>
            </w:pPr>
            <w:r w:rsidRPr="00A37D65">
              <w:rPr>
                <w:rFonts w:ascii="Cambria" w:eastAsia="Cambria" w:hAnsi="Cambria" w:cs="Cambria"/>
                <w:lang w:val="en-GB"/>
              </w:rPr>
              <w:t xml:space="preserve">- </w:t>
            </w:r>
            <w:r w:rsidR="00E903D7" w:rsidRPr="00A37D65">
              <w:rPr>
                <w:rFonts w:ascii="Cambria" w:eastAsia="Cambria" w:hAnsi="Cambria" w:cs="Cambria"/>
                <w:lang w:val="en-GB"/>
              </w:rPr>
              <w:t xml:space="preserve">students’ obligations </w:t>
            </w:r>
          </w:p>
          <w:p w14:paraId="66EE7241" w14:textId="77777777" w:rsidR="00CE11D7" w:rsidRPr="00A37D65" w:rsidRDefault="00200E9F" w:rsidP="00200E9F">
            <w:pPr>
              <w:ind w:left="5"/>
              <w:rPr>
                <w:rFonts w:ascii="Cambria" w:hAnsi="Cambria"/>
                <w:lang w:val="en-GB"/>
              </w:rPr>
            </w:pPr>
            <w:r w:rsidRPr="00A37D65">
              <w:rPr>
                <w:rFonts w:ascii="Cambria" w:eastAsia="Cambria" w:hAnsi="Cambria" w:cs="Cambria"/>
                <w:lang w:val="en-GB"/>
              </w:rPr>
              <w:t xml:space="preserve">- </w:t>
            </w:r>
            <w:r w:rsidR="00E903D7" w:rsidRPr="00A37D65">
              <w:rPr>
                <w:rFonts w:ascii="Cambria" w:eastAsia="Cambria" w:hAnsi="Cambria" w:cs="Cambria"/>
                <w:lang w:val="en-GB"/>
              </w:rPr>
              <w:t xml:space="preserve">available (literature) sources. </w:t>
            </w:r>
          </w:p>
          <w:p w14:paraId="64A215C2" w14:textId="77777777" w:rsidR="00CE11D7" w:rsidRPr="00A37D65" w:rsidRDefault="00E903D7">
            <w:pPr>
              <w:spacing w:after="2" w:line="238" w:lineRule="auto"/>
              <w:ind w:left="5"/>
              <w:rPr>
                <w:rFonts w:ascii="Cambria" w:hAnsi="Cambria"/>
                <w:lang w:val="en-GB"/>
              </w:rPr>
            </w:pPr>
            <w:r w:rsidRPr="00A37D65">
              <w:rPr>
                <w:rFonts w:ascii="Cambria" w:eastAsia="Cambria" w:hAnsi="Cambria" w:cs="Cambria"/>
                <w:lang w:val="en-GB"/>
              </w:rPr>
              <w:t xml:space="preserve">Teachers will inform students about the changes when the distance learning starts. </w:t>
            </w:r>
          </w:p>
          <w:p w14:paraId="39298DC4" w14:textId="77777777" w:rsidR="00CE11D7" w:rsidRPr="00A37D65" w:rsidRDefault="00E903D7">
            <w:pPr>
              <w:ind w:left="5"/>
              <w:rPr>
                <w:rFonts w:ascii="Cambria" w:hAnsi="Cambria"/>
                <w:lang w:val="en-GB"/>
              </w:rPr>
            </w:pPr>
            <w:r w:rsidRPr="00A37D65">
              <w:rPr>
                <w:rFonts w:ascii="Cambria" w:eastAsia="Cambria" w:hAnsi="Cambria" w:cs="Cambria"/>
                <w:lang w:val="en-GB"/>
              </w:rPr>
              <w:t xml:space="preserve">Learning outcomes remain unchanged. </w:t>
            </w:r>
          </w:p>
        </w:tc>
      </w:tr>
      <w:tr w:rsidR="00CE11D7" w:rsidRPr="00A37D65" w14:paraId="5EC06975" w14:textId="77777777" w:rsidTr="00BA58F4">
        <w:trPr>
          <w:trHeight w:val="4738"/>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EDEC9D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Bibliography </w:t>
            </w:r>
          </w:p>
        </w:tc>
        <w:tc>
          <w:tcPr>
            <w:tcW w:w="6591" w:type="dxa"/>
            <w:tcBorders>
              <w:top w:val="single" w:sz="4" w:space="0" w:color="auto"/>
              <w:left w:val="single" w:sz="8" w:space="0" w:color="000000"/>
              <w:bottom w:val="single" w:sz="4" w:space="0" w:color="auto"/>
              <w:right w:val="single" w:sz="8" w:space="0" w:color="000000"/>
            </w:tcBorders>
          </w:tcPr>
          <w:p w14:paraId="43F12766" w14:textId="77777777" w:rsidR="00CE11D7" w:rsidRPr="00A37D65" w:rsidRDefault="00E903D7">
            <w:pPr>
              <w:ind w:left="5"/>
              <w:rPr>
                <w:rFonts w:ascii="Cambria" w:hAnsi="Cambria"/>
                <w:lang w:val="en-GB"/>
              </w:rPr>
            </w:pPr>
            <w:r w:rsidRPr="00A37D65">
              <w:rPr>
                <w:rFonts w:ascii="Cambria" w:eastAsia="Cambria" w:hAnsi="Cambria" w:cs="Cambria"/>
                <w:lang w:val="en-GB"/>
              </w:rPr>
              <w:t xml:space="preserve">Mandatory:  </w:t>
            </w:r>
          </w:p>
          <w:p w14:paraId="15815132" w14:textId="77777777" w:rsidR="00404858" w:rsidRPr="00DB3774" w:rsidRDefault="00404858" w:rsidP="00404858">
            <w:pPr>
              <w:ind w:left="5"/>
              <w:rPr>
                <w:rFonts w:ascii="Cambria" w:eastAsia="Cambria" w:hAnsi="Cambria" w:cs="Cambria"/>
                <w:lang w:val="it-IT"/>
              </w:rPr>
            </w:pPr>
            <w:r w:rsidRPr="00A37D65">
              <w:rPr>
                <w:rFonts w:ascii="Cambria" w:eastAsia="Cambria" w:hAnsi="Cambria" w:cs="Cambria"/>
                <w:lang w:val="en-GB"/>
              </w:rPr>
              <w:t xml:space="preserve">1. Rathus, S. (2001). </w:t>
            </w:r>
            <w:r w:rsidRPr="00A37D65">
              <w:rPr>
                <w:rFonts w:ascii="Cambria" w:eastAsia="Cambria" w:hAnsi="Cambria" w:cs="Cambria"/>
                <w:i/>
                <w:lang w:val="en-GB"/>
              </w:rPr>
              <w:t>Temelji psihologije</w:t>
            </w:r>
            <w:r w:rsidRPr="00A37D65">
              <w:rPr>
                <w:rFonts w:ascii="Cambria" w:eastAsia="Cambria" w:hAnsi="Cambria" w:cs="Cambria"/>
                <w:lang w:val="en-GB"/>
              </w:rPr>
              <w:t xml:space="preserve">. </w:t>
            </w:r>
            <w:r w:rsidRPr="00DB3774">
              <w:rPr>
                <w:rFonts w:ascii="Cambria" w:eastAsia="Cambria" w:hAnsi="Cambria" w:cs="Cambria"/>
                <w:lang w:val="it-IT"/>
              </w:rPr>
              <w:t>Naklada Slap, Jastrebarsko.</w:t>
            </w:r>
          </w:p>
          <w:p w14:paraId="1D14962D" w14:textId="77777777" w:rsidR="00404858" w:rsidRPr="00DB3774" w:rsidRDefault="00404858" w:rsidP="00200E9F">
            <w:pPr>
              <w:ind w:left="5"/>
              <w:rPr>
                <w:rFonts w:ascii="Cambria" w:eastAsia="Cambria" w:hAnsi="Cambria" w:cs="Cambria"/>
                <w:lang w:val="it-IT"/>
              </w:rPr>
            </w:pPr>
            <w:r w:rsidRPr="00DB3774">
              <w:rPr>
                <w:rFonts w:ascii="Cambria" w:eastAsia="Cambria" w:hAnsi="Cambria" w:cs="Cambria"/>
                <w:lang w:val="it-IT"/>
              </w:rPr>
              <w:t>(poglavlja: I, II, VI, VII, VIII, IX, X i XII)</w:t>
            </w:r>
          </w:p>
          <w:p w14:paraId="39D1F9DD" w14:textId="77777777" w:rsidR="00404858" w:rsidRPr="00DB3774" w:rsidRDefault="00404858" w:rsidP="00404858">
            <w:pPr>
              <w:ind w:left="5"/>
              <w:rPr>
                <w:rFonts w:ascii="Cambria" w:eastAsia="Cambria" w:hAnsi="Cambria" w:cs="Cambria"/>
                <w:lang w:val="it-IT"/>
              </w:rPr>
            </w:pPr>
            <w:r w:rsidRPr="00DB3774">
              <w:rPr>
                <w:rFonts w:ascii="Cambria" w:eastAsia="Cambria" w:hAnsi="Cambria" w:cs="Cambria"/>
                <w:lang w:val="it-IT"/>
              </w:rPr>
              <w:t>Optional</w:t>
            </w:r>
          </w:p>
          <w:p w14:paraId="476B71FF" w14:textId="77777777" w:rsidR="00404858" w:rsidRPr="00DB3774" w:rsidRDefault="00404858" w:rsidP="00404858">
            <w:pPr>
              <w:ind w:left="5"/>
              <w:rPr>
                <w:rFonts w:ascii="Cambria" w:eastAsia="Cambria" w:hAnsi="Cambria" w:cs="Cambria"/>
                <w:lang w:val="it-IT"/>
              </w:rPr>
            </w:pPr>
            <w:r w:rsidRPr="00DB3774">
              <w:rPr>
                <w:rFonts w:ascii="Cambria" w:eastAsia="Cambria" w:hAnsi="Cambria" w:cs="Cambria"/>
                <w:lang w:val="it-IT"/>
              </w:rPr>
              <w:t xml:space="preserve">1. Bruce Goldstein, E. (2011). </w:t>
            </w:r>
            <w:r w:rsidRPr="00DB3774">
              <w:rPr>
                <w:rFonts w:ascii="Cambria" w:eastAsia="Cambria" w:hAnsi="Cambria" w:cs="Cambria"/>
                <w:i/>
                <w:lang w:val="it-IT"/>
              </w:rPr>
              <w:t>Osjeti i percepcija</w:t>
            </w:r>
            <w:r w:rsidRPr="00DB3774">
              <w:rPr>
                <w:rFonts w:ascii="Cambria" w:eastAsia="Cambria" w:hAnsi="Cambria" w:cs="Cambria"/>
                <w:lang w:val="it-IT"/>
              </w:rPr>
              <w:t>., Naklada Slap,</w:t>
            </w:r>
          </w:p>
          <w:p w14:paraId="00010DE5" w14:textId="77777777" w:rsidR="00404858" w:rsidRPr="00DB3774" w:rsidRDefault="00404858" w:rsidP="00404858">
            <w:pPr>
              <w:ind w:left="5"/>
              <w:rPr>
                <w:rFonts w:ascii="Cambria" w:eastAsia="Cambria" w:hAnsi="Cambria" w:cs="Cambria"/>
                <w:lang w:val="it-IT"/>
              </w:rPr>
            </w:pPr>
            <w:r w:rsidRPr="00DB3774">
              <w:rPr>
                <w:rFonts w:ascii="Cambria" w:eastAsia="Cambria" w:hAnsi="Cambria" w:cs="Cambria"/>
                <w:lang w:val="it-IT"/>
              </w:rPr>
              <w:t>Jastrebarsko, 2011.</w:t>
            </w:r>
          </w:p>
          <w:p w14:paraId="437EBDE4" w14:textId="77777777" w:rsidR="00404858" w:rsidRPr="00DB3774" w:rsidRDefault="00404858" w:rsidP="00404858">
            <w:pPr>
              <w:ind w:left="5"/>
              <w:rPr>
                <w:rFonts w:ascii="Cambria" w:eastAsia="Cambria" w:hAnsi="Cambria" w:cs="Cambria"/>
                <w:lang w:val="it-IT"/>
              </w:rPr>
            </w:pPr>
            <w:r w:rsidRPr="00DB3774">
              <w:rPr>
                <w:rFonts w:ascii="Cambria" w:eastAsia="Cambria" w:hAnsi="Cambria" w:cs="Cambria"/>
                <w:lang w:val="it-IT"/>
              </w:rPr>
              <w:t>2. Davison, G. C., &amp;amp; Neale, J. M. (2002). Psihologija abnormalnog</w:t>
            </w:r>
          </w:p>
          <w:p w14:paraId="7047BA67" w14:textId="77777777" w:rsidR="00404858" w:rsidRPr="00DB3774" w:rsidRDefault="00404858" w:rsidP="00404858">
            <w:pPr>
              <w:ind w:left="5"/>
              <w:rPr>
                <w:rFonts w:ascii="Cambria" w:eastAsia="Cambria" w:hAnsi="Cambria" w:cs="Cambria"/>
                <w:lang w:val="it-IT"/>
              </w:rPr>
            </w:pPr>
            <w:r w:rsidRPr="00DB3774">
              <w:rPr>
                <w:rFonts w:ascii="Cambria" w:eastAsia="Cambria" w:hAnsi="Cambria" w:cs="Cambria"/>
                <w:lang w:val="it-IT"/>
              </w:rPr>
              <w:t>doživljavanja i ponašanja. Naklada Slap, Jastrebarsko, 2002.</w:t>
            </w:r>
          </w:p>
          <w:p w14:paraId="0AC702AC" w14:textId="77777777" w:rsidR="00404858" w:rsidRPr="00A37D65" w:rsidRDefault="00404858" w:rsidP="00200E9F">
            <w:pPr>
              <w:ind w:left="5"/>
              <w:rPr>
                <w:rFonts w:ascii="Cambria" w:eastAsia="Cambria" w:hAnsi="Cambria" w:cs="Cambria"/>
                <w:lang w:val="en-GB"/>
              </w:rPr>
            </w:pPr>
            <w:r w:rsidRPr="00A37D65">
              <w:rPr>
                <w:rFonts w:ascii="Cambria" w:eastAsia="Cambria" w:hAnsi="Cambria" w:cs="Cambria"/>
                <w:lang w:val="en-GB"/>
              </w:rPr>
              <w:t xml:space="preserve">3. Lacković Grgin, K., &amp;amp; Penezić, Z. (2018). </w:t>
            </w:r>
            <w:r w:rsidRPr="00A37D65">
              <w:rPr>
                <w:rFonts w:ascii="Cambria" w:eastAsia="Cambria" w:hAnsi="Cambria" w:cs="Cambria"/>
                <w:i/>
                <w:lang w:val="en-GB"/>
              </w:rPr>
              <w:t>Ličnost</w:t>
            </w:r>
            <w:r w:rsidRPr="00A37D65">
              <w:rPr>
                <w:rFonts w:ascii="Cambria" w:eastAsia="Cambria" w:hAnsi="Cambria" w:cs="Cambria"/>
                <w:lang w:val="en-GB"/>
              </w:rPr>
              <w:t>. Jastrebarsko,</w:t>
            </w:r>
            <w:r w:rsidR="00200E9F" w:rsidRPr="00A37D65">
              <w:rPr>
                <w:rFonts w:ascii="Cambria" w:eastAsia="Cambria" w:hAnsi="Cambria" w:cs="Cambria"/>
                <w:lang w:val="en-GB"/>
              </w:rPr>
              <w:t xml:space="preserve"> </w:t>
            </w:r>
            <w:r w:rsidRPr="00A37D65">
              <w:rPr>
                <w:rFonts w:ascii="Cambria" w:eastAsia="Cambria" w:hAnsi="Cambria" w:cs="Cambria"/>
                <w:lang w:val="en-GB"/>
              </w:rPr>
              <w:t>Naklada Slap.</w:t>
            </w:r>
          </w:p>
          <w:p w14:paraId="0FBE40B4" w14:textId="77777777" w:rsidR="00404858" w:rsidRPr="00DB3774" w:rsidRDefault="00404858" w:rsidP="00200E9F">
            <w:pPr>
              <w:ind w:left="5"/>
              <w:rPr>
                <w:rFonts w:ascii="Cambria" w:eastAsia="Cambria" w:hAnsi="Cambria" w:cs="Cambria"/>
                <w:lang w:val="it-IT"/>
              </w:rPr>
            </w:pPr>
            <w:r w:rsidRPr="00A37D65">
              <w:rPr>
                <w:rFonts w:ascii="Cambria" w:eastAsia="Cambria" w:hAnsi="Cambria" w:cs="Cambria"/>
                <w:lang w:val="en-GB"/>
              </w:rPr>
              <w:t xml:space="preserve">4. Reeve, J. (2010). </w:t>
            </w:r>
            <w:r w:rsidRPr="00DB3774">
              <w:rPr>
                <w:rFonts w:ascii="Cambria" w:eastAsia="Cambria" w:hAnsi="Cambria" w:cs="Cambria"/>
                <w:i/>
                <w:lang w:val="it-IT"/>
              </w:rPr>
              <w:t>Razumijevanje motivacije i emocija</w:t>
            </w:r>
            <w:r w:rsidRPr="00DB3774">
              <w:rPr>
                <w:rFonts w:ascii="Cambria" w:eastAsia="Cambria" w:hAnsi="Cambria" w:cs="Cambria"/>
                <w:lang w:val="it-IT"/>
              </w:rPr>
              <w:t>. Naklada Slap,</w:t>
            </w:r>
            <w:r w:rsidR="00200E9F" w:rsidRPr="00DB3774">
              <w:rPr>
                <w:rFonts w:ascii="Cambria" w:eastAsia="Cambria" w:hAnsi="Cambria" w:cs="Cambria"/>
                <w:lang w:val="it-IT"/>
              </w:rPr>
              <w:t xml:space="preserve"> </w:t>
            </w:r>
            <w:r w:rsidRPr="00DB3774">
              <w:rPr>
                <w:rFonts w:ascii="Cambria" w:eastAsia="Cambria" w:hAnsi="Cambria" w:cs="Cambria"/>
                <w:lang w:val="it-IT"/>
              </w:rPr>
              <w:t>Jastrebarsko.</w:t>
            </w:r>
          </w:p>
          <w:p w14:paraId="10C4E00F" w14:textId="77777777" w:rsidR="00404858" w:rsidRPr="00DB3774" w:rsidRDefault="00404858" w:rsidP="00404858">
            <w:pPr>
              <w:ind w:left="5"/>
              <w:rPr>
                <w:rFonts w:ascii="Cambria" w:eastAsia="Cambria" w:hAnsi="Cambria" w:cs="Cambria"/>
                <w:lang w:val="it-IT"/>
              </w:rPr>
            </w:pPr>
            <w:r w:rsidRPr="00DB3774">
              <w:rPr>
                <w:rFonts w:ascii="Cambria" w:eastAsia="Cambria" w:hAnsi="Cambria" w:cs="Cambria"/>
                <w:lang w:val="it-IT"/>
              </w:rPr>
              <w:t xml:space="preserve">5. Zarevski, P. (2001). </w:t>
            </w:r>
            <w:r w:rsidRPr="00DB3774">
              <w:rPr>
                <w:rFonts w:ascii="Cambria" w:eastAsia="Cambria" w:hAnsi="Cambria" w:cs="Cambria"/>
                <w:i/>
                <w:lang w:val="it-IT"/>
              </w:rPr>
              <w:t>Psihologija pamćenja i učenja</w:t>
            </w:r>
            <w:r w:rsidRPr="00DB3774">
              <w:rPr>
                <w:rFonts w:ascii="Cambria" w:eastAsia="Cambria" w:hAnsi="Cambria" w:cs="Cambria"/>
                <w:lang w:val="it-IT"/>
              </w:rPr>
              <w:t>. Naklada Slap,</w:t>
            </w:r>
          </w:p>
          <w:p w14:paraId="6BD4486F" w14:textId="77777777" w:rsidR="00404858" w:rsidRPr="00DB3774" w:rsidRDefault="00404858" w:rsidP="00404858">
            <w:pPr>
              <w:ind w:left="5"/>
              <w:rPr>
                <w:rFonts w:ascii="Cambria" w:eastAsia="Cambria" w:hAnsi="Cambria" w:cs="Cambria"/>
                <w:lang w:val="it-IT"/>
              </w:rPr>
            </w:pPr>
            <w:r w:rsidRPr="00DB3774">
              <w:rPr>
                <w:rFonts w:ascii="Cambria" w:eastAsia="Cambria" w:hAnsi="Cambria" w:cs="Cambria"/>
                <w:lang w:val="it-IT"/>
              </w:rPr>
              <w:t>Jastrebarsko.</w:t>
            </w:r>
          </w:p>
          <w:p w14:paraId="49EBB1E0" w14:textId="77777777" w:rsidR="00404858" w:rsidRPr="00DB3774" w:rsidRDefault="00404858" w:rsidP="00200E9F">
            <w:pPr>
              <w:ind w:left="5"/>
              <w:rPr>
                <w:rFonts w:ascii="Cambria" w:eastAsia="Cambria" w:hAnsi="Cambria" w:cs="Cambria"/>
                <w:lang w:val="it-IT"/>
              </w:rPr>
            </w:pPr>
            <w:r w:rsidRPr="00DB3774">
              <w:rPr>
                <w:rFonts w:ascii="Cambria" w:eastAsia="Cambria" w:hAnsi="Cambria" w:cs="Cambria"/>
                <w:lang w:val="it-IT"/>
              </w:rPr>
              <w:t xml:space="preserve">6. Zarevski, P. (2000). </w:t>
            </w:r>
            <w:r w:rsidRPr="00DB3774">
              <w:rPr>
                <w:rFonts w:ascii="Cambria" w:eastAsia="Cambria" w:hAnsi="Cambria" w:cs="Cambria"/>
                <w:i/>
                <w:lang w:val="it-IT"/>
              </w:rPr>
              <w:t>Struktura i priroda inteligencije</w:t>
            </w:r>
            <w:r w:rsidRPr="00DB3774">
              <w:rPr>
                <w:rFonts w:ascii="Cambria" w:eastAsia="Cambria" w:hAnsi="Cambria" w:cs="Cambria"/>
                <w:lang w:val="it-IT"/>
              </w:rPr>
              <w:t>. Naklada Slap,</w:t>
            </w:r>
            <w:r w:rsidR="00200E9F" w:rsidRPr="00DB3774">
              <w:rPr>
                <w:rFonts w:ascii="Cambria" w:eastAsia="Cambria" w:hAnsi="Cambria" w:cs="Cambria"/>
                <w:lang w:val="it-IT"/>
              </w:rPr>
              <w:t xml:space="preserve"> </w:t>
            </w:r>
            <w:r w:rsidRPr="00DB3774">
              <w:rPr>
                <w:rFonts w:ascii="Cambria" w:eastAsia="Cambria" w:hAnsi="Cambria" w:cs="Cambria"/>
                <w:lang w:val="it-IT"/>
              </w:rPr>
              <w:t>Jastrebarsko.</w:t>
            </w:r>
          </w:p>
          <w:p w14:paraId="7213B969" w14:textId="77777777" w:rsidR="00404858" w:rsidRPr="00DB3774" w:rsidRDefault="00404858" w:rsidP="00404858">
            <w:pPr>
              <w:ind w:left="5"/>
              <w:rPr>
                <w:rFonts w:ascii="Cambria" w:eastAsia="Cambria" w:hAnsi="Cambria" w:cs="Cambria"/>
                <w:lang w:val="it-IT"/>
              </w:rPr>
            </w:pPr>
            <w:r w:rsidRPr="00DB3774">
              <w:rPr>
                <w:rFonts w:ascii="Cambria" w:eastAsia="Cambria" w:hAnsi="Cambria" w:cs="Cambria"/>
                <w:lang w:val="it-IT"/>
              </w:rPr>
              <w:t>Referential:</w:t>
            </w:r>
          </w:p>
          <w:p w14:paraId="79BCE594" w14:textId="77777777" w:rsidR="00200E9F" w:rsidRPr="00DB3774" w:rsidRDefault="00404858" w:rsidP="00BA58F4">
            <w:pPr>
              <w:ind w:left="5"/>
              <w:rPr>
                <w:rFonts w:ascii="Cambria" w:eastAsia="Cambria" w:hAnsi="Cambria" w:cs="Cambria"/>
                <w:lang w:val="it-IT"/>
              </w:rPr>
            </w:pPr>
            <w:r w:rsidRPr="00DB3774">
              <w:rPr>
                <w:rFonts w:ascii="Cambria" w:eastAsia="Cambria" w:hAnsi="Cambria" w:cs="Cambria"/>
                <w:lang w:val="it-IT"/>
              </w:rPr>
              <w:t xml:space="preserve">Petz, B. (ur.). </w:t>
            </w:r>
            <w:r w:rsidRPr="00DB3774">
              <w:rPr>
                <w:rFonts w:ascii="Cambria" w:eastAsia="Cambria" w:hAnsi="Cambria" w:cs="Cambria"/>
                <w:i/>
                <w:lang w:val="it-IT"/>
              </w:rPr>
              <w:t>Psihologijski rječnik</w:t>
            </w:r>
            <w:r w:rsidRPr="00DB3774">
              <w:rPr>
                <w:rFonts w:ascii="Cambria" w:eastAsia="Cambria" w:hAnsi="Cambria" w:cs="Cambria"/>
                <w:lang w:val="it-IT"/>
              </w:rPr>
              <w:t>. Naklada Slap, Jastrebarsko, 2005.</w:t>
            </w:r>
          </w:p>
        </w:tc>
      </w:tr>
    </w:tbl>
    <w:p w14:paraId="169A8FBD" w14:textId="77777777" w:rsidR="00CE11D7" w:rsidRPr="00DB3774" w:rsidRDefault="00E903D7">
      <w:pPr>
        <w:spacing w:after="0"/>
        <w:rPr>
          <w:rFonts w:ascii="Cambria" w:hAnsi="Cambria"/>
          <w:lang w:val="it-IT"/>
        </w:rPr>
      </w:pPr>
      <w:r w:rsidRPr="00DB3774">
        <w:rPr>
          <w:rFonts w:ascii="Cambria" w:hAnsi="Cambria"/>
          <w:b/>
          <w:lang w:val="it-IT"/>
        </w:rPr>
        <w:t xml:space="preserve"> </w:t>
      </w:r>
    </w:p>
    <w:p w14:paraId="4288FE28" w14:textId="77777777" w:rsidR="00CE11D7" w:rsidRPr="00DB3774" w:rsidRDefault="00E903D7">
      <w:pPr>
        <w:spacing w:after="0"/>
        <w:rPr>
          <w:rFonts w:ascii="Cambria" w:hAnsi="Cambria"/>
          <w:lang w:val="it-IT"/>
        </w:rPr>
      </w:pPr>
      <w:r w:rsidRPr="00DB3774">
        <w:rPr>
          <w:rFonts w:ascii="Cambria" w:hAnsi="Cambria"/>
          <w:b/>
          <w:lang w:val="it-IT"/>
        </w:rPr>
        <w:t xml:space="preserve"> </w:t>
      </w:r>
    </w:p>
    <w:p w14:paraId="1C8B1CB9" w14:textId="77777777" w:rsidR="00CE11D7" w:rsidRPr="00DB3774" w:rsidRDefault="00E903D7">
      <w:pPr>
        <w:spacing w:after="0"/>
        <w:rPr>
          <w:rFonts w:ascii="Cambria" w:hAnsi="Cambria"/>
          <w:lang w:val="it-IT"/>
        </w:rPr>
      </w:pPr>
      <w:r w:rsidRPr="00DB3774">
        <w:rPr>
          <w:rFonts w:ascii="Cambria" w:hAnsi="Cambria"/>
          <w:b/>
          <w:lang w:val="it-IT"/>
        </w:rPr>
        <w:t xml:space="preserve"> </w:t>
      </w:r>
    </w:p>
    <w:p w14:paraId="1FD9B708" w14:textId="77777777" w:rsidR="00CE11D7" w:rsidRPr="00DB3774" w:rsidRDefault="00E903D7">
      <w:pPr>
        <w:spacing w:after="0"/>
        <w:rPr>
          <w:rFonts w:ascii="Cambria" w:hAnsi="Cambria"/>
          <w:lang w:val="it-IT"/>
        </w:rPr>
      </w:pPr>
      <w:r w:rsidRPr="00DB3774">
        <w:rPr>
          <w:rFonts w:ascii="Cambria" w:hAnsi="Cambria"/>
          <w:b/>
          <w:lang w:val="it-IT"/>
        </w:rPr>
        <w:t xml:space="preserve"> </w:t>
      </w:r>
    </w:p>
    <w:p w14:paraId="7E4F6EDE" w14:textId="77777777" w:rsidR="00CE11D7" w:rsidRPr="00DB3774" w:rsidRDefault="00E903D7">
      <w:pPr>
        <w:spacing w:after="0"/>
        <w:rPr>
          <w:rFonts w:ascii="Cambria" w:hAnsi="Cambria"/>
          <w:lang w:val="it-IT"/>
        </w:rPr>
      </w:pPr>
      <w:r w:rsidRPr="00DB3774">
        <w:rPr>
          <w:rFonts w:ascii="Cambria" w:hAnsi="Cambria"/>
          <w:b/>
          <w:lang w:val="it-IT"/>
        </w:rPr>
        <w:t xml:space="preserve"> </w:t>
      </w:r>
    </w:p>
    <w:p w14:paraId="485D26FF" w14:textId="77777777" w:rsidR="00200E9F" w:rsidRPr="00DB3774" w:rsidRDefault="00E903D7">
      <w:pPr>
        <w:spacing w:after="0"/>
        <w:jc w:val="both"/>
        <w:rPr>
          <w:rFonts w:ascii="Cambria" w:eastAsia="Times New Roman" w:hAnsi="Cambria" w:cs="Times New Roman"/>
          <w:lang w:val="it-IT"/>
        </w:rPr>
      </w:pPr>
      <w:r w:rsidRPr="00DB3774">
        <w:rPr>
          <w:rFonts w:ascii="Cambria" w:eastAsia="Times New Roman" w:hAnsi="Cambria" w:cs="Times New Roman"/>
          <w:lang w:val="it-IT"/>
        </w:rPr>
        <w:t xml:space="preserve"> </w:t>
      </w:r>
      <w:r w:rsidRPr="00DB3774">
        <w:rPr>
          <w:rFonts w:ascii="Cambria" w:eastAsia="Times New Roman" w:hAnsi="Cambria" w:cs="Times New Roman"/>
          <w:lang w:val="it-IT"/>
        </w:rPr>
        <w:tab/>
      </w:r>
    </w:p>
    <w:p w14:paraId="38ADD14A" w14:textId="77777777" w:rsidR="00200E9F" w:rsidRPr="00DB3774" w:rsidRDefault="00200E9F">
      <w:pPr>
        <w:rPr>
          <w:rFonts w:ascii="Cambria" w:eastAsia="Times New Roman" w:hAnsi="Cambria" w:cs="Times New Roman"/>
          <w:lang w:val="it-IT"/>
        </w:rPr>
      </w:pPr>
      <w:r w:rsidRPr="00DB3774">
        <w:rPr>
          <w:rFonts w:ascii="Cambria" w:eastAsia="Times New Roman" w:hAnsi="Cambria" w:cs="Times New Roman"/>
          <w:lang w:val="it-IT"/>
        </w:rPr>
        <w:br w:type="page"/>
      </w:r>
    </w:p>
    <w:p w14:paraId="7F42D6C0" w14:textId="77777777" w:rsidR="00CE11D7" w:rsidRPr="00DB3774" w:rsidRDefault="00E903D7" w:rsidP="00A1695F">
      <w:pPr>
        <w:spacing w:after="0"/>
        <w:jc w:val="both"/>
        <w:rPr>
          <w:rFonts w:ascii="Cambria" w:hAnsi="Cambria"/>
          <w:lang w:val="it-IT"/>
        </w:rPr>
      </w:pPr>
      <w:r w:rsidRPr="00DB3774">
        <w:rPr>
          <w:rFonts w:ascii="Cambria" w:eastAsia="Times New Roman" w:hAnsi="Cambria" w:cs="Times New Roman"/>
          <w:lang w:val="it-IT"/>
        </w:rPr>
        <w:lastRenderedPageBreak/>
        <w:t xml:space="preserve"> </w:t>
      </w:r>
    </w:p>
    <w:tbl>
      <w:tblPr>
        <w:tblStyle w:val="TableGrid"/>
        <w:tblW w:w="9065" w:type="dxa"/>
        <w:tblInd w:w="7" w:type="dxa"/>
        <w:tblCellMar>
          <w:top w:w="25" w:type="dxa"/>
          <w:left w:w="108" w:type="dxa"/>
          <w:right w:w="51" w:type="dxa"/>
        </w:tblCellMar>
        <w:tblLook w:val="04A0" w:firstRow="1" w:lastRow="0" w:firstColumn="1" w:lastColumn="0" w:noHBand="0" w:noVBand="1"/>
      </w:tblPr>
      <w:tblGrid>
        <w:gridCol w:w="2470"/>
        <w:gridCol w:w="2348"/>
        <w:gridCol w:w="133"/>
        <w:gridCol w:w="1138"/>
        <w:gridCol w:w="147"/>
        <w:gridCol w:w="720"/>
        <w:gridCol w:w="946"/>
        <w:gridCol w:w="1163"/>
      </w:tblGrid>
      <w:tr w:rsidR="00CE11D7" w:rsidRPr="00A37D65" w14:paraId="1978C060" w14:textId="77777777">
        <w:trPr>
          <w:trHeight w:val="428"/>
        </w:trPr>
        <w:tc>
          <w:tcPr>
            <w:tcW w:w="9065"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42357FE8"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5AB50851" w14:textId="77777777">
        <w:trPr>
          <w:trHeight w:val="68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78D53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594" w:type="dxa"/>
            <w:gridSpan w:val="7"/>
            <w:tcBorders>
              <w:top w:val="single" w:sz="4" w:space="0" w:color="000000"/>
              <w:left w:val="single" w:sz="4" w:space="0" w:color="000000"/>
              <w:bottom w:val="single" w:sz="4" w:space="0" w:color="000000"/>
              <w:right w:val="single" w:sz="4" w:space="0" w:color="000000"/>
            </w:tcBorders>
          </w:tcPr>
          <w:p w14:paraId="5E98EE4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199900  </w:t>
            </w:r>
          </w:p>
          <w:p w14:paraId="2BFB172E" w14:textId="77777777" w:rsidR="00CE11D7" w:rsidRPr="00A37D65" w:rsidRDefault="00E903D7">
            <w:pPr>
              <w:ind w:left="37"/>
              <w:rPr>
                <w:rFonts w:ascii="Cambria" w:hAnsi="Cambria"/>
                <w:lang w:val="en-GB"/>
              </w:rPr>
            </w:pPr>
            <w:r w:rsidRPr="00A37D65">
              <w:rPr>
                <w:rFonts w:ascii="Cambria" w:eastAsia="Cambria" w:hAnsi="Cambria" w:cs="Cambria"/>
                <w:lang w:val="en-GB"/>
              </w:rPr>
              <w:t>Sociology of education</w:t>
            </w:r>
            <w:r w:rsidRPr="00A37D65">
              <w:rPr>
                <w:rFonts w:ascii="Cambria" w:eastAsia="Cambria" w:hAnsi="Cambria" w:cs="Cambria"/>
                <w:b/>
                <w:lang w:val="en-GB"/>
              </w:rPr>
              <w:t xml:space="preserve"> </w:t>
            </w:r>
          </w:p>
        </w:tc>
      </w:tr>
      <w:tr w:rsidR="00CE11D7" w:rsidRPr="00A37D65" w14:paraId="471746E3"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0CE5A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594" w:type="dxa"/>
            <w:gridSpan w:val="7"/>
            <w:tcBorders>
              <w:top w:val="single" w:sz="4" w:space="0" w:color="000000"/>
              <w:left w:val="single" w:sz="4" w:space="0" w:color="000000"/>
              <w:bottom w:val="single" w:sz="4" w:space="0" w:color="000000"/>
              <w:right w:val="single" w:sz="4" w:space="0" w:color="000000"/>
            </w:tcBorders>
          </w:tcPr>
          <w:p w14:paraId="7FD292BA" w14:textId="77777777" w:rsidR="00200E9F" w:rsidRPr="00A37D65" w:rsidRDefault="00BA58F4" w:rsidP="00200E9F">
            <w:pPr>
              <w:rPr>
                <w:rFonts w:asciiTheme="minorHAnsi" w:eastAsiaTheme="minorHAnsi" w:hAnsiTheme="minorHAnsi" w:cstheme="minorBidi"/>
                <w:color w:val="auto"/>
                <w:lang w:val="en-GB" w:eastAsia="en-US"/>
              </w:rPr>
            </w:pPr>
            <w:r w:rsidRPr="00A37D65">
              <w:rPr>
                <w:rFonts w:ascii="Cambria" w:eastAsia="Cambria" w:hAnsi="Cambria" w:cs="Cambria"/>
                <w:color w:val="0000FF"/>
                <w:u w:val="single" w:color="0000FF"/>
                <w:lang w:val="en-GB"/>
              </w:rPr>
              <w:t>Associate P</w:t>
            </w:r>
            <w:r w:rsidR="00404858" w:rsidRPr="00A37D65">
              <w:rPr>
                <w:rFonts w:ascii="Cambria" w:eastAsia="Cambria" w:hAnsi="Cambria" w:cs="Cambria"/>
                <w:color w:val="0000FF"/>
                <w:u w:val="single" w:color="0000FF"/>
                <w:lang w:val="en-GB"/>
              </w:rPr>
              <w:t xml:space="preserve">rofessor </w:t>
            </w:r>
            <w:r w:rsidR="00E903D7" w:rsidRPr="00A37D65">
              <w:rPr>
                <w:rFonts w:ascii="Cambria" w:eastAsia="Cambria" w:hAnsi="Cambria" w:cs="Cambria"/>
                <w:color w:val="0000FF"/>
                <w:u w:val="single" w:color="0000FF"/>
                <w:lang w:val="en-GB"/>
              </w:rPr>
              <w:t>Mauro Dujmović,Ph</w:t>
            </w:r>
            <w:r w:rsidRPr="00A37D65">
              <w:rPr>
                <w:rFonts w:ascii="Cambria" w:eastAsia="Cambria" w:hAnsi="Cambria" w:cs="Cambria"/>
                <w:color w:val="0000FF"/>
                <w:u w:val="single" w:color="0000FF"/>
                <w:lang w:val="en-GB"/>
              </w:rPr>
              <w:t>D</w:t>
            </w:r>
            <w:r w:rsidR="00E903D7" w:rsidRPr="00A37D65">
              <w:rPr>
                <w:rFonts w:ascii="Cambria" w:eastAsia="Cambria" w:hAnsi="Cambria" w:cs="Cambria"/>
                <w:color w:val="0000FF"/>
                <w:u w:val="single" w:color="0000FF"/>
                <w:lang w:val="en-GB"/>
              </w:rPr>
              <w:t xml:space="preserve"> </w:t>
            </w:r>
            <w:r w:rsidR="00200E9F" w:rsidRPr="00A37D65">
              <w:rPr>
                <w:rFonts w:ascii="Cambria" w:eastAsia="Cambria" w:hAnsi="Cambria" w:cs="Cambria"/>
                <w:color w:val="0000FF"/>
                <w:u w:val="single" w:color="0000FF"/>
                <w:lang w:val="en-GB"/>
              </w:rPr>
              <w:t xml:space="preserve"> </w:t>
            </w:r>
            <w:r w:rsidR="00200E9F" w:rsidRPr="00A37D65">
              <w:rPr>
                <w:rFonts w:ascii="Cambria" w:eastAsiaTheme="minorHAnsi" w:hAnsi="Cambria" w:cstheme="minorBidi"/>
                <w:color w:val="auto"/>
                <w:lang w:val="en-GB" w:eastAsia="en-US"/>
              </w:rPr>
              <w:t>(main course teacher)</w:t>
            </w:r>
          </w:p>
          <w:p w14:paraId="4C53D4CB" w14:textId="77777777" w:rsidR="00CE11D7" w:rsidRPr="00A37D65" w:rsidRDefault="009F523B" w:rsidP="00200E9F">
            <w:pPr>
              <w:ind w:right="859"/>
              <w:rPr>
                <w:rFonts w:ascii="Cambria" w:hAnsi="Cambria"/>
                <w:lang w:val="en-GB"/>
              </w:rPr>
            </w:pPr>
            <w:hyperlink r:id="rId18">
              <w:r w:rsidR="00E903D7" w:rsidRPr="00A37D65">
                <w:rPr>
                  <w:rFonts w:ascii="Cambria" w:eastAsia="Cambria" w:hAnsi="Cambria" w:cs="Cambria"/>
                  <w:color w:val="0000FF"/>
                  <w:u w:val="single" w:color="0000FF"/>
                  <w:lang w:val="en-GB"/>
                </w:rPr>
                <w:t xml:space="preserve">Edgar Buršić, </w:t>
              </w:r>
              <w:r w:rsidR="00BA58F4" w:rsidRPr="00A37D65">
                <w:rPr>
                  <w:rFonts w:ascii="Cambria" w:eastAsia="Cambria" w:hAnsi="Cambria" w:cs="Cambria"/>
                  <w:color w:val="0000FF"/>
                  <w:u w:val="single" w:color="0000FF"/>
                  <w:lang w:val="en-GB"/>
                </w:rPr>
                <w:t xml:space="preserve">PhD, </w:t>
              </w:r>
              <w:r w:rsidR="00E903D7" w:rsidRPr="00A37D65">
                <w:rPr>
                  <w:rFonts w:ascii="Cambria" w:eastAsia="Cambria" w:hAnsi="Cambria" w:cs="Cambria"/>
                  <w:color w:val="0000FF"/>
                  <w:u w:val="single" w:color="0000FF"/>
                  <w:lang w:val="en-GB"/>
                </w:rPr>
                <w:t>senior</w:t>
              </w:r>
            </w:hyperlink>
            <w:hyperlink r:id="rId19">
              <w:r w:rsidR="00E903D7" w:rsidRPr="00A37D65">
                <w:rPr>
                  <w:rFonts w:ascii="Cambria" w:eastAsia="Cambria" w:hAnsi="Cambria" w:cs="Cambria"/>
                  <w:color w:val="0000FF"/>
                  <w:u w:val="single" w:color="0000FF"/>
                  <w:lang w:val="en-GB"/>
                </w:rPr>
                <w:t xml:space="preserve"> </w:t>
              </w:r>
            </w:hyperlink>
            <w:hyperlink r:id="rId20">
              <w:r w:rsidR="00E903D7" w:rsidRPr="00A37D65">
                <w:rPr>
                  <w:rFonts w:ascii="Cambria" w:eastAsia="Cambria" w:hAnsi="Cambria" w:cs="Cambria"/>
                  <w:color w:val="0000FF"/>
                  <w:u w:val="single" w:color="0000FF"/>
                  <w:lang w:val="en-GB"/>
                </w:rPr>
                <w:t>l</w:t>
              </w:r>
            </w:hyperlink>
            <w:r w:rsidR="00E903D7" w:rsidRPr="00A37D65">
              <w:rPr>
                <w:rFonts w:ascii="Cambria" w:eastAsia="Cambria" w:hAnsi="Cambria" w:cs="Cambria"/>
                <w:color w:val="0000FF"/>
                <w:u w:val="single" w:color="0000FF"/>
                <w:lang w:val="en-GB"/>
              </w:rPr>
              <w:t xml:space="preserve">ecturer </w:t>
            </w:r>
          </w:p>
        </w:tc>
      </w:tr>
      <w:tr w:rsidR="00CE11D7" w:rsidRPr="00A37D65" w14:paraId="2305943B"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0755D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594" w:type="dxa"/>
            <w:gridSpan w:val="7"/>
            <w:tcBorders>
              <w:top w:val="single" w:sz="4" w:space="0" w:color="000000"/>
              <w:left w:val="single" w:sz="4" w:space="0" w:color="000000"/>
              <w:bottom w:val="single" w:sz="4" w:space="0" w:color="000000"/>
              <w:right w:val="single" w:sz="4" w:space="0" w:color="000000"/>
            </w:tcBorders>
          </w:tcPr>
          <w:p w14:paraId="2B742D9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1BDC4B0A"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1472E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3387D43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7CE6125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215A2F7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6D0C0288"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3791C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07E1572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6AD8C8A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1997BBCA" w14:textId="77777777" w:rsidR="00CE11D7" w:rsidRPr="00A37D65" w:rsidRDefault="00E903D7">
            <w:pPr>
              <w:ind w:left="37"/>
              <w:rPr>
                <w:rFonts w:ascii="Cambria" w:hAnsi="Cambria"/>
                <w:lang w:val="en-GB"/>
              </w:rPr>
            </w:pPr>
            <w:r w:rsidRPr="00A37D65">
              <w:rPr>
                <w:rFonts w:ascii="Cambria" w:eastAsia="Cambria" w:hAnsi="Cambria" w:cs="Cambria"/>
                <w:lang w:val="en-GB"/>
              </w:rPr>
              <w:t>I</w:t>
            </w:r>
            <w:r w:rsidR="00775484" w:rsidRPr="00A37D65">
              <w:rPr>
                <w:rFonts w:ascii="Cambria" w:eastAsia="Cambria" w:hAnsi="Cambria" w:cs="Cambria"/>
                <w:lang w:val="en-GB"/>
              </w:rPr>
              <w:t>.</w:t>
            </w:r>
          </w:p>
        </w:tc>
      </w:tr>
      <w:tr w:rsidR="00CE11D7" w:rsidRPr="00A37D65" w14:paraId="39B4A2FD"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CA068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616A45D5" w14:textId="77777777" w:rsidR="00CE11D7" w:rsidRPr="00A37D65" w:rsidRDefault="00200E9F">
            <w:pPr>
              <w:ind w:left="37"/>
              <w:rPr>
                <w:rFonts w:ascii="Cambria" w:hAnsi="Cambria"/>
                <w:lang w:val="en-GB"/>
              </w:rPr>
            </w:pPr>
            <w:r w:rsidRPr="00A37D65">
              <w:rPr>
                <w:rFonts w:ascii="Cambria" w:eastAsia="Cambria" w:hAnsi="Cambria" w:cs="Cambria"/>
                <w:lang w:val="en-GB"/>
              </w:rPr>
              <w:t>Classroom</w:t>
            </w:r>
            <w:r w:rsidR="00E903D7" w:rsidRPr="00A37D65">
              <w:rPr>
                <w:rFonts w:ascii="Cambria" w:eastAsia="Cambria" w:hAnsi="Cambria" w:cs="Cambria"/>
                <w:lang w:val="en-GB"/>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505EAD3"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0F0E7BE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15C3A17D"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DD9BB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0DAC03E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3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1B1EFD9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0EF2DAE1" w14:textId="77777777" w:rsidR="00CE11D7" w:rsidRPr="00A37D65" w:rsidRDefault="00E903D7">
            <w:pPr>
              <w:ind w:left="37"/>
              <w:rPr>
                <w:rFonts w:ascii="Cambria" w:hAnsi="Cambria"/>
                <w:lang w:val="en-GB"/>
              </w:rPr>
            </w:pPr>
            <w:r w:rsidRPr="00A37D65">
              <w:rPr>
                <w:rFonts w:ascii="Cambria" w:eastAsia="Cambria" w:hAnsi="Cambria" w:cs="Cambria"/>
                <w:lang w:val="en-GB"/>
              </w:rPr>
              <w:t>15L – 15S – 0</w:t>
            </w:r>
            <w:r w:rsidR="00404858" w:rsidRPr="00A37D65">
              <w:rPr>
                <w:rFonts w:ascii="Cambria" w:eastAsia="Cambria" w:hAnsi="Cambria" w:cs="Cambria"/>
                <w:lang w:val="en-GB"/>
              </w:rPr>
              <w:t>E</w:t>
            </w:r>
          </w:p>
        </w:tc>
      </w:tr>
      <w:tr w:rsidR="00CE11D7" w:rsidRPr="00A37D65" w14:paraId="7A25213B"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16F14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594" w:type="dxa"/>
            <w:gridSpan w:val="7"/>
            <w:tcBorders>
              <w:top w:val="single" w:sz="4" w:space="0" w:color="000000"/>
              <w:left w:val="single" w:sz="4" w:space="0" w:color="000000"/>
              <w:bottom w:val="single" w:sz="4" w:space="0" w:color="000000"/>
              <w:right w:val="single" w:sz="4" w:space="0" w:color="000000"/>
            </w:tcBorders>
            <w:vAlign w:val="center"/>
          </w:tcPr>
          <w:p w14:paraId="44332BD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None </w:t>
            </w:r>
          </w:p>
        </w:tc>
      </w:tr>
      <w:tr w:rsidR="00CE11D7" w:rsidRPr="00A37D65" w14:paraId="24DBDB7F"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78BDA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594" w:type="dxa"/>
            <w:gridSpan w:val="7"/>
            <w:tcBorders>
              <w:top w:val="single" w:sz="4" w:space="0" w:color="000000"/>
              <w:left w:val="single" w:sz="4" w:space="0" w:color="000000"/>
              <w:bottom w:val="single" w:sz="4" w:space="0" w:color="000000"/>
              <w:right w:val="single" w:sz="4" w:space="0" w:color="000000"/>
            </w:tcBorders>
          </w:tcPr>
          <w:p w14:paraId="1C0FCA9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Philosophy of education and vocational ethics, General pedagogy, General psychology, Methodology of pedagogic research  </w:t>
            </w:r>
          </w:p>
        </w:tc>
      </w:tr>
      <w:tr w:rsidR="00CE11D7" w:rsidRPr="00A37D65" w14:paraId="5CD497D5"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806C6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594" w:type="dxa"/>
            <w:gridSpan w:val="7"/>
            <w:tcBorders>
              <w:top w:val="single" w:sz="4" w:space="0" w:color="000000"/>
              <w:left w:val="single" w:sz="4" w:space="0" w:color="000000"/>
              <w:bottom w:val="single" w:sz="4" w:space="0" w:color="000000"/>
              <w:right w:val="single" w:sz="4" w:space="0" w:color="000000"/>
            </w:tcBorders>
          </w:tcPr>
          <w:p w14:paraId="56CBA061" w14:textId="77777777" w:rsidR="00CE11D7" w:rsidRPr="00A37D65" w:rsidRDefault="00200E9F">
            <w:pPr>
              <w:ind w:left="37"/>
              <w:rPr>
                <w:rFonts w:ascii="Cambria" w:hAnsi="Cambria"/>
                <w:lang w:val="en-GB"/>
              </w:rPr>
            </w:pPr>
            <w:r w:rsidRPr="00A37D65">
              <w:rPr>
                <w:rFonts w:ascii="Cambria" w:eastAsia="Cambria" w:hAnsi="Cambria" w:cs="Cambria"/>
                <w:lang w:val="en-GB"/>
              </w:rPr>
              <w:t>t</w:t>
            </w:r>
            <w:r w:rsidR="00E903D7" w:rsidRPr="00A37D65">
              <w:rPr>
                <w:rFonts w:ascii="Cambria" w:eastAsia="Cambria" w:hAnsi="Cambria" w:cs="Cambria"/>
                <w:lang w:val="en-GB"/>
              </w:rPr>
              <w:t xml:space="preserve">o acquire the basic terms, concepts, and the principal paradigms in sociology of education, and enable recognition of them in everyday life </w:t>
            </w:r>
          </w:p>
        </w:tc>
      </w:tr>
      <w:tr w:rsidR="00CE11D7" w:rsidRPr="00A37D65" w14:paraId="1DEBFFFC" w14:textId="77777777">
        <w:trPr>
          <w:trHeight w:val="153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D1A41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594" w:type="dxa"/>
            <w:gridSpan w:val="7"/>
            <w:tcBorders>
              <w:top w:val="single" w:sz="4" w:space="0" w:color="000000"/>
              <w:left w:val="single" w:sz="4" w:space="0" w:color="000000"/>
              <w:bottom w:val="single" w:sz="4" w:space="0" w:color="000000"/>
              <w:right w:val="single" w:sz="4" w:space="0" w:color="000000"/>
            </w:tcBorders>
          </w:tcPr>
          <w:p w14:paraId="1F91CF4B" w14:textId="77777777" w:rsidR="00CE11D7" w:rsidRPr="00A37D65" w:rsidRDefault="00BA58F4" w:rsidP="00BA58F4">
            <w:pPr>
              <w:spacing w:after="4"/>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recognize the basic concepts in the sociology of education </w:t>
            </w:r>
          </w:p>
          <w:p w14:paraId="37CA3328" w14:textId="77777777" w:rsidR="00CE11D7" w:rsidRPr="00A37D65" w:rsidRDefault="00BA58F4" w:rsidP="00BA58F4">
            <w:pPr>
              <w:spacing w:after="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understand different paradigms of sociology of education </w:t>
            </w:r>
          </w:p>
          <w:p w14:paraId="6319673C" w14:textId="77777777" w:rsidR="00CE11D7" w:rsidRPr="00A37D65" w:rsidRDefault="00BA58F4" w:rsidP="00BA58F4">
            <w:pPr>
              <w:spacing w:after="23"/>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explain the main differences and complementarities between different sociological paradigms in education </w:t>
            </w:r>
          </w:p>
          <w:p w14:paraId="609A639A" w14:textId="77777777" w:rsidR="00CE11D7" w:rsidRPr="00A37D65" w:rsidRDefault="00BA58F4" w:rsidP="00BA58F4">
            <w:pPr>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analyze social phenomena related to education through sociological theories and concepts </w:t>
            </w:r>
          </w:p>
        </w:tc>
      </w:tr>
      <w:tr w:rsidR="00CE11D7" w:rsidRPr="00A37D65" w14:paraId="01098D5D" w14:textId="77777777">
        <w:trPr>
          <w:trHeight w:val="427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C835C0"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594" w:type="dxa"/>
            <w:gridSpan w:val="7"/>
            <w:tcBorders>
              <w:top w:val="single" w:sz="4" w:space="0" w:color="000000"/>
              <w:left w:val="single" w:sz="4" w:space="0" w:color="000000"/>
              <w:bottom w:val="single" w:sz="4" w:space="0" w:color="000000"/>
              <w:right w:val="single" w:sz="4" w:space="0" w:color="000000"/>
            </w:tcBorders>
          </w:tcPr>
          <w:p w14:paraId="78C2B9FF" w14:textId="77777777" w:rsidR="00CE11D7" w:rsidRPr="00A37D65" w:rsidRDefault="009D50EA" w:rsidP="009D50EA">
            <w:pPr>
              <w:spacing w:after="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Origin, subject and tasks of the sociology of education </w:t>
            </w:r>
          </w:p>
          <w:p w14:paraId="61667521" w14:textId="77777777" w:rsidR="00CE11D7" w:rsidRPr="00A37D65" w:rsidRDefault="009D50EA" w:rsidP="009D50EA">
            <w:pPr>
              <w:spacing w:after="26" w:line="239" w:lineRule="auto"/>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Basic concepts of the sociology of education, upbringing and education as social phenomena and their role in understanding social processes: socialization, culture, upbringing, education, learning, ethnicity. </w:t>
            </w:r>
          </w:p>
          <w:p w14:paraId="32A86FBF" w14:textId="77777777" w:rsidR="00CE11D7" w:rsidRPr="00A37D65" w:rsidRDefault="009D50EA" w:rsidP="009D50EA">
            <w:pPr>
              <w:spacing w:after="27" w:line="239" w:lineRule="auto"/>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Social and historical conditioning of the educational process, social relations and their influence on education, scientific and technological development, globalization and education. </w:t>
            </w:r>
          </w:p>
          <w:p w14:paraId="02D3B66D" w14:textId="77777777" w:rsidR="00CE11D7" w:rsidRPr="00A37D65" w:rsidRDefault="009D50EA" w:rsidP="009D50EA">
            <w:pPr>
              <w:spacing w:after="26" w:line="239" w:lineRule="auto"/>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Theoretical perspectives in the sociology of education: functionalist, conflictual, interactionist, and various contemporary theories (Public Choice, etc.). </w:t>
            </w:r>
          </w:p>
          <w:p w14:paraId="0F0A2461" w14:textId="77777777" w:rsidR="00CE11D7" w:rsidRPr="00A37D65" w:rsidRDefault="009D50EA" w:rsidP="009D50EA">
            <w:pPr>
              <w:spacing w:after="26" w:line="239" w:lineRule="auto"/>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Social assumptions of education: social structure and socialization, stratification and education (classes, mobility), inequalities in education (gender, ethnicity, intelligence), politics and education. </w:t>
            </w:r>
          </w:p>
          <w:p w14:paraId="13225A3C" w14:textId="77777777" w:rsidR="00CE11D7" w:rsidRPr="00A37D65" w:rsidRDefault="009D50EA" w:rsidP="009D50EA">
            <w:pPr>
              <w:spacing w:after="6"/>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Culture and education. </w:t>
            </w:r>
          </w:p>
          <w:p w14:paraId="27EC74BC" w14:textId="77777777" w:rsidR="00CE11D7" w:rsidRPr="00A37D65" w:rsidRDefault="009D50EA" w:rsidP="009D50EA">
            <w:pPr>
              <w:spacing w:after="27" w:line="238" w:lineRule="auto"/>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Developmental trends in the sociology of education and its role in contemporary society, contemporary (alternative) schooling. </w:t>
            </w:r>
          </w:p>
          <w:p w14:paraId="354707F8" w14:textId="77777777" w:rsidR="00A1695F" w:rsidRPr="00A37D65" w:rsidRDefault="009D50EA" w:rsidP="009D50EA">
            <w:pPr>
              <w:rPr>
                <w:rFonts w:ascii="Cambria" w:hAnsi="Cambria"/>
                <w:lang w:val="en-GB"/>
              </w:rPr>
            </w:pPr>
            <w:r w:rsidRPr="00A37D65">
              <w:rPr>
                <w:rFonts w:ascii="Cambria" w:eastAsia="Cambria" w:hAnsi="Cambria" w:cs="Cambria"/>
                <w:lang w:val="en-GB"/>
              </w:rPr>
              <w:t xml:space="preserve">8. </w:t>
            </w:r>
            <w:r w:rsidR="00E903D7" w:rsidRPr="00A37D65">
              <w:rPr>
                <w:rFonts w:ascii="Cambria" w:eastAsia="Cambria" w:hAnsi="Cambria" w:cs="Cambria"/>
                <w:lang w:val="en-GB"/>
              </w:rPr>
              <w:t xml:space="preserve">New technologies and education. </w:t>
            </w:r>
          </w:p>
        </w:tc>
      </w:tr>
      <w:tr w:rsidR="00CE11D7" w:rsidRPr="00A37D65" w14:paraId="0D3D73AB"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6680DB36"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w:t>
            </w:r>
            <w:r w:rsidRPr="00A37D65">
              <w:rPr>
                <w:rFonts w:ascii="Cambria" w:eastAsia="Cambria" w:hAnsi="Cambria" w:cs="Cambria"/>
                <w:lang w:val="en-GB"/>
              </w:rPr>
              <w:lastRenderedPageBreak/>
              <w:t xml:space="preserve">methods and assessment criteria  </w:t>
            </w:r>
            <w:r w:rsidRPr="00A37D65">
              <w:rPr>
                <w:rFonts w:ascii="Cambria" w:eastAsia="Cambria" w:hAnsi="Cambria" w:cs="Cambria"/>
                <w:lang w:val="en-GB"/>
              </w:rPr>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786689D2" w14:textId="77777777" w:rsidR="00CE11D7" w:rsidRPr="00A37D65" w:rsidRDefault="00E903D7">
            <w:pPr>
              <w:ind w:left="1"/>
              <w:rPr>
                <w:rFonts w:ascii="Cambria" w:hAnsi="Cambria"/>
                <w:lang w:val="en-GB"/>
              </w:rPr>
            </w:pPr>
            <w:r w:rsidRPr="00A37D65">
              <w:rPr>
                <w:rFonts w:ascii="Cambria" w:eastAsia="Cambria" w:hAnsi="Cambria" w:cs="Cambria"/>
                <w:lang w:val="en-GB"/>
              </w:rPr>
              <w:lastRenderedPageBreak/>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10C2357A"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058A4A49"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25509881"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1FF7595E"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163" w:type="dxa"/>
            <w:tcBorders>
              <w:top w:val="single" w:sz="4" w:space="0" w:color="000000"/>
              <w:left w:val="single" w:sz="4" w:space="0" w:color="000000"/>
              <w:bottom w:val="single" w:sz="4" w:space="0" w:color="000000"/>
              <w:right w:val="single" w:sz="4" w:space="0" w:color="000000"/>
            </w:tcBorders>
          </w:tcPr>
          <w:p w14:paraId="6F2C3014" w14:textId="77777777" w:rsidR="00CE11D7" w:rsidRPr="00A37D65" w:rsidRDefault="00E903D7">
            <w:pPr>
              <w:ind w:left="2" w:right="41"/>
              <w:rPr>
                <w:rFonts w:ascii="Cambria" w:hAnsi="Cambria"/>
                <w:lang w:val="en-GB"/>
              </w:rPr>
            </w:pPr>
            <w:r w:rsidRPr="00A37D65">
              <w:rPr>
                <w:rFonts w:ascii="Cambria" w:eastAsia="Cambria" w:hAnsi="Cambria" w:cs="Cambria"/>
                <w:lang w:val="en-GB"/>
              </w:rPr>
              <w:t xml:space="preserve">Grade ratio (%) </w:t>
            </w:r>
          </w:p>
        </w:tc>
      </w:tr>
      <w:tr w:rsidR="00CE11D7" w:rsidRPr="00A37D65" w14:paraId="3FE2EE19" w14:textId="77777777">
        <w:trPr>
          <w:trHeight w:val="324"/>
        </w:trPr>
        <w:tc>
          <w:tcPr>
            <w:tcW w:w="0" w:type="auto"/>
            <w:vMerge/>
            <w:tcBorders>
              <w:top w:val="nil"/>
              <w:left w:val="single" w:sz="4" w:space="0" w:color="000000"/>
              <w:bottom w:val="nil"/>
              <w:right w:val="single" w:sz="4" w:space="0" w:color="000000"/>
            </w:tcBorders>
          </w:tcPr>
          <w:p w14:paraId="098B191A"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384EB3D7" w14:textId="77777777" w:rsidR="00CE11D7" w:rsidRPr="00A37D65" w:rsidRDefault="00404858">
            <w:pPr>
              <w:ind w:left="1"/>
              <w:rPr>
                <w:rFonts w:ascii="Cambria" w:hAnsi="Cambria"/>
                <w:lang w:val="en-GB"/>
              </w:rPr>
            </w:pPr>
            <w:r w:rsidRPr="00A37D65">
              <w:rPr>
                <w:rFonts w:ascii="Cambria" w:eastAsia="Cambria" w:hAnsi="Cambria" w:cs="Cambria"/>
                <w:lang w:val="en-GB"/>
              </w:rPr>
              <w:t xml:space="preserve">Activity in class </w:t>
            </w:r>
            <w:r w:rsidR="00E903D7" w:rsidRPr="00A37D65">
              <w:rPr>
                <w:rFonts w:ascii="Cambria" w:eastAsia="Cambria" w:hAnsi="Cambria" w:cs="Cambria"/>
                <w:lang w:val="en-GB"/>
              </w:rPr>
              <w:t xml:space="preserve">L, S  </w:t>
            </w:r>
          </w:p>
        </w:tc>
        <w:tc>
          <w:tcPr>
            <w:tcW w:w="1138" w:type="dxa"/>
            <w:tcBorders>
              <w:top w:val="single" w:sz="4" w:space="0" w:color="000000"/>
              <w:left w:val="single" w:sz="4" w:space="0" w:color="000000"/>
              <w:bottom w:val="single" w:sz="4" w:space="0" w:color="000000"/>
              <w:right w:val="single" w:sz="4" w:space="0" w:color="000000"/>
            </w:tcBorders>
          </w:tcPr>
          <w:p w14:paraId="3E561E31"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1</w:t>
            </w:r>
            <w:r w:rsidR="00200E9F" w:rsidRPr="00A37D65">
              <w:rPr>
                <w:rFonts w:ascii="Cambria" w:eastAsia="Cambria" w:hAnsi="Cambria" w:cs="Cambria"/>
                <w:lang w:val="en-GB"/>
              </w:rPr>
              <w:t xml:space="preserve">. – </w:t>
            </w:r>
            <w:r w:rsidRPr="00A37D65">
              <w:rPr>
                <w:rFonts w:ascii="Cambria" w:eastAsia="Cambria" w:hAnsi="Cambria" w:cs="Cambria"/>
                <w:lang w:val="en-GB"/>
              </w:rPr>
              <w:t>4</w:t>
            </w:r>
            <w:r w:rsidR="00200E9F" w:rsidRPr="00A37D65">
              <w:rPr>
                <w:rFonts w:ascii="Cambria" w:eastAsia="Cambria" w:hAnsi="Cambria" w:cs="Cambria"/>
                <w:lang w:val="en-GB"/>
              </w:rPr>
              <w:t>.</w:t>
            </w:r>
          </w:p>
        </w:tc>
        <w:tc>
          <w:tcPr>
            <w:tcW w:w="867" w:type="dxa"/>
            <w:gridSpan w:val="2"/>
            <w:tcBorders>
              <w:top w:val="single" w:sz="4" w:space="0" w:color="000000"/>
              <w:left w:val="single" w:sz="4" w:space="0" w:color="000000"/>
              <w:bottom w:val="single" w:sz="4" w:space="0" w:color="000000"/>
              <w:right w:val="single" w:sz="4" w:space="0" w:color="000000"/>
            </w:tcBorders>
          </w:tcPr>
          <w:p w14:paraId="08D10489"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2</w:t>
            </w:r>
            <w:r w:rsidR="00200E9F" w:rsidRPr="00A37D65">
              <w:rPr>
                <w:rFonts w:ascii="Cambria" w:eastAsia="Cambria" w:hAnsi="Cambria" w:cs="Cambria"/>
                <w:lang w:val="en-GB"/>
              </w:rPr>
              <w:t>3</w:t>
            </w:r>
          </w:p>
        </w:tc>
        <w:tc>
          <w:tcPr>
            <w:tcW w:w="946" w:type="dxa"/>
            <w:tcBorders>
              <w:top w:val="single" w:sz="4" w:space="0" w:color="000000"/>
              <w:left w:val="single" w:sz="4" w:space="0" w:color="000000"/>
              <w:bottom w:val="single" w:sz="4" w:space="0" w:color="000000"/>
              <w:right w:val="single" w:sz="4" w:space="0" w:color="000000"/>
            </w:tcBorders>
          </w:tcPr>
          <w:p w14:paraId="55A7C13A"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0,8</w:t>
            </w:r>
          </w:p>
        </w:tc>
        <w:tc>
          <w:tcPr>
            <w:tcW w:w="1163" w:type="dxa"/>
            <w:tcBorders>
              <w:top w:val="single" w:sz="4" w:space="0" w:color="000000"/>
              <w:left w:val="single" w:sz="4" w:space="0" w:color="000000"/>
              <w:bottom w:val="single" w:sz="4" w:space="0" w:color="000000"/>
              <w:right w:val="single" w:sz="4" w:space="0" w:color="000000"/>
            </w:tcBorders>
          </w:tcPr>
          <w:p w14:paraId="1FACB686" w14:textId="77777777" w:rsidR="00CE11D7" w:rsidRPr="00A37D65" w:rsidRDefault="00E903D7" w:rsidP="00404858">
            <w:pPr>
              <w:ind w:left="2"/>
              <w:jc w:val="center"/>
              <w:rPr>
                <w:rFonts w:ascii="Cambria" w:hAnsi="Cambria"/>
                <w:lang w:val="en-GB"/>
              </w:rPr>
            </w:pPr>
            <w:r w:rsidRPr="00A37D65">
              <w:rPr>
                <w:rFonts w:ascii="Cambria" w:eastAsia="Cambria" w:hAnsi="Cambria" w:cs="Cambria"/>
                <w:lang w:val="en-GB"/>
              </w:rPr>
              <w:t>0</w:t>
            </w:r>
            <w:r w:rsidR="00200E9F" w:rsidRPr="00A37D65">
              <w:rPr>
                <w:rFonts w:ascii="Cambria" w:eastAsia="Cambria" w:hAnsi="Cambria" w:cs="Cambria"/>
                <w:lang w:val="en-GB"/>
              </w:rPr>
              <w:t>%</w:t>
            </w:r>
          </w:p>
        </w:tc>
      </w:tr>
      <w:tr w:rsidR="00CE11D7" w:rsidRPr="00A37D65" w14:paraId="33B4B7C7" w14:textId="77777777" w:rsidTr="00200E9F">
        <w:trPr>
          <w:trHeight w:val="593"/>
        </w:trPr>
        <w:tc>
          <w:tcPr>
            <w:tcW w:w="0" w:type="auto"/>
            <w:vMerge/>
            <w:tcBorders>
              <w:top w:val="nil"/>
              <w:left w:val="single" w:sz="4" w:space="0" w:color="000000"/>
              <w:bottom w:val="single" w:sz="4" w:space="0" w:color="000000"/>
              <w:right w:val="single" w:sz="4" w:space="0" w:color="000000"/>
            </w:tcBorders>
          </w:tcPr>
          <w:p w14:paraId="7FD5107E"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2BE6A2B1" w14:textId="77777777" w:rsidR="00CE11D7" w:rsidRPr="00A37D65" w:rsidRDefault="00E903D7">
            <w:pPr>
              <w:ind w:left="1"/>
              <w:rPr>
                <w:rFonts w:ascii="Cambria" w:hAnsi="Cambria"/>
                <w:lang w:val="en-GB"/>
              </w:rPr>
            </w:pPr>
            <w:r w:rsidRPr="00A37D65">
              <w:rPr>
                <w:rFonts w:ascii="Cambria" w:eastAsia="Cambria" w:hAnsi="Cambria" w:cs="Cambria"/>
                <w:lang w:val="en-GB"/>
              </w:rPr>
              <w:t>Written projects (seminars)</w:t>
            </w:r>
            <w:r w:rsidRPr="00A37D65">
              <w:rPr>
                <w:rFonts w:ascii="Cambria" w:eastAsia="Cambria" w:hAnsi="Cambria" w:cs="Cambria"/>
                <w:color w:val="C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49FC2FF3"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4</w:t>
            </w:r>
            <w:r w:rsidR="00200E9F" w:rsidRPr="00A37D65">
              <w:rPr>
                <w:rFonts w:ascii="Cambria" w:eastAsia="Cambria" w:hAnsi="Cambria" w:cs="Cambria"/>
                <w:lang w:val="en-GB"/>
              </w:rPr>
              <w:t>.</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6AC85A56"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15</w:t>
            </w:r>
          </w:p>
        </w:tc>
        <w:tc>
          <w:tcPr>
            <w:tcW w:w="946" w:type="dxa"/>
            <w:tcBorders>
              <w:top w:val="single" w:sz="4" w:space="0" w:color="000000"/>
              <w:left w:val="single" w:sz="4" w:space="0" w:color="000000"/>
              <w:bottom w:val="single" w:sz="4" w:space="0" w:color="000000"/>
              <w:right w:val="single" w:sz="4" w:space="0" w:color="000000"/>
            </w:tcBorders>
            <w:vAlign w:val="center"/>
          </w:tcPr>
          <w:p w14:paraId="233E8603"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0,5</w:t>
            </w:r>
          </w:p>
        </w:tc>
        <w:tc>
          <w:tcPr>
            <w:tcW w:w="1163" w:type="dxa"/>
            <w:tcBorders>
              <w:top w:val="single" w:sz="4" w:space="0" w:color="000000"/>
              <w:left w:val="single" w:sz="4" w:space="0" w:color="000000"/>
              <w:bottom w:val="single" w:sz="4" w:space="0" w:color="000000"/>
              <w:right w:val="single" w:sz="4" w:space="0" w:color="000000"/>
            </w:tcBorders>
            <w:vAlign w:val="center"/>
          </w:tcPr>
          <w:p w14:paraId="30A7E2CE" w14:textId="77777777" w:rsidR="00CE11D7" w:rsidRPr="00A37D65" w:rsidRDefault="00E903D7" w:rsidP="00404858">
            <w:pPr>
              <w:ind w:left="2"/>
              <w:jc w:val="center"/>
              <w:rPr>
                <w:rFonts w:ascii="Cambria" w:hAnsi="Cambria"/>
                <w:lang w:val="en-GB"/>
              </w:rPr>
            </w:pPr>
            <w:r w:rsidRPr="00A37D65">
              <w:rPr>
                <w:rFonts w:ascii="Cambria" w:eastAsia="Cambria" w:hAnsi="Cambria" w:cs="Cambria"/>
                <w:lang w:val="en-GB"/>
              </w:rPr>
              <w:t>0</w:t>
            </w:r>
            <w:r w:rsidR="00200E9F" w:rsidRPr="00A37D65">
              <w:rPr>
                <w:rFonts w:ascii="Cambria" w:eastAsia="Cambria" w:hAnsi="Cambria" w:cs="Cambria"/>
                <w:lang w:val="en-GB"/>
              </w:rPr>
              <w:t>%</w:t>
            </w:r>
          </w:p>
        </w:tc>
      </w:tr>
      <w:tr w:rsidR="00CE11D7" w:rsidRPr="00A37D65" w14:paraId="2D4D5934" w14:textId="77777777">
        <w:trPr>
          <w:trHeight w:val="316"/>
        </w:trPr>
        <w:tc>
          <w:tcPr>
            <w:tcW w:w="2471" w:type="dxa"/>
            <w:tcBorders>
              <w:top w:val="single" w:sz="4" w:space="0" w:color="000000"/>
              <w:left w:val="single" w:sz="4" w:space="0" w:color="000000"/>
              <w:bottom w:val="nil"/>
              <w:right w:val="single" w:sz="4" w:space="0" w:color="000000"/>
            </w:tcBorders>
            <w:shd w:val="clear" w:color="auto" w:fill="F3F3F3"/>
          </w:tcPr>
          <w:p w14:paraId="36FB16F3"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59AC30F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Oral presentations  </w:t>
            </w:r>
          </w:p>
        </w:tc>
        <w:tc>
          <w:tcPr>
            <w:tcW w:w="1138" w:type="dxa"/>
            <w:tcBorders>
              <w:top w:val="single" w:sz="4" w:space="0" w:color="000000"/>
              <w:left w:val="single" w:sz="4" w:space="0" w:color="000000"/>
              <w:bottom w:val="single" w:sz="4" w:space="0" w:color="000000"/>
              <w:right w:val="single" w:sz="4" w:space="0" w:color="000000"/>
            </w:tcBorders>
          </w:tcPr>
          <w:p w14:paraId="3DDF0830"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4</w:t>
            </w:r>
            <w:r w:rsidR="00200E9F" w:rsidRPr="00A37D65">
              <w:rPr>
                <w:rFonts w:ascii="Cambria" w:eastAsia="Cambria" w:hAnsi="Cambria" w:cs="Cambria"/>
                <w:lang w:val="en-GB"/>
              </w:rPr>
              <w:t>.</w:t>
            </w:r>
          </w:p>
        </w:tc>
        <w:tc>
          <w:tcPr>
            <w:tcW w:w="867" w:type="dxa"/>
            <w:gridSpan w:val="2"/>
            <w:tcBorders>
              <w:top w:val="single" w:sz="4" w:space="0" w:color="000000"/>
              <w:left w:val="single" w:sz="4" w:space="0" w:color="000000"/>
              <w:bottom w:val="single" w:sz="4" w:space="0" w:color="000000"/>
              <w:right w:val="single" w:sz="4" w:space="0" w:color="000000"/>
            </w:tcBorders>
          </w:tcPr>
          <w:p w14:paraId="3049E378"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15</w:t>
            </w:r>
          </w:p>
        </w:tc>
        <w:tc>
          <w:tcPr>
            <w:tcW w:w="946" w:type="dxa"/>
            <w:tcBorders>
              <w:top w:val="single" w:sz="4" w:space="0" w:color="000000"/>
              <w:left w:val="single" w:sz="4" w:space="0" w:color="000000"/>
              <w:bottom w:val="single" w:sz="4" w:space="0" w:color="000000"/>
              <w:right w:val="single" w:sz="4" w:space="0" w:color="000000"/>
            </w:tcBorders>
          </w:tcPr>
          <w:p w14:paraId="1DA837C1"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0,5</w:t>
            </w:r>
          </w:p>
        </w:tc>
        <w:tc>
          <w:tcPr>
            <w:tcW w:w="1163" w:type="dxa"/>
            <w:tcBorders>
              <w:top w:val="single" w:sz="4" w:space="0" w:color="000000"/>
              <w:left w:val="single" w:sz="4" w:space="0" w:color="000000"/>
              <w:bottom w:val="single" w:sz="4" w:space="0" w:color="000000"/>
              <w:right w:val="single" w:sz="4" w:space="0" w:color="000000"/>
            </w:tcBorders>
          </w:tcPr>
          <w:p w14:paraId="596FB3B0" w14:textId="77777777" w:rsidR="00CE11D7" w:rsidRPr="00A37D65" w:rsidRDefault="00E903D7" w:rsidP="00404858">
            <w:pPr>
              <w:ind w:left="2"/>
              <w:jc w:val="center"/>
              <w:rPr>
                <w:rFonts w:ascii="Cambria" w:hAnsi="Cambria"/>
                <w:lang w:val="en-GB"/>
              </w:rPr>
            </w:pPr>
            <w:r w:rsidRPr="00A37D65">
              <w:rPr>
                <w:rFonts w:ascii="Cambria" w:eastAsia="Cambria" w:hAnsi="Cambria" w:cs="Cambria"/>
                <w:lang w:val="en-GB"/>
              </w:rPr>
              <w:t>0</w:t>
            </w:r>
            <w:r w:rsidR="00200E9F" w:rsidRPr="00A37D65">
              <w:rPr>
                <w:rFonts w:ascii="Cambria" w:eastAsia="Cambria" w:hAnsi="Cambria" w:cs="Cambria"/>
                <w:lang w:val="en-GB"/>
              </w:rPr>
              <w:t>%</w:t>
            </w:r>
          </w:p>
        </w:tc>
      </w:tr>
      <w:tr w:rsidR="00CE11D7" w:rsidRPr="00A37D65" w14:paraId="2F00858E" w14:textId="77777777">
        <w:trPr>
          <w:trHeight w:val="494"/>
        </w:trPr>
        <w:tc>
          <w:tcPr>
            <w:tcW w:w="2471" w:type="dxa"/>
            <w:tcBorders>
              <w:top w:val="nil"/>
              <w:left w:val="single" w:sz="4" w:space="0" w:color="000000"/>
              <w:bottom w:val="nil"/>
              <w:right w:val="single" w:sz="4" w:space="0" w:color="000000"/>
            </w:tcBorders>
            <w:shd w:val="clear" w:color="auto" w:fill="F3F3F3"/>
          </w:tcPr>
          <w:p w14:paraId="0B63F9CF"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15732C7B"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Mid-term(s) (oral or written) </w:t>
            </w:r>
          </w:p>
        </w:tc>
        <w:tc>
          <w:tcPr>
            <w:tcW w:w="1138" w:type="dxa"/>
            <w:tcBorders>
              <w:top w:val="single" w:sz="4" w:space="0" w:color="000000"/>
              <w:left w:val="single" w:sz="4" w:space="0" w:color="000000"/>
              <w:bottom w:val="single" w:sz="4" w:space="0" w:color="000000"/>
              <w:right w:val="single" w:sz="4" w:space="0" w:color="000000"/>
            </w:tcBorders>
            <w:vAlign w:val="center"/>
          </w:tcPr>
          <w:p w14:paraId="7E7E1996"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1</w:t>
            </w:r>
            <w:r w:rsidR="00200E9F" w:rsidRPr="00A37D65">
              <w:rPr>
                <w:rFonts w:ascii="Cambria" w:eastAsia="Cambria" w:hAnsi="Cambria" w:cs="Cambria"/>
                <w:lang w:val="en-GB"/>
              </w:rPr>
              <w:t xml:space="preserve">. </w:t>
            </w:r>
            <w:r w:rsidRPr="00A37D65">
              <w:rPr>
                <w:rFonts w:ascii="Cambria" w:eastAsia="Cambria" w:hAnsi="Cambria" w:cs="Cambria"/>
                <w:lang w:val="en-GB"/>
              </w:rPr>
              <w:t>-</w:t>
            </w:r>
            <w:r w:rsidR="00200E9F" w:rsidRPr="00A37D65">
              <w:rPr>
                <w:rFonts w:ascii="Cambria" w:eastAsia="Cambria" w:hAnsi="Cambria" w:cs="Cambria"/>
                <w:lang w:val="en-GB"/>
              </w:rPr>
              <w:t xml:space="preserve"> </w:t>
            </w:r>
            <w:r w:rsidRPr="00A37D65">
              <w:rPr>
                <w:rFonts w:ascii="Cambria" w:eastAsia="Cambria" w:hAnsi="Cambria" w:cs="Cambria"/>
                <w:lang w:val="en-GB"/>
              </w:rPr>
              <w:t>4</w:t>
            </w:r>
            <w:r w:rsidR="00200E9F" w:rsidRPr="00A37D65">
              <w:rPr>
                <w:rFonts w:ascii="Cambria" w:eastAsia="Cambria" w:hAnsi="Cambria" w:cs="Cambria"/>
                <w:lang w:val="en-GB"/>
              </w:rPr>
              <w:t>.</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6A88475" w14:textId="77777777" w:rsidR="00CE11D7" w:rsidRPr="00A37D65" w:rsidRDefault="00200E9F" w:rsidP="00404858">
            <w:pPr>
              <w:jc w:val="center"/>
              <w:rPr>
                <w:rFonts w:ascii="Cambria" w:hAnsi="Cambria"/>
                <w:lang w:val="en-GB"/>
              </w:rPr>
            </w:pPr>
            <w:r w:rsidRPr="00A37D65">
              <w:rPr>
                <w:rFonts w:ascii="Cambria" w:hAnsi="Cambria"/>
                <w:lang w:val="en-GB"/>
              </w:rPr>
              <w:t>22</w:t>
            </w:r>
          </w:p>
        </w:tc>
        <w:tc>
          <w:tcPr>
            <w:tcW w:w="946" w:type="dxa"/>
            <w:tcBorders>
              <w:top w:val="single" w:sz="4" w:space="0" w:color="000000"/>
              <w:left w:val="single" w:sz="4" w:space="0" w:color="000000"/>
              <w:bottom w:val="single" w:sz="4" w:space="0" w:color="000000"/>
              <w:right w:val="single" w:sz="4" w:space="0" w:color="000000"/>
            </w:tcBorders>
            <w:vAlign w:val="center"/>
          </w:tcPr>
          <w:p w14:paraId="49EE44CF"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0,</w:t>
            </w:r>
            <w:r w:rsidR="00200E9F" w:rsidRPr="00A37D65">
              <w:rPr>
                <w:rFonts w:ascii="Cambria" w:eastAsia="Cambria" w:hAnsi="Cambria" w:cs="Cambria"/>
                <w:lang w:val="en-GB"/>
              </w:rPr>
              <w:t>7</w:t>
            </w:r>
          </w:p>
        </w:tc>
        <w:tc>
          <w:tcPr>
            <w:tcW w:w="1163" w:type="dxa"/>
            <w:tcBorders>
              <w:top w:val="single" w:sz="4" w:space="0" w:color="000000"/>
              <w:left w:val="single" w:sz="4" w:space="0" w:color="000000"/>
              <w:bottom w:val="single" w:sz="4" w:space="0" w:color="000000"/>
              <w:right w:val="single" w:sz="4" w:space="0" w:color="000000"/>
            </w:tcBorders>
            <w:vAlign w:val="center"/>
          </w:tcPr>
          <w:p w14:paraId="54D29DE7" w14:textId="77777777" w:rsidR="00CE11D7" w:rsidRPr="00A37D65" w:rsidRDefault="00E903D7" w:rsidP="00404858">
            <w:pPr>
              <w:ind w:left="2"/>
              <w:jc w:val="center"/>
              <w:rPr>
                <w:rFonts w:ascii="Cambria" w:hAnsi="Cambria"/>
                <w:lang w:val="en-GB"/>
              </w:rPr>
            </w:pPr>
            <w:r w:rsidRPr="00A37D65">
              <w:rPr>
                <w:rFonts w:ascii="Cambria" w:eastAsia="Cambria" w:hAnsi="Cambria" w:cs="Cambria"/>
                <w:lang w:val="en-GB"/>
              </w:rPr>
              <w:t>50%</w:t>
            </w:r>
          </w:p>
        </w:tc>
      </w:tr>
      <w:tr w:rsidR="00CE11D7" w:rsidRPr="00A37D65" w14:paraId="13A1D667" w14:textId="77777777">
        <w:trPr>
          <w:trHeight w:val="324"/>
        </w:trPr>
        <w:tc>
          <w:tcPr>
            <w:tcW w:w="2471" w:type="dxa"/>
            <w:tcBorders>
              <w:top w:val="nil"/>
              <w:left w:val="single" w:sz="4" w:space="0" w:color="000000"/>
              <w:bottom w:val="nil"/>
              <w:right w:val="single" w:sz="4" w:space="0" w:color="000000"/>
            </w:tcBorders>
            <w:shd w:val="clear" w:color="auto" w:fill="F3F3F3"/>
          </w:tcPr>
          <w:p w14:paraId="42105BDF"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08A1583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(oral, written) </w:t>
            </w:r>
          </w:p>
        </w:tc>
        <w:tc>
          <w:tcPr>
            <w:tcW w:w="1138" w:type="dxa"/>
            <w:tcBorders>
              <w:top w:val="single" w:sz="4" w:space="0" w:color="000000"/>
              <w:left w:val="single" w:sz="4" w:space="0" w:color="000000"/>
              <w:bottom w:val="single" w:sz="4" w:space="0" w:color="000000"/>
              <w:right w:val="single" w:sz="4" w:space="0" w:color="000000"/>
            </w:tcBorders>
          </w:tcPr>
          <w:p w14:paraId="30C15C5E"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1</w:t>
            </w:r>
            <w:r w:rsidR="00200E9F" w:rsidRPr="00A37D65">
              <w:rPr>
                <w:rFonts w:ascii="Cambria" w:eastAsia="Cambria" w:hAnsi="Cambria" w:cs="Cambria"/>
                <w:lang w:val="en-GB"/>
              </w:rPr>
              <w:t xml:space="preserve">. – </w:t>
            </w:r>
            <w:r w:rsidRPr="00A37D65">
              <w:rPr>
                <w:rFonts w:ascii="Cambria" w:eastAsia="Cambria" w:hAnsi="Cambria" w:cs="Cambria"/>
                <w:lang w:val="en-GB"/>
              </w:rPr>
              <w:t>4</w:t>
            </w:r>
            <w:r w:rsidR="00200E9F" w:rsidRPr="00A37D65">
              <w:rPr>
                <w:rFonts w:ascii="Cambria" w:eastAsia="Cambria" w:hAnsi="Cambria" w:cs="Cambria"/>
                <w:lang w:val="en-GB"/>
              </w:rPr>
              <w:t xml:space="preserve">. </w:t>
            </w:r>
          </w:p>
        </w:tc>
        <w:tc>
          <w:tcPr>
            <w:tcW w:w="867" w:type="dxa"/>
            <w:gridSpan w:val="2"/>
            <w:tcBorders>
              <w:top w:val="single" w:sz="4" w:space="0" w:color="000000"/>
              <w:left w:val="single" w:sz="4" w:space="0" w:color="000000"/>
              <w:bottom w:val="single" w:sz="4" w:space="0" w:color="000000"/>
              <w:right w:val="single" w:sz="4" w:space="0" w:color="000000"/>
            </w:tcBorders>
          </w:tcPr>
          <w:p w14:paraId="050152B3"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1</w:t>
            </w:r>
            <w:r w:rsidR="00200E9F" w:rsidRPr="00A37D65">
              <w:rPr>
                <w:rFonts w:ascii="Cambria" w:eastAsia="Cambria" w:hAnsi="Cambria" w:cs="Cambria"/>
                <w:lang w:val="en-GB"/>
              </w:rPr>
              <w:t>5</w:t>
            </w:r>
          </w:p>
        </w:tc>
        <w:tc>
          <w:tcPr>
            <w:tcW w:w="946" w:type="dxa"/>
            <w:tcBorders>
              <w:top w:val="single" w:sz="4" w:space="0" w:color="000000"/>
              <w:left w:val="single" w:sz="4" w:space="0" w:color="000000"/>
              <w:bottom w:val="single" w:sz="4" w:space="0" w:color="000000"/>
              <w:right w:val="single" w:sz="4" w:space="0" w:color="000000"/>
            </w:tcBorders>
          </w:tcPr>
          <w:p w14:paraId="1ECE5A9F"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0,</w:t>
            </w:r>
            <w:r w:rsidR="00200E9F" w:rsidRPr="00A37D65">
              <w:rPr>
                <w:rFonts w:ascii="Cambria" w:eastAsia="Cambria" w:hAnsi="Cambria" w:cs="Cambria"/>
                <w:lang w:val="en-GB"/>
              </w:rPr>
              <w:t>5</w:t>
            </w:r>
          </w:p>
        </w:tc>
        <w:tc>
          <w:tcPr>
            <w:tcW w:w="1163" w:type="dxa"/>
            <w:tcBorders>
              <w:top w:val="single" w:sz="4" w:space="0" w:color="000000"/>
              <w:left w:val="single" w:sz="4" w:space="0" w:color="000000"/>
              <w:bottom w:val="single" w:sz="4" w:space="0" w:color="000000"/>
              <w:right w:val="single" w:sz="4" w:space="0" w:color="000000"/>
            </w:tcBorders>
          </w:tcPr>
          <w:p w14:paraId="6D774513" w14:textId="77777777" w:rsidR="00CE11D7" w:rsidRPr="00A37D65" w:rsidRDefault="00E903D7" w:rsidP="00404858">
            <w:pPr>
              <w:ind w:left="2"/>
              <w:jc w:val="center"/>
              <w:rPr>
                <w:rFonts w:ascii="Cambria" w:hAnsi="Cambria"/>
                <w:lang w:val="en-GB"/>
              </w:rPr>
            </w:pPr>
            <w:r w:rsidRPr="00A37D65">
              <w:rPr>
                <w:rFonts w:ascii="Cambria" w:eastAsia="Cambria" w:hAnsi="Cambria" w:cs="Cambria"/>
                <w:lang w:val="en-GB"/>
              </w:rPr>
              <w:t>50%</w:t>
            </w:r>
          </w:p>
        </w:tc>
      </w:tr>
      <w:tr w:rsidR="00CE11D7" w:rsidRPr="00A37D65" w14:paraId="568E6C42" w14:textId="77777777">
        <w:trPr>
          <w:trHeight w:val="325"/>
        </w:trPr>
        <w:tc>
          <w:tcPr>
            <w:tcW w:w="2471" w:type="dxa"/>
            <w:tcBorders>
              <w:top w:val="nil"/>
              <w:left w:val="single" w:sz="4" w:space="0" w:color="000000"/>
              <w:bottom w:val="nil"/>
              <w:right w:val="single" w:sz="4" w:space="0" w:color="000000"/>
            </w:tcBorders>
            <w:shd w:val="clear" w:color="auto" w:fill="F3F3F3"/>
          </w:tcPr>
          <w:p w14:paraId="42AAE17E" w14:textId="77777777" w:rsidR="00CE11D7" w:rsidRPr="00A37D65" w:rsidRDefault="00CE11D7">
            <w:pPr>
              <w:rPr>
                <w:rFonts w:ascii="Cambria" w:hAnsi="Cambria"/>
                <w:lang w:val="en-GB"/>
              </w:rPr>
            </w:pPr>
          </w:p>
        </w:tc>
        <w:tc>
          <w:tcPr>
            <w:tcW w:w="3618" w:type="dxa"/>
            <w:gridSpan w:val="3"/>
            <w:tcBorders>
              <w:top w:val="single" w:sz="4" w:space="0" w:color="000000"/>
              <w:left w:val="single" w:sz="4" w:space="0" w:color="000000"/>
              <w:bottom w:val="single" w:sz="4" w:space="0" w:color="000000"/>
              <w:right w:val="single" w:sz="4" w:space="0" w:color="000000"/>
            </w:tcBorders>
          </w:tcPr>
          <w:p w14:paraId="309981D4" w14:textId="77777777" w:rsidR="00CE11D7" w:rsidRPr="00A37D65" w:rsidRDefault="00E903D7" w:rsidP="00200E9F">
            <w:pPr>
              <w:ind w:left="1"/>
              <w:rPr>
                <w:rFonts w:ascii="Cambria" w:hAnsi="Cambria"/>
                <w:lang w:val="en-GB"/>
              </w:rPr>
            </w:pPr>
            <w:r w:rsidRPr="00A37D65">
              <w:rPr>
                <w:rFonts w:ascii="Cambria" w:eastAsia="Cambria" w:hAnsi="Cambria" w:cs="Cambria"/>
                <w:lang w:val="en-GB"/>
              </w:rPr>
              <w:t>Total</w:t>
            </w:r>
          </w:p>
        </w:tc>
        <w:tc>
          <w:tcPr>
            <w:tcW w:w="867" w:type="dxa"/>
            <w:gridSpan w:val="2"/>
            <w:tcBorders>
              <w:top w:val="single" w:sz="4" w:space="0" w:color="000000"/>
              <w:left w:val="single" w:sz="4" w:space="0" w:color="000000"/>
              <w:bottom w:val="single" w:sz="4" w:space="0" w:color="000000"/>
              <w:right w:val="single" w:sz="4" w:space="0" w:color="000000"/>
            </w:tcBorders>
          </w:tcPr>
          <w:p w14:paraId="0C1680CE"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90</w:t>
            </w:r>
          </w:p>
        </w:tc>
        <w:tc>
          <w:tcPr>
            <w:tcW w:w="946" w:type="dxa"/>
            <w:tcBorders>
              <w:top w:val="single" w:sz="4" w:space="0" w:color="000000"/>
              <w:left w:val="single" w:sz="4" w:space="0" w:color="000000"/>
              <w:bottom w:val="single" w:sz="4" w:space="0" w:color="000000"/>
              <w:right w:val="single" w:sz="4" w:space="0" w:color="000000"/>
            </w:tcBorders>
          </w:tcPr>
          <w:p w14:paraId="565809B2" w14:textId="77777777" w:rsidR="00CE11D7" w:rsidRPr="00A37D65" w:rsidRDefault="00E903D7" w:rsidP="00404858">
            <w:pPr>
              <w:jc w:val="center"/>
              <w:rPr>
                <w:rFonts w:ascii="Cambria" w:hAnsi="Cambria"/>
                <w:lang w:val="en-GB"/>
              </w:rPr>
            </w:pPr>
            <w:r w:rsidRPr="00A37D65">
              <w:rPr>
                <w:rFonts w:ascii="Cambria" w:eastAsia="Cambria" w:hAnsi="Cambria" w:cs="Cambria"/>
                <w:lang w:val="en-GB"/>
              </w:rPr>
              <w:t>3</w:t>
            </w:r>
          </w:p>
        </w:tc>
        <w:tc>
          <w:tcPr>
            <w:tcW w:w="1163" w:type="dxa"/>
            <w:tcBorders>
              <w:top w:val="single" w:sz="4" w:space="0" w:color="000000"/>
              <w:left w:val="single" w:sz="4" w:space="0" w:color="000000"/>
              <w:bottom w:val="single" w:sz="4" w:space="0" w:color="000000"/>
              <w:right w:val="single" w:sz="4" w:space="0" w:color="000000"/>
            </w:tcBorders>
          </w:tcPr>
          <w:p w14:paraId="0A78C79C" w14:textId="77777777" w:rsidR="00CE11D7" w:rsidRPr="00A37D65" w:rsidRDefault="00E903D7" w:rsidP="00404858">
            <w:pPr>
              <w:ind w:left="2"/>
              <w:jc w:val="center"/>
              <w:rPr>
                <w:rFonts w:ascii="Cambria" w:hAnsi="Cambria"/>
                <w:lang w:val="en-GB"/>
              </w:rPr>
            </w:pPr>
            <w:r w:rsidRPr="00A37D65">
              <w:rPr>
                <w:rFonts w:ascii="Cambria" w:eastAsia="Cambria" w:hAnsi="Cambria" w:cs="Cambria"/>
                <w:lang w:val="en-GB"/>
              </w:rPr>
              <w:t>100%</w:t>
            </w:r>
          </w:p>
        </w:tc>
      </w:tr>
      <w:tr w:rsidR="00CE11D7" w:rsidRPr="00A37D65" w14:paraId="228B804C" w14:textId="77777777">
        <w:trPr>
          <w:trHeight w:val="353"/>
        </w:trPr>
        <w:tc>
          <w:tcPr>
            <w:tcW w:w="2471" w:type="dxa"/>
            <w:tcBorders>
              <w:top w:val="nil"/>
              <w:left w:val="single" w:sz="4" w:space="0" w:color="000000"/>
              <w:bottom w:val="single" w:sz="4" w:space="0" w:color="000000"/>
              <w:right w:val="single" w:sz="4" w:space="0" w:color="000000"/>
            </w:tcBorders>
            <w:shd w:val="clear" w:color="auto" w:fill="F3F3F3"/>
          </w:tcPr>
          <w:p w14:paraId="30DC0FD9" w14:textId="77777777" w:rsidR="00CE11D7" w:rsidRPr="00A37D65" w:rsidRDefault="00CE11D7">
            <w:pPr>
              <w:rPr>
                <w:rFonts w:ascii="Cambria" w:hAnsi="Cambria"/>
                <w:lang w:val="en-GB"/>
              </w:rPr>
            </w:pPr>
          </w:p>
        </w:tc>
        <w:tc>
          <w:tcPr>
            <w:tcW w:w="6594" w:type="dxa"/>
            <w:gridSpan w:val="7"/>
            <w:tcBorders>
              <w:top w:val="single" w:sz="4" w:space="0" w:color="000000"/>
              <w:left w:val="single" w:sz="4" w:space="0" w:color="000000"/>
              <w:bottom w:val="single" w:sz="4" w:space="0" w:color="000000"/>
              <w:right w:val="single" w:sz="4" w:space="0" w:color="000000"/>
            </w:tcBorders>
          </w:tcPr>
          <w:p w14:paraId="0558B294" w14:textId="77777777" w:rsidR="00CE11D7" w:rsidRPr="00A37D65" w:rsidRDefault="00E903D7">
            <w:pPr>
              <w:ind w:left="1"/>
              <w:rPr>
                <w:rFonts w:ascii="Cambria" w:eastAsia="Cambria" w:hAnsi="Cambria" w:cs="Cambria"/>
                <w:lang w:val="en-GB"/>
              </w:rPr>
            </w:pPr>
            <w:r w:rsidRPr="00A37D65">
              <w:rPr>
                <w:rFonts w:ascii="Cambria" w:eastAsia="Cambria" w:hAnsi="Cambria" w:cs="Cambria"/>
                <w:lang w:val="en-GB"/>
              </w:rPr>
              <w:t xml:space="preserve">Additional information (assessment criteria): </w:t>
            </w:r>
          </w:p>
          <w:p w14:paraId="36C79AD4" w14:textId="5D064C13" w:rsidR="00200E9F" w:rsidRPr="00A37D65" w:rsidRDefault="00200E9F" w:rsidP="00200E9F">
            <w:pPr>
              <w:ind w:left="1"/>
              <w:rPr>
                <w:rFonts w:ascii="Cambria" w:hAnsi="Cambria"/>
                <w:lang w:val="en-GB"/>
              </w:rPr>
            </w:pPr>
            <w:r w:rsidRPr="00A37D65">
              <w:rPr>
                <w:rFonts w:ascii="Cambria" w:hAnsi="Cambria"/>
                <w:lang w:val="en-GB"/>
              </w:rPr>
              <w:t>The conditions for the final exam are: at least 70% attendance (or the above alternative), the student must submit the written work at least eight days before the final exam and give a presentation during the semester.</w:t>
            </w:r>
          </w:p>
        </w:tc>
      </w:tr>
      <w:tr w:rsidR="00CE11D7" w:rsidRPr="00A37D65" w14:paraId="49A565CD" w14:textId="77777777">
        <w:trPr>
          <w:trHeight w:val="292"/>
        </w:trPr>
        <w:tc>
          <w:tcPr>
            <w:tcW w:w="2471" w:type="dxa"/>
            <w:tcBorders>
              <w:top w:val="single" w:sz="4" w:space="0" w:color="000000"/>
              <w:left w:val="single" w:sz="4" w:space="0" w:color="000000"/>
              <w:bottom w:val="nil"/>
              <w:right w:val="single" w:sz="4" w:space="0" w:color="000000"/>
            </w:tcBorders>
            <w:shd w:val="clear" w:color="auto" w:fill="F3F3F3"/>
          </w:tcPr>
          <w:p w14:paraId="5CC5AFCF" w14:textId="77777777" w:rsidR="00CE11D7" w:rsidRPr="00A37D65" w:rsidRDefault="00CE11D7">
            <w:pPr>
              <w:rPr>
                <w:rFonts w:ascii="Cambria" w:hAnsi="Cambria"/>
                <w:lang w:val="en-GB"/>
              </w:rPr>
            </w:pPr>
          </w:p>
        </w:tc>
        <w:tc>
          <w:tcPr>
            <w:tcW w:w="6594" w:type="dxa"/>
            <w:gridSpan w:val="7"/>
            <w:vMerge w:val="restart"/>
            <w:tcBorders>
              <w:top w:val="single" w:sz="4" w:space="0" w:color="000000"/>
              <w:left w:val="single" w:sz="4" w:space="0" w:color="000000"/>
              <w:bottom w:val="single" w:sz="4" w:space="0" w:color="000000"/>
              <w:right w:val="single" w:sz="4" w:space="0" w:color="000000"/>
            </w:tcBorders>
          </w:tcPr>
          <w:p w14:paraId="26F68DFD" w14:textId="3078AED3" w:rsidR="00CE11D7" w:rsidRPr="00A37D65" w:rsidRDefault="009274B5">
            <w:pPr>
              <w:spacing w:after="4"/>
              <w:ind w:left="37"/>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5BB1EB11" w14:textId="77777777" w:rsidR="00200E9F" w:rsidRPr="00A37D65" w:rsidRDefault="00200E9F" w:rsidP="00200E9F">
            <w:pPr>
              <w:ind w:left="397" w:hanging="360"/>
              <w:rPr>
                <w:rFonts w:ascii="Cambria" w:eastAsia="Cambria" w:hAnsi="Cambria" w:cs="Cambria"/>
                <w:lang w:val="en-GB"/>
              </w:rPr>
            </w:pPr>
            <w:r w:rsidRPr="00A37D65">
              <w:rPr>
                <w:rFonts w:ascii="Cambria" w:eastAsia="Cambria" w:hAnsi="Cambria" w:cs="Cambria"/>
                <w:lang w:val="en-GB"/>
              </w:rPr>
              <w:t>1. attend 70% of lectures and seminars</w:t>
            </w:r>
          </w:p>
          <w:p w14:paraId="5393C1F1" w14:textId="77777777" w:rsidR="00200E9F" w:rsidRPr="00A37D65" w:rsidRDefault="00200E9F" w:rsidP="00200E9F">
            <w:pPr>
              <w:ind w:left="397" w:hanging="360"/>
              <w:rPr>
                <w:rFonts w:ascii="Cambria" w:eastAsia="Cambria" w:hAnsi="Cambria" w:cs="Cambria"/>
                <w:lang w:val="en-GB"/>
              </w:rPr>
            </w:pPr>
            <w:r w:rsidRPr="00A37D65">
              <w:rPr>
                <w:rFonts w:ascii="Cambria" w:eastAsia="Cambria" w:hAnsi="Cambria" w:cs="Cambria"/>
                <w:lang w:val="en-GB"/>
              </w:rPr>
              <w:t>2. give an oral presentation</w:t>
            </w:r>
          </w:p>
          <w:p w14:paraId="6684216D" w14:textId="20D7A700" w:rsidR="00200E9F" w:rsidRPr="00A37D65" w:rsidRDefault="00200E9F" w:rsidP="00200E9F">
            <w:pPr>
              <w:ind w:left="397" w:hanging="360"/>
              <w:rPr>
                <w:rFonts w:ascii="Cambria" w:eastAsia="Cambria" w:hAnsi="Cambria" w:cs="Cambria"/>
                <w:lang w:val="en-GB"/>
              </w:rPr>
            </w:pPr>
            <w:r w:rsidRPr="00A37D65">
              <w:rPr>
                <w:rFonts w:ascii="Cambria" w:eastAsia="Cambria" w:hAnsi="Cambria" w:cs="Cambria"/>
                <w:lang w:val="en-GB"/>
              </w:rPr>
              <w:t>3. write a seminar paper of 2</w:t>
            </w:r>
            <w:r w:rsidR="009274B5">
              <w:rPr>
                <w:rFonts w:ascii="Cambria" w:eastAsia="Cambria" w:hAnsi="Cambria" w:cs="Cambria"/>
                <w:lang w:val="en-GB"/>
              </w:rPr>
              <w:t>,</w:t>
            </w:r>
            <w:r w:rsidRPr="00A37D65">
              <w:rPr>
                <w:rFonts w:ascii="Cambria" w:eastAsia="Cambria" w:hAnsi="Cambria" w:cs="Cambria"/>
                <w:lang w:val="en-GB"/>
              </w:rPr>
              <w:t>000 words</w:t>
            </w:r>
          </w:p>
          <w:p w14:paraId="76033B7F" w14:textId="77777777" w:rsidR="00200E9F" w:rsidRPr="00A37D65" w:rsidRDefault="00200E9F" w:rsidP="00200E9F">
            <w:pPr>
              <w:ind w:left="397" w:hanging="360"/>
              <w:rPr>
                <w:rFonts w:ascii="Cambria" w:eastAsia="Cambria" w:hAnsi="Cambria" w:cs="Cambria"/>
                <w:lang w:val="en-GB"/>
              </w:rPr>
            </w:pPr>
            <w:r w:rsidRPr="00A37D65">
              <w:rPr>
                <w:rFonts w:ascii="Cambria" w:eastAsia="Cambria" w:hAnsi="Cambria" w:cs="Cambria"/>
                <w:lang w:val="en-GB"/>
              </w:rPr>
              <w:t>4. take the final exam and have at least 50% of the points</w:t>
            </w:r>
          </w:p>
          <w:p w14:paraId="750E5C5D" w14:textId="77777777" w:rsidR="00200E9F" w:rsidRPr="00A37D65" w:rsidRDefault="00200E9F" w:rsidP="00200E9F">
            <w:pPr>
              <w:ind w:left="397" w:hanging="360"/>
              <w:rPr>
                <w:rFonts w:ascii="Cambria" w:eastAsia="Cambria" w:hAnsi="Cambria" w:cs="Cambria"/>
                <w:lang w:val="en-GB"/>
              </w:rPr>
            </w:pPr>
            <w:r w:rsidRPr="00A37D65">
              <w:rPr>
                <w:rFonts w:ascii="Cambria" w:eastAsia="Cambria" w:hAnsi="Cambria" w:cs="Cambria"/>
                <w:lang w:val="en-GB"/>
              </w:rPr>
              <w:t>of the total number of points.</w:t>
            </w:r>
          </w:p>
          <w:p w14:paraId="42FA44E9" w14:textId="77777777" w:rsidR="00200E9F" w:rsidRPr="00A37D65" w:rsidRDefault="00200E9F" w:rsidP="00200E9F">
            <w:pPr>
              <w:ind w:left="397" w:hanging="360"/>
              <w:rPr>
                <w:rFonts w:ascii="Cambria" w:eastAsia="Cambria" w:hAnsi="Cambria" w:cs="Cambria"/>
                <w:lang w:val="en-GB"/>
              </w:rPr>
            </w:pPr>
            <w:r w:rsidRPr="00A37D65">
              <w:rPr>
                <w:rFonts w:ascii="Cambria" w:eastAsia="Cambria" w:hAnsi="Cambria" w:cs="Cambria"/>
                <w:lang w:val="en-GB"/>
              </w:rPr>
              <w:t>or</w:t>
            </w:r>
          </w:p>
          <w:p w14:paraId="1632727E" w14:textId="78DEE502" w:rsidR="00200E9F" w:rsidRPr="00A37D65" w:rsidRDefault="00200E9F" w:rsidP="00200E9F">
            <w:pPr>
              <w:ind w:left="397" w:hanging="360"/>
              <w:rPr>
                <w:rFonts w:ascii="Cambria" w:eastAsia="Cambria" w:hAnsi="Cambria" w:cs="Cambria"/>
                <w:lang w:val="en-GB"/>
              </w:rPr>
            </w:pPr>
            <w:r w:rsidRPr="00A37D65">
              <w:rPr>
                <w:rFonts w:ascii="Cambria" w:eastAsia="Cambria" w:hAnsi="Cambria" w:cs="Cambria"/>
                <w:lang w:val="en-GB"/>
              </w:rPr>
              <w:t>1. write a supplementary paper of 2,000 words if attendance</w:t>
            </w:r>
            <w:r w:rsidR="009274B5">
              <w:rPr>
                <w:rFonts w:ascii="Cambria" w:eastAsia="Cambria" w:hAnsi="Cambria" w:cs="Cambria"/>
                <w:lang w:val="en-GB"/>
              </w:rPr>
              <w:t xml:space="preserve"> in</w:t>
            </w:r>
          </w:p>
          <w:p w14:paraId="60EB9AFA" w14:textId="32A1A5F8" w:rsidR="00CE11D7" w:rsidRPr="00A37D65" w:rsidRDefault="00200E9F" w:rsidP="009274B5">
            <w:pPr>
              <w:ind w:left="397" w:hanging="360"/>
              <w:rPr>
                <w:rFonts w:ascii="Cambria" w:eastAsia="Cambria" w:hAnsi="Cambria" w:cs="Cambria"/>
                <w:lang w:val="en-GB"/>
              </w:rPr>
            </w:pPr>
            <w:r w:rsidRPr="00A37D65">
              <w:rPr>
                <w:rFonts w:ascii="Cambria" w:eastAsia="Cambria" w:hAnsi="Cambria" w:cs="Cambria"/>
                <w:lang w:val="en-GB"/>
              </w:rPr>
              <w:t xml:space="preserve">seminars and lectures </w:t>
            </w:r>
            <w:r w:rsidR="009274B5">
              <w:rPr>
                <w:rFonts w:ascii="Cambria" w:eastAsia="Cambria" w:hAnsi="Cambria" w:cs="Cambria"/>
                <w:lang w:val="en-GB"/>
              </w:rPr>
              <w:t xml:space="preserve">is </w:t>
            </w:r>
            <w:r w:rsidRPr="00A37D65">
              <w:rPr>
                <w:rFonts w:ascii="Cambria" w:eastAsia="Cambria" w:hAnsi="Cambria" w:cs="Cambria"/>
                <w:lang w:val="en-GB"/>
              </w:rPr>
              <w:t>from 50 to 69% (if the professor evaluates it</w:t>
            </w:r>
            <w:r w:rsidR="009274B5">
              <w:rPr>
                <w:rFonts w:ascii="Cambria" w:eastAsia="Cambria" w:hAnsi="Cambria" w:cs="Cambria"/>
                <w:lang w:val="en-GB"/>
              </w:rPr>
              <w:t xml:space="preserve"> </w:t>
            </w:r>
            <w:r w:rsidRPr="00A37D65">
              <w:rPr>
                <w:rFonts w:ascii="Cambria" w:eastAsia="Cambria" w:hAnsi="Cambria" w:cs="Cambria"/>
                <w:lang w:val="en-GB"/>
              </w:rPr>
              <w:t>appropriate)</w:t>
            </w:r>
            <w:r w:rsidR="009274B5">
              <w:rPr>
                <w:rFonts w:ascii="Cambria" w:eastAsia="Cambria" w:hAnsi="Cambria" w:cs="Cambria"/>
                <w:lang w:val="en-GB"/>
              </w:rPr>
              <w:t>.</w:t>
            </w:r>
            <w:r w:rsidR="00DC10DC" w:rsidRPr="00A37D65">
              <w:rPr>
                <w:rFonts w:ascii="Cambria" w:eastAsia="Cambria" w:hAnsi="Cambria" w:cs="Cambria"/>
                <w:lang w:val="en-GB"/>
              </w:rPr>
              <w:t xml:space="preserve"> </w:t>
            </w:r>
            <w:r w:rsidR="009274B5">
              <w:rPr>
                <w:rFonts w:ascii="Cambria" w:eastAsia="Cambria" w:hAnsi="Cambria" w:cs="Cambria"/>
                <w:lang w:val="en-GB"/>
              </w:rPr>
              <w:t xml:space="preserve">Items </w:t>
            </w:r>
            <w:r w:rsidRPr="00A37D65">
              <w:rPr>
                <w:rFonts w:ascii="Cambria" w:eastAsia="Cambria" w:hAnsi="Cambria" w:cs="Cambria"/>
                <w:lang w:val="en-GB"/>
              </w:rPr>
              <w:t>2 - 4 remain unchanged.</w:t>
            </w:r>
          </w:p>
        </w:tc>
      </w:tr>
      <w:tr w:rsidR="00CE11D7" w:rsidRPr="00A37D65" w14:paraId="4A958000" w14:textId="77777777">
        <w:trPr>
          <w:trHeight w:val="494"/>
        </w:trPr>
        <w:tc>
          <w:tcPr>
            <w:tcW w:w="2471" w:type="dxa"/>
            <w:tcBorders>
              <w:top w:val="nil"/>
              <w:left w:val="single" w:sz="4" w:space="0" w:color="000000"/>
              <w:bottom w:val="nil"/>
              <w:right w:val="single" w:sz="4" w:space="0" w:color="000000"/>
            </w:tcBorders>
            <w:shd w:val="clear" w:color="auto" w:fill="F3F3F3"/>
          </w:tcPr>
          <w:p w14:paraId="693F4269" w14:textId="77777777" w:rsidR="00CE11D7" w:rsidRPr="00A37D65" w:rsidRDefault="00CE11D7">
            <w:pPr>
              <w:rPr>
                <w:rFonts w:ascii="Cambria" w:hAnsi="Cambria"/>
                <w:lang w:val="en-GB"/>
              </w:rPr>
            </w:pPr>
          </w:p>
        </w:tc>
        <w:tc>
          <w:tcPr>
            <w:tcW w:w="0" w:type="auto"/>
            <w:gridSpan w:val="7"/>
            <w:vMerge/>
            <w:tcBorders>
              <w:top w:val="nil"/>
              <w:left w:val="single" w:sz="4" w:space="0" w:color="000000"/>
              <w:bottom w:val="nil"/>
              <w:right w:val="single" w:sz="4" w:space="0" w:color="000000"/>
            </w:tcBorders>
          </w:tcPr>
          <w:p w14:paraId="3AE3A749" w14:textId="77777777" w:rsidR="00CE11D7" w:rsidRPr="00A37D65" w:rsidRDefault="00CE11D7">
            <w:pPr>
              <w:rPr>
                <w:rFonts w:ascii="Cambria" w:hAnsi="Cambria"/>
                <w:lang w:val="en-GB"/>
              </w:rPr>
            </w:pPr>
          </w:p>
        </w:tc>
      </w:tr>
      <w:tr w:rsidR="00CE11D7" w:rsidRPr="00A37D65" w14:paraId="6DF0E330" w14:textId="77777777">
        <w:trPr>
          <w:trHeight w:val="326"/>
        </w:trPr>
        <w:tc>
          <w:tcPr>
            <w:tcW w:w="2471" w:type="dxa"/>
            <w:tcBorders>
              <w:top w:val="nil"/>
              <w:left w:val="single" w:sz="4" w:space="0" w:color="000000"/>
              <w:bottom w:val="nil"/>
              <w:right w:val="single" w:sz="4" w:space="0" w:color="000000"/>
            </w:tcBorders>
            <w:shd w:val="clear" w:color="auto" w:fill="F3F3F3"/>
          </w:tcPr>
          <w:p w14:paraId="645C49BA" w14:textId="77777777" w:rsidR="00CE11D7" w:rsidRPr="00A37D65" w:rsidRDefault="00CE11D7">
            <w:pPr>
              <w:rPr>
                <w:rFonts w:ascii="Cambria" w:hAnsi="Cambria"/>
                <w:lang w:val="en-GB"/>
              </w:rPr>
            </w:pPr>
          </w:p>
        </w:tc>
        <w:tc>
          <w:tcPr>
            <w:tcW w:w="0" w:type="auto"/>
            <w:gridSpan w:val="7"/>
            <w:vMerge/>
            <w:tcBorders>
              <w:top w:val="nil"/>
              <w:left w:val="single" w:sz="4" w:space="0" w:color="000000"/>
              <w:bottom w:val="nil"/>
              <w:right w:val="single" w:sz="4" w:space="0" w:color="000000"/>
            </w:tcBorders>
          </w:tcPr>
          <w:p w14:paraId="43855A95" w14:textId="77777777" w:rsidR="00CE11D7" w:rsidRPr="00A37D65" w:rsidRDefault="00CE11D7">
            <w:pPr>
              <w:rPr>
                <w:rFonts w:ascii="Cambria" w:hAnsi="Cambria"/>
                <w:lang w:val="en-GB"/>
              </w:rPr>
            </w:pPr>
          </w:p>
        </w:tc>
      </w:tr>
      <w:tr w:rsidR="00CE11D7" w:rsidRPr="00A37D65" w14:paraId="7217B408" w14:textId="77777777">
        <w:trPr>
          <w:trHeight w:val="324"/>
        </w:trPr>
        <w:tc>
          <w:tcPr>
            <w:tcW w:w="2471" w:type="dxa"/>
            <w:tcBorders>
              <w:top w:val="nil"/>
              <w:left w:val="single" w:sz="4" w:space="0" w:color="000000"/>
              <w:bottom w:val="nil"/>
              <w:right w:val="single" w:sz="4" w:space="0" w:color="000000"/>
            </w:tcBorders>
            <w:shd w:val="clear" w:color="auto" w:fill="F3F3F3"/>
          </w:tcPr>
          <w:p w14:paraId="4D48993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0" w:type="auto"/>
            <w:gridSpan w:val="7"/>
            <w:vMerge/>
            <w:tcBorders>
              <w:top w:val="nil"/>
              <w:left w:val="single" w:sz="4" w:space="0" w:color="000000"/>
              <w:bottom w:val="nil"/>
              <w:right w:val="single" w:sz="4" w:space="0" w:color="000000"/>
            </w:tcBorders>
          </w:tcPr>
          <w:p w14:paraId="752A47F7" w14:textId="77777777" w:rsidR="00CE11D7" w:rsidRPr="00A37D65" w:rsidRDefault="00CE11D7">
            <w:pPr>
              <w:rPr>
                <w:rFonts w:ascii="Cambria" w:hAnsi="Cambria"/>
                <w:lang w:val="en-GB"/>
              </w:rPr>
            </w:pPr>
          </w:p>
        </w:tc>
      </w:tr>
      <w:tr w:rsidR="00CE11D7" w:rsidRPr="00A37D65" w14:paraId="4D4A6558" w14:textId="77777777">
        <w:trPr>
          <w:trHeight w:val="1035"/>
        </w:trPr>
        <w:tc>
          <w:tcPr>
            <w:tcW w:w="2471" w:type="dxa"/>
            <w:tcBorders>
              <w:top w:val="nil"/>
              <w:left w:val="single" w:sz="4" w:space="0" w:color="000000"/>
              <w:bottom w:val="single" w:sz="4" w:space="0" w:color="000000"/>
              <w:right w:val="single" w:sz="4" w:space="0" w:color="000000"/>
            </w:tcBorders>
            <w:shd w:val="clear" w:color="auto" w:fill="F3F3F3"/>
          </w:tcPr>
          <w:p w14:paraId="126286ED" w14:textId="77777777" w:rsidR="00CE11D7" w:rsidRPr="00A37D65" w:rsidRDefault="00CE11D7">
            <w:pPr>
              <w:rPr>
                <w:rFonts w:ascii="Cambria" w:hAnsi="Cambria"/>
                <w:lang w:val="en-GB"/>
              </w:rPr>
            </w:pPr>
          </w:p>
        </w:tc>
        <w:tc>
          <w:tcPr>
            <w:tcW w:w="0" w:type="auto"/>
            <w:gridSpan w:val="7"/>
            <w:vMerge/>
            <w:tcBorders>
              <w:top w:val="nil"/>
              <w:left w:val="single" w:sz="4" w:space="0" w:color="000000"/>
              <w:bottom w:val="single" w:sz="4" w:space="0" w:color="000000"/>
              <w:right w:val="single" w:sz="4" w:space="0" w:color="000000"/>
            </w:tcBorders>
          </w:tcPr>
          <w:p w14:paraId="68DEFADA" w14:textId="77777777" w:rsidR="00CE11D7" w:rsidRPr="00A37D65" w:rsidRDefault="00CE11D7">
            <w:pPr>
              <w:rPr>
                <w:rFonts w:ascii="Cambria" w:hAnsi="Cambria"/>
                <w:lang w:val="en-GB"/>
              </w:rPr>
            </w:pPr>
          </w:p>
        </w:tc>
      </w:tr>
      <w:tr w:rsidR="00CE11D7" w:rsidRPr="00A37D65" w14:paraId="52AAAB86" w14:textId="77777777" w:rsidTr="00DC10DC">
        <w:trPr>
          <w:trHeight w:val="63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1ECD3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Mid-term and final exam term </w:t>
            </w:r>
          </w:p>
        </w:tc>
        <w:tc>
          <w:tcPr>
            <w:tcW w:w="6594" w:type="dxa"/>
            <w:gridSpan w:val="7"/>
            <w:tcBorders>
              <w:top w:val="single" w:sz="4" w:space="0" w:color="000000"/>
              <w:left w:val="single" w:sz="4" w:space="0" w:color="000000"/>
              <w:bottom w:val="single" w:sz="4" w:space="0" w:color="auto"/>
              <w:right w:val="single" w:sz="4" w:space="0" w:color="000000"/>
            </w:tcBorders>
          </w:tcPr>
          <w:p w14:paraId="4AB4890E" w14:textId="77777777" w:rsidR="00DC10DC" w:rsidRPr="00A37D65" w:rsidRDefault="00DC10DC">
            <w:pPr>
              <w:ind w:left="37"/>
              <w:rPr>
                <w:rFonts w:ascii="Cambria" w:hAnsi="Cambria"/>
                <w:lang w:val="en-GB"/>
              </w:rPr>
            </w:pPr>
          </w:p>
          <w:p w14:paraId="0AFACD82" w14:textId="77777777" w:rsidR="00CE11D7" w:rsidRPr="00A37D65" w:rsidRDefault="00DC10DC">
            <w:pPr>
              <w:ind w:left="37"/>
              <w:rPr>
                <w:rFonts w:ascii="Cambria" w:hAnsi="Cambria"/>
                <w:lang w:val="en-GB"/>
              </w:rPr>
            </w:pPr>
            <w:r w:rsidRPr="00A37D65">
              <w:rPr>
                <w:rFonts w:ascii="Cambria" w:hAnsi="Cambria"/>
                <w:lang w:val="en-GB"/>
              </w:rPr>
              <w:t>They are published in the ISVU system and in Studomat.</w:t>
            </w:r>
          </w:p>
        </w:tc>
      </w:tr>
      <w:tr w:rsidR="00CE11D7" w:rsidRPr="00A37D65" w14:paraId="18171C76" w14:textId="77777777" w:rsidTr="00DC10DC">
        <w:trPr>
          <w:trHeight w:val="179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8830F77" w14:textId="77777777" w:rsidR="00CE11D7" w:rsidRPr="00A37D65" w:rsidRDefault="00E903D7">
            <w:pPr>
              <w:ind w:left="36"/>
              <w:jc w:val="both"/>
              <w:rPr>
                <w:rFonts w:ascii="Cambria" w:hAnsi="Cambria"/>
                <w:lang w:val="en-GB"/>
              </w:rPr>
            </w:pPr>
            <w:r w:rsidRPr="00A37D65">
              <w:rPr>
                <w:rFonts w:ascii="Cambria" w:eastAsia="Cambria" w:hAnsi="Cambria" w:cs="Cambria"/>
                <w:lang w:val="en-GB"/>
              </w:rPr>
              <w:t xml:space="preserve">Additional information on the course </w:t>
            </w:r>
          </w:p>
        </w:tc>
        <w:tc>
          <w:tcPr>
            <w:tcW w:w="6594" w:type="dxa"/>
            <w:gridSpan w:val="7"/>
            <w:tcBorders>
              <w:top w:val="single" w:sz="4" w:space="0" w:color="auto"/>
              <w:left w:val="single" w:sz="4" w:space="0" w:color="auto"/>
              <w:bottom w:val="single" w:sz="4" w:space="0" w:color="auto"/>
              <w:right w:val="single" w:sz="4" w:space="0" w:color="auto"/>
            </w:tcBorders>
          </w:tcPr>
          <w:p w14:paraId="56F535A0" w14:textId="77777777" w:rsidR="00CE11D7" w:rsidRPr="00A37D65" w:rsidRDefault="00E903D7">
            <w:pPr>
              <w:ind w:left="37" w:right="23"/>
              <w:rPr>
                <w:rFonts w:ascii="Cambria" w:hAnsi="Cambria"/>
                <w:lang w:val="en-GB"/>
              </w:rPr>
            </w:pPr>
            <w:r w:rsidRPr="00A37D65">
              <w:rPr>
                <w:rFonts w:ascii="Cambria" w:eastAsia="Cambria" w:hAnsi="Cambria" w:cs="Cambria"/>
                <w:lang w:val="en-GB"/>
              </w:rPr>
              <w:t xml:space="preserve">Teaching materials are published on the e-learning website of the course. In the case of distance learning, deviations are possible in: the place of the course, the implementation of the activities, the methods of interpretation and teaching and methods of evaluation, student obligations and available literature. The head of the course and the assistant will inform the students about this when the distance learning starts. Learning outcomes remain unchanged. </w:t>
            </w:r>
          </w:p>
        </w:tc>
      </w:tr>
      <w:tr w:rsidR="00CE11D7" w:rsidRPr="00A37D65" w14:paraId="138DB3C3" w14:textId="77777777" w:rsidTr="00DC10DC">
        <w:trPr>
          <w:trHeight w:val="1767"/>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9AB8C7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Bibliography </w:t>
            </w:r>
          </w:p>
        </w:tc>
        <w:tc>
          <w:tcPr>
            <w:tcW w:w="6594" w:type="dxa"/>
            <w:gridSpan w:val="7"/>
            <w:tcBorders>
              <w:top w:val="single" w:sz="4" w:space="0" w:color="auto"/>
              <w:left w:val="single" w:sz="4" w:space="0" w:color="auto"/>
              <w:bottom w:val="single" w:sz="4" w:space="0" w:color="auto"/>
              <w:right w:val="single" w:sz="4" w:space="0" w:color="auto"/>
            </w:tcBorders>
          </w:tcPr>
          <w:p w14:paraId="5538BADF" w14:textId="77777777" w:rsidR="00CE11D7" w:rsidRPr="00A37D65" w:rsidRDefault="00E903D7">
            <w:pPr>
              <w:spacing w:after="4"/>
              <w:ind w:left="37"/>
              <w:rPr>
                <w:rFonts w:ascii="Cambria" w:hAnsi="Cambria"/>
                <w:lang w:val="en-GB"/>
              </w:rPr>
            </w:pPr>
            <w:r w:rsidRPr="00A37D65">
              <w:rPr>
                <w:rFonts w:ascii="Cambria" w:eastAsia="Cambria" w:hAnsi="Cambria" w:cs="Cambria"/>
                <w:lang w:val="en-GB"/>
              </w:rPr>
              <w:t xml:space="preserve">Mandatory:  </w:t>
            </w:r>
          </w:p>
          <w:p w14:paraId="7C65F0B3" w14:textId="77777777" w:rsidR="00CE11D7" w:rsidRPr="00A37D65" w:rsidRDefault="00E903D7" w:rsidP="00584BB9">
            <w:pPr>
              <w:numPr>
                <w:ilvl w:val="0"/>
                <w:numId w:val="14"/>
              </w:numPr>
              <w:spacing w:after="25"/>
              <w:ind w:hanging="360"/>
              <w:rPr>
                <w:rFonts w:ascii="Cambria" w:hAnsi="Cambria"/>
                <w:lang w:val="en-GB"/>
              </w:rPr>
            </w:pPr>
            <w:r w:rsidRPr="00A37D65">
              <w:rPr>
                <w:rFonts w:ascii="Cambria" w:eastAsia="Cambria" w:hAnsi="Cambria" w:cs="Cambria"/>
                <w:lang w:val="en-GB"/>
              </w:rPr>
              <w:t xml:space="preserve">Giddens, Anthony (2007). Sociologija (prema 4. Engleskom izdanju). Globus, Zagreb. Pages: 490-526. </w:t>
            </w:r>
          </w:p>
          <w:p w14:paraId="6DCFEE3F" w14:textId="77777777" w:rsidR="00CE11D7" w:rsidRPr="00A37D65" w:rsidRDefault="00E903D7" w:rsidP="00584BB9">
            <w:pPr>
              <w:numPr>
                <w:ilvl w:val="0"/>
                <w:numId w:val="14"/>
              </w:numPr>
              <w:spacing w:after="27" w:line="238" w:lineRule="auto"/>
              <w:ind w:hanging="360"/>
              <w:rPr>
                <w:rFonts w:ascii="Cambria" w:hAnsi="Cambria"/>
                <w:lang w:val="en-GB"/>
              </w:rPr>
            </w:pPr>
            <w:r w:rsidRPr="00A37D65">
              <w:rPr>
                <w:rFonts w:ascii="Cambria" w:eastAsia="Cambria" w:hAnsi="Cambria" w:cs="Cambria"/>
                <w:lang w:val="en-GB"/>
              </w:rPr>
              <w:t xml:space="preserve">Haralambos, M.; Holborn, M. (2002). Sociologija: Teme i perspective. Golden Marketing, Zagreb. Pages: 774-882. </w:t>
            </w:r>
          </w:p>
          <w:p w14:paraId="5CF3E464" w14:textId="77777777" w:rsidR="00CE11D7" w:rsidRPr="00A37D65" w:rsidRDefault="00E903D7" w:rsidP="00584BB9">
            <w:pPr>
              <w:numPr>
                <w:ilvl w:val="0"/>
                <w:numId w:val="14"/>
              </w:numPr>
              <w:ind w:hanging="360"/>
              <w:rPr>
                <w:rFonts w:ascii="Cambria" w:hAnsi="Cambria"/>
                <w:lang w:val="en-GB"/>
              </w:rPr>
            </w:pPr>
            <w:r w:rsidRPr="00A37D65">
              <w:rPr>
                <w:rFonts w:ascii="Cambria" w:eastAsia="Cambria" w:hAnsi="Cambria" w:cs="Cambria"/>
                <w:lang w:val="en-GB"/>
              </w:rPr>
              <w:t xml:space="preserve">Pastuović, Nikola (1999). Edukologija: integrativna znanost o sustavu cjeloživotnog obrazovanja i odgoja. Znamen, Zagreb. Pages: 317-371. </w:t>
            </w:r>
          </w:p>
        </w:tc>
      </w:tr>
    </w:tbl>
    <w:p w14:paraId="3E35F4BD" w14:textId="77777777" w:rsidR="00CE11D7" w:rsidRPr="00A37D65" w:rsidRDefault="00E903D7">
      <w:pPr>
        <w:spacing w:after="0"/>
        <w:rPr>
          <w:rFonts w:ascii="Cambria" w:hAnsi="Cambria"/>
          <w:lang w:val="en-GB"/>
        </w:rPr>
      </w:pPr>
      <w:r w:rsidRPr="00A37D65">
        <w:rPr>
          <w:rFonts w:ascii="Cambria" w:eastAsia="Times New Roman" w:hAnsi="Cambria" w:cs="Times New Roman"/>
          <w:lang w:val="en-GB"/>
        </w:rPr>
        <w:t xml:space="preserve"> </w:t>
      </w:r>
    </w:p>
    <w:p w14:paraId="36FAD9A4" w14:textId="77777777" w:rsidR="00DC10DC" w:rsidRPr="00A37D65" w:rsidRDefault="00E903D7">
      <w:pPr>
        <w:spacing w:after="0"/>
        <w:jc w:val="both"/>
        <w:rPr>
          <w:rFonts w:ascii="Cambria" w:eastAsia="Times New Roman" w:hAnsi="Cambria" w:cs="Times New Roman"/>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p>
    <w:p w14:paraId="507C4065" w14:textId="77777777" w:rsidR="00CE11D7" w:rsidRPr="00A37D65" w:rsidRDefault="00DC10DC" w:rsidP="009D50EA">
      <w:pPr>
        <w:rPr>
          <w:rFonts w:ascii="Cambria" w:eastAsia="Times New Roman" w:hAnsi="Cambria" w:cs="Times New Roman"/>
          <w:lang w:val="en-GB"/>
        </w:rPr>
      </w:pPr>
      <w:r w:rsidRPr="00A37D65">
        <w:rPr>
          <w:rFonts w:ascii="Cambria" w:eastAsia="Times New Roman" w:hAnsi="Cambria" w:cs="Times New Roman"/>
          <w:lang w:val="en-GB"/>
        </w:rPr>
        <w:br w:type="page"/>
      </w:r>
    </w:p>
    <w:p w14:paraId="49BF3809" w14:textId="77777777" w:rsidR="00CE11D7" w:rsidRPr="00A37D65" w:rsidRDefault="00CE11D7">
      <w:pPr>
        <w:spacing w:after="0"/>
        <w:ind w:left="-1416" w:right="38"/>
        <w:rPr>
          <w:rFonts w:ascii="Cambria" w:hAnsi="Cambria"/>
          <w:lang w:val="en-GB"/>
        </w:rPr>
      </w:pPr>
    </w:p>
    <w:tbl>
      <w:tblPr>
        <w:tblStyle w:val="TableGrid"/>
        <w:tblW w:w="9065" w:type="dxa"/>
        <w:tblInd w:w="7" w:type="dxa"/>
        <w:tblCellMar>
          <w:top w:w="48" w:type="dxa"/>
          <w:left w:w="108" w:type="dxa"/>
          <w:right w:w="51" w:type="dxa"/>
        </w:tblCellMar>
        <w:tblLook w:val="04A0" w:firstRow="1" w:lastRow="0" w:firstColumn="1" w:lastColumn="0" w:noHBand="0" w:noVBand="1"/>
      </w:tblPr>
      <w:tblGrid>
        <w:gridCol w:w="2471"/>
        <w:gridCol w:w="2344"/>
        <w:gridCol w:w="1273"/>
        <w:gridCol w:w="851"/>
        <w:gridCol w:w="852"/>
        <w:gridCol w:w="1274"/>
      </w:tblGrid>
      <w:tr w:rsidR="00CE11D7" w:rsidRPr="00A37D65" w14:paraId="65A2AA37" w14:textId="77777777">
        <w:trPr>
          <w:trHeight w:val="361"/>
        </w:trPr>
        <w:tc>
          <w:tcPr>
            <w:tcW w:w="9065" w:type="dxa"/>
            <w:gridSpan w:val="6"/>
            <w:tcBorders>
              <w:top w:val="single" w:sz="4" w:space="0" w:color="000000"/>
              <w:left w:val="single" w:sz="4" w:space="0" w:color="000000"/>
              <w:bottom w:val="single" w:sz="4" w:space="0" w:color="000000"/>
              <w:right w:val="single" w:sz="4" w:space="0" w:color="000000"/>
            </w:tcBorders>
            <w:shd w:val="clear" w:color="auto" w:fill="F3F3F3"/>
          </w:tcPr>
          <w:p w14:paraId="47D586D6"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3A796843"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68DE1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594" w:type="dxa"/>
            <w:gridSpan w:val="5"/>
            <w:tcBorders>
              <w:top w:val="single" w:sz="4" w:space="0" w:color="000000"/>
              <w:left w:val="single" w:sz="4" w:space="0" w:color="000000"/>
              <w:bottom w:val="single" w:sz="4" w:space="0" w:color="000000"/>
              <w:right w:val="single" w:sz="4" w:space="0" w:color="000000"/>
            </w:tcBorders>
          </w:tcPr>
          <w:p w14:paraId="4E1CF79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199902 </w:t>
            </w:r>
          </w:p>
          <w:p w14:paraId="4853308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language 1 </w:t>
            </w:r>
          </w:p>
        </w:tc>
      </w:tr>
      <w:tr w:rsidR="00CE11D7" w:rsidRPr="00A37D65" w14:paraId="1B3F5A67"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A1952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594" w:type="dxa"/>
            <w:gridSpan w:val="5"/>
            <w:tcBorders>
              <w:top w:val="single" w:sz="4" w:space="0" w:color="000000"/>
              <w:left w:val="single" w:sz="4" w:space="0" w:color="000000"/>
              <w:bottom w:val="single" w:sz="4" w:space="0" w:color="000000"/>
              <w:right w:val="single" w:sz="4" w:space="0" w:color="000000"/>
            </w:tcBorders>
          </w:tcPr>
          <w:p w14:paraId="77E4BA15" w14:textId="77777777" w:rsidR="00852676" w:rsidRPr="00A37D65" w:rsidRDefault="009F523B" w:rsidP="00852676">
            <w:pPr>
              <w:rPr>
                <w:rFonts w:ascii="Cambria" w:eastAsiaTheme="minorHAnsi" w:hAnsi="Cambria" w:cstheme="minorBidi"/>
                <w:color w:val="auto"/>
                <w:lang w:val="en-GB" w:eastAsia="en-US"/>
              </w:rPr>
            </w:pPr>
            <w:hyperlink r:id="rId21">
              <w:r w:rsidR="00404858" w:rsidRPr="00A37D65">
                <w:rPr>
                  <w:rFonts w:ascii="Cambria" w:eastAsia="Times New Roman" w:hAnsi="Cambria" w:cs="Times New Roman"/>
                  <w:color w:val="0000FF"/>
                  <w:u w:val="single" w:color="0000FF"/>
                  <w:lang w:val="en-GB"/>
                </w:rPr>
                <w:t xml:space="preserve">Associate professor </w:t>
              </w:r>
              <w:r w:rsidR="00E903D7" w:rsidRPr="00A37D65">
                <w:rPr>
                  <w:rFonts w:ascii="Cambria" w:eastAsia="Times New Roman" w:hAnsi="Cambria" w:cs="Times New Roman"/>
                  <w:color w:val="0000FF"/>
                  <w:u w:val="single" w:color="0000FF"/>
                  <w:lang w:val="en-GB"/>
                </w:rPr>
                <w:t>H</w:t>
              </w:r>
            </w:hyperlink>
            <w:hyperlink r:id="rId22">
              <w:r w:rsidR="00E903D7" w:rsidRPr="00A37D65">
                <w:rPr>
                  <w:rFonts w:ascii="Cambria" w:eastAsia="Cambria" w:hAnsi="Cambria" w:cs="Cambria"/>
                  <w:color w:val="0000FF"/>
                  <w:u w:val="single" w:color="0000FF"/>
                  <w:lang w:val="en-GB"/>
                </w:rPr>
                <w:t>elena Pavletić,</w:t>
              </w:r>
              <w:r w:rsidR="009D50EA" w:rsidRPr="00A37D65">
                <w:rPr>
                  <w:rFonts w:ascii="Cambria" w:eastAsia="Cambria" w:hAnsi="Cambria" w:cs="Cambria"/>
                  <w:color w:val="0000FF"/>
                  <w:u w:val="single" w:color="0000FF"/>
                  <w:lang w:val="en-GB"/>
                </w:rPr>
                <w:t xml:space="preserve"> </w:t>
              </w:r>
              <w:r w:rsidR="00404858"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hyperlink r:id="rId23">
              <w:r w:rsidR="00E903D7" w:rsidRPr="00A37D65">
                <w:rPr>
                  <w:rFonts w:ascii="Cambria" w:eastAsia="Cambria" w:hAnsi="Cambria" w:cs="Cambria"/>
                  <w:lang w:val="en-GB"/>
                </w:rPr>
                <w:t xml:space="preserve"> </w:t>
              </w:r>
            </w:hyperlink>
            <w:r w:rsidR="00852676" w:rsidRPr="00A37D65">
              <w:rPr>
                <w:rFonts w:ascii="Cambria" w:eastAsiaTheme="minorHAnsi" w:hAnsi="Cambria" w:cstheme="minorBidi"/>
                <w:color w:val="auto"/>
                <w:lang w:val="en-GB" w:eastAsia="en-US"/>
              </w:rPr>
              <w:t>(main course teacher)</w:t>
            </w:r>
          </w:p>
          <w:p w14:paraId="1CC3B68F" w14:textId="77777777" w:rsidR="00CE11D7" w:rsidRPr="00A37D65" w:rsidRDefault="009F523B" w:rsidP="00852676">
            <w:pPr>
              <w:ind w:right="314"/>
              <w:rPr>
                <w:rFonts w:ascii="Cambria" w:hAnsi="Cambria"/>
                <w:lang w:val="en-GB"/>
              </w:rPr>
            </w:pPr>
            <w:hyperlink r:id="rId24">
              <w:r w:rsidR="00E903D7" w:rsidRPr="00A37D65">
                <w:rPr>
                  <w:rFonts w:ascii="Cambria" w:eastAsia="Cambria" w:hAnsi="Cambria" w:cs="Cambria"/>
                  <w:color w:val="0000FF"/>
                  <w:u w:val="single" w:color="0000FF"/>
                  <w:lang w:val="en-GB"/>
                </w:rPr>
                <w:t>Helena Džin, assistant</w:t>
              </w:r>
            </w:hyperlink>
            <w:hyperlink r:id="rId25">
              <w:r w:rsidR="00E903D7" w:rsidRPr="00A37D65">
                <w:rPr>
                  <w:rFonts w:ascii="Cambria" w:eastAsia="Cambria" w:hAnsi="Cambria" w:cs="Cambria"/>
                  <w:lang w:val="en-GB"/>
                </w:rPr>
                <w:t xml:space="preserve"> </w:t>
              </w:r>
            </w:hyperlink>
          </w:p>
        </w:tc>
      </w:tr>
      <w:tr w:rsidR="00CE11D7" w:rsidRPr="00A37D65" w14:paraId="4E1E69B9"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7BDBB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594" w:type="dxa"/>
            <w:gridSpan w:val="5"/>
            <w:tcBorders>
              <w:top w:val="single" w:sz="4" w:space="0" w:color="000000"/>
              <w:left w:val="single" w:sz="4" w:space="0" w:color="000000"/>
              <w:bottom w:val="single" w:sz="4" w:space="0" w:color="000000"/>
              <w:right w:val="single" w:sz="4" w:space="0" w:color="000000"/>
            </w:tcBorders>
          </w:tcPr>
          <w:p w14:paraId="72A8BB1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4D6A9AF9"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FCACE8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4" w:type="dxa"/>
            <w:tcBorders>
              <w:top w:val="single" w:sz="4" w:space="0" w:color="000000"/>
              <w:left w:val="single" w:sz="4" w:space="0" w:color="000000"/>
              <w:bottom w:val="single" w:sz="4" w:space="0" w:color="000000"/>
              <w:right w:val="single" w:sz="4" w:space="0" w:color="000000"/>
            </w:tcBorders>
          </w:tcPr>
          <w:p w14:paraId="2261CF3C" w14:textId="77777777" w:rsidR="00CE11D7" w:rsidRPr="00A37D65" w:rsidRDefault="00E903D7">
            <w:pPr>
              <w:tabs>
                <w:tab w:val="center" w:pos="505"/>
                <w:tab w:val="center" w:pos="1019"/>
              </w:tabs>
              <w:rPr>
                <w:rFonts w:ascii="Cambria" w:hAnsi="Cambria"/>
                <w:lang w:val="en-GB"/>
              </w:rPr>
            </w:pPr>
            <w:r w:rsidRPr="00A37D65">
              <w:rPr>
                <w:rFonts w:ascii="Cambria" w:hAnsi="Cambria"/>
                <w:lang w:val="en-GB"/>
              </w:rPr>
              <w:tab/>
            </w:r>
            <w:r w:rsidRPr="00A37D65">
              <w:rPr>
                <w:rFonts w:ascii="Cambria" w:eastAsia="Cambria" w:hAnsi="Cambria" w:cs="Cambria"/>
                <w:lang w:val="en-GB"/>
              </w:rPr>
              <w:t xml:space="preserve">Mandatory  </w:t>
            </w:r>
            <w:r w:rsidRPr="00A37D65">
              <w:rPr>
                <w:rFonts w:ascii="Cambria" w:eastAsia="Cambria" w:hAnsi="Cambria" w:cs="Cambria"/>
                <w:lang w:val="en-GB"/>
              </w:rPr>
              <w:tab/>
              <w:t xml:space="preserve"> </w:t>
            </w:r>
          </w:p>
        </w:tc>
        <w:tc>
          <w:tcPr>
            <w:tcW w:w="1273" w:type="dxa"/>
            <w:tcBorders>
              <w:top w:val="single" w:sz="4" w:space="0" w:color="000000"/>
              <w:left w:val="single" w:sz="4" w:space="0" w:color="000000"/>
              <w:bottom w:val="single" w:sz="4" w:space="0" w:color="000000"/>
              <w:right w:val="single" w:sz="4" w:space="0" w:color="000000"/>
            </w:tcBorders>
            <w:shd w:val="clear" w:color="auto" w:fill="E6E6E6"/>
          </w:tcPr>
          <w:p w14:paraId="1D5801A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level </w:t>
            </w:r>
          </w:p>
        </w:tc>
        <w:tc>
          <w:tcPr>
            <w:tcW w:w="2977" w:type="dxa"/>
            <w:gridSpan w:val="3"/>
            <w:tcBorders>
              <w:top w:val="single" w:sz="4" w:space="0" w:color="000000"/>
              <w:left w:val="single" w:sz="4" w:space="0" w:color="000000"/>
              <w:bottom w:val="single" w:sz="4" w:space="0" w:color="000000"/>
              <w:right w:val="single" w:sz="4" w:space="0" w:color="000000"/>
            </w:tcBorders>
          </w:tcPr>
          <w:p w14:paraId="5443F06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2A984B02"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DC8307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4" w:type="dxa"/>
            <w:tcBorders>
              <w:top w:val="single" w:sz="4" w:space="0" w:color="000000"/>
              <w:left w:val="single" w:sz="4" w:space="0" w:color="000000"/>
              <w:bottom w:val="single" w:sz="4" w:space="0" w:color="000000"/>
              <w:right w:val="single" w:sz="4" w:space="0" w:color="000000"/>
            </w:tcBorders>
          </w:tcPr>
          <w:p w14:paraId="53F79E7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273" w:type="dxa"/>
            <w:tcBorders>
              <w:top w:val="single" w:sz="4" w:space="0" w:color="000000"/>
              <w:left w:val="single" w:sz="4" w:space="0" w:color="000000"/>
              <w:bottom w:val="single" w:sz="4" w:space="0" w:color="000000"/>
              <w:right w:val="single" w:sz="4" w:space="0" w:color="000000"/>
            </w:tcBorders>
            <w:shd w:val="clear" w:color="auto" w:fill="E6E6E6"/>
          </w:tcPr>
          <w:p w14:paraId="5D88252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year </w:t>
            </w:r>
          </w:p>
        </w:tc>
        <w:tc>
          <w:tcPr>
            <w:tcW w:w="2977" w:type="dxa"/>
            <w:gridSpan w:val="3"/>
            <w:tcBorders>
              <w:top w:val="single" w:sz="4" w:space="0" w:color="000000"/>
              <w:left w:val="single" w:sz="4" w:space="0" w:color="000000"/>
              <w:bottom w:val="single" w:sz="4" w:space="0" w:color="000000"/>
              <w:right w:val="single" w:sz="4" w:space="0" w:color="000000"/>
            </w:tcBorders>
          </w:tcPr>
          <w:p w14:paraId="4B056FA1" w14:textId="77777777" w:rsidR="00CE11D7" w:rsidRPr="00A37D65" w:rsidRDefault="00E903D7">
            <w:pPr>
              <w:ind w:left="37"/>
              <w:rPr>
                <w:rFonts w:ascii="Cambria" w:hAnsi="Cambria"/>
                <w:lang w:val="en-GB"/>
              </w:rPr>
            </w:pPr>
            <w:r w:rsidRPr="00A37D65">
              <w:rPr>
                <w:rFonts w:ascii="Cambria" w:eastAsia="Cambria" w:hAnsi="Cambria" w:cs="Cambria"/>
                <w:lang w:val="en-GB"/>
              </w:rPr>
              <w:t>I</w:t>
            </w:r>
          </w:p>
        </w:tc>
      </w:tr>
      <w:tr w:rsidR="00CE11D7" w:rsidRPr="00A37D65" w14:paraId="43DB21AC"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82453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4" w:type="dxa"/>
            <w:tcBorders>
              <w:top w:val="single" w:sz="4" w:space="0" w:color="000000"/>
              <w:left w:val="single" w:sz="4" w:space="0" w:color="000000"/>
              <w:bottom w:val="single" w:sz="4" w:space="0" w:color="000000"/>
              <w:right w:val="single" w:sz="4" w:space="0" w:color="000000"/>
            </w:tcBorders>
            <w:vAlign w:val="center"/>
          </w:tcPr>
          <w:p w14:paraId="33A57538" w14:textId="77777777" w:rsidR="00CE11D7" w:rsidRPr="00A37D65" w:rsidRDefault="00596425">
            <w:pPr>
              <w:ind w:left="37"/>
              <w:rPr>
                <w:rFonts w:ascii="Cambria" w:hAnsi="Cambria"/>
                <w:lang w:val="en-GB"/>
              </w:rPr>
            </w:pPr>
            <w:r w:rsidRPr="00A37D65">
              <w:rPr>
                <w:rFonts w:ascii="Cambria" w:eastAsia="Cambria" w:hAnsi="Cambria" w:cs="Cambria"/>
                <w:lang w:val="en-GB"/>
              </w:rPr>
              <w:t>Classroom</w:t>
            </w:r>
          </w:p>
        </w:tc>
        <w:tc>
          <w:tcPr>
            <w:tcW w:w="1273" w:type="dxa"/>
            <w:tcBorders>
              <w:top w:val="single" w:sz="4" w:space="0" w:color="000000"/>
              <w:left w:val="single" w:sz="4" w:space="0" w:color="000000"/>
              <w:bottom w:val="single" w:sz="4" w:space="0" w:color="000000"/>
              <w:right w:val="single" w:sz="4" w:space="0" w:color="000000"/>
            </w:tcBorders>
            <w:shd w:val="clear" w:color="auto" w:fill="E6E6E6"/>
          </w:tcPr>
          <w:p w14:paraId="6D8EA7F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Teaching language </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14CE27D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1D29F71A" w14:textId="77777777">
        <w:trPr>
          <w:trHeight w:val="85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A790A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4" w:type="dxa"/>
            <w:tcBorders>
              <w:top w:val="single" w:sz="4" w:space="0" w:color="000000"/>
              <w:left w:val="single" w:sz="4" w:space="0" w:color="000000"/>
              <w:bottom w:val="single" w:sz="4" w:space="0" w:color="000000"/>
              <w:right w:val="single" w:sz="4" w:space="0" w:color="000000"/>
            </w:tcBorders>
            <w:vAlign w:val="center"/>
          </w:tcPr>
          <w:p w14:paraId="5F6580A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4 </w:t>
            </w:r>
          </w:p>
        </w:tc>
        <w:tc>
          <w:tcPr>
            <w:tcW w:w="1273" w:type="dxa"/>
            <w:tcBorders>
              <w:top w:val="single" w:sz="4" w:space="0" w:color="000000"/>
              <w:left w:val="single" w:sz="4" w:space="0" w:color="000000"/>
              <w:bottom w:val="single" w:sz="4" w:space="0" w:color="000000"/>
              <w:right w:val="single" w:sz="4" w:space="0" w:color="000000"/>
            </w:tcBorders>
            <w:shd w:val="clear" w:color="auto" w:fill="E6E6E6"/>
          </w:tcPr>
          <w:p w14:paraId="5406728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Number of hours per semester </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166433F5" w14:textId="77777777" w:rsidR="00CE11D7" w:rsidRPr="00A37D65" w:rsidRDefault="00E903D7">
            <w:pPr>
              <w:ind w:left="37"/>
              <w:rPr>
                <w:rFonts w:ascii="Cambria" w:hAnsi="Cambria"/>
                <w:lang w:val="en-GB"/>
              </w:rPr>
            </w:pPr>
            <w:r w:rsidRPr="00A37D65">
              <w:rPr>
                <w:rFonts w:ascii="Cambria" w:eastAsia="Cambria" w:hAnsi="Cambria" w:cs="Cambria"/>
                <w:lang w:val="en-GB"/>
              </w:rPr>
              <w:t>30L – 15S – 15</w:t>
            </w:r>
            <w:r w:rsidR="00404858"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70638A35"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F963A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594" w:type="dxa"/>
            <w:gridSpan w:val="5"/>
            <w:tcBorders>
              <w:top w:val="single" w:sz="4" w:space="0" w:color="000000"/>
              <w:left w:val="single" w:sz="4" w:space="0" w:color="000000"/>
              <w:bottom w:val="single" w:sz="4" w:space="0" w:color="000000"/>
              <w:right w:val="single" w:sz="4" w:space="0" w:color="000000"/>
            </w:tcBorders>
            <w:vAlign w:val="center"/>
          </w:tcPr>
          <w:p w14:paraId="1370FB4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None </w:t>
            </w:r>
          </w:p>
        </w:tc>
      </w:tr>
      <w:tr w:rsidR="00CE11D7" w:rsidRPr="00A37D65" w14:paraId="21209896"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BA09C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594" w:type="dxa"/>
            <w:gridSpan w:val="5"/>
            <w:tcBorders>
              <w:top w:val="single" w:sz="4" w:space="0" w:color="000000"/>
              <w:left w:val="single" w:sz="4" w:space="0" w:color="000000"/>
              <w:bottom w:val="single" w:sz="4" w:space="0" w:color="000000"/>
              <w:right w:val="single" w:sz="4" w:space="0" w:color="000000"/>
            </w:tcBorders>
            <w:vAlign w:val="center"/>
          </w:tcPr>
          <w:p w14:paraId="3D16720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language 2, Children's literature, Media culture </w:t>
            </w:r>
          </w:p>
        </w:tc>
      </w:tr>
      <w:tr w:rsidR="00CE11D7" w:rsidRPr="00A37D65" w14:paraId="4129DC21"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8A6E8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594" w:type="dxa"/>
            <w:gridSpan w:val="5"/>
            <w:tcBorders>
              <w:top w:val="single" w:sz="4" w:space="0" w:color="000000"/>
              <w:left w:val="single" w:sz="4" w:space="0" w:color="000000"/>
              <w:bottom w:val="single" w:sz="4" w:space="0" w:color="000000"/>
              <w:right w:val="single" w:sz="4" w:space="0" w:color="000000"/>
            </w:tcBorders>
          </w:tcPr>
          <w:p w14:paraId="2BBE5E0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to adopt competences for accurate application of norms of the Croatian standard language (orthographic and phonological norm)  </w:t>
            </w:r>
          </w:p>
        </w:tc>
      </w:tr>
      <w:tr w:rsidR="00CE11D7" w:rsidRPr="00A37D65" w14:paraId="1D00CAA0" w14:textId="77777777">
        <w:trPr>
          <w:trHeight w:val="107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EEB08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594" w:type="dxa"/>
            <w:gridSpan w:val="5"/>
            <w:tcBorders>
              <w:top w:val="single" w:sz="4" w:space="0" w:color="000000"/>
              <w:left w:val="single" w:sz="4" w:space="0" w:color="000000"/>
              <w:bottom w:val="single" w:sz="4" w:space="0" w:color="000000"/>
              <w:right w:val="single" w:sz="4" w:space="0" w:color="000000"/>
            </w:tcBorders>
          </w:tcPr>
          <w:p w14:paraId="48F83E3B" w14:textId="77777777" w:rsidR="00CE11D7" w:rsidRPr="00A37D65" w:rsidRDefault="00E903D7" w:rsidP="00584BB9">
            <w:pPr>
              <w:numPr>
                <w:ilvl w:val="0"/>
                <w:numId w:val="15"/>
              </w:numPr>
              <w:ind w:left="231" w:hanging="194"/>
              <w:rPr>
                <w:rFonts w:ascii="Cambria" w:hAnsi="Cambria"/>
                <w:lang w:val="en-GB"/>
              </w:rPr>
            </w:pPr>
            <w:r w:rsidRPr="00A37D65">
              <w:rPr>
                <w:rFonts w:ascii="Cambria" w:eastAsia="Cambria" w:hAnsi="Cambria" w:cs="Cambria"/>
                <w:lang w:val="en-GB"/>
              </w:rPr>
              <w:t xml:space="preserve">to define standard language and language levels </w:t>
            </w:r>
          </w:p>
          <w:p w14:paraId="76784701" w14:textId="77777777" w:rsidR="00CE11D7" w:rsidRPr="00A37D65" w:rsidRDefault="00E903D7" w:rsidP="00584BB9">
            <w:pPr>
              <w:numPr>
                <w:ilvl w:val="0"/>
                <w:numId w:val="15"/>
              </w:numPr>
              <w:ind w:left="231" w:hanging="194"/>
              <w:rPr>
                <w:rFonts w:ascii="Cambria" w:hAnsi="Cambria"/>
                <w:lang w:val="en-GB"/>
              </w:rPr>
            </w:pPr>
            <w:r w:rsidRPr="00A37D65">
              <w:rPr>
                <w:rFonts w:ascii="Cambria" w:eastAsia="Cambria" w:hAnsi="Cambria" w:cs="Cambria"/>
                <w:lang w:val="en-GB"/>
              </w:rPr>
              <w:t xml:space="preserve">to explain variances from standard language norms  </w:t>
            </w:r>
          </w:p>
          <w:p w14:paraId="7F48EEF1" w14:textId="77777777" w:rsidR="00CE11D7" w:rsidRPr="00A37D65" w:rsidRDefault="00E903D7" w:rsidP="00584BB9">
            <w:pPr>
              <w:numPr>
                <w:ilvl w:val="0"/>
                <w:numId w:val="15"/>
              </w:numPr>
              <w:ind w:left="231" w:hanging="194"/>
              <w:rPr>
                <w:rFonts w:ascii="Cambria" w:hAnsi="Cambria"/>
                <w:lang w:val="en-GB"/>
              </w:rPr>
            </w:pPr>
            <w:r w:rsidRPr="00A37D65">
              <w:rPr>
                <w:rFonts w:ascii="Cambria" w:eastAsia="Cambria" w:hAnsi="Cambria" w:cs="Cambria"/>
                <w:lang w:val="en-GB"/>
              </w:rPr>
              <w:t xml:space="preserve">to compare normative rules in spelling handbooks </w:t>
            </w:r>
          </w:p>
          <w:p w14:paraId="2C037DE0" w14:textId="77777777" w:rsidR="00CE11D7" w:rsidRPr="00A37D65" w:rsidRDefault="00E903D7" w:rsidP="00584BB9">
            <w:pPr>
              <w:numPr>
                <w:ilvl w:val="0"/>
                <w:numId w:val="15"/>
              </w:numPr>
              <w:ind w:left="231" w:hanging="194"/>
              <w:rPr>
                <w:rFonts w:ascii="Cambria" w:hAnsi="Cambria"/>
                <w:lang w:val="en-GB"/>
              </w:rPr>
            </w:pPr>
            <w:r w:rsidRPr="00A37D65">
              <w:rPr>
                <w:rFonts w:ascii="Cambria" w:eastAsia="Cambria" w:hAnsi="Cambria" w:cs="Cambria"/>
                <w:lang w:val="en-GB"/>
              </w:rPr>
              <w:t xml:space="preserve">to apply acquired orthoepic and orthographic knowledge   </w:t>
            </w:r>
          </w:p>
        </w:tc>
      </w:tr>
      <w:tr w:rsidR="00CE11D7" w:rsidRPr="00A37D65" w14:paraId="204ABCE5" w14:textId="77777777">
        <w:trPr>
          <w:trHeight w:val="14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6A2435"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594" w:type="dxa"/>
            <w:gridSpan w:val="5"/>
            <w:tcBorders>
              <w:top w:val="single" w:sz="4" w:space="0" w:color="000000"/>
              <w:left w:val="single" w:sz="4" w:space="0" w:color="000000"/>
              <w:bottom w:val="single" w:sz="4" w:space="0" w:color="000000"/>
              <w:right w:val="single" w:sz="4" w:space="0" w:color="000000"/>
            </w:tcBorders>
          </w:tcPr>
          <w:p w14:paraId="7CFBD50D" w14:textId="77777777" w:rsidR="00CE11D7" w:rsidRPr="00A37D65" w:rsidRDefault="00E903D7" w:rsidP="00584BB9">
            <w:pPr>
              <w:numPr>
                <w:ilvl w:val="0"/>
                <w:numId w:val="16"/>
              </w:numPr>
              <w:ind w:left="195" w:hanging="194"/>
              <w:rPr>
                <w:rFonts w:ascii="Cambria" w:hAnsi="Cambria"/>
                <w:lang w:val="en-GB"/>
              </w:rPr>
            </w:pPr>
            <w:r w:rsidRPr="00A37D65">
              <w:rPr>
                <w:rFonts w:ascii="Cambria" w:eastAsia="Cambria" w:hAnsi="Cambria" w:cs="Cambria"/>
                <w:lang w:val="en-GB"/>
              </w:rPr>
              <w:t xml:space="preserve">Standard language and norms </w:t>
            </w:r>
          </w:p>
          <w:p w14:paraId="64293EB8" w14:textId="77777777" w:rsidR="00CE11D7" w:rsidRPr="00A37D65" w:rsidRDefault="00E903D7" w:rsidP="00584BB9">
            <w:pPr>
              <w:numPr>
                <w:ilvl w:val="0"/>
                <w:numId w:val="16"/>
              </w:numPr>
              <w:ind w:left="195" w:hanging="194"/>
              <w:rPr>
                <w:rFonts w:ascii="Cambria" w:hAnsi="Cambria"/>
                <w:lang w:val="en-GB"/>
              </w:rPr>
            </w:pPr>
            <w:r w:rsidRPr="00A37D65">
              <w:rPr>
                <w:rFonts w:ascii="Cambria" w:eastAsia="Cambria" w:hAnsi="Cambria" w:cs="Cambria"/>
                <w:lang w:val="en-GB"/>
              </w:rPr>
              <w:t xml:space="preserve">Normative handbooks </w:t>
            </w:r>
          </w:p>
          <w:p w14:paraId="1D58015F" w14:textId="77777777" w:rsidR="00CE11D7" w:rsidRPr="00A37D65" w:rsidRDefault="00E903D7" w:rsidP="00584BB9">
            <w:pPr>
              <w:numPr>
                <w:ilvl w:val="0"/>
                <w:numId w:val="16"/>
              </w:numPr>
              <w:ind w:left="195" w:hanging="194"/>
              <w:rPr>
                <w:rFonts w:ascii="Cambria" w:hAnsi="Cambria"/>
                <w:lang w:val="en-GB"/>
              </w:rPr>
            </w:pPr>
            <w:r w:rsidRPr="00A37D65">
              <w:rPr>
                <w:rFonts w:ascii="Cambria" w:eastAsia="Cambria" w:hAnsi="Cambria" w:cs="Cambria"/>
                <w:lang w:val="en-GB"/>
              </w:rPr>
              <w:t xml:space="preserve">Spelling handbooks of Croatian language </w:t>
            </w:r>
          </w:p>
          <w:p w14:paraId="54395BE6" w14:textId="77777777" w:rsidR="00CE11D7" w:rsidRPr="00A37D65" w:rsidRDefault="00E903D7" w:rsidP="00584BB9">
            <w:pPr>
              <w:numPr>
                <w:ilvl w:val="0"/>
                <w:numId w:val="16"/>
              </w:numPr>
              <w:ind w:left="195" w:hanging="194"/>
              <w:rPr>
                <w:rFonts w:ascii="Cambria" w:hAnsi="Cambria"/>
                <w:lang w:val="en-GB"/>
              </w:rPr>
            </w:pPr>
            <w:r w:rsidRPr="00A37D65">
              <w:rPr>
                <w:rFonts w:ascii="Cambria" w:eastAsia="Cambria" w:hAnsi="Cambria" w:cs="Cambria"/>
                <w:lang w:val="en-GB"/>
              </w:rPr>
              <w:t xml:space="preserve">Spelling rules </w:t>
            </w:r>
          </w:p>
          <w:p w14:paraId="37875DD9" w14:textId="77777777" w:rsidR="00CE11D7" w:rsidRPr="00A37D65" w:rsidRDefault="00E903D7" w:rsidP="00584BB9">
            <w:pPr>
              <w:numPr>
                <w:ilvl w:val="0"/>
                <w:numId w:val="16"/>
              </w:numPr>
              <w:ind w:left="195" w:hanging="194"/>
              <w:rPr>
                <w:rFonts w:ascii="Cambria" w:hAnsi="Cambria"/>
                <w:lang w:val="en-GB"/>
              </w:rPr>
            </w:pPr>
            <w:r w:rsidRPr="00A37D65">
              <w:rPr>
                <w:rFonts w:ascii="Cambria" w:eastAsia="Cambria" w:hAnsi="Cambria" w:cs="Cambria"/>
                <w:lang w:val="en-GB"/>
              </w:rPr>
              <w:t xml:space="preserve">Phonological structure </w:t>
            </w:r>
          </w:p>
          <w:p w14:paraId="5F2818C2" w14:textId="77777777" w:rsidR="00CE11D7" w:rsidRPr="00A37D65" w:rsidRDefault="00E903D7" w:rsidP="00584BB9">
            <w:pPr>
              <w:numPr>
                <w:ilvl w:val="0"/>
                <w:numId w:val="16"/>
              </w:numPr>
              <w:ind w:left="195" w:hanging="194"/>
              <w:rPr>
                <w:rFonts w:ascii="Cambria" w:hAnsi="Cambria"/>
                <w:lang w:val="en-GB"/>
              </w:rPr>
            </w:pPr>
            <w:r w:rsidRPr="00A37D65">
              <w:rPr>
                <w:rFonts w:ascii="Cambria" w:eastAsia="Cambria" w:hAnsi="Cambria" w:cs="Cambria"/>
                <w:lang w:val="en-GB"/>
              </w:rPr>
              <w:t xml:space="preserve">Sound changes </w:t>
            </w:r>
          </w:p>
        </w:tc>
      </w:tr>
      <w:tr w:rsidR="009D50EA" w:rsidRPr="00A37D65" w14:paraId="263623F6" w14:textId="77777777" w:rsidTr="00C574A2">
        <w:trPr>
          <w:trHeight w:val="489"/>
        </w:trPr>
        <w:tc>
          <w:tcPr>
            <w:tcW w:w="2471" w:type="dxa"/>
            <w:vMerge w:val="restart"/>
            <w:tcBorders>
              <w:top w:val="single" w:sz="4" w:space="0" w:color="000000"/>
              <w:left w:val="single" w:sz="4" w:space="0" w:color="000000"/>
              <w:right w:val="single" w:sz="4" w:space="0" w:color="000000"/>
            </w:tcBorders>
            <w:shd w:val="clear" w:color="auto" w:fill="F3F3F3"/>
            <w:vAlign w:val="center"/>
          </w:tcPr>
          <w:p w14:paraId="6E3D5EAD" w14:textId="77777777" w:rsidR="009D50EA" w:rsidRPr="00A37D65" w:rsidRDefault="009D50EA">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344" w:type="dxa"/>
            <w:tcBorders>
              <w:top w:val="single" w:sz="4" w:space="0" w:color="000000"/>
              <w:left w:val="single" w:sz="4" w:space="0" w:color="000000"/>
              <w:bottom w:val="single" w:sz="4" w:space="0" w:color="000000"/>
              <w:right w:val="single" w:sz="4" w:space="0" w:color="000000"/>
            </w:tcBorders>
            <w:vAlign w:val="center"/>
          </w:tcPr>
          <w:p w14:paraId="4366099C"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Student responsibilities  </w:t>
            </w:r>
          </w:p>
        </w:tc>
        <w:tc>
          <w:tcPr>
            <w:tcW w:w="1273" w:type="dxa"/>
            <w:tcBorders>
              <w:top w:val="single" w:sz="4" w:space="0" w:color="000000"/>
              <w:left w:val="single" w:sz="4" w:space="0" w:color="000000"/>
              <w:bottom w:val="single" w:sz="4" w:space="0" w:color="000000"/>
              <w:right w:val="single" w:sz="4" w:space="0" w:color="000000"/>
            </w:tcBorders>
          </w:tcPr>
          <w:p w14:paraId="3C8B7BC4" w14:textId="77777777" w:rsidR="009D50EA" w:rsidRPr="00A37D65" w:rsidRDefault="009D50EA">
            <w:pPr>
              <w:rPr>
                <w:rFonts w:ascii="Cambria" w:hAnsi="Cambria"/>
                <w:lang w:val="en-GB"/>
              </w:rPr>
            </w:pPr>
            <w:r w:rsidRPr="00A37D65">
              <w:rPr>
                <w:rFonts w:ascii="Cambria" w:eastAsia="Cambria" w:hAnsi="Cambria" w:cs="Cambria"/>
                <w:lang w:val="en-GB"/>
              </w:rPr>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4E17DCBA"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047BB333" w14:textId="77777777" w:rsidR="009D50EA" w:rsidRPr="00A37D65" w:rsidRDefault="009D50EA">
            <w:pPr>
              <w:ind w:left="3"/>
              <w:rPr>
                <w:rFonts w:ascii="Cambria" w:hAnsi="Cambria"/>
                <w:lang w:val="en-GB"/>
              </w:rPr>
            </w:pPr>
            <w:r w:rsidRPr="00A37D65">
              <w:rPr>
                <w:rFonts w:ascii="Cambria" w:eastAsia="Cambria" w:hAnsi="Cambria" w:cs="Cambria"/>
                <w:lang w:val="en-GB"/>
              </w:rPr>
              <w:t xml:space="preserve">ECTS </w:t>
            </w:r>
          </w:p>
          <w:p w14:paraId="18966706" w14:textId="77777777" w:rsidR="009D50EA" w:rsidRPr="00A37D65" w:rsidRDefault="009D50EA">
            <w:pPr>
              <w:ind w:left="3"/>
              <w:rPr>
                <w:rFonts w:ascii="Cambria" w:hAnsi="Cambria"/>
                <w:lang w:val="en-GB"/>
              </w:rPr>
            </w:pPr>
            <w:r w:rsidRPr="00A37D65">
              <w:rPr>
                <w:rFonts w:ascii="Cambria" w:eastAsia="Cambria" w:hAnsi="Cambria" w:cs="Cambria"/>
                <w:lang w:val="en-GB"/>
              </w:rPr>
              <w:t xml:space="preserve">credits </w:t>
            </w:r>
          </w:p>
        </w:tc>
        <w:tc>
          <w:tcPr>
            <w:tcW w:w="1274" w:type="dxa"/>
            <w:tcBorders>
              <w:top w:val="single" w:sz="4" w:space="0" w:color="000000"/>
              <w:left w:val="single" w:sz="4" w:space="0" w:color="000000"/>
              <w:bottom w:val="single" w:sz="4" w:space="0" w:color="000000"/>
              <w:right w:val="single" w:sz="4" w:space="0" w:color="000000"/>
            </w:tcBorders>
          </w:tcPr>
          <w:p w14:paraId="5CFB0D32" w14:textId="77777777" w:rsidR="009D50EA" w:rsidRPr="00A37D65" w:rsidRDefault="009D50EA">
            <w:pPr>
              <w:rPr>
                <w:rFonts w:ascii="Cambria" w:hAnsi="Cambria"/>
                <w:lang w:val="en-GB"/>
              </w:rPr>
            </w:pPr>
            <w:r w:rsidRPr="00A37D65">
              <w:rPr>
                <w:rFonts w:ascii="Cambria" w:eastAsia="Cambria" w:hAnsi="Cambria" w:cs="Cambria"/>
                <w:lang w:val="en-GB"/>
              </w:rPr>
              <w:t xml:space="preserve">Grade ratio (%) </w:t>
            </w:r>
          </w:p>
        </w:tc>
      </w:tr>
      <w:tr w:rsidR="009D50EA" w:rsidRPr="00A37D65" w14:paraId="06E9173D" w14:textId="77777777" w:rsidTr="00C574A2">
        <w:trPr>
          <w:trHeight w:val="324"/>
        </w:trPr>
        <w:tc>
          <w:tcPr>
            <w:tcW w:w="0" w:type="auto"/>
            <w:vMerge/>
            <w:tcBorders>
              <w:left w:val="single" w:sz="4" w:space="0" w:color="000000"/>
              <w:right w:val="single" w:sz="4" w:space="0" w:color="000000"/>
            </w:tcBorders>
          </w:tcPr>
          <w:p w14:paraId="060E6452" w14:textId="77777777" w:rsidR="009D50EA" w:rsidRPr="00A37D65" w:rsidRDefault="009D50EA">
            <w:pPr>
              <w:rPr>
                <w:rFonts w:ascii="Cambria" w:hAnsi="Cambria"/>
                <w:lang w:val="en-GB"/>
              </w:rPr>
            </w:pPr>
          </w:p>
        </w:tc>
        <w:tc>
          <w:tcPr>
            <w:tcW w:w="2344" w:type="dxa"/>
            <w:tcBorders>
              <w:top w:val="single" w:sz="4" w:space="0" w:color="000000"/>
              <w:left w:val="single" w:sz="4" w:space="0" w:color="000000"/>
              <w:bottom w:val="single" w:sz="4" w:space="0" w:color="000000"/>
              <w:right w:val="single" w:sz="4" w:space="0" w:color="000000"/>
            </w:tcBorders>
          </w:tcPr>
          <w:p w14:paraId="712B49FE" w14:textId="77777777" w:rsidR="009D50EA" w:rsidRPr="00A37D65" w:rsidRDefault="009D50EA">
            <w:pPr>
              <w:ind w:left="1"/>
              <w:rPr>
                <w:rFonts w:ascii="Cambria" w:hAnsi="Cambria"/>
                <w:lang w:val="en-GB"/>
              </w:rPr>
            </w:pPr>
            <w:r w:rsidRPr="00A37D65">
              <w:rPr>
                <w:rFonts w:ascii="Cambria" w:eastAsia="Cambria" w:hAnsi="Cambria" w:cs="Cambria"/>
                <w:lang w:val="en-GB"/>
              </w:rPr>
              <w:t>Activity in class (L, S)</w:t>
            </w:r>
          </w:p>
        </w:tc>
        <w:tc>
          <w:tcPr>
            <w:tcW w:w="1273" w:type="dxa"/>
            <w:tcBorders>
              <w:top w:val="single" w:sz="4" w:space="0" w:color="000000"/>
              <w:left w:val="single" w:sz="4" w:space="0" w:color="000000"/>
              <w:bottom w:val="single" w:sz="4" w:space="0" w:color="000000"/>
              <w:right w:val="single" w:sz="4" w:space="0" w:color="000000"/>
            </w:tcBorders>
          </w:tcPr>
          <w:p w14:paraId="24C29BEC" w14:textId="77777777" w:rsidR="009D50EA" w:rsidRPr="00A37D65" w:rsidRDefault="009D50EA" w:rsidP="00404858">
            <w:pPr>
              <w:jc w:val="center"/>
              <w:rPr>
                <w:rFonts w:ascii="Cambria" w:hAnsi="Cambria"/>
                <w:lang w:val="en-GB"/>
              </w:rPr>
            </w:pPr>
            <w:r w:rsidRPr="00A37D65">
              <w:rPr>
                <w:rFonts w:ascii="Cambria" w:eastAsia="Cambria" w:hAnsi="Cambria" w:cs="Cambria"/>
                <w:lang w:val="en-GB"/>
              </w:rPr>
              <w:t>1. ‒ 4.</w:t>
            </w:r>
          </w:p>
        </w:tc>
        <w:tc>
          <w:tcPr>
            <w:tcW w:w="851" w:type="dxa"/>
            <w:tcBorders>
              <w:top w:val="single" w:sz="4" w:space="0" w:color="000000"/>
              <w:left w:val="single" w:sz="4" w:space="0" w:color="000000"/>
              <w:bottom w:val="single" w:sz="4" w:space="0" w:color="000000"/>
              <w:right w:val="single" w:sz="4" w:space="0" w:color="000000"/>
            </w:tcBorders>
          </w:tcPr>
          <w:p w14:paraId="58E46FF2" w14:textId="77777777" w:rsidR="009D50EA" w:rsidRPr="00A37D65" w:rsidRDefault="009D50EA" w:rsidP="00404858">
            <w:pPr>
              <w:ind w:left="1"/>
              <w:jc w:val="center"/>
              <w:rPr>
                <w:rFonts w:ascii="Cambria" w:hAnsi="Cambria"/>
                <w:lang w:val="en-GB"/>
              </w:rPr>
            </w:pPr>
            <w:r w:rsidRPr="00A37D65">
              <w:rPr>
                <w:rFonts w:ascii="Cambria" w:eastAsia="Cambria" w:hAnsi="Cambria" w:cs="Cambria"/>
                <w:lang w:val="en-GB"/>
              </w:rPr>
              <w:t>45</w:t>
            </w:r>
          </w:p>
        </w:tc>
        <w:tc>
          <w:tcPr>
            <w:tcW w:w="852" w:type="dxa"/>
            <w:tcBorders>
              <w:top w:val="single" w:sz="4" w:space="0" w:color="000000"/>
              <w:left w:val="single" w:sz="4" w:space="0" w:color="000000"/>
              <w:bottom w:val="single" w:sz="4" w:space="0" w:color="000000"/>
              <w:right w:val="single" w:sz="4" w:space="0" w:color="000000"/>
            </w:tcBorders>
          </w:tcPr>
          <w:p w14:paraId="4EA76E21" w14:textId="77777777" w:rsidR="009D50EA" w:rsidRPr="00A37D65" w:rsidRDefault="009D50EA" w:rsidP="00404858">
            <w:pPr>
              <w:ind w:left="3"/>
              <w:jc w:val="center"/>
              <w:rPr>
                <w:rFonts w:ascii="Cambria" w:hAnsi="Cambria"/>
                <w:lang w:val="en-GB"/>
              </w:rPr>
            </w:pPr>
            <w:r w:rsidRPr="00A37D65">
              <w:rPr>
                <w:rFonts w:ascii="Cambria" w:eastAsia="Cambria" w:hAnsi="Cambria" w:cs="Cambria"/>
                <w:lang w:val="en-GB"/>
              </w:rPr>
              <w:t>1,5</w:t>
            </w:r>
          </w:p>
        </w:tc>
        <w:tc>
          <w:tcPr>
            <w:tcW w:w="1274" w:type="dxa"/>
            <w:tcBorders>
              <w:top w:val="single" w:sz="4" w:space="0" w:color="000000"/>
              <w:left w:val="single" w:sz="4" w:space="0" w:color="000000"/>
              <w:bottom w:val="single" w:sz="4" w:space="0" w:color="000000"/>
              <w:right w:val="single" w:sz="4" w:space="0" w:color="000000"/>
            </w:tcBorders>
          </w:tcPr>
          <w:p w14:paraId="0838D251" w14:textId="77777777" w:rsidR="009D50EA" w:rsidRPr="00A37D65" w:rsidRDefault="009D50EA" w:rsidP="00404858">
            <w:pPr>
              <w:jc w:val="center"/>
              <w:rPr>
                <w:rFonts w:ascii="Cambria" w:hAnsi="Cambria"/>
                <w:lang w:val="en-GB"/>
              </w:rPr>
            </w:pPr>
            <w:r w:rsidRPr="00A37D65">
              <w:rPr>
                <w:rFonts w:ascii="Cambria" w:eastAsia="Cambria" w:hAnsi="Cambria" w:cs="Cambria"/>
                <w:lang w:val="en-GB"/>
              </w:rPr>
              <w:t>10%</w:t>
            </w:r>
          </w:p>
        </w:tc>
      </w:tr>
      <w:tr w:rsidR="009D50EA" w:rsidRPr="00A37D65" w14:paraId="7BD3E638" w14:textId="77777777" w:rsidTr="00C574A2">
        <w:trPr>
          <w:trHeight w:val="237"/>
        </w:trPr>
        <w:tc>
          <w:tcPr>
            <w:tcW w:w="0" w:type="auto"/>
            <w:vMerge/>
            <w:tcBorders>
              <w:left w:val="single" w:sz="4" w:space="0" w:color="000000"/>
              <w:right w:val="single" w:sz="4" w:space="0" w:color="000000"/>
            </w:tcBorders>
          </w:tcPr>
          <w:p w14:paraId="372D4046" w14:textId="77777777" w:rsidR="009D50EA" w:rsidRPr="00A37D65" w:rsidRDefault="009D50EA">
            <w:pPr>
              <w:rPr>
                <w:rFonts w:ascii="Cambria" w:hAnsi="Cambria"/>
                <w:lang w:val="en-GB"/>
              </w:rPr>
            </w:pPr>
          </w:p>
        </w:tc>
        <w:tc>
          <w:tcPr>
            <w:tcW w:w="2344" w:type="dxa"/>
            <w:tcBorders>
              <w:top w:val="single" w:sz="4" w:space="0" w:color="000000"/>
              <w:left w:val="single" w:sz="4" w:space="0" w:color="000000"/>
              <w:bottom w:val="single" w:sz="4" w:space="0" w:color="000000"/>
              <w:right w:val="single" w:sz="4" w:space="0" w:color="000000"/>
            </w:tcBorders>
          </w:tcPr>
          <w:p w14:paraId="5E079159"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Individual tasks </w:t>
            </w:r>
          </w:p>
        </w:tc>
        <w:tc>
          <w:tcPr>
            <w:tcW w:w="1273" w:type="dxa"/>
            <w:tcBorders>
              <w:top w:val="single" w:sz="4" w:space="0" w:color="000000"/>
              <w:left w:val="single" w:sz="4" w:space="0" w:color="000000"/>
              <w:bottom w:val="single" w:sz="4" w:space="0" w:color="000000"/>
              <w:right w:val="single" w:sz="4" w:space="0" w:color="000000"/>
            </w:tcBorders>
            <w:vAlign w:val="center"/>
          </w:tcPr>
          <w:p w14:paraId="635FEDF4" w14:textId="77777777" w:rsidR="009D50EA" w:rsidRPr="00A37D65" w:rsidRDefault="009D50EA" w:rsidP="00404858">
            <w:pPr>
              <w:jc w:val="center"/>
              <w:rPr>
                <w:rFonts w:ascii="Cambria" w:hAnsi="Cambria"/>
                <w:lang w:val="en-GB"/>
              </w:rPr>
            </w:pPr>
            <w:r w:rsidRPr="00A37D65">
              <w:rPr>
                <w:rFonts w:ascii="Cambria" w:eastAsia="Cambria" w:hAnsi="Cambria" w:cs="Cambria"/>
                <w:lang w:val="en-GB"/>
              </w:rPr>
              <w:t>1. ‒ 2.</w:t>
            </w:r>
          </w:p>
        </w:tc>
        <w:tc>
          <w:tcPr>
            <w:tcW w:w="851" w:type="dxa"/>
            <w:tcBorders>
              <w:top w:val="single" w:sz="4" w:space="0" w:color="000000"/>
              <w:left w:val="single" w:sz="4" w:space="0" w:color="000000"/>
              <w:bottom w:val="single" w:sz="4" w:space="0" w:color="000000"/>
              <w:right w:val="single" w:sz="4" w:space="0" w:color="000000"/>
            </w:tcBorders>
            <w:vAlign w:val="center"/>
          </w:tcPr>
          <w:p w14:paraId="723895AF" w14:textId="77777777" w:rsidR="009D50EA" w:rsidRPr="00A37D65" w:rsidRDefault="009D50EA" w:rsidP="00404858">
            <w:pPr>
              <w:ind w:left="1"/>
              <w:jc w:val="center"/>
              <w:rPr>
                <w:rFonts w:ascii="Cambria" w:hAnsi="Cambria"/>
                <w:lang w:val="en-GB"/>
              </w:rPr>
            </w:pPr>
            <w:r w:rsidRPr="00A37D65">
              <w:rPr>
                <w:rFonts w:ascii="Cambria" w:eastAsia="Cambria" w:hAnsi="Cambria" w:cs="Cambria"/>
                <w:lang w:val="en-GB"/>
              </w:rPr>
              <w:t>15</w:t>
            </w:r>
          </w:p>
        </w:tc>
        <w:tc>
          <w:tcPr>
            <w:tcW w:w="852" w:type="dxa"/>
            <w:tcBorders>
              <w:top w:val="single" w:sz="4" w:space="0" w:color="000000"/>
              <w:left w:val="single" w:sz="4" w:space="0" w:color="000000"/>
              <w:bottom w:val="single" w:sz="4" w:space="0" w:color="000000"/>
              <w:right w:val="single" w:sz="4" w:space="0" w:color="000000"/>
            </w:tcBorders>
            <w:vAlign w:val="center"/>
          </w:tcPr>
          <w:p w14:paraId="7FD357ED" w14:textId="77777777" w:rsidR="009D50EA" w:rsidRPr="00A37D65" w:rsidRDefault="009D50EA" w:rsidP="00404858">
            <w:pPr>
              <w:ind w:left="3"/>
              <w:jc w:val="center"/>
              <w:rPr>
                <w:rFonts w:ascii="Cambria" w:hAnsi="Cambria"/>
                <w:lang w:val="en-GB"/>
              </w:rPr>
            </w:pPr>
            <w:r w:rsidRPr="00A37D65">
              <w:rPr>
                <w:rFonts w:ascii="Cambria" w:eastAsia="Cambria" w:hAnsi="Cambria" w:cs="Cambria"/>
                <w:lang w:val="en-GB"/>
              </w:rPr>
              <w:t>0,5</w:t>
            </w:r>
          </w:p>
        </w:tc>
        <w:tc>
          <w:tcPr>
            <w:tcW w:w="1274" w:type="dxa"/>
            <w:tcBorders>
              <w:top w:val="single" w:sz="4" w:space="0" w:color="000000"/>
              <w:left w:val="single" w:sz="4" w:space="0" w:color="000000"/>
              <w:bottom w:val="single" w:sz="4" w:space="0" w:color="000000"/>
              <w:right w:val="single" w:sz="4" w:space="0" w:color="000000"/>
            </w:tcBorders>
            <w:vAlign w:val="center"/>
          </w:tcPr>
          <w:p w14:paraId="69E11AF4" w14:textId="77777777" w:rsidR="009D50EA" w:rsidRPr="00A37D65" w:rsidRDefault="009D50EA" w:rsidP="00404858">
            <w:pPr>
              <w:jc w:val="center"/>
              <w:rPr>
                <w:rFonts w:ascii="Cambria" w:hAnsi="Cambria"/>
                <w:lang w:val="en-GB"/>
              </w:rPr>
            </w:pPr>
            <w:r w:rsidRPr="00A37D65">
              <w:rPr>
                <w:rFonts w:ascii="Cambria" w:eastAsia="Cambria" w:hAnsi="Cambria" w:cs="Cambria"/>
                <w:lang w:val="en-GB"/>
              </w:rPr>
              <w:t>15%</w:t>
            </w:r>
          </w:p>
        </w:tc>
      </w:tr>
      <w:tr w:rsidR="009D50EA" w:rsidRPr="00A37D65" w14:paraId="60177263" w14:textId="77777777" w:rsidTr="00C574A2">
        <w:trPr>
          <w:trHeight w:val="325"/>
        </w:trPr>
        <w:tc>
          <w:tcPr>
            <w:tcW w:w="0" w:type="auto"/>
            <w:vMerge/>
            <w:tcBorders>
              <w:left w:val="single" w:sz="4" w:space="0" w:color="000000"/>
              <w:right w:val="single" w:sz="4" w:space="0" w:color="000000"/>
            </w:tcBorders>
          </w:tcPr>
          <w:p w14:paraId="0B33DB8C" w14:textId="77777777" w:rsidR="009D50EA" w:rsidRPr="00A37D65" w:rsidRDefault="009D50EA">
            <w:pPr>
              <w:rPr>
                <w:rFonts w:ascii="Cambria" w:hAnsi="Cambria"/>
                <w:lang w:val="en-GB"/>
              </w:rPr>
            </w:pPr>
          </w:p>
        </w:tc>
        <w:tc>
          <w:tcPr>
            <w:tcW w:w="2344" w:type="dxa"/>
            <w:tcBorders>
              <w:top w:val="single" w:sz="4" w:space="0" w:color="000000"/>
              <w:left w:val="single" w:sz="4" w:space="0" w:color="000000"/>
              <w:bottom w:val="single" w:sz="4" w:space="0" w:color="000000"/>
              <w:right w:val="single" w:sz="4" w:space="0" w:color="000000"/>
            </w:tcBorders>
          </w:tcPr>
          <w:p w14:paraId="5F7A3E3C"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Oral presentations  </w:t>
            </w:r>
          </w:p>
        </w:tc>
        <w:tc>
          <w:tcPr>
            <w:tcW w:w="1273" w:type="dxa"/>
            <w:tcBorders>
              <w:top w:val="single" w:sz="4" w:space="0" w:color="000000"/>
              <w:left w:val="single" w:sz="4" w:space="0" w:color="000000"/>
              <w:bottom w:val="single" w:sz="4" w:space="0" w:color="000000"/>
              <w:right w:val="single" w:sz="4" w:space="0" w:color="000000"/>
            </w:tcBorders>
          </w:tcPr>
          <w:p w14:paraId="6FB25C5C" w14:textId="77777777" w:rsidR="009D50EA" w:rsidRPr="00A37D65" w:rsidRDefault="009D50EA" w:rsidP="00404858">
            <w:pPr>
              <w:jc w:val="center"/>
              <w:rPr>
                <w:rFonts w:ascii="Cambria" w:hAnsi="Cambria"/>
                <w:lang w:val="en-GB"/>
              </w:rPr>
            </w:pPr>
            <w:r w:rsidRPr="00A37D65">
              <w:rPr>
                <w:rFonts w:ascii="Cambria" w:eastAsia="Cambria" w:hAnsi="Cambria" w:cs="Cambria"/>
                <w:lang w:val="en-GB"/>
              </w:rPr>
              <w:t>1. ‒ 4.</w:t>
            </w:r>
          </w:p>
        </w:tc>
        <w:tc>
          <w:tcPr>
            <w:tcW w:w="851" w:type="dxa"/>
            <w:tcBorders>
              <w:top w:val="single" w:sz="4" w:space="0" w:color="000000"/>
              <w:left w:val="single" w:sz="4" w:space="0" w:color="000000"/>
              <w:bottom w:val="single" w:sz="4" w:space="0" w:color="000000"/>
              <w:right w:val="single" w:sz="4" w:space="0" w:color="000000"/>
            </w:tcBorders>
          </w:tcPr>
          <w:p w14:paraId="288E2A16" w14:textId="77777777" w:rsidR="009D50EA" w:rsidRPr="00A37D65" w:rsidRDefault="009D50EA" w:rsidP="00404858">
            <w:pPr>
              <w:ind w:left="1"/>
              <w:jc w:val="center"/>
              <w:rPr>
                <w:rFonts w:ascii="Cambria" w:hAnsi="Cambria"/>
                <w:lang w:val="en-GB"/>
              </w:rPr>
            </w:pPr>
            <w:r w:rsidRPr="00A37D65">
              <w:rPr>
                <w:rFonts w:ascii="Cambria" w:eastAsia="Cambria" w:hAnsi="Cambria" w:cs="Cambria"/>
                <w:lang w:val="en-GB"/>
              </w:rPr>
              <w:t>10</w:t>
            </w:r>
          </w:p>
        </w:tc>
        <w:tc>
          <w:tcPr>
            <w:tcW w:w="852" w:type="dxa"/>
            <w:tcBorders>
              <w:top w:val="single" w:sz="4" w:space="0" w:color="000000"/>
              <w:left w:val="single" w:sz="4" w:space="0" w:color="000000"/>
              <w:bottom w:val="single" w:sz="4" w:space="0" w:color="000000"/>
              <w:right w:val="single" w:sz="4" w:space="0" w:color="000000"/>
            </w:tcBorders>
          </w:tcPr>
          <w:p w14:paraId="70F160C9" w14:textId="77777777" w:rsidR="009D50EA" w:rsidRPr="00A37D65" w:rsidRDefault="009D50EA" w:rsidP="00404858">
            <w:pPr>
              <w:ind w:left="3"/>
              <w:jc w:val="center"/>
              <w:rPr>
                <w:rFonts w:ascii="Cambria" w:hAnsi="Cambria"/>
                <w:lang w:val="en-GB"/>
              </w:rPr>
            </w:pPr>
            <w:r w:rsidRPr="00A37D65">
              <w:rPr>
                <w:rFonts w:ascii="Cambria" w:eastAsia="Cambria" w:hAnsi="Cambria" w:cs="Cambria"/>
                <w:lang w:val="en-GB"/>
              </w:rPr>
              <w:t>0,3</w:t>
            </w:r>
          </w:p>
        </w:tc>
        <w:tc>
          <w:tcPr>
            <w:tcW w:w="1274" w:type="dxa"/>
            <w:tcBorders>
              <w:top w:val="single" w:sz="4" w:space="0" w:color="000000"/>
              <w:left w:val="single" w:sz="4" w:space="0" w:color="000000"/>
              <w:bottom w:val="single" w:sz="4" w:space="0" w:color="000000"/>
              <w:right w:val="single" w:sz="4" w:space="0" w:color="000000"/>
            </w:tcBorders>
          </w:tcPr>
          <w:p w14:paraId="771AF434" w14:textId="77777777" w:rsidR="009D50EA" w:rsidRPr="00A37D65" w:rsidRDefault="009D50EA" w:rsidP="00404858">
            <w:pPr>
              <w:jc w:val="center"/>
              <w:rPr>
                <w:rFonts w:ascii="Cambria" w:hAnsi="Cambria"/>
                <w:lang w:val="en-GB"/>
              </w:rPr>
            </w:pPr>
            <w:r w:rsidRPr="00A37D65">
              <w:rPr>
                <w:rFonts w:ascii="Cambria" w:eastAsia="Cambria" w:hAnsi="Cambria" w:cs="Cambria"/>
                <w:lang w:val="en-GB"/>
              </w:rPr>
              <w:t>25%</w:t>
            </w:r>
          </w:p>
        </w:tc>
      </w:tr>
      <w:tr w:rsidR="009D50EA" w:rsidRPr="00A37D65" w14:paraId="4A2CD9E2" w14:textId="77777777" w:rsidTr="00C574A2">
        <w:trPr>
          <w:trHeight w:val="494"/>
        </w:trPr>
        <w:tc>
          <w:tcPr>
            <w:tcW w:w="0" w:type="auto"/>
            <w:vMerge/>
            <w:tcBorders>
              <w:left w:val="single" w:sz="4" w:space="0" w:color="000000"/>
              <w:right w:val="single" w:sz="4" w:space="0" w:color="000000"/>
            </w:tcBorders>
          </w:tcPr>
          <w:p w14:paraId="7E8C37C6" w14:textId="77777777" w:rsidR="009D50EA" w:rsidRPr="00A37D65" w:rsidRDefault="009D50EA">
            <w:pPr>
              <w:rPr>
                <w:rFonts w:ascii="Cambria" w:hAnsi="Cambria"/>
                <w:lang w:val="en-GB"/>
              </w:rPr>
            </w:pPr>
          </w:p>
        </w:tc>
        <w:tc>
          <w:tcPr>
            <w:tcW w:w="2344" w:type="dxa"/>
            <w:tcBorders>
              <w:top w:val="single" w:sz="4" w:space="0" w:color="000000"/>
              <w:left w:val="single" w:sz="4" w:space="0" w:color="000000"/>
              <w:bottom w:val="single" w:sz="4" w:space="0" w:color="000000"/>
              <w:right w:val="single" w:sz="4" w:space="0" w:color="000000"/>
            </w:tcBorders>
          </w:tcPr>
          <w:p w14:paraId="644491C7"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Mid-term(s) exam (written) </w:t>
            </w:r>
          </w:p>
        </w:tc>
        <w:tc>
          <w:tcPr>
            <w:tcW w:w="1273" w:type="dxa"/>
            <w:tcBorders>
              <w:top w:val="single" w:sz="4" w:space="0" w:color="000000"/>
              <w:left w:val="single" w:sz="4" w:space="0" w:color="000000"/>
              <w:bottom w:val="single" w:sz="4" w:space="0" w:color="000000"/>
              <w:right w:val="single" w:sz="4" w:space="0" w:color="000000"/>
            </w:tcBorders>
            <w:vAlign w:val="center"/>
          </w:tcPr>
          <w:p w14:paraId="35995A08" w14:textId="77777777" w:rsidR="009D50EA" w:rsidRPr="00A37D65" w:rsidRDefault="009D50EA" w:rsidP="00404858">
            <w:pPr>
              <w:jc w:val="center"/>
              <w:rPr>
                <w:rFonts w:ascii="Cambria" w:hAnsi="Cambria"/>
                <w:lang w:val="en-GB"/>
              </w:rPr>
            </w:pPr>
            <w:r w:rsidRPr="00A37D65">
              <w:rPr>
                <w:rFonts w:ascii="Cambria" w:eastAsia="Cambria" w:hAnsi="Cambria" w:cs="Cambria"/>
                <w:lang w:val="en-GB"/>
              </w:rPr>
              <w:t>1. ‒ 4.</w:t>
            </w:r>
          </w:p>
        </w:tc>
        <w:tc>
          <w:tcPr>
            <w:tcW w:w="851" w:type="dxa"/>
            <w:tcBorders>
              <w:top w:val="single" w:sz="4" w:space="0" w:color="000000"/>
              <w:left w:val="single" w:sz="4" w:space="0" w:color="000000"/>
              <w:bottom w:val="single" w:sz="4" w:space="0" w:color="000000"/>
              <w:right w:val="single" w:sz="4" w:space="0" w:color="000000"/>
            </w:tcBorders>
            <w:vAlign w:val="center"/>
          </w:tcPr>
          <w:p w14:paraId="571FBD78" w14:textId="77777777" w:rsidR="009D50EA" w:rsidRPr="00A37D65" w:rsidRDefault="009D50EA" w:rsidP="00404858">
            <w:pPr>
              <w:ind w:left="1"/>
              <w:jc w:val="center"/>
              <w:rPr>
                <w:rFonts w:ascii="Cambria" w:hAnsi="Cambria"/>
                <w:lang w:val="en-GB"/>
              </w:rPr>
            </w:pPr>
            <w:r w:rsidRPr="00A37D65">
              <w:rPr>
                <w:rFonts w:ascii="Cambria" w:eastAsia="Cambria" w:hAnsi="Cambria" w:cs="Cambria"/>
                <w:lang w:val="en-GB"/>
              </w:rPr>
              <w:t>50</w:t>
            </w:r>
          </w:p>
        </w:tc>
        <w:tc>
          <w:tcPr>
            <w:tcW w:w="852" w:type="dxa"/>
            <w:tcBorders>
              <w:top w:val="single" w:sz="4" w:space="0" w:color="000000"/>
              <w:left w:val="single" w:sz="4" w:space="0" w:color="000000"/>
              <w:bottom w:val="single" w:sz="4" w:space="0" w:color="000000"/>
              <w:right w:val="single" w:sz="4" w:space="0" w:color="000000"/>
            </w:tcBorders>
            <w:vAlign w:val="center"/>
          </w:tcPr>
          <w:p w14:paraId="77B49941" w14:textId="77777777" w:rsidR="009D50EA" w:rsidRPr="00A37D65" w:rsidRDefault="009D50EA" w:rsidP="00404858">
            <w:pPr>
              <w:ind w:left="3"/>
              <w:jc w:val="center"/>
              <w:rPr>
                <w:rFonts w:ascii="Cambria" w:hAnsi="Cambria"/>
                <w:lang w:val="en-GB"/>
              </w:rPr>
            </w:pPr>
            <w:r w:rsidRPr="00A37D65">
              <w:rPr>
                <w:rFonts w:ascii="Cambria" w:eastAsia="Cambria" w:hAnsi="Cambria" w:cs="Cambria"/>
                <w:lang w:val="en-GB"/>
              </w:rPr>
              <w:t>1,7</w:t>
            </w:r>
          </w:p>
        </w:tc>
        <w:tc>
          <w:tcPr>
            <w:tcW w:w="1274" w:type="dxa"/>
            <w:tcBorders>
              <w:top w:val="single" w:sz="4" w:space="0" w:color="000000"/>
              <w:left w:val="single" w:sz="4" w:space="0" w:color="000000"/>
              <w:bottom w:val="single" w:sz="4" w:space="0" w:color="000000"/>
              <w:right w:val="single" w:sz="4" w:space="0" w:color="000000"/>
            </w:tcBorders>
            <w:vAlign w:val="center"/>
          </w:tcPr>
          <w:p w14:paraId="66684BB2" w14:textId="77777777" w:rsidR="009D50EA" w:rsidRPr="00A37D65" w:rsidRDefault="009D50EA" w:rsidP="00404858">
            <w:pPr>
              <w:jc w:val="center"/>
              <w:rPr>
                <w:rFonts w:ascii="Cambria" w:hAnsi="Cambria"/>
                <w:lang w:val="en-GB"/>
              </w:rPr>
            </w:pPr>
            <w:r w:rsidRPr="00A37D65">
              <w:rPr>
                <w:rFonts w:ascii="Cambria" w:eastAsia="Cambria" w:hAnsi="Cambria" w:cs="Cambria"/>
                <w:lang w:val="en-GB"/>
              </w:rPr>
              <w:t>25%+25%</w:t>
            </w:r>
          </w:p>
        </w:tc>
      </w:tr>
      <w:tr w:rsidR="009D50EA" w:rsidRPr="00A37D65" w14:paraId="78BC4BDA" w14:textId="77777777" w:rsidTr="00C574A2">
        <w:trPr>
          <w:trHeight w:val="326"/>
        </w:trPr>
        <w:tc>
          <w:tcPr>
            <w:tcW w:w="0" w:type="auto"/>
            <w:vMerge/>
            <w:tcBorders>
              <w:left w:val="single" w:sz="4" w:space="0" w:color="000000"/>
              <w:right w:val="single" w:sz="4" w:space="0" w:color="000000"/>
            </w:tcBorders>
          </w:tcPr>
          <w:p w14:paraId="35AF945C" w14:textId="77777777" w:rsidR="009D50EA" w:rsidRPr="00A37D65" w:rsidRDefault="009D50EA">
            <w:pPr>
              <w:rPr>
                <w:rFonts w:ascii="Cambria" w:hAnsi="Cambria"/>
                <w:lang w:val="en-GB"/>
              </w:rPr>
            </w:pPr>
          </w:p>
        </w:tc>
        <w:tc>
          <w:tcPr>
            <w:tcW w:w="3617" w:type="dxa"/>
            <w:gridSpan w:val="2"/>
            <w:tcBorders>
              <w:top w:val="single" w:sz="4" w:space="0" w:color="000000"/>
              <w:left w:val="single" w:sz="4" w:space="0" w:color="000000"/>
              <w:bottom w:val="single" w:sz="4" w:space="0" w:color="000000"/>
              <w:right w:val="single" w:sz="4" w:space="0" w:color="000000"/>
            </w:tcBorders>
          </w:tcPr>
          <w:p w14:paraId="2BDB5E6C" w14:textId="77777777" w:rsidR="009D50EA" w:rsidRPr="00A37D65" w:rsidRDefault="009D50EA" w:rsidP="00A92B32">
            <w:pPr>
              <w:ind w:left="1"/>
              <w:rPr>
                <w:rFonts w:ascii="Cambria" w:hAnsi="Cambria"/>
                <w:lang w:val="en-GB"/>
              </w:rPr>
            </w:pPr>
            <w:r w:rsidRPr="00A37D65">
              <w:rPr>
                <w:rFonts w:ascii="Cambria" w:eastAsia="Cambria" w:hAnsi="Cambria" w:cs="Cambria"/>
                <w:lang w:val="en-GB"/>
              </w:rPr>
              <w:t>Total</w:t>
            </w:r>
          </w:p>
        </w:tc>
        <w:tc>
          <w:tcPr>
            <w:tcW w:w="851" w:type="dxa"/>
            <w:tcBorders>
              <w:top w:val="single" w:sz="4" w:space="0" w:color="000000"/>
              <w:left w:val="single" w:sz="4" w:space="0" w:color="000000"/>
              <w:bottom w:val="single" w:sz="4" w:space="0" w:color="000000"/>
              <w:right w:val="single" w:sz="4" w:space="0" w:color="000000"/>
            </w:tcBorders>
          </w:tcPr>
          <w:p w14:paraId="19C21646" w14:textId="77777777" w:rsidR="009D50EA" w:rsidRPr="00A37D65" w:rsidRDefault="009D50EA" w:rsidP="00404858">
            <w:pPr>
              <w:ind w:left="1"/>
              <w:jc w:val="center"/>
              <w:rPr>
                <w:rFonts w:ascii="Cambria" w:hAnsi="Cambria"/>
                <w:lang w:val="en-GB"/>
              </w:rPr>
            </w:pPr>
            <w:r w:rsidRPr="00A37D65">
              <w:rPr>
                <w:rFonts w:ascii="Cambria" w:eastAsia="Cambria" w:hAnsi="Cambria" w:cs="Cambria"/>
                <w:lang w:val="en-GB"/>
              </w:rPr>
              <w:t>120</w:t>
            </w:r>
          </w:p>
        </w:tc>
        <w:tc>
          <w:tcPr>
            <w:tcW w:w="852" w:type="dxa"/>
            <w:tcBorders>
              <w:top w:val="single" w:sz="4" w:space="0" w:color="000000"/>
              <w:left w:val="single" w:sz="4" w:space="0" w:color="000000"/>
              <w:bottom w:val="single" w:sz="4" w:space="0" w:color="000000"/>
              <w:right w:val="single" w:sz="4" w:space="0" w:color="000000"/>
            </w:tcBorders>
          </w:tcPr>
          <w:p w14:paraId="45DD4862" w14:textId="77777777" w:rsidR="009D50EA" w:rsidRPr="00A37D65" w:rsidRDefault="009D50EA" w:rsidP="00404858">
            <w:pPr>
              <w:ind w:left="3"/>
              <w:jc w:val="center"/>
              <w:rPr>
                <w:rFonts w:ascii="Cambria" w:hAnsi="Cambria"/>
                <w:lang w:val="en-GB"/>
              </w:rPr>
            </w:pPr>
            <w:r w:rsidRPr="00A37D65">
              <w:rPr>
                <w:rFonts w:ascii="Cambria" w:eastAsia="Cambria" w:hAnsi="Cambria" w:cs="Cambria"/>
                <w:lang w:val="en-GB"/>
              </w:rPr>
              <w:t>4</w:t>
            </w:r>
          </w:p>
        </w:tc>
        <w:tc>
          <w:tcPr>
            <w:tcW w:w="1274" w:type="dxa"/>
            <w:tcBorders>
              <w:top w:val="single" w:sz="4" w:space="0" w:color="000000"/>
              <w:left w:val="single" w:sz="4" w:space="0" w:color="000000"/>
              <w:bottom w:val="single" w:sz="4" w:space="0" w:color="000000"/>
              <w:right w:val="single" w:sz="4" w:space="0" w:color="000000"/>
            </w:tcBorders>
          </w:tcPr>
          <w:p w14:paraId="552E9FFB" w14:textId="77777777" w:rsidR="009D50EA" w:rsidRPr="00A37D65" w:rsidRDefault="009D50EA" w:rsidP="00404858">
            <w:pPr>
              <w:jc w:val="center"/>
              <w:rPr>
                <w:rFonts w:ascii="Cambria" w:hAnsi="Cambria"/>
                <w:lang w:val="en-GB"/>
              </w:rPr>
            </w:pPr>
            <w:r w:rsidRPr="00A37D65">
              <w:rPr>
                <w:rFonts w:ascii="Cambria" w:eastAsia="Cambria" w:hAnsi="Cambria" w:cs="Cambria"/>
                <w:lang w:val="en-GB"/>
              </w:rPr>
              <w:t>100%</w:t>
            </w:r>
          </w:p>
        </w:tc>
      </w:tr>
      <w:tr w:rsidR="009D50EA" w:rsidRPr="00A37D65" w14:paraId="74E3F91D" w14:textId="77777777" w:rsidTr="00C574A2">
        <w:trPr>
          <w:trHeight w:val="9293"/>
        </w:trPr>
        <w:tc>
          <w:tcPr>
            <w:tcW w:w="0" w:type="auto"/>
            <w:vMerge/>
            <w:tcBorders>
              <w:left w:val="single" w:sz="4" w:space="0" w:color="000000"/>
              <w:bottom w:val="single" w:sz="4" w:space="0" w:color="000000"/>
              <w:right w:val="single" w:sz="4" w:space="0" w:color="000000"/>
            </w:tcBorders>
          </w:tcPr>
          <w:p w14:paraId="6AB6EB12" w14:textId="77777777" w:rsidR="009D50EA" w:rsidRPr="00A37D65" w:rsidRDefault="009D50EA">
            <w:pPr>
              <w:rPr>
                <w:rFonts w:ascii="Cambria" w:hAnsi="Cambria"/>
                <w:lang w:val="en-GB"/>
              </w:rPr>
            </w:pPr>
          </w:p>
        </w:tc>
        <w:tc>
          <w:tcPr>
            <w:tcW w:w="6594" w:type="dxa"/>
            <w:gridSpan w:val="5"/>
            <w:tcBorders>
              <w:top w:val="single" w:sz="4" w:space="0" w:color="000000"/>
              <w:left w:val="single" w:sz="4" w:space="0" w:color="000000"/>
              <w:bottom w:val="single" w:sz="4" w:space="0" w:color="000000"/>
              <w:right w:val="single" w:sz="4" w:space="0" w:color="000000"/>
            </w:tcBorders>
          </w:tcPr>
          <w:p w14:paraId="0664FB91"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Additional information (assessment criteria): </w:t>
            </w:r>
          </w:p>
          <w:p w14:paraId="6B139DF9" w14:textId="48BB6526" w:rsidR="009D50EA" w:rsidRPr="00A37D65" w:rsidRDefault="009D50EA" w:rsidP="000C0BFD">
            <w:pPr>
              <w:ind w:left="1" w:right="53"/>
              <w:rPr>
                <w:rFonts w:ascii="Cambria" w:eastAsia="Cambria" w:hAnsi="Cambria" w:cs="Cambria"/>
                <w:lang w:val="en-GB"/>
              </w:rPr>
            </w:pPr>
            <w:r w:rsidRPr="00A37D65">
              <w:rPr>
                <w:rFonts w:ascii="Cambria" w:eastAsia="Cambria" w:hAnsi="Cambria" w:cs="Cambria"/>
                <w:lang w:val="en-GB"/>
              </w:rPr>
              <w:t xml:space="preserve">Students should present a paper on a given topic. </w:t>
            </w:r>
            <w:r w:rsidR="009274B5">
              <w:rPr>
                <w:rFonts w:ascii="Cambria" w:eastAsia="Cambria" w:hAnsi="Cambria" w:cs="Cambria"/>
                <w:lang w:val="en-GB"/>
              </w:rPr>
              <w:t>Presentations</w:t>
            </w:r>
            <w:r w:rsidRPr="00A37D65">
              <w:rPr>
                <w:rFonts w:ascii="Cambria" w:eastAsia="Cambria" w:hAnsi="Cambria" w:cs="Cambria"/>
                <w:lang w:val="en-GB"/>
              </w:rPr>
              <w:t xml:space="preserve"> can</w:t>
            </w:r>
          </w:p>
          <w:p w14:paraId="6AA0516A" w14:textId="77777777" w:rsidR="009D50EA" w:rsidRPr="00A37D65" w:rsidRDefault="009D50EA" w:rsidP="000C0BFD">
            <w:pPr>
              <w:ind w:left="1" w:right="53"/>
              <w:rPr>
                <w:rFonts w:ascii="Cambria" w:eastAsia="Cambria" w:hAnsi="Cambria" w:cs="Cambria"/>
                <w:lang w:val="en-GB"/>
              </w:rPr>
            </w:pPr>
            <w:r w:rsidRPr="00A37D65">
              <w:rPr>
                <w:rFonts w:ascii="Cambria" w:eastAsia="Cambria" w:hAnsi="Cambria" w:cs="Cambria"/>
                <w:lang w:val="en-GB"/>
              </w:rPr>
              <w:t>last between 10 and 15 minutes.</w:t>
            </w:r>
          </w:p>
          <w:p w14:paraId="2360485F" w14:textId="42D24768" w:rsidR="009D50EA" w:rsidRPr="00A37D65" w:rsidRDefault="009D50EA" w:rsidP="000C0BFD">
            <w:pPr>
              <w:ind w:left="1" w:right="53"/>
              <w:rPr>
                <w:rFonts w:ascii="Cambria" w:eastAsia="Cambria" w:hAnsi="Cambria" w:cs="Cambria"/>
                <w:lang w:val="en-GB"/>
              </w:rPr>
            </w:pPr>
            <w:r w:rsidRPr="00A37D65">
              <w:rPr>
                <w:rFonts w:ascii="Cambria" w:eastAsia="Cambria" w:hAnsi="Cambria" w:cs="Cambria"/>
                <w:lang w:val="en-GB"/>
              </w:rPr>
              <w:t xml:space="preserve">Students need a presentation and other electronic materials that will be used in the presentation, to be submitted at e-learning at least two days before </w:t>
            </w:r>
            <w:r w:rsidR="009274B5">
              <w:rPr>
                <w:rFonts w:ascii="Cambria" w:eastAsia="Cambria" w:hAnsi="Cambria" w:cs="Cambria"/>
                <w:lang w:val="en-GB"/>
              </w:rPr>
              <w:t>presentation</w:t>
            </w:r>
            <w:r w:rsidRPr="00A37D65">
              <w:rPr>
                <w:rFonts w:ascii="Cambria" w:eastAsia="Cambria" w:hAnsi="Cambria" w:cs="Cambria"/>
                <w:lang w:val="en-GB"/>
              </w:rPr>
              <w:t>.</w:t>
            </w:r>
          </w:p>
          <w:p w14:paraId="3FC51777" w14:textId="77777777" w:rsidR="009D50EA" w:rsidRPr="00A37D65" w:rsidRDefault="009D50EA" w:rsidP="000C0BFD">
            <w:pPr>
              <w:ind w:left="1" w:right="53"/>
              <w:rPr>
                <w:rFonts w:ascii="Cambria" w:eastAsia="Cambria" w:hAnsi="Cambria" w:cs="Cambria"/>
                <w:lang w:val="en-GB"/>
              </w:rPr>
            </w:pPr>
            <w:r w:rsidRPr="00A37D65">
              <w:rPr>
                <w:rFonts w:ascii="Cambria" w:eastAsia="Cambria" w:hAnsi="Cambria" w:cs="Cambria"/>
                <w:lang w:val="en-GB"/>
              </w:rPr>
              <w:t>Instructions for creating an independent task are given on e-learning.</w:t>
            </w:r>
          </w:p>
          <w:p w14:paraId="0721F77E" w14:textId="2DE63C81" w:rsidR="009D50EA" w:rsidRPr="00A37D65" w:rsidRDefault="009D50EA">
            <w:pPr>
              <w:ind w:left="1" w:right="53"/>
              <w:rPr>
                <w:rFonts w:ascii="Cambria" w:hAnsi="Cambria"/>
                <w:lang w:val="en-GB"/>
              </w:rPr>
            </w:pPr>
            <w:r w:rsidRPr="00A37D65">
              <w:rPr>
                <w:rFonts w:ascii="Cambria" w:eastAsia="Cambria" w:hAnsi="Cambria" w:cs="Cambria"/>
                <w:lang w:val="en-GB"/>
              </w:rPr>
              <w:t>Student can be absent 30% of class</w:t>
            </w:r>
            <w:r w:rsidR="009274B5">
              <w:rPr>
                <w:rFonts w:ascii="Cambria" w:eastAsia="Cambria" w:hAnsi="Cambria" w:cs="Cambria"/>
                <w:lang w:val="en-GB"/>
              </w:rPr>
              <w:t>es</w:t>
            </w:r>
            <w:r w:rsidRPr="00A37D65">
              <w:rPr>
                <w:rFonts w:ascii="Cambria" w:eastAsia="Cambria" w:hAnsi="Cambria" w:cs="Cambria"/>
                <w:lang w:val="en-GB"/>
              </w:rPr>
              <w:t xml:space="preserve">. For more absenteeism they can get: 8% (5 absence), 6% (6 absence), 4% (7 absence), 0% (more than 7 absence). </w:t>
            </w:r>
          </w:p>
          <w:p w14:paraId="3D204649"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Evaluation of oral presentation: </w:t>
            </w:r>
          </w:p>
          <w:p w14:paraId="1A352A20"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0% = Presentation is not held. </w:t>
            </w:r>
          </w:p>
          <w:p w14:paraId="049DCBAB"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5% = Presentation is read and is not well prepared. </w:t>
            </w:r>
          </w:p>
          <w:p w14:paraId="349B21E2"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10% = Presentation is mostly read and is not well prepared.  </w:t>
            </w:r>
          </w:p>
          <w:p w14:paraId="3E6FAEDF"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15% = Presentation has a lot of mistakes. </w:t>
            </w:r>
          </w:p>
          <w:p w14:paraId="5D947DB2"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20% = Presentation has a few mistakes. </w:t>
            </w:r>
          </w:p>
          <w:p w14:paraId="24A709F4" w14:textId="77777777" w:rsidR="009D50EA" w:rsidRPr="00A37D65" w:rsidRDefault="009D50EA">
            <w:pPr>
              <w:ind w:left="1"/>
              <w:rPr>
                <w:rFonts w:ascii="Cambria" w:hAnsi="Cambria"/>
                <w:lang w:val="en-GB"/>
              </w:rPr>
            </w:pPr>
            <w:r w:rsidRPr="00A37D65">
              <w:rPr>
                <w:rFonts w:ascii="Cambria" w:eastAsia="Cambria" w:hAnsi="Cambria" w:cs="Cambria"/>
                <w:lang w:val="en-GB"/>
              </w:rPr>
              <w:t xml:space="preserve">25% = Presentation is very well prepared. </w:t>
            </w:r>
          </w:p>
          <w:p w14:paraId="3735ABE2" w14:textId="77777777" w:rsidR="009D50EA" w:rsidRPr="00A37D65" w:rsidRDefault="009D50EA">
            <w:pPr>
              <w:rPr>
                <w:rFonts w:ascii="Cambria" w:hAnsi="Cambria"/>
                <w:lang w:val="en-GB"/>
              </w:rPr>
            </w:pPr>
            <w:r w:rsidRPr="00A37D65">
              <w:rPr>
                <w:rFonts w:ascii="Cambria" w:eastAsia="Cambria" w:hAnsi="Cambria" w:cs="Cambria"/>
                <w:lang w:val="en-GB"/>
              </w:rPr>
              <w:t xml:space="preserve">Evaluation of individual task: </w:t>
            </w:r>
          </w:p>
          <w:p w14:paraId="210FD991" w14:textId="77777777" w:rsidR="009D50EA" w:rsidRPr="00A37D65" w:rsidRDefault="009D50EA">
            <w:pPr>
              <w:rPr>
                <w:rFonts w:ascii="Cambria" w:hAnsi="Cambria"/>
                <w:lang w:val="en-GB"/>
              </w:rPr>
            </w:pPr>
            <w:r w:rsidRPr="00A37D65">
              <w:rPr>
                <w:rFonts w:ascii="Cambria" w:eastAsia="Cambria" w:hAnsi="Cambria" w:cs="Cambria"/>
                <w:lang w:val="en-GB"/>
              </w:rPr>
              <w:t xml:space="preserve">0% = The task is not prepared. </w:t>
            </w:r>
          </w:p>
          <w:p w14:paraId="781A48B1" w14:textId="77777777" w:rsidR="009D50EA" w:rsidRPr="00A37D65" w:rsidRDefault="009D50EA">
            <w:pPr>
              <w:rPr>
                <w:rFonts w:ascii="Cambria" w:hAnsi="Cambria"/>
                <w:lang w:val="en-GB"/>
              </w:rPr>
            </w:pPr>
            <w:r w:rsidRPr="00A37D65">
              <w:rPr>
                <w:rFonts w:ascii="Cambria" w:eastAsia="Cambria" w:hAnsi="Cambria" w:cs="Cambria"/>
                <w:lang w:val="en-GB"/>
              </w:rPr>
              <w:t xml:space="preserve">5% = The task is not complete and has a lot of mistakes. </w:t>
            </w:r>
          </w:p>
          <w:p w14:paraId="2363B746" w14:textId="77777777" w:rsidR="009D50EA" w:rsidRPr="00A37D65" w:rsidRDefault="009D50EA">
            <w:pPr>
              <w:rPr>
                <w:rFonts w:ascii="Cambria" w:hAnsi="Cambria"/>
                <w:lang w:val="en-GB"/>
              </w:rPr>
            </w:pPr>
            <w:r w:rsidRPr="00A37D65">
              <w:rPr>
                <w:rFonts w:ascii="Cambria" w:eastAsia="Cambria" w:hAnsi="Cambria" w:cs="Cambria"/>
                <w:lang w:val="en-GB"/>
              </w:rPr>
              <w:t xml:space="preserve">10% = The task has a few mistakes. </w:t>
            </w:r>
          </w:p>
          <w:p w14:paraId="437AAD67" w14:textId="77777777" w:rsidR="009D50EA" w:rsidRPr="00A37D65" w:rsidRDefault="009D50EA">
            <w:pPr>
              <w:rPr>
                <w:rFonts w:ascii="Cambria" w:hAnsi="Cambria"/>
                <w:lang w:val="en-GB"/>
              </w:rPr>
            </w:pPr>
            <w:r w:rsidRPr="00A37D65">
              <w:rPr>
                <w:rFonts w:ascii="Cambria" w:eastAsia="Cambria" w:hAnsi="Cambria" w:cs="Cambria"/>
                <w:lang w:val="en-GB"/>
              </w:rPr>
              <w:t xml:space="preserve">15% = The task is completely correct. </w:t>
            </w:r>
          </w:p>
          <w:p w14:paraId="545B325E" w14:textId="77777777" w:rsidR="009D50EA" w:rsidRPr="00A37D65" w:rsidRDefault="009D50EA">
            <w:pPr>
              <w:rPr>
                <w:rFonts w:ascii="Cambria" w:hAnsi="Cambria"/>
                <w:lang w:val="en-GB"/>
              </w:rPr>
            </w:pPr>
            <w:r w:rsidRPr="00A37D65">
              <w:rPr>
                <w:rFonts w:ascii="Cambria" w:eastAsia="Cambria" w:hAnsi="Cambria" w:cs="Cambria"/>
                <w:lang w:val="en-GB"/>
              </w:rPr>
              <w:t xml:space="preserve">Evaluation of mid-term exam: </w:t>
            </w:r>
          </w:p>
          <w:p w14:paraId="49A813D8" w14:textId="77777777" w:rsidR="009D50EA" w:rsidRPr="00A37D65" w:rsidRDefault="009D50EA">
            <w:pPr>
              <w:rPr>
                <w:rFonts w:ascii="Cambria" w:hAnsi="Cambria"/>
                <w:lang w:val="en-GB"/>
              </w:rPr>
            </w:pPr>
            <w:r w:rsidRPr="00A37D65">
              <w:rPr>
                <w:rFonts w:ascii="Cambria" w:eastAsia="Cambria" w:hAnsi="Cambria" w:cs="Cambria"/>
                <w:lang w:val="en-GB"/>
              </w:rPr>
              <w:t xml:space="preserve">Less than 50 % correct answers = 0% score </w:t>
            </w:r>
          </w:p>
          <w:p w14:paraId="500E1B30" w14:textId="77777777" w:rsidR="009D50EA" w:rsidRPr="00A37D65" w:rsidRDefault="009D50EA">
            <w:pPr>
              <w:rPr>
                <w:rFonts w:ascii="Cambria" w:hAnsi="Cambria"/>
                <w:lang w:val="en-GB"/>
              </w:rPr>
            </w:pPr>
            <w:r w:rsidRPr="00A37D65">
              <w:rPr>
                <w:rFonts w:ascii="Cambria" w:eastAsia="Cambria" w:hAnsi="Cambria" w:cs="Cambria"/>
                <w:lang w:val="en-GB"/>
              </w:rPr>
              <w:t xml:space="preserve">51 % ‒ 60 % =  5% score </w:t>
            </w:r>
          </w:p>
          <w:p w14:paraId="4835D27C" w14:textId="77777777" w:rsidR="009D50EA" w:rsidRPr="00A37D65" w:rsidRDefault="009D50EA">
            <w:pPr>
              <w:rPr>
                <w:rFonts w:ascii="Cambria" w:hAnsi="Cambria"/>
                <w:lang w:val="en-GB"/>
              </w:rPr>
            </w:pPr>
            <w:r w:rsidRPr="00A37D65">
              <w:rPr>
                <w:rFonts w:ascii="Cambria" w:eastAsia="Cambria" w:hAnsi="Cambria" w:cs="Cambria"/>
                <w:lang w:val="en-GB"/>
              </w:rPr>
              <w:t xml:space="preserve">61% ‒ 70 % = 10 % score  </w:t>
            </w:r>
          </w:p>
          <w:p w14:paraId="53D8B4EA" w14:textId="77777777" w:rsidR="009D50EA" w:rsidRPr="00A37D65" w:rsidRDefault="009D50EA">
            <w:pPr>
              <w:rPr>
                <w:rFonts w:ascii="Cambria" w:hAnsi="Cambria"/>
                <w:lang w:val="en-GB"/>
              </w:rPr>
            </w:pPr>
            <w:r w:rsidRPr="00A37D65">
              <w:rPr>
                <w:rFonts w:ascii="Cambria" w:eastAsia="Cambria" w:hAnsi="Cambria" w:cs="Cambria"/>
                <w:lang w:val="en-GB"/>
              </w:rPr>
              <w:t xml:space="preserve">71% ‒ 80 % = 15% score  </w:t>
            </w:r>
          </w:p>
          <w:p w14:paraId="3BA154FE" w14:textId="77777777" w:rsidR="009D50EA" w:rsidRPr="00A37D65" w:rsidRDefault="009D50EA">
            <w:pPr>
              <w:rPr>
                <w:rFonts w:ascii="Cambria" w:hAnsi="Cambria"/>
                <w:lang w:val="en-GB"/>
              </w:rPr>
            </w:pPr>
            <w:r w:rsidRPr="00A37D65">
              <w:rPr>
                <w:rFonts w:ascii="Cambria" w:eastAsia="Cambria" w:hAnsi="Cambria" w:cs="Cambria"/>
                <w:lang w:val="en-GB"/>
              </w:rPr>
              <w:t xml:space="preserve">81% ‒ 90 % =  20% score </w:t>
            </w:r>
          </w:p>
          <w:p w14:paraId="374661E6" w14:textId="77777777" w:rsidR="009D50EA" w:rsidRPr="00A37D65" w:rsidRDefault="009D50EA">
            <w:pPr>
              <w:rPr>
                <w:rFonts w:ascii="Cambria" w:hAnsi="Cambria"/>
                <w:lang w:val="en-GB"/>
              </w:rPr>
            </w:pPr>
            <w:r w:rsidRPr="00A37D65">
              <w:rPr>
                <w:rFonts w:ascii="Cambria" w:eastAsia="Cambria" w:hAnsi="Cambria" w:cs="Cambria"/>
                <w:lang w:val="en-GB"/>
              </w:rPr>
              <w:t xml:space="preserve">91% ‒100 % = 25 % score </w:t>
            </w:r>
          </w:p>
          <w:p w14:paraId="2226954A" w14:textId="2C4CA561" w:rsidR="009D50EA" w:rsidRPr="00A37D65" w:rsidRDefault="009D50EA">
            <w:pPr>
              <w:spacing w:after="1" w:line="239" w:lineRule="auto"/>
              <w:rPr>
                <w:rFonts w:ascii="Cambria" w:hAnsi="Cambria"/>
                <w:lang w:val="en-GB"/>
              </w:rPr>
            </w:pPr>
            <w:r w:rsidRPr="00A37D65">
              <w:rPr>
                <w:rFonts w:ascii="Cambria" w:eastAsia="Cambria" w:hAnsi="Cambria" w:cs="Cambria"/>
                <w:lang w:val="en-GB"/>
              </w:rPr>
              <w:t xml:space="preserve">In the last week of lectures another mid-term exam will be held for students who </w:t>
            </w:r>
            <w:r w:rsidR="009274B5">
              <w:rPr>
                <w:rFonts w:ascii="Cambria" w:eastAsia="Cambria" w:hAnsi="Cambria" w:cs="Cambria"/>
                <w:lang w:val="en-GB"/>
              </w:rPr>
              <w:t>did</w:t>
            </w:r>
            <w:r w:rsidRPr="00A37D65">
              <w:rPr>
                <w:rFonts w:ascii="Cambria" w:eastAsia="Cambria" w:hAnsi="Cambria" w:cs="Cambria"/>
                <w:lang w:val="en-GB"/>
              </w:rPr>
              <w:t xml:space="preserve"> not pass mid-term(s) or</w:t>
            </w:r>
            <w:r w:rsidR="009274B5">
              <w:rPr>
                <w:rFonts w:ascii="Cambria" w:eastAsia="Cambria" w:hAnsi="Cambria" w:cs="Cambria"/>
                <w:lang w:val="en-GB"/>
              </w:rPr>
              <w:t xml:space="preserve"> did</w:t>
            </w:r>
            <w:r w:rsidRPr="00A37D65">
              <w:rPr>
                <w:rFonts w:ascii="Cambria" w:eastAsia="Cambria" w:hAnsi="Cambria" w:cs="Cambria"/>
                <w:lang w:val="en-GB"/>
              </w:rPr>
              <w:t xml:space="preserve"> not take the mid-term(s) for justified reasons. </w:t>
            </w:r>
          </w:p>
          <w:p w14:paraId="3D39FE77" w14:textId="4AF05FD5" w:rsidR="009D50EA" w:rsidRPr="00A37D65" w:rsidRDefault="009D50EA" w:rsidP="00C465C1">
            <w:pPr>
              <w:rPr>
                <w:rFonts w:ascii="Cambria" w:hAnsi="Cambria"/>
                <w:lang w:val="en-GB"/>
              </w:rPr>
            </w:pPr>
            <w:r w:rsidRPr="00A37D65">
              <w:rPr>
                <w:rFonts w:ascii="Cambria" w:eastAsia="Cambria" w:hAnsi="Cambria" w:cs="Cambria"/>
                <w:lang w:val="en-GB"/>
              </w:rPr>
              <w:t>Corrective mid-term exam will be held just once. Students who failed midterm exams or score</w:t>
            </w:r>
            <w:r w:rsidR="009274B5">
              <w:rPr>
                <w:rFonts w:ascii="Cambria" w:eastAsia="Cambria" w:hAnsi="Cambria" w:cs="Cambria"/>
                <w:lang w:val="en-GB"/>
              </w:rPr>
              <w:t>d</w:t>
            </w:r>
            <w:r w:rsidRPr="00A37D65">
              <w:rPr>
                <w:rFonts w:ascii="Cambria" w:eastAsia="Cambria" w:hAnsi="Cambria" w:cs="Cambria"/>
                <w:lang w:val="en-GB"/>
              </w:rPr>
              <w:t xml:space="preserve"> less than 50% must access and pass the final written exam. </w:t>
            </w:r>
          </w:p>
        </w:tc>
      </w:tr>
      <w:tr w:rsidR="00CE11D7" w:rsidRPr="00A37D65" w14:paraId="4D098DFA" w14:textId="77777777">
        <w:trPr>
          <w:trHeight w:val="153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D8BE3A"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594" w:type="dxa"/>
            <w:gridSpan w:val="5"/>
            <w:tcBorders>
              <w:top w:val="single" w:sz="4" w:space="0" w:color="000000"/>
              <w:left w:val="single" w:sz="4" w:space="0" w:color="000000"/>
              <w:bottom w:val="single" w:sz="4" w:space="0" w:color="000000"/>
              <w:right w:val="single" w:sz="4" w:space="0" w:color="000000"/>
            </w:tcBorders>
          </w:tcPr>
          <w:p w14:paraId="5E06981A" w14:textId="5DA6118A" w:rsidR="00CE11D7" w:rsidRPr="00A37D65" w:rsidRDefault="00A80BBE">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3E05FFE7" w14:textId="77777777" w:rsidR="009D50EA" w:rsidRPr="00A37D65" w:rsidRDefault="009D50EA" w:rsidP="009D50EA">
            <w:pPr>
              <w:ind w:left="36"/>
              <w:rPr>
                <w:rFonts w:ascii="Cambria" w:eastAsia="Cambria" w:hAnsi="Cambria" w:cs="Cambria"/>
                <w:lang w:val="en-GB"/>
              </w:rPr>
            </w:pPr>
            <w:r w:rsidRPr="00A37D65">
              <w:rPr>
                <w:rFonts w:ascii="Cambria" w:eastAsia="Cambria" w:hAnsi="Cambria" w:cs="Cambria"/>
                <w:lang w:val="en-GB"/>
              </w:rPr>
              <w:t>1. attend classes and be active in class</w:t>
            </w:r>
          </w:p>
          <w:p w14:paraId="07370E53" w14:textId="77777777" w:rsidR="009D50EA" w:rsidRPr="00A37D65" w:rsidRDefault="009D50EA" w:rsidP="009D50EA">
            <w:pPr>
              <w:ind w:left="36"/>
              <w:rPr>
                <w:rFonts w:ascii="Cambria" w:eastAsia="Cambria" w:hAnsi="Cambria" w:cs="Cambria"/>
                <w:lang w:val="en-GB"/>
              </w:rPr>
            </w:pPr>
            <w:r w:rsidRPr="00A37D65">
              <w:rPr>
                <w:rFonts w:ascii="Cambria" w:eastAsia="Cambria" w:hAnsi="Cambria" w:cs="Cambria"/>
                <w:lang w:val="en-GB"/>
              </w:rPr>
              <w:t>2. deliver a presentation on the selected topic according to the presentation schedule which will be published on the distance learning portal</w:t>
            </w:r>
          </w:p>
          <w:p w14:paraId="662D2B9D" w14:textId="77777777" w:rsidR="009D50EA" w:rsidRPr="00A37D65" w:rsidRDefault="009D50EA" w:rsidP="009D50EA">
            <w:pPr>
              <w:ind w:left="36"/>
              <w:rPr>
                <w:rFonts w:ascii="Cambria" w:eastAsia="Cambria" w:hAnsi="Cambria" w:cs="Cambria"/>
                <w:lang w:val="en-GB"/>
              </w:rPr>
            </w:pPr>
            <w:r w:rsidRPr="00A37D65">
              <w:rPr>
                <w:rFonts w:ascii="Cambria" w:eastAsia="Cambria" w:hAnsi="Cambria" w:cs="Cambria"/>
                <w:lang w:val="en-GB"/>
              </w:rPr>
              <w:t>3. create an independent task</w:t>
            </w:r>
          </w:p>
          <w:p w14:paraId="6DEF1F57" w14:textId="3EAF7439" w:rsidR="009D50EA" w:rsidRPr="00A37D65" w:rsidRDefault="009D50EA" w:rsidP="009D50EA">
            <w:pPr>
              <w:ind w:left="36"/>
              <w:rPr>
                <w:rFonts w:ascii="Cambria" w:eastAsia="Cambria" w:hAnsi="Cambria" w:cs="Cambria"/>
                <w:lang w:val="en-GB"/>
              </w:rPr>
            </w:pPr>
            <w:r w:rsidRPr="00A37D65">
              <w:rPr>
                <w:rFonts w:ascii="Cambria" w:eastAsia="Cambria" w:hAnsi="Cambria" w:cs="Cambria"/>
                <w:lang w:val="en-GB"/>
              </w:rPr>
              <w:t>4. pass two colloquia that are written during class or pass</w:t>
            </w:r>
            <w:r w:rsidR="00A80BBE">
              <w:rPr>
                <w:rFonts w:ascii="Cambria" w:eastAsia="Cambria" w:hAnsi="Cambria" w:cs="Cambria"/>
                <w:lang w:val="en-GB"/>
              </w:rPr>
              <w:t xml:space="preserve"> the</w:t>
            </w:r>
          </w:p>
          <w:p w14:paraId="09924FBC" w14:textId="77777777" w:rsidR="00CE11D7" w:rsidRPr="00A37D65" w:rsidRDefault="009D50EA" w:rsidP="009D50EA">
            <w:pPr>
              <w:ind w:left="36"/>
              <w:rPr>
                <w:rFonts w:ascii="Cambria" w:hAnsi="Cambria"/>
                <w:lang w:val="en-GB"/>
              </w:rPr>
            </w:pPr>
            <w:r w:rsidRPr="00A37D65">
              <w:rPr>
                <w:rFonts w:ascii="Cambria" w:eastAsia="Cambria" w:hAnsi="Cambria" w:cs="Cambria"/>
                <w:lang w:val="en-GB"/>
              </w:rPr>
              <w:t>written exam.</w:t>
            </w:r>
          </w:p>
        </w:tc>
      </w:tr>
      <w:tr w:rsidR="00CE11D7" w:rsidRPr="00A37D65" w14:paraId="4025BC7E" w14:textId="77777777" w:rsidTr="000C0BFD">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2988FE2"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594" w:type="dxa"/>
            <w:gridSpan w:val="5"/>
            <w:tcBorders>
              <w:top w:val="single" w:sz="4" w:space="0" w:color="000000"/>
              <w:left w:val="single" w:sz="4" w:space="0" w:color="000000"/>
              <w:bottom w:val="single" w:sz="4" w:space="0" w:color="auto"/>
              <w:right w:val="single" w:sz="4" w:space="0" w:color="000000"/>
            </w:tcBorders>
            <w:vAlign w:val="center"/>
          </w:tcPr>
          <w:p w14:paraId="31D47F55" w14:textId="77777777" w:rsidR="00CE11D7" w:rsidRPr="00A37D65" w:rsidRDefault="00E903D7">
            <w:pPr>
              <w:ind w:left="36"/>
              <w:rPr>
                <w:rFonts w:ascii="Cambria" w:hAnsi="Cambria"/>
                <w:lang w:val="en-GB"/>
              </w:rPr>
            </w:pPr>
            <w:r w:rsidRPr="00A37D65">
              <w:rPr>
                <w:rFonts w:ascii="Cambria" w:eastAsia="Cambria" w:hAnsi="Cambria" w:cs="Cambria"/>
                <w:lang w:val="en-GB"/>
              </w:rPr>
              <w:t>Announced in ISVU system.</w:t>
            </w:r>
            <w:r w:rsidRPr="00A37D65">
              <w:rPr>
                <w:rFonts w:ascii="Cambria" w:eastAsia="Cambria" w:hAnsi="Cambria" w:cs="Cambria"/>
                <w:color w:val="C00000"/>
                <w:lang w:val="en-GB"/>
              </w:rPr>
              <w:t xml:space="preserve"> </w:t>
            </w:r>
          </w:p>
        </w:tc>
      </w:tr>
      <w:tr w:rsidR="00CE11D7" w:rsidRPr="00A37D65" w14:paraId="76244DBD" w14:textId="77777777" w:rsidTr="009D50EA">
        <w:trPr>
          <w:trHeight w:val="20"/>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2BD0BBD" w14:textId="77777777" w:rsidR="00CE11D7" w:rsidRPr="00A37D65" w:rsidRDefault="00E903D7">
            <w:pPr>
              <w:ind w:left="35" w:right="14"/>
              <w:jc w:val="both"/>
              <w:rPr>
                <w:rFonts w:ascii="Cambria" w:hAnsi="Cambria"/>
                <w:lang w:val="en-GB"/>
              </w:rPr>
            </w:pPr>
            <w:r w:rsidRPr="00A37D65">
              <w:rPr>
                <w:rFonts w:ascii="Cambria" w:eastAsia="Cambria" w:hAnsi="Cambria" w:cs="Cambria"/>
                <w:lang w:val="en-GB"/>
              </w:rPr>
              <w:t xml:space="preserve">Additional information on the course </w:t>
            </w:r>
          </w:p>
        </w:tc>
        <w:tc>
          <w:tcPr>
            <w:tcW w:w="6594" w:type="dxa"/>
            <w:gridSpan w:val="5"/>
            <w:tcBorders>
              <w:top w:val="single" w:sz="4" w:space="0" w:color="auto"/>
              <w:left w:val="single" w:sz="4" w:space="0" w:color="auto"/>
              <w:bottom w:val="single" w:sz="4" w:space="0" w:color="auto"/>
              <w:right w:val="single" w:sz="4" w:space="0" w:color="auto"/>
            </w:tcBorders>
          </w:tcPr>
          <w:p w14:paraId="2977FC99" w14:textId="77777777" w:rsidR="000C0BFD" w:rsidRPr="00A37D65" w:rsidRDefault="000C0BFD" w:rsidP="000C0BFD">
            <w:pPr>
              <w:ind w:left="36"/>
              <w:rPr>
                <w:rFonts w:ascii="Cambria" w:eastAsia="Cambria" w:hAnsi="Cambria" w:cs="Cambria"/>
                <w:lang w:val="en-GB"/>
              </w:rPr>
            </w:pPr>
            <w:r w:rsidRPr="00A37D65">
              <w:rPr>
                <w:rFonts w:ascii="Cambria" w:eastAsia="Cambria" w:hAnsi="Cambria" w:cs="Cambria"/>
                <w:lang w:val="en-GB"/>
              </w:rPr>
              <w:t>Materials for lectures, presentations and independent assignments are published on the portal for distance learning (e-learning).</w:t>
            </w:r>
          </w:p>
          <w:p w14:paraId="7B223021" w14:textId="58C87EA1" w:rsidR="000C0BFD" w:rsidRPr="00A37D65" w:rsidRDefault="000C0BFD" w:rsidP="000C0BFD">
            <w:pPr>
              <w:ind w:left="36"/>
              <w:rPr>
                <w:rFonts w:ascii="Cambria" w:eastAsia="Cambria" w:hAnsi="Cambria" w:cs="Cambria"/>
                <w:lang w:val="en-GB"/>
              </w:rPr>
            </w:pPr>
            <w:r w:rsidRPr="00A37D65">
              <w:rPr>
                <w:rFonts w:ascii="Cambria" w:eastAsia="Cambria" w:hAnsi="Cambria" w:cs="Cambria"/>
                <w:lang w:val="en-GB"/>
              </w:rPr>
              <w:t xml:space="preserve">The points that the student achieves by completing the tasks </w:t>
            </w:r>
            <w:r w:rsidR="00A80BBE">
              <w:rPr>
                <w:rFonts w:ascii="Cambria" w:eastAsia="Cambria" w:hAnsi="Cambria" w:cs="Cambria"/>
                <w:lang w:val="en-GB"/>
              </w:rPr>
              <w:t>and</w:t>
            </w:r>
          </w:p>
          <w:p w14:paraId="54D86E9D" w14:textId="045C3427" w:rsidR="000C0BFD" w:rsidRPr="00A37D65" w:rsidRDefault="000C0BFD" w:rsidP="00A80BBE">
            <w:pPr>
              <w:ind w:left="36"/>
              <w:rPr>
                <w:rFonts w:ascii="Cambria" w:eastAsia="Cambria" w:hAnsi="Cambria" w:cs="Cambria"/>
                <w:lang w:val="en-GB"/>
              </w:rPr>
            </w:pPr>
            <w:r w:rsidRPr="00A37D65">
              <w:rPr>
                <w:rFonts w:ascii="Cambria" w:eastAsia="Cambria" w:hAnsi="Cambria" w:cs="Cambria"/>
                <w:lang w:val="en-GB"/>
              </w:rPr>
              <w:t>passed colloquiums are valid no longer than one year after the course</w:t>
            </w:r>
            <w:r w:rsidR="00A80BBE">
              <w:rPr>
                <w:rFonts w:ascii="Cambria" w:eastAsia="Cambria" w:hAnsi="Cambria" w:cs="Cambria"/>
                <w:lang w:val="en-GB"/>
              </w:rPr>
              <w:t xml:space="preserve"> has been completed</w:t>
            </w:r>
            <w:r w:rsidRPr="00A37D65">
              <w:rPr>
                <w:rFonts w:ascii="Cambria" w:eastAsia="Cambria" w:hAnsi="Cambria" w:cs="Cambria"/>
                <w:lang w:val="en-GB"/>
              </w:rPr>
              <w:t>.</w:t>
            </w:r>
          </w:p>
          <w:p w14:paraId="0E186963" w14:textId="77777777" w:rsidR="000C0BFD" w:rsidRPr="00A37D65" w:rsidRDefault="000C0BFD" w:rsidP="000C0BFD">
            <w:pPr>
              <w:ind w:left="36"/>
              <w:rPr>
                <w:rFonts w:ascii="Cambria" w:eastAsia="Cambria" w:hAnsi="Cambria" w:cs="Cambria"/>
                <w:lang w:val="en-GB"/>
              </w:rPr>
            </w:pPr>
            <w:r w:rsidRPr="00A37D65">
              <w:rPr>
                <w:rFonts w:ascii="Cambria" w:eastAsia="Cambria" w:hAnsi="Cambria" w:cs="Cambria"/>
                <w:lang w:val="en-GB"/>
              </w:rPr>
              <w:t>In the case of distance learning, deviations are possible in:</w:t>
            </w:r>
          </w:p>
          <w:p w14:paraId="598FA11A" w14:textId="50DFBA73" w:rsidR="000C0BFD" w:rsidRPr="00A37D65" w:rsidRDefault="000C0BFD" w:rsidP="009D50EA">
            <w:pPr>
              <w:ind w:left="36"/>
              <w:rPr>
                <w:rFonts w:ascii="Cambria" w:eastAsia="Cambria" w:hAnsi="Cambria" w:cs="Cambria"/>
                <w:lang w:val="en-GB"/>
              </w:rPr>
            </w:pPr>
            <w:r w:rsidRPr="00A37D65">
              <w:rPr>
                <w:rFonts w:ascii="Cambria" w:eastAsia="Cambria" w:hAnsi="Cambria" w:cs="Cambria"/>
                <w:lang w:val="en-GB"/>
              </w:rPr>
              <w:t>place of delivery of courses, implementation of activities, methods of interpretation and teaching methods</w:t>
            </w:r>
            <w:r w:rsidR="00A80BBE">
              <w:rPr>
                <w:rFonts w:ascii="Cambria" w:eastAsia="Cambria" w:hAnsi="Cambria" w:cs="Cambria"/>
                <w:lang w:val="en-GB"/>
              </w:rPr>
              <w:t>,</w:t>
            </w:r>
            <w:r w:rsidRPr="00A37D65">
              <w:rPr>
                <w:rFonts w:ascii="Cambria" w:eastAsia="Cambria" w:hAnsi="Cambria" w:cs="Cambria"/>
                <w:lang w:val="en-GB"/>
              </w:rPr>
              <w:t xml:space="preserve"> methods of evaluation, student obligations and available literature. The course leader and assistant will inform students when distance learning begins. Learning outcomes remain unchanged.</w:t>
            </w:r>
          </w:p>
        </w:tc>
      </w:tr>
      <w:tr w:rsidR="00CE11D7" w:rsidRPr="00A37D65" w14:paraId="6F907DCC" w14:textId="77777777" w:rsidTr="000C0BFD">
        <w:trPr>
          <w:trHeight w:val="481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9C7500E" w14:textId="77777777" w:rsidR="00CE11D7" w:rsidRPr="00A37D65" w:rsidRDefault="00E903D7">
            <w:pPr>
              <w:ind w:left="35"/>
              <w:rPr>
                <w:rFonts w:ascii="Cambria" w:hAnsi="Cambria"/>
                <w:lang w:val="en-GB"/>
              </w:rPr>
            </w:pPr>
            <w:r w:rsidRPr="00A37D65">
              <w:rPr>
                <w:rFonts w:ascii="Cambria" w:eastAsia="Cambria" w:hAnsi="Cambria" w:cs="Cambria"/>
                <w:lang w:val="en-GB"/>
              </w:rPr>
              <w:lastRenderedPageBreak/>
              <w:t xml:space="preserve">Bibliography </w:t>
            </w:r>
          </w:p>
        </w:tc>
        <w:tc>
          <w:tcPr>
            <w:tcW w:w="6594" w:type="dxa"/>
            <w:gridSpan w:val="5"/>
            <w:tcBorders>
              <w:top w:val="single" w:sz="4" w:space="0" w:color="auto"/>
              <w:left w:val="single" w:sz="4" w:space="0" w:color="auto"/>
              <w:bottom w:val="single" w:sz="4" w:space="0" w:color="auto"/>
              <w:right w:val="single" w:sz="4" w:space="0" w:color="auto"/>
            </w:tcBorders>
          </w:tcPr>
          <w:p w14:paraId="1E5727C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Mandatory:  </w:t>
            </w:r>
          </w:p>
          <w:p w14:paraId="109E5025" w14:textId="77777777" w:rsidR="00CE11D7" w:rsidRPr="00A37D65" w:rsidRDefault="000C0BFD" w:rsidP="000C0BFD">
            <w:pPr>
              <w:ind w:left="36" w:right="39"/>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Hrvatski pravopis, Institut za hrvatski jezik i jezikoslovlje, Zagreb, 2013. </w:t>
            </w:r>
          </w:p>
          <w:p w14:paraId="2475542A" w14:textId="77777777" w:rsidR="00CE11D7" w:rsidRPr="00A37D65" w:rsidRDefault="000C0BFD" w:rsidP="000C0BFD">
            <w:pPr>
              <w:ind w:left="36" w:right="39"/>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E. Barić i dr.: Hrvatska gramatika, ŠK, Zagreb, 1997. (39-93) </w:t>
            </w:r>
          </w:p>
          <w:p w14:paraId="442A95FD" w14:textId="77777777" w:rsidR="000C0BFD" w:rsidRPr="00A37D65" w:rsidRDefault="000C0BFD" w:rsidP="000C0BFD">
            <w:pPr>
              <w:ind w:left="36" w:right="39"/>
              <w:rPr>
                <w:rFonts w:ascii="Cambria" w:eastAsia="Cambria" w:hAnsi="Cambria" w:cs="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J. Silić, I. Pranjković: Gramatika hrvatskoga jezika, Školska knjiga, Zagreb, 2005. (11-33) </w:t>
            </w:r>
          </w:p>
          <w:p w14:paraId="30C8F6BC" w14:textId="77777777" w:rsidR="00CE11D7" w:rsidRPr="00A37D65" w:rsidRDefault="00E903D7" w:rsidP="000C0BFD">
            <w:pPr>
              <w:ind w:left="36" w:right="39"/>
              <w:rPr>
                <w:rFonts w:ascii="Cambria" w:hAnsi="Cambria"/>
                <w:lang w:val="en-GB"/>
              </w:rPr>
            </w:pPr>
            <w:r w:rsidRPr="00A37D65">
              <w:rPr>
                <w:rFonts w:ascii="Cambria" w:eastAsia="Cambria" w:hAnsi="Cambria" w:cs="Cambria"/>
                <w:lang w:val="en-GB"/>
              </w:rPr>
              <w:t xml:space="preserve">Optional: </w:t>
            </w:r>
          </w:p>
          <w:p w14:paraId="28AE4C63" w14:textId="77777777" w:rsidR="00CE11D7" w:rsidRPr="00A37D65" w:rsidRDefault="000C0BFD" w:rsidP="000C0BFD">
            <w:pPr>
              <w:ind w:left="3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V. Anić, J. Silić: Pravopis hrvatskoga jezika, NL i ŠK, Zagreb, 2001. </w:t>
            </w:r>
          </w:p>
          <w:p w14:paraId="41B52D62" w14:textId="77777777" w:rsidR="00CE11D7" w:rsidRPr="00A37D65" w:rsidRDefault="000C0BFD" w:rsidP="000C0BFD">
            <w:pPr>
              <w:ind w:left="3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V. Anić: Veliki rječnik hrvatskoga jezika, NL, Zagreb, 2003. </w:t>
            </w:r>
          </w:p>
          <w:p w14:paraId="5E9AE403" w14:textId="77777777" w:rsidR="00CE11D7" w:rsidRPr="00A37D65" w:rsidRDefault="000C0BFD" w:rsidP="000C0BFD">
            <w:pPr>
              <w:spacing w:after="1" w:line="239" w:lineRule="auto"/>
              <w:ind w:left="36"/>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S. Babić, B. Finka, M. Moguš: Hrvatski pravopis, ŠK, Zagreb, 1996.  </w:t>
            </w:r>
            <w:r w:rsidRPr="00A37D65">
              <w:rPr>
                <w:rFonts w:ascii="Cambria" w:eastAsia="Cambria" w:hAnsi="Cambria" w:cs="Cambria"/>
                <w:lang w:val="en-GB"/>
              </w:rPr>
              <w:t>4</w:t>
            </w:r>
            <w:r w:rsidR="00E903D7" w:rsidRPr="00A37D65">
              <w:rPr>
                <w:rFonts w:ascii="Cambria" w:eastAsia="Cambria" w:hAnsi="Cambria" w:cs="Cambria"/>
                <w:lang w:val="en-GB"/>
              </w:rPr>
              <w:t xml:space="preserve">. E. Barić i dr. : Hrvatski jezični savjetnik, Institut za hrvatski jezik i jezikoslovlje, Zagreb, 1999. </w:t>
            </w:r>
          </w:p>
          <w:p w14:paraId="772A3801" w14:textId="77777777" w:rsidR="00CE11D7" w:rsidRPr="00A37D65" w:rsidRDefault="000C0BFD" w:rsidP="000C0BFD">
            <w:pPr>
              <w:ind w:left="36"/>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A. Bičanić i dr. : A. Frančić, L. Hudeček, M. Mihaljević: Pregled povijesti, gramatike i pravopisa hrvatskoga jezika, Croatica, Zagreb, 2013. </w:t>
            </w:r>
          </w:p>
          <w:p w14:paraId="29B3744D" w14:textId="77777777" w:rsidR="00CE11D7" w:rsidRPr="00A37D65" w:rsidRDefault="000C0BFD" w:rsidP="000C0BFD">
            <w:pPr>
              <w:ind w:left="36"/>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Birtić, M i dr.: Školski rječnik hrvatskoga jezika, ŠK, IHJJ, Zagreb, 2012. </w:t>
            </w:r>
          </w:p>
          <w:p w14:paraId="64818437" w14:textId="77777777" w:rsidR="00CE11D7" w:rsidRPr="00A37D65" w:rsidRDefault="000C0BFD" w:rsidP="000C0BFD">
            <w:pPr>
              <w:ind w:left="36"/>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L. Hudeček, M. Mihaljević: Hrvatska školska gramatika, IHJJ, Zagreb, 2017. </w:t>
            </w:r>
          </w:p>
          <w:p w14:paraId="57BA0E71" w14:textId="77777777" w:rsidR="00CE11D7" w:rsidRPr="00A37D65" w:rsidRDefault="000C0BFD" w:rsidP="000C0BFD">
            <w:pPr>
              <w:ind w:left="36"/>
              <w:rPr>
                <w:rFonts w:ascii="Cambria" w:hAnsi="Cambria"/>
                <w:lang w:val="en-GB"/>
              </w:rPr>
            </w:pPr>
            <w:r w:rsidRPr="00A37D65">
              <w:rPr>
                <w:rFonts w:ascii="Cambria" w:eastAsia="Cambria" w:hAnsi="Cambria" w:cs="Cambria"/>
                <w:lang w:val="en-GB"/>
              </w:rPr>
              <w:t xml:space="preserve">8. </w:t>
            </w:r>
            <w:r w:rsidR="00E903D7" w:rsidRPr="00A37D65">
              <w:rPr>
                <w:rFonts w:ascii="Cambria" w:eastAsia="Cambria" w:hAnsi="Cambria" w:cs="Cambria"/>
                <w:lang w:val="en-GB"/>
              </w:rPr>
              <w:t xml:space="preserve">I. Marković: Hrvatska morfonologija, Disput, Zagreb, 2013. </w:t>
            </w:r>
          </w:p>
          <w:p w14:paraId="17C8E470" w14:textId="77777777" w:rsidR="00CE11D7" w:rsidRPr="00A37D65" w:rsidRDefault="000C0BFD" w:rsidP="000C0BFD">
            <w:pPr>
              <w:ind w:left="36"/>
              <w:rPr>
                <w:rFonts w:ascii="Cambria" w:hAnsi="Cambria"/>
                <w:lang w:val="en-GB"/>
              </w:rPr>
            </w:pPr>
            <w:r w:rsidRPr="00A37D65">
              <w:rPr>
                <w:rFonts w:ascii="Cambria" w:eastAsia="Cambria" w:hAnsi="Cambria" w:cs="Cambria"/>
                <w:lang w:val="en-GB"/>
              </w:rPr>
              <w:t xml:space="preserve">9. </w:t>
            </w:r>
            <w:r w:rsidR="00E903D7" w:rsidRPr="00A37D65">
              <w:rPr>
                <w:rFonts w:ascii="Cambria" w:eastAsia="Cambria" w:hAnsi="Cambria" w:cs="Cambria"/>
                <w:lang w:val="en-GB"/>
              </w:rPr>
              <w:t xml:space="preserve">S. Težak, S. Babić: Gramatika hrvatskoga jezika, ŠK, Zagreb, 2000. </w:t>
            </w:r>
          </w:p>
          <w:p w14:paraId="10F058EF" w14:textId="77777777" w:rsidR="00CE11D7" w:rsidRPr="00A37D65" w:rsidRDefault="00E903D7">
            <w:pPr>
              <w:tabs>
                <w:tab w:val="center" w:pos="1802"/>
              </w:tabs>
              <w:rPr>
                <w:rFonts w:ascii="Cambria" w:hAnsi="Cambria"/>
                <w:lang w:val="en-GB"/>
              </w:rPr>
            </w:pPr>
            <w:r w:rsidRPr="00A37D65">
              <w:rPr>
                <w:rFonts w:ascii="Cambria" w:eastAsia="Cambria" w:hAnsi="Cambria" w:cs="Cambria"/>
                <w:lang w:val="en-GB"/>
              </w:rPr>
              <w:t xml:space="preserve">10 </w:t>
            </w:r>
            <w:r w:rsidRPr="00A37D65">
              <w:rPr>
                <w:rFonts w:ascii="Cambria" w:eastAsia="Cambria" w:hAnsi="Cambria" w:cs="Cambria"/>
                <w:lang w:val="en-GB"/>
              </w:rPr>
              <w:tab/>
              <w:t xml:space="preserve">. Časopis Hrvatski jezik, IHJJ, Zagreb. </w:t>
            </w:r>
          </w:p>
        </w:tc>
      </w:tr>
    </w:tbl>
    <w:p w14:paraId="1536E510" w14:textId="77777777" w:rsidR="00CE11D7" w:rsidRPr="00A37D65" w:rsidRDefault="00E903D7">
      <w:pPr>
        <w:spacing w:after="0"/>
        <w:jc w:val="both"/>
        <w:rPr>
          <w:rFonts w:ascii="Cambria" w:hAnsi="Cambria"/>
          <w:lang w:val="en-GB"/>
        </w:rPr>
      </w:pPr>
      <w:r w:rsidRPr="00A37D65">
        <w:rPr>
          <w:rFonts w:ascii="Cambria" w:eastAsia="Cambria" w:hAnsi="Cambria" w:cs="Cambria"/>
          <w:lang w:val="en-GB"/>
        </w:rPr>
        <w:t xml:space="preserve"> </w:t>
      </w:r>
    </w:p>
    <w:p w14:paraId="75FE444A" w14:textId="77777777" w:rsidR="000C0BFD" w:rsidRPr="00A37D65" w:rsidRDefault="000C0BFD" w:rsidP="000C0BFD">
      <w:pPr>
        <w:tabs>
          <w:tab w:val="left" w:pos="2300"/>
        </w:tabs>
        <w:spacing w:after="0"/>
        <w:ind w:left="-1416" w:right="38"/>
        <w:rPr>
          <w:rFonts w:ascii="Cambria" w:hAnsi="Cambria"/>
          <w:lang w:val="en-GB"/>
        </w:rPr>
      </w:pPr>
      <w:r w:rsidRPr="00A37D65">
        <w:rPr>
          <w:rFonts w:ascii="Cambria" w:hAnsi="Cambria"/>
          <w:lang w:val="en-GB"/>
        </w:rPr>
        <w:tab/>
      </w:r>
    </w:p>
    <w:p w14:paraId="368ED4E7" w14:textId="77777777" w:rsidR="000C0BFD" w:rsidRPr="00A37D65" w:rsidRDefault="000C0BFD">
      <w:pPr>
        <w:rPr>
          <w:rFonts w:ascii="Cambria" w:hAnsi="Cambria"/>
          <w:lang w:val="en-GB"/>
        </w:rPr>
      </w:pPr>
      <w:r w:rsidRPr="00A37D65">
        <w:rPr>
          <w:rFonts w:ascii="Cambria" w:hAnsi="Cambria"/>
          <w:lang w:val="en-GB"/>
        </w:rPr>
        <w:br w:type="page"/>
      </w:r>
    </w:p>
    <w:p w14:paraId="208A6BE0" w14:textId="77777777" w:rsidR="00CE11D7" w:rsidRPr="00A37D65" w:rsidRDefault="00CE11D7" w:rsidP="000C0BFD">
      <w:pPr>
        <w:tabs>
          <w:tab w:val="left" w:pos="2300"/>
        </w:tabs>
        <w:spacing w:after="0"/>
        <w:ind w:left="-1416" w:right="38"/>
        <w:rPr>
          <w:rFonts w:ascii="Cambria" w:hAnsi="Cambria"/>
          <w:lang w:val="en-GB"/>
        </w:rPr>
      </w:pPr>
    </w:p>
    <w:tbl>
      <w:tblPr>
        <w:tblStyle w:val="TableGrid"/>
        <w:tblW w:w="9077" w:type="dxa"/>
        <w:tblInd w:w="-5" w:type="dxa"/>
        <w:tblCellMar>
          <w:top w:w="51" w:type="dxa"/>
          <w:left w:w="108" w:type="dxa"/>
          <w:right w:w="51" w:type="dxa"/>
        </w:tblCellMar>
        <w:tblLook w:val="04A0" w:firstRow="1" w:lastRow="0" w:firstColumn="1" w:lastColumn="0" w:noHBand="0" w:noVBand="1"/>
      </w:tblPr>
      <w:tblGrid>
        <w:gridCol w:w="2548"/>
        <w:gridCol w:w="2406"/>
        <w:gridCol w:w="222"/>
        <w:gridCol w:w="1071"/>
        <w:gridCol w:w="850"/>
        <w:gridCol w:w="852"/>
        <w:gridCol w:w="1128"/>
      </w:tblGrid>
      <w:tr w:rsidR="00CE11D7" w:rsidRPr="00A37D65" w14:paraId="6D5C415F" w14:textId="77777777" w:rsidTr="000C0BFD">
        <w:trPr>
          <w:trHeight w:val="428"/>
        </w:trPr>
        <w:tc>
          <w:tcPr>
            <w:tcW w:w="9077"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79592E90"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4614578A" w14:textId="77777777" w:rsidTr="000C0BFD">
        <w:trPr>
          <w:trHeight w:val="622"/>
        </w:trPr>
        <w:tc>
          <w:tcPr>
            <w:tcW w:w="254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44CB7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529" w:type="dxa"/>
            <w:gridSpan w:val="6"/>
            <w:tcBorders>
              <w:top w:val="single" w:sz="4" w:space="0" w:color="000000"/>
              <w:left w:val="single" w:sz="4" w:space="0" w:color="000000"/>
              <w:bottom w:val="single" w:sz="4" w:space="0" w:color="000000"/>
              <w:right w:val="single" w:sz="4" w:space="0" w:color="000000"/>
            </w:tcBorders>
          </w:tcPr>
          <w:p w14:paraId="753EEBCC"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199915 </w:t>
            </w:r>
          </w:p>
          <w:p w14:paraId="09E8E135"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Health protection and care of the preschool child </w:t>
            </w:r>
          </w:p>
        </w:tc>
      </w:tr>
      <w:tr w:rsidR="00CE11D7" w:rsidRPr="00A37D65" w14:paraId="21B7EB2F" w14:textId="77777777" w:rsidTr="000C0BFD">
        <w:trPr>
          <w:trHeight w:val="624"/>
        </w:trPr>
        <w:tc>
          <w:tcPr>
            <w:tcW w:w="254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6F263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529" w:type="dxa"/>
            <w:gridSpan w:val="6"/>
            <w:tcBorders>
              <w:top w:val="single" w:sz="4" w:space="0" w:color="000000"/>
              <w:left w:val="single" w:sz="4" w:space="0" w:color="000000"/>
              <w:bottom w:val="single" w:sz="4" w:space="0" w:color="000000"/>
              <w:right w:val="single" w:sz="4" w:space="0" w:color="000000"/>
            </w:tcBorders>
          </w:tcPr>
          <w:p w14:paraId="64191691" w14:textId="77777777" w:rsidR="00404858" w:rsidRPr="00A37D65" w:rsidRDefault="00404858" w:rsidP="009D50EA">
            <w:pPr>
              <w:rPr>
                <w:rFonts w:ascii="Cambria" w:eastAsiaTheme="minorHAnsi" w:hAnsi="Cambria" w:cstheme="minorBidi"/>
                <w:color w:val="auto"/>
                <w:lang w:val="en-GB" w:eastAsia="en-US"/>
              </w:rPr>
            </w:pPr>
            <w:r w:rsidRPr="00A37D65">
              <w:rPr>
                <w:rFonts w:ascii="Cambria" w:eastAsia="Cambria" w:hAnsi="Cambria" w:cs="Cambria"/>
                <w:color w:val="0000FF"/>
                <w:u w:val="single" w:color="0000FF"/>
                <w:lang w:val="en-GB"/>
              </w:rPr>
              <w:t xml:space="preserve">Assistant professor </w:t>
            </w:r>
            <w:hyperlink r:id="rId26">
              <w:r w:rsidR="00E903D7" w:rsidRPr="00A37D65">
                <w:rPr>
                  <w:rFonts w:ascii="Cambria" w:eastAsia="Cambria" w:hAnsi="Cambria" w:cs="Cambria"/>
                  <w:color w:val="0000FF"/>
                  <w:u w:val="single" w:color="0000FF"/>
                  <w:lang w:val="en-GB"/>
                </w:rPr>
                <w:t>Mladen Jašić</w:t>
              </w:r>
            </w:hyperlink>
            <w:r w:rsidRPr="00A37D65">
              <w:rPr>
                <w:rFonts w:ascii="Cambria" w:eastAsia="Cambria" w:hAnsi="Cambria" w:cs="Cambria"/>
                <w:color w:val="0000FF"/>
                <w:u w:val="single" w:color="0000FF"/>
                <w:lang w:val="en-GB"/>
              </w:rPr>
              <w:t>, PhD</w:t>
            </w:r>
            <w:r w:rsidR="00852676" w:rsidRPr="00A37D65">
              <w:rPr>
                <w:rFonts w:ascii="Cambria" w:eastAsia="Cambria" w:hAnsi="Cambria" w:cs="Cambria"/>
                <w:color w:val="0000FF"/>
                <w:u w:val="single" w:color="0000FF"/>
                <w:lang w:val="en-GB"/>
              </w:rPr>
              <w:t xml:space="preserve">  </w:t>
            </w:r>
            <w:r w:rsidR="00852676" w:rsidRPr="00A37D65">
              <w:rPr>
                <w:rFonts w:ascii="Cambria" w:eastAsiaTheme="minorHAnsi" w:hAnsi="Cambria" w:cstheme="minorBidi"/>
                <w:color w:val="auto"/>
                <w:lang w:val="en-GB" w:eastAsia="en-US"/>
              </w:rPr>
              <w:t>(main course teacher)</w:t>
            </w:r>
          </w:p>
          <w:p w14:paraId="3183A0AD" w14:textId="77777777" w:rsidR="00CE11D7" w:rsidRPr="00A37D65" w:rsidRDefault="009F523B" w:rsidP="009D50EA">
            <w:pPr>
              <w:ind w:right="539"/>
              <w:rPr>
                <w:rFonts w:ascii="Cambria" w:hAnsi="Cambria"/>
                <w:lang w:val="en-GB"/>
              </w:rPr>
            </w:pPr>
            <w:hyperlink r:id="rId27">
              <w:r w:rsidR="00E903D7" w:rsidRPr="00A37D65">
                <w:rPr>
                  <w:rFonts w:ascii="Cambria" w:eastAsia="Cambria" w:hAnsi="Cambria" w:cs="Cambria"/>
                  <w:color w:val="0000FF"/>
                  <w:u w:val="single" w:color="0000FF"/>
                  <w:lang w:val="en-GB"/>
                </w:rPr>
                <w:t>Renata Kmet, lecturer</w:t>
              </w:r>
            </w:hyperlink>
            <w:hyperlink r:id="rId28">
              <w:r w:rsidR="00E903D7" w:rsidRPr="00A37D65">
                <w:rPr>
                  <w:rFonts w:ascii="Cambria" w:eastAsia="Cambria" w:hAnsi="Cambria" w:cs="Cambria"/>
                  <w:color w:val="0000FF"/>
                  <w:u w:val="single" w:color="0000FF"/>
                  <w:lang w:val="en-GB"/>
                </w:rPr>
                <w:t xml:space="preserve"> </w:t>
              </w:r>
            </w:hyperlink>
            <w:r w:rsidR="00E903D7" w:rsidRPr="00A37D65">
              <w:rPr>
                <w:rFonts w:ascii="Cambria" w:eastAsia="Cambria" w:hAnsi="Cambria" w:cs="Cambria"/>
                <w:lang w:val="en-GB"/>
              </w:rPr>
              <w:t xml:space="preserve"> </w:t>
            </w:r>
          </w:p>
        </w:tc>
      </w:tr>
      <w:tr w:rsidR="00CE11D7" w:rsidRPr="00A37D65" w14:paraId="53F10934" w14:textId="77777777" w:rsidTr="000C0BFD">
        <w:trPr>
          <w:trHeight w:val="622"/>
        </w:trPr>
        <w:tc>
          <w:tcPr>
            <w:tcW w:w="254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C637D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529" w:type="dxa"/>
            <w:gridSpan w:val="6"/>
            <w:tcBorders>
              <w:top w:val="single" w:sz="4" w:space="0" w:color="000000"/>
              <w:left w:val="single" w:sz="4" w:space="0" w:color="000000"/>
              <w:bottom w:val="single" w:sz="4" w:space="0" w:color="000000"/>
              <w:right w:val="single" w:sz="4" w:space="0" w:color="000000"/>
            </w:tcBorders>
          </w:tcPr>
          <w:p w14:paraId="7A596E7F"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064D34FC" w14:textId="77777777" w:rsidTr="000C0BFD">
        <w:trPr>
          <w:trHeight w:val="454"/>
        </w:trPr>
        <w:tc>
          <w:tcPr>
            <w:tcW w:w="254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FAEE8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406" w:type="dxa"/>
            <w:tcBorders>
              <w:top w:val="single" w:sz="4" w:space="0" w:color="000000"/>
              <w:left w:val="single" w:sz="4" w:space="0" w:color="000000"/>
              <w:bottom w:val="single" w:sz="4" w:space="0" w:color="000000"/>
              <w:right w:val="single" w:sz="4" w:space="0" w:color="000000"/>
            </w:tcBorders>
            <w:vAlign w:val="center"/>
          </w:tcPr>
          <w:p w14:paraId="159D7455"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Mandatory  </w:t>
            </w:r>
          </w:p>
        </w:tc>
        <w:tc>
          <w:tcPr>
            <w:tcW w:w="1293"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48498B3"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0" w:type="dxa"/>
            <w:gridSpan w:val="3"/>
            <w:tcBorders>
              <w:top w:val="single" w:sz="4" w:space="0" w:color="000000"/>
              <w:left w:val="single" w:sz="4" w:space="0" w:color="000000"/>
              <w:bottom w:val="single" w:sz="4" w:space="0" w:color="000000"/>
              <w:right w:val="single" w:sz="4" w:space="0" w:color="000000"/>
            </w:tcBorders>
            <w:vAlign w:val="center"/>
          </w:tcPr>
          <w:p w14:paraId="7DE2F13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7B4672C7" w14:textId="77777777" w:rsidTr="000C0BFD">
        <w:trPr>
          <w:trHeight w:val="456"/>
        </w:trPr>
        <w:tc>
          <w:tcPr>
            <w:tcW w:w="254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F6653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406" w:type="dxa"/>
            <w:tcBorders>
              <w:top w:val="single" w:sz="4" w:space="0" w:color="000000"/>
              <w:left w:val="single" w:sz="4" w:space="0" w:color="000000"/>
              <w:bottom w:val="single" w:sz="4" w:space="0" w:color="000000"/>
              <w:right w:val="single" w:sz="4" w:space="0" w:color="000000"/>
            </w:tcBorders>
            <w:vAlign w:val="center"/>
          </w:tcPr>
          <w:p w14:paraId="3995B544"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Winter </w:t>
            </w:r>
          </w:p>
        </w:tc>
        <w:tc>
          <w:tcPr>
            <w:tcW w:w="1293"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F57B3B7"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0" w:type="dxa"/>
            <w:gridSpan w:val="3"/>
            <w:tcBorders>
              <w:top w:val="single" w:sz="4" w:space="0" w:color="000000"/>
              <w:left w:val="single" w:sz="4" w:space="0" w:color="000000"/>
              <w:bottom w:val="single" w:sz="4" w:space="0" w:color="000000"/>
              <w:right w:val="single" w:sz="4" w:space="0" w:color="000000"/>
            </w:tcBorders>
            <w:vAlign w:val="center"/>
          </w:tcPr>
          <w:p w14:paraId="22964E4C" w14:textId="77777777" w:rsidR="00CE11D7" w:rsidRPr="00A37D65" w:rsidRDefault="00E903D7">
            <w:pPr>
              <w:ind w:left="37"/>
              <w:rPr>
                <w:rFonts w:ascii="Cambria" w:hAnsi="Cambria"/>
                <w:lang w:val="en-GB"/>
              </w:rPr>
            </w:pPr>
            <w:r w:rsidRPr="00A37D65">
              <w:rPr>
                <w:rFonts w:ascii="Cambria" w:eastAsia="Cambria" w:hAnsi="Cambria" w:cs="Cambria"/>
                <w:lang w:val="en-GB"/>
              </w:rPr>
              <w:t>I</w:t>
            </w:r>
            <w:r w:rsidR="000C0BFD" w:rsidRPr="00A37D65">
              <w:rPr>
                <w:rFonts w:ascii="Cambria" w:eastAsia="Cambria" w:hAnsi="Cambria" w:cs="Cambria"/>
                <w:lang w:val="en-GB"/>
              </w:rPr>
              <w:t>.</w:t>
            </w:r>
            <w:r w:rsidRPr="00A37D65">
              <w:rPr>
                <w:rFonts w:ascii="Cambria" w:eastAsia="Cambria" w:hAnsi="Cambria" w:cs="Cambria"/>
                <w:lang w:val="en-GB"/>
              </w:rPr>
              <w:t xml:space="preserve"> </w:t>
            </w:r>
          </w:p>
        </w:tc>
      </w:tr>
      <w:tr w:rsidR="00CE11D7" w:rsidRPr="00A37D65" w14:paraId="759397AA" w14:textId="77777777" w:rsidTr="000C0BFD">
        <w:trPr>
          <w:trHeight w:val="622"/>
        </w:trPr>
        <w:tc>
          <w:tcPr>
            <w:tcW w:w="254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AE2CD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406" w:type="dxa"/>
            <w:tcBorders>
              <w:top w:val="single" w:sz="4" w:space="0" w:color="000000"/>
              <w:left w:val="single" w:sz="4" w:space="0" w:color="000000"/>
              <w:bottom w:val="single" w:sz="4" w:space="0" w:color="000000"/>
              <w:right w:val="single" w:sz="4" w:space="0" w:color="000000"/>
            </w:tcBorders>
            <w:vAlign w:val="center"/>
          </w:tcPr>
          <w:p w14:paraId="2CFAE0FD" w14:textId="77777777" w:rsidR="00CE11D7" w:rsidRPr="00A37D65" w:rsidRDefault="007506FE">
            <w:pPr>
              <w:ind w:left="38"/>
              <w:rPr>
                <w:rFonts w:ascii="Cambria" w:hAnsi="Cambria"/>
                <w:lang w:val="en-GB"/>
              </w:rPr>
            </w:pPr>
            <w:r w:rsidRPr="00A37D65">
              <w:rPr>
                <w:rFonts w:ascii="Cambria" w:eastAsia="Cambria" w:hAnsi="Cambria" w:cs="Cambria"/>
                <w:lang w:val="en-GB"/>
              </w:rPr>
              <w:t>C</w:t>
            </w:r>
            <w:r w:rsidR="00E903D7" w:rsidRPr="00A37D65">
              <w:rPr>
                <w:rFonts w:ascii="Cambria" w:eastAsia="Cambria" w:hAnsi="Cambria" w:cs="Cambria"/>
                <w:lang w:val="en-GB"/>
              </w:rPr>
              <w:t xml:space="preserve">lassroom </w:t>
            </w:r>
          </w:p>
        </w:tc>
        <w:tc>
          <w:tcPr>
            <w:tcW w:w="1293" w:type="dxa"/>
            <w:gridSpan w:val="2"/>
            <w:tcBorders>
              <w:top w:val="single" w:sz="4" w:space="0" w:color="000000"/>
              <w:left w:val="single" w:sz="4" w:space="0" w:color="000000"/>
              <w:bottom w:val="single" w:sz="4" w:space="0" w:color="000000"/>
              <w:right w:val="single" w:sz="4" w:space="0" w:color="000000"/>
            </w:tcBorders>
            <w:shd w:val="clear" w:color="auto" w:fill="E6E6E6"/>
          </w:tcPr>
          <w:p w14:paraId="2F961C2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830" w:type="dxa"/>
            <w:gridSpan w:val="3"/>
            <w:tcBorders>
              <w:top w:val="single" w:sz="4" w:space="0" w:color="000000"/>
              <w:left w:val="single" w:sz="4" w:space="0" w:color="000000"/>
              <w:bottom w:val="single" w:sz="4" w:space="0" w:color="000000"/>
              <w:right w:val="single" w:sz="4" w:space="0" w:color="000000"/>
            </w:tcBorders>
            <w:vAlign w:val="center"/>
          </w:tcPr>
          <w:p w14:paraId="2CC3FB7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1C667321" w14:textId="77777777" w:rsidTr="000C0BFD">
        <w:trPr>
          <w:trHeight w:val="857"/>
        </w:trPr>
        <w:tc>
          <w:tcPr>
            <w:tcW w:w="254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2E49D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406" w:type="dxa"/>
            <w:tcBorders>
              <w:top w:val="single" w:sz="4" w:space="0" w:color="000000"/>
              <w:left w:val="single" w:sz="4" w:space="0" w:color="000000"/>
              <w:bottom w:val="single" w:sz="4" w:space="0" w:color="000000"/>
              <w:right w:val="single" w:sz="4" w:space="0" w:color="000000"/>
            </w:tcBorders>
            <w:vAlign w:val="center"/>
          </w:tcPr>
          <w:p w14:paraId="1CD4C642"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3 </w:t>
            </w:r>
          </w:p>
        </w:tc>
        <w:tc>
          <w:tcPr>
            <w:tcW w:w="1293" w:type="dxa"/>
            <w:gridSpan w:val="2"/>
            <w:tcBorders>
              <w:top w:val="single" w:sz="4" w:space="0" w:color="000000"/>
              <w:left w:val="single" w:sz="4" w:space="0" w:color="000000"/>
              <w:bottom w:val="single" w:sz="4" w:space="0" w:color="000000"/>
              <w:right w:val="single" w:sz="4" w:space="0" w:color="000000"/>
            </w:tcBorders>
            <w:shd w:val="clear" w:color="auto" w:fill="E6E6E6"/>
          </w:tcPr>
          <w:p w14:paraId="29C6881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0" w:type="dxa"/>
            <w:gridSpan w:val="3"/>
            <w:tcBorders>
              <w:top w:val="single" w:sz="4" w:space="0" w:color="000000"/>
              <w:left w:val="single" w:sz="4" w:space="0" w:color="000000"/>
              <w:bottom w:val="single" w:sz="4" w:space="0" w:color="000000"/>
              <w:right w:val="single" w:sz="4" w:space="0" w:color="000000"/>
            </w:tcBorders>
            <w:vAlign w:val="center"/>
          </w:tcPr>
          <w:p w14:paraId="405F2049" w14:textId="77777777" w:rsidR="00CE11D7" w:rsidRPr="00A37D65" w:rsidRDefault="00E903D7">
            <w:pPr>
              <w:ind w:left="37"/>
              <w:rPr>
                <w:rFonts w:ascii="Cambria" w:hAnsi="Cambria"/>
                <w:lang w:val="en-GB"/>
              </w:rPr>
            </w:pPr>
            <w:r w:rsidRPr="00A37D65">
              <w:rPr>
                <w:rFonts w:ascii="Cambria" w:eastAsia="Cambria" w:hAnsi="Cambria" w:cs="Cambria"/>
                <w:lang w:val="en-GB"/>
              </w:rPr>
              <w:t>15L – 30S – 0</w:t>
            </w:r>
            <w:r w:rsidR="00404858" w:rsidRPr="00A37D65">
              <w:rPr>
                <w:rFonts w:ascii="Cambria" w:eastAsia="Cambria" w:hAnsi="Cambria" w:cs="Cambria"/>
                <w:lang w:val="en-GB"/>
              </w:rPr>
              <w:t>E</w:t>
            </w:r>
          </w:p>
        </w:tc>
      </w:tr>
      <w:tr w:rsidR="00CE11D7" w:rsidRPr="00A37D65" w14:paraId="62F9D71E" w14:textId="77777777" w:rsidTr="000C0BFD">
        <w:trPr>
          <w:trHeight w:val="624"/>
        </w:trPr>
        <w:tc>
          <w:tcPr>
            <w:tcW w:w="254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5B6DF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529" w:type="dxa"/>
            <w:gridSpan w:val="6"/>
            <w:tcBorders>
              <w:top w:val="single" w:sz="4" w:space="0" w:color="000000"/>
              <w:left w:val="single" w:sz="4" w:space="0" w:color="000000"/>
              <w:bottom w:val="single" w:sz="4" w:space="0" w:color="000000"/>
              <w:right w:val="single" w:sz="4" w:space="0" w:color="000000"/>
            </w:tcBorders>
          </w:tcPr>
          <w:p w14:paraId="4B966051" w14:textId="3AE260B3" w:rsidR="00CE11D7" w:rsidRPr="00A37D65" w:rsidRDefault="00E903D7">
            <w:pPr>
              <w:ind w:left="38"/>
              <w:rPr>
                <w:rFonts w:ascii="Cambria" w:hAnsi="Cambria"/>
                <w:lang w:val="en-GB"/>
              </w:rPr>
            </w:pPr>
            <w:r w:rsidRPr="00A37D65">
              <w:rPr>
                <w:rFonts w:ascii="Cambria" w:eastAsia="Cambria" w:hAnsi="Cambria" w:cs="Cambria"/>
                <w:lang w:val="en-GB"/>
              </w:rPr>
              <w:t xml:space="preserve">Expected prerequisite </w:t>
            </w:r>
            <w:r w:rsidR="00A80BBE">
              <w:rPr>
                <w:rFonts w:ascii="Cambria" w:eastAsia="Cambria" w:hAnsi="Cambria" w:cs="Cambria"/>
                <w:lang w:val="en-GB"/>
              </w:rPr>
              <w:t>for the course</w:t>
            </w:r>
            <w:r w:rsidRPr="00A37D65">
              <w:rPr>
                <w:rFonts w:ascii="Cambria" w:eastAsia="Cambria" w:hAnsi="Cambria" w:cs="Cambria"/>
                <w:lang w:val="en-GB"/>
              </w:rPr>
              <w:t xml:space="preserve"> are based on the 1st year curriculum, especially in correlative subjects. </w:t>
            </w:r>
          </w:p>
        </w:tc>
      </w:tr>
      <w:tr w:rsidR="00CE11D7" w:rsidRPr="00A37D65" w14:paraId="7A85FD4C" w14:textId="77777777" w:rsidTr="000C0BFD">
        <w:trPr>
          <w:trHeight w:val="624"/>
        </w:trPr>
        <w:tc>
          <w:tcPr>
            <w:tcW w:w="254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BE95F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529" w:type="dxa"/>
            <w:gridSpan w:val="6"/>
            <w:tcBorders>
              <w:top w:val="single" w:sz="4" w:space="0" w:color="000000"/>
              <w:left w:val="single" w:sz="4" w:space="0" w:color="000000"/>
              <w:bottom w:val="single" w:sz="4" w:space="0" w:color="000000"/>
              <w:right w:val="single" w:sz="4" w:space="0" w:color="000000"/>
            </w:tcBorders>
          </w:tcPr>
          <w:p w14:paraId="1B8C903C"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Developmental psychology, Ethics, Ecology, Pedagogy of children with developmental difficulties </w:t>
            </w:r>
          </w:p>
        </w:tc>
      </w:tr>
      <w:tr w:rsidR="00CE11D7" w:rsidRPr="00A37D65" w14:paraId="11B23719" w14:textId="77777777" w:rsidTr="000C0BFD">
        <w:trPr>
          <w:trHeight w:val="1325"/>
        </w:trPr>
        <w:tc>
          <w:tcPr>
            <w:tcW w:w="254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5352F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529" w:type="dxa"/>
            <w:gridSpan w:val="6"/>
            <w:tcBorders>
              <w:top w:val="single" w:sz="4" w:space="0" w:color="000000"/>
              <w:left w:val="single" w:sz="4" w:space="0" w:color="000000"/>
              <w:bottom w:val="single" w:sz="4" w:space="0" w:color="000000"/>
              <w:right w:val="single" w:sz="4" w:space="0" w:color="000000"/>
            </w:tcBorders>
          </w:tcPr>
          <w:p w14:paraId="74A24EB4" w14:textId="77777777" w:rsidR="00CE11D7" w:rsidRPr="00A37D65" w:rsidRDefault="00E903D7">
            <w:pPr>
              <w:ind w:left="38" w:right="10"/>
              <w:rPr>
                <w:rFonts w:ascii="Cambria" w:hAnsi="Cambria"/>
                <w:lang w:val="en-GB"/>
              </w:rPr>
            </w:pPr>
            <w:r w:rsidRPr="00A37D65">
              <w:rPr>
                <w:rFonts w:ascii="Cambria" w:eastAsia="Cambria" w:hAnsi="Cambria" w:cs="Cambria"/>
                <w:lang w:val="en-GB"/>
              </w:rPr>
              <w:t xml:space="preserve">to adopt the fundamentals of normal growth and development of children, the basic modern principles of health care for children, i.e., the specifics of pediatrics as a profession and the specifics of active health care for children, and the basic principles of treating a sick child, health factors, and disease factors </w:t>
            </w:r>
          </w:p>
        </w:tc>
      </w:tr>
      <w:tr w:rsidR="00CE11D7" w:rsidRPr="00A37D65" w14:paraId="219652CF" w14:textId="77777777" w:rsidTr="000C0BFD">
        <w:trPr>
          <w:trHeight w:val="2477"/>
        </w:trPr>
        <w:tc>
          <w:tcPr>
            <w:tcW w:w="254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F861B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529" w:type="dxa"/>
            <w:gridSpan w:val="6"/>
            <w:tcBorders>
              <w:top w:val="single" w:sz="4" w:space="0" w:color="000000"/>
              <w:left w:val="single" w:sz="4" w:space="0" w:color="000000"/>
              <w:bottom w:val="single" w:sz="4" w:space="0" w:color="000000"/>
              <w:right w:val="single" w:sz="4" w:space="0" w:color="000000"/>
            </w:tcBorders>
          </w:tcPr>
          <w:p w14:paraId="5FC9AD0E" w14:textId="712389C2" w:rsidR="00CE11D7" w:rsidRPr="00A37D65" w:rsidRDefault="000C0BFD" w:rsidP="000C0BFD">
            <w:pPr>
              <w:ind w:left="38"/>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describe basic pediatric terms and concepts</w:t>
            </w:r>
            <w:r w:rsidR="00A80BBE">
              <w:rPr>
                <w:rFonts w:ascii="Cambria" w:eastAsia="Cambria" w:hAnsi="Cambria" w:cs="Cambria"/>
                <w:lang w:val="en-GB"/>
              </w:rPr>
              <w:t>,</w:t>
            </w:r>
            <w:r w:rsidR="00E903D7" w:rsidRPr="00A37D65">
              <w:rPr>
                <w:rFonts w:ascii="Cambria" w:eastAsia="Cambria" w:hAnsi="Cambria" w:cs="Cambria"/>
                <w:lang w:val="en-GB"/>
              </w:rPr>
              <w:t xml:space="preserve"> indicators of normal growth and development and the factors that influence them, </w:t>
            </w:r>
          </w:p>
          <w:p w14:paraId="5700CA6D" w14:textId="77777777" w:rsidR="00CE11D7" w:rsidRPr="00A37D65" w:rsidRDefault="000C0BFD" w:rsidP="000C0BFD">
            <w:pPr>
              <w:ind w:left="38"/>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analyze the most common infectious diseases in children and describe the principles of symptomatic treatment of childhood diseases </w:t>
            </w:r>
          </w:p>
          <w:p w14:paraId="7BD171E0" w14:textId="77777777" w:rsidR="00A80BBE" w:rsidRDefault="000C0BFD" w:rsidP="000C0BFD">
            <w:pPr>
              <w:spacing w:after="1" w:line="239" w:lineRule="auto"/>
              <w:ind w:left="38"/>
              <w:rPr>
                <w:rFonts w:ascii="Cambria" w:eastAsia="Cambria" w:hAnsi="Cambria" w:cs="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perform first aid measures for the child in the nursery environment </w:t>
            </w:r>
          </w:p>
          <w:p w14:paraId="5462975B" w14:textId="7B68BAC1" w:rsidR="00CE11D7" w:rsidRPr="00A37D65" w:rsidRDefault="00E903D7" w:rsidP="000C0BFD">
            <w:pPr>
              <w:spacing w:after="1" w:line="239" w:lineRule="auto"/>
              <w:ind w:left="38"/>
              <w:rPr>
                <w:rFonts w:ascii="Cambria" w:hAnsi="Cambria"/>
                <w:lang w:val="en-GB"/>
              </w:rPr>
            </w:pPr>
            <w:r w:rsidRPr="00A37D65">
              <w:rPr>
                <w:rFonts w:ascii="Cambria" w:eastAsia="Cambria" w:hAnsi="Cambria" w:cs="Cambria"/>
                <w:lang w:val="en-GB"/>
              </w:rPr>
              <w:t xml:space="preserve">4. critically question theoretical knowledge from pediatrics and apply it under concrete conditions in their work </w:t>
            </w:r>
          </w:p>
          <w:p w14:paraId="65555D24" w14:textId="095BBD92" w:rsidR="00CE11D7" w:rsidRPr="00A37D65" w:rsidRDefault="00A80BBE" w:rsidP="000C0BFD">
            <w:pPr>
              <w:ind w:left="38"/>
              <w:rPr>
                <w:rFonts w:ascii="Cambria" w:hAnsi="Cambria"/>
                <w:lang w:val="en-GB"/>
              </w:rPr>
            </w:pPr>
            <w:r>
              <w:rPr>
                <w:rFonts w:ascii="Cambria" w:eastAsia="Cambria" w:hAnsi="Cambria" w:cs="Cambria"/>
                <w:lang w:val="en-GB"/>
              </w:rPr>
              <w:t>5</w:t>
            </w:r>
            <w:r w:rsidR="000C0BFD" w:rsidRPr="00A37D65">
              <w:rPr>
                <w:rFonts w:ascii="Cambria" w:eastAsia="Cambria" w:hAnsi="Cambria" w:cs="Cambria"/>
                <w:lang w:val="en-GB"/>
              </w:rPr>
              <w:t xml:space="preserve">. </w:t>
            </w:r>
            <w:r w:rsidR="00E903D7" w:rsidRPr="00A37D65">
              <w:rPr>
                <w:rFonts w:ascii="Cambria" w:eastAsia="Cambria" w:hAnsi="Cambria" w:cs="Cambria"/>
                <w:lang w:val="en-GB"/>
              </w:rPr>
              <w:t xml:space="preserve">to actively participate in the creation of a child health program within the framework of the course </w:t>
            </w:r>
          </w:p>
          <w:p w14:paraId="16E31B2D" w14:textId="301618AB" w:rsidR="00CE11D7" w:rsidRPr="00A37D65" w:rsidRDefault="00A80BBE" w:rsidP="000C0BFD">
            <w:pPr>
              <w:ind w:left="38"/>
              <w:rPr>
                <w:rFonts w:ascii="Cambria" w:hAnsi="Cambria"/>
                <w:lang w:val="en-GB"/>
              </w:rPr>
            </w:pPr>
            <w:r>
              <w:rPr>
                <w:rFonts w:ascii="Cambria" w:eastAsia="Cambria" w:hAnsi="Cambria" w:cs="Cambria"/>
                <w:lang w:val="en-GB"/>
              </w:rPr>
              <w:t>6</w:t>
            </w:r>
            <w:r w:rsidR="000C0BFD" w:rsidRPr="00A37D65">
              <w:rPr>
                <w:rFonts w:ascii="Cambria" w:eastAsia="Cambria" w:hAnsi="Cambria" w:cs="Cambria"/>
                <w:lang w:val="en-GB"/>
              </w:rPr>
              <w:t xml:space="preserve">. </w:t>
            </w:r>
            <w:r w:rsidR="00E903D7" w:rsidRPr="00A37D65">
              <w:rPr>
                <w:rFonts w:ascii="Cambria" w:eastAsia="Cambria" w:hAnsi="Cambria" w:cs="Cambria"/>
                <w:lang w:val="en-GB"/>
              </w:rPr>
              <w:t xml:space="preserve">to recognize the individual needs of the child in his health care </w:t>
            </w:r>
          </w:p>
        </w:tc>
      </w:tr>
      <w:tr w:rsidR="00CE11D7" w:rsidRPr="00A37D65" w14:paraId="1ADAC4EB" w14:textId="77777777" w:rsidTr="000C0BFD">
        <w:trPr>
          <w:trHeight w:val="2632"/>
        </w:trPr>
        <w:tc>
          <w:tcPr>
            <w:tcW w:w="254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F3914A"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529" w:type="dxa"/>
            <w:gridSpan w:val="6"/>
            <w:tcBorders>
              <w:top w:val="single" w:sz="4" w:space="0" w:color="000000"/>
              <w:left w:val="single" w:sz="4" w:space="0" w:color="000000"/>
              <w:bottom w:val="single" w:sz="4" w:space="0" w:color="000000"/>
              <w:right w:val="single" w:sz="4" w:space="0" w:color="000000"/>
            </w:tcBorders>
          </w:tcPr>
          <w:p w14:paraId="01197F4E" w14:textId="77777777" w:rsidR="00CE11D7" w:rsidRPr="00A37D65" w:rsidRDefault="00E903D7" w:rsidP="00584BB9">
            <w:pPr>
              <w:numPr>
                <w:ilvl w:val="0"/>
                <w:numId w:val="24"/>
              </w:numPr>
              <w:ind w:left="307" w:hanging="305"/>
              <w:rPr>
                <w:rFonts w:ascii="Cambria" w:hAnsi="Cambria"/>
                <w:lang w:val="en-GB"/>
              </w:rPr>
            </w:pPr>
            <w:r w:rsidRPr="00A37D65">
              <w:rPr>
                <w:rFonts w:ascii="Cambria" w:eastAsia="Cambria" w:hAnsi="Cambria" w:cs="Cambria"/>
                <w:lang w:val="en-GB"/>
              </w:rPr>
              <w:t xml:space="preserve">Introduction to health care for children </w:t>
            </w:r>
          </w:p>
          <w:p w14:paraId="4A358863" w14:textId="77777777" w:rsidR="00CE11D7" w:rsidRPr="00A37D65" w:rsidRDefault="00E903D7" w:rsidP="00584BB9">
            <w:pPr>
              <w:numPr>
                <w:ilvl w:val="0"/>
                <w:numId w:val="24"/>
              </w:numPr>
              <w:ind w:left="307" w:hanging="305"/>
              <w:rPr>
                <w:rFonts w:ascii="Cambria" w:hAnsi="Cambria"/>
                <w:lang w:val="en-GB"/>
              </w:rPr>
            </w:pPr>
            <w:r w:rsidRPr="00A37D65">
              <w:rPr>
                <w:rFonts w:ascii="Cambria" w:eastAsia="Cambria" w:hAnsi="Cambria" w:cs="Cambria"/>
                <w:lang w:val="en-GB"/>
              </w:rPr>
              <w:t xml:space="preserve">Basics of social pediatrics </w:t>
            </w:r>
          </w:p>
          <w:p w14:paraId="02BE0886" w14:textId="77777777" w:rsidR="00CE11D7" w:rsidRPr="00A37D65" w:rsidRDefault="00E903D7" w:rsidP="00584BB9">
            <w:pPr>
              <w:numPr>
                <w:ilvl w:val="0"/>
                <w:numId w:val="24"/>
              </w:numPr>
              <w:ind w:left="307" w:hanging="305"/>
              <w:rPr>
                <w:rFonts w:ascii="Cambria" w:hAnsi="Cambria"/>
                <w:lang w:val="en-GB"/>
              </w:rPr>
            </w:pPr>
            <w:r w:rsidRPr="00A37D65">
              <w:rPr>
                <w:rFonts w:ascii="Cambria" w:eastAsia="Cambria" w:hAnsi="Cambria" w:cs="Cambria"/>
                <w:lang w:val="en-GB"/>
              </w:rPr>
              <w:t xml:space="preserve">Growth and development of the child </w:t>
            </w:r>
          </w:p>
          <w:p w14:paraId="4F59B15B" w14:textId="77777777" w:rsidR="00CE11D7" w:rsidRPr="00A37D65" w:rsidRDefault="00E903D7" w:rsidP="00584BB9">
            <w:pPr>
              <w:numPr>
                <w:ilvl w:val="0"/>
                <w:numId w:val="24"/>
              </w:numPr>
              <w:ind w:left="307" w:hanging="305"/>
              <w:rPr>
                <w:rFonts w:ascii="Cambria" w:hAnsi="Cambria"/>
                <w:lang w:val="en-GB"/>
              </w:rPr>
            </w:pPr>
            <w:r w:rsidRPr="00A37D65">
              <w:rPr>
                <w:rFonts w:ascii="Cambria" w:eastAsia="Cambria" w:hAnsi="Cambria" w:cs="Cambria"/>
                <w:lang w:val="en-GB"/>
              </w:rPr>
              <w:t xml:space="preserve">Basics of medical psychology </w:t>
            </w:r>
          </w:p>
          <w:p w14:paraId="3EF5BE23" w14:textId="77777777" w:rsidR="00CE11D7" w:rsidRPr="00A37D65" w:rsidRDefault="00E903D7" w:rsidP="00584BB9">
            <w:pPr>
              <w:numPr>
                <w:ilvl w:val="0"/>
                <w:numId w:val="24"/>
              </w:numPr>
              <w:ind w:left="307" w:hanging="305"/>
              <w:rPr>
                <w:rFonts w:ascii="Cambria" w:hAnsi="Cambria"/>
                <w:lang w:val="en-GB"/>
              </w:rPr>
            </w:pPr>
            <w:r w:rsidRPr="00A37D65">
              <w:rPr>
                <w:rFonts w:ascii="Cambria" w:eastAsia="Cambria" w:hAnsi="Cambria" w:cs="Cambria"/>
                <w:lang w:val="en-GB"/>
              </w:rPr>
              <w:t xml:space="preserve">Breastfeeding and proper nutrition of the child </w:t>
            </w:r>
          </w:p>
          <w:p w14:paraId="748C1988" w14:textId="77777777" w:rsidR="00CE11D7" w:rsidRPr="00A37D65" w:rsidRDefault="00E903D7" w:rsidP="00584BB9">
            <w:pPr>
              <w:numPr>
                <w:ilvl w:val="0"/>
                <w:numId w:val="24"/>
              </w:numPr>
              <w:ind w:left="307" w:hanging="305"/>
              <w:rPr>
                <w:rFonts w:ascii="Cambria" w:hAnsi="Cambria"/>
                <w:lang w:val="en-GB"/>
              </w:rPr>
            </w:pPr>
            <w:r w:rsidRPr="00A37D65">
              <w:rPr>
                <w:rFonts w:ascii="Cambria" w:eastAsia="Cambria" w:hAnsi="Cambria" w:cs="Cambria"/>
                <w:lang w:val="en-GB"/>
              </w:rPr>
              <w:t xml:space="preserve">Infectious diseases in childhood </w:t>
            </w:r>
          </w:p>
          <w:p w14:paraId="3DBC67EC" w14:textId="77777777" w:rsidR="00CE11D7" w:rsidRPr="00A37D65" w:rsidRDefault="00E903D7" w:rsidP="00584BB9">
            <w:pPr>
              <w:numPr>
                <w:ilvl w:val="0"/>
                <w:numId w:val="24"/>
              </w:numPr>
              <w:ind w:left="307" w:hanging="305"/>
              <w:rPr>
                <w:rFonts w:ascii="Cambria" w:hAnsi="Cambria"/>
                <w:lang w:val="en-GB"/>
              </w:rPr>
            </w:pPr>
            <w:r w:rsidRPr="00A37D65">
              <w:rPr>
                <w:rFonts w:ascii="Cambria" w:eastAsia="Cambria" w:hAnsi="Cambria" w:cs="Cambria"/>
                <w:lang w:val="en-GB"/>
              </w:rPr>
              <w:t xml:space="preserve">Vaccination </w:t>
            </w:r>
          </w:p>
          <w:p w14:paraId="7FEBA9C3" w14:textId="77777777" w:rsidR="00CE11D7" w:rsidRPr="00A37D65" w:rsidRDefault="00E903D7" w:rsidP="00584BB9">
            <w:pPr>
              <w:numPr>
                <w:ilvl w:val="0"/>
                <w:numId w:val="24"/>
              </w:numPr>
              <w:ind w:left="307" w:hanging="305"/>
              <w:rPr>
                <w:rFonts w:ascii="Cambria" w:hAnsi="Cambria"/>
                <w:lang w:val="en-GB"/>
              </w:rPr>
            </w:pPr>
            <w:r w:rsidRPr="00A37D65">
              <w:rPr>
                <w:rFonts w:ascii="Cambria" w:eastAsia="Cambria" w:hAnsi="Cambria" w:cs="Cambria"/>
                <w:lang w:val="en-GB"/>
              </w:rPr>
              <w:t xml:space="preserve">Children with special needs - pediatric approach </w:t>
            </w:r>
          </w:p>
          <w:p w14:paraId="0EDCA6AA" w14:textId="77777777" w:rsidR="00CE11D7" w:rsidRPr="00A37D65" w:rsidRDefault="00E903D7" w:rsidP="00584BB9">
            <w:pPr>
              <w:numPr>
                <w:ilvl w:val="0"/>
                <w:numId w:val="24"/>
              </w:numPr>
              <w:ind w:left="307" w:hanging="305"/>
              <w:rPr>
                <w:rFonts w:ascii="Cambria" w:hAnsi="Cambria"/>
                <w:lang w:val="en-GB"/>
              </w:rPr>
            </w:pPr>
            <w:r w:rsidRPr="00A37D65">
              <w:rPr>
                <w:rFonts w:ascii="Cambria" w:eastAsia="Cambria" w:hAnsi="Cambria" w:cs="Cambria"/>
                <w:lang w:val="en-GB"/>
              </w:rPr>
              <w:t xml:space="preserve">Symptomatic treatment </w:t>
            </w:r>
          </w:p>
          <w:p w14:paraId="41F26EF2" w14:textId="77777777" w:rsidR="00CE11D7" w:rsidRPr="00A37D65" w:rsidRDefault="00E903D7" w:rsidP="00584BB9">
            <w:pPr>
              <w:numPr>
                <w:ilvl w:val="0"/>
                <w:numId w:val="24"/>
              </w:numPr>
              <w:ind w:left="307" w:hanging="305"/>
              <w:rPr>
                <w:rFonts w:ascii="Cambria" w:hAnsi="Cambria"/>
                <w:lang w:val="en-GB"/>
              </w:rPr>
            </w:pPr>
            <w:r w:rsidRPr="00A37D65">
              <w:rPr>
                <w:rFonts w:ascii="Cambria" w:eastAsia="Cambria" w:hAnsi="Cambria" w:cs="Cambria"/>
                <w:lang w:val="en-GB"/>
              </w:rPr>
              <w:t xml:space="preserve">Pediatric emergencies and first aid </w:t>
            </w:r>
          </w:p>
          <w:p w14:paraId="0C9713AE" w14:textId="77777777" w:rsidR="00CE11D7" w:rsidRPr="00A37D65" w:rsidRDefault="00E903D7" w:rsidP="00584BB9">
            <w:pPr>
              <w:numPr>
                <w:ilvl w:val="0"/>
                <w:numId w:val="24"/>
              </w:numPr>
              <w:ind w:left="307" w:hanging="305"/>
              <w:rPr>
                <w:rFonts w:ascii="Cambria" w:hAnsi="Cambria"/>
                <w:lang w:val="en-GB"/>
              </w:rPr>
            </w:pPr>
            <w:r w:rsidRPr="00A37D65">
              <w:rPr>
                <w:rFonts w:ascii="Cambria" w:eastAsia="Cambria" w:hAnsi="Cambria" w:cs="Cambria"/>
                <w:lang w:val="en-GB"/>
              </w:rPr>
              <w:t xml:space="preserve">Accidents in childhood </w:t>
            </w:r>
          </w:p>
        </w:tc>
      </w:tr>
      <w:tr w:rsidR="00CE11D7" w:rsidRPr="00A37D65" w14:paraId="140E742E" w14:textId="77777777" w:rsidTr="000C0BFD">
        <w:trPr>
          <w:trHeight w:val="489"/>
        </w:trPr>
        <w:tc>
          <w:tcPr>
            <w:tcW w:w="2548" w:type="dxa"/>
            <w:tcBorders>
              <w:top w:val="single" w:sz="4" w:space="0" w:color="000000"/>
              <w:left w:val="single" w:sz="4" w:space="0" w:color="000000"/>
              <w:bottom w:val="single" w:sz="4" w:space="0" w:color="000000"/>
              <w:right w:val="single" w:sz="4" w:space="0" w:color="000000"/>
            </w:tcBorders>
            <w:shd w:val="clear" w:color="auto" w:fill="F3F3F3"/>
          </w:tcPr>
          <w:p w14:paraId="55C12284" w14:textId="77777777" w:rsidR="00CE11D7" w:rsidRPr="00A37D65" w:rsidRDefault="00E903D7" w:rsidP="00852676">
            <w:pPr>
              <w:ind w:right="29"/>
              <w:rPr>
                <w:rFonts w:ascii="Cambria" w:hAnsi="Cambria"/>
                <w:lang w:val="en-GB"/>
              </w:rPr>
            </w:pPr>
            <w:r w:rsidRPr="00A37D65">
              <w:rPr>
                <w:rFonts w:ascii="Cambria" w:eastAsia="Cambria" w:hAnsi="Cambria" w:cs="Cambria"/>
                <w:lang w:val="en-GB"/>
              </w:rPr>
              <w:t>Course activities, teaching and learning</w:t>
            </w:r>
          </w:p>
        </w:tc>
        <w:tc>
          <w:tcPr>
            <w:tcW w:w="2628" w:type="dxa"/>
            <w:gridSpan w:val="2"/>
            <w:tcBorders>
              <w:top w:val="single" w:sz="4" w:space="0" w:color="000000"/>
              <w:left w:val="single" w:sz="4" w:space="0" w:color="000000"/>
              <w:bottom w:val="single" w:sz="4" w:space="0" w:color="000000"/>
              <w:right w:val="single" w:sz="4" w:space="0" w:color="000000"/>
            </w:tcBorders>
            <w:vAlign w:val="center"/>
          </w:tcPr>
          <w:p w14:paraId="6D56162A"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Student responsibilities  </w:t>
            </w:r>
          </w:p>
        </w:tc>
        <w:tc>
          <w:tcPr>
            <w:tcW w:w="1071" w:type="dxa"/>
            <w:tcBorders>
              <w:top w:val="single" w:sz="4" w:space="0" w:color="000000"/>
              <w:left w:val="single" w:sz="4" w:space="0" w:color="000000"/>
              <w:bottom w:val="single" w:sz="4" w:space="0" w:color="000000"/>
              <w:right w:val="single" w:sz="4" w:space="0" w:color="000000"/>
            </w:tcBorders>
          </w:tcPr>
          <w:p w14:paraId="1A9D3EE6"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1D82B7ED"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3AD6C5AE"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ECTS </w:t>
            </w:r>
          </w:p>
          <w:p w14:paraId="5C6A8218"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credits </w:t>
            </w:r>
          </w:p>
        </w:tc>
        <w:tc>
          <w:tcPr>
            <w:tcW w:w="1128" w:type="dxa"/>
            <w:tcBorders>
              <w:top w:val="single" w:sz="4" w:space="0" w:color="000000"/>
              <w:left w:val="single" w:sz="4" w:space="0" w:color="000000"/>
              <w:bottom w:val="single" w:sz="4" w:space="0" w:color="000000"/>
              <w:right w:val="single" w:sz="4" w:space="0" w:color="000000"/>
            </w:tcBorders>
          </w:tcPr>
          <w:p w14:paraId="7D0DC368"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bl>
    <w:p w14:paraId="098BC4E2" w14:textId="77777777" w:rsidR="00CE11D7" w:rsidRPr="00A37D65" w:rsidRDefault="00CE11D7" w:rsidP="00404858">
      <w:pPr>
        <w:spacing w:after="0"/>
        <w:ind w:left="-1416" w:right="37"/>
        <w:rPr>
          <w:rFonts w:ascii="Cambria" w:hAnsi="Cambria"/>
          <w:lang w:val="en-GB"/>
        </w:rPr>
      </w:pPr>
    </w:p>
    <w:tbl>
      <w:tblPr>
        <w:tblStyle w:val="TableGrid"/>
        <w:tblW w:w="8930" w:type="dxa"/>
        <w:tblInd w:w="144" w:type="dxa"/>
        <w:tblCellMar>
          <w:top w:w="47" w:type="dxa"/>
          <w:left w:w="110" w:type="dxa"/>
          <w:right w:w="81" w:type="dxa"/>
        </w:tblCellMar>
        <w:tblLook w:val="04A0" w:firstRow="1" w:lastRow="0" w:firstColumn="1" w:lastColumn="0" w:noHBand="0" w:noVBand="1"/>
      </w:tblPr>
      <w:tblGrid>
        <w:gridCol w:w="2408"/>
        <w:gridCol w:w="2638"/>
        <w:gridCol w:w="1049"/>
        <w:gridCol w:w="850"/>
        <w:gridCol w:w="852"/>
        <w:gridCol w:w="1133"/>
      </w:tblGrid>
      <w:tr w:rsidR="000C0BFD" w:rsidRPr="00A37D65" w14:paraId="1C7CBF2A" w14:textId="77777777" w:rsidTr="00C465C1">
        <w:trPr>
          <w:trHeight w:val="485"/>
        </w:trPr>
        <w:tc>
          <w:tcPr>
            <w:tcW w:w="2408" w:type="dxa"/>
            <w:vMerge w:val="restart"/>
            <w:tcBorders>
              <w:top w:val="single" w:sz="4" w:space="0" w:color="000000"/>
              <w:left w:val="single" w:sz="4" w:space="0" w:color="000000"/>
              <w:right w:val="single" w:sz="4" w:space="0" w:color="000000"/>
            </w:tcBorders>
            <w:shd w:val="clear" w:color="auto" w:fill="F3F3F3"/>
          </w:tcPr>
          <w:p w14:paraId="520CC01B" w14:textId="77777777" w:rsidR="000C0BFD" w:rsidRPr="00A37D65" w:rsidRDefault="000C0BFD" w:rsidP="000C0BFD">
            <w:pPr>
              <w:rPr>
                <w:rFonts w:ascii="Cambria" w:hAnsi="Cambria"/>
                <w:lang w:val="en-GB"/>
              </w:rPr>
            </w:pPr>
            <w:r w:rsidRPr="00A37D65">
              <w:rPr>
                <w:rFonts w:ascii="Cambria" w:eastAsia="Cambria" w:hAnsi="Cambria" w:cs="Cambria"/>
                <w:lang w:val="en-GB"/>
              </w:rPr>
              <w:lastRenderedPageBreak/>
              <w:t xml:space="preserve">methods and assessment </w:t>
            </w:r>
          </w:p>
          <w:p w14:paraId="4E32B9E1" w14:textId="77777777" w:rsidR="000C0BFD" w:rsidRPr="00A37D65" w:rsidRDefault="000C0BFD" w:rsidP="000C0BFD">
            <w:pPr>
              <w:rPr>
                <w:rFonts w:ascii="Cambria" w:hAnsi="Cambria"/>
                <w:lang w:val="en-GB"/>
              </w:rPr>
            </w:pPr>
            <w:r w:rsidRPr="00A37D65">
              <w:rPr>
                <w:rFonts w:ascii="Cambria" w:eastAsia="Cambria" w:hAnsi="Cambria" w:cs="Cambria"/>
                <w:lang w:val="en-GB"/>
              </w:rPr>
              <w:t xml:space="preserve">criteria  </w:t>
            </w:r>
          </w:p>
        </w:tc>
        <w:tc>
          <w:tcPr>
            <w:tcW w:w="2638" w:type="dxa"/>
            <w:tcBorders>
              <w:top w:val="single" w:sz="4" w:space="0" w:color="000000"/>
              <w:left w:val="single" w:sz="4" w:space="0" w:color="000000"/>
              <w:bottom w:val="single" w:sz="4" w:space="0" w:color="000000"/>
              <w:right w:val="single" w:sz="4" w:space="0" w:color="000000"/>
            </w:tcBorders>
          </w:tcPr>
          <w:p w14:paraId="0B11C010" w14:textId="77777777" w:rsidR="000C0BFD" w:rsidRPr="00A37D65" w:rsidRDefault="000C0BFD" w:rsidP="00404858">
            <w:pPr>
              <w:rPr>
                <w:rFonts w:ascii="Cambria" w:eastAsia="Cambria" w:hAnsi="Cambria" w:cs="Cambria"/>
                <w:lang w:val="en-GB"/>
              </w:rPr>
            </w:pPr>
            <w:r w:rsidRPr="00A37D65">
              <w:rPr>
                <w:rFonts w:ascii="Cambria" w:eastAsia="Cambria" w:hAnsi="Cambria" w:cs="Cambria"/>
                <w:lang w:val="en-GB"/>
              </w:rPr>
              <w:t>Activity in class (L, S)</w:t>
            </w:r>
          </w:p>
        </w:tc>
        <w:tc>
          <w:tcPr>
            <w:tcW w:w="1049" w:type="dxa"/>
            <w:tcBorders>
              <w:top w:val="single" w:sz="4" w:space="0" w:color="000000"/>
              <w:left w:val="single" w:sz="4" w:space="0" w:color="000000"/>
              <w:bottom w:val="single" w:sz="4" w:space="0" w:color="000000"/>
              <w:right w:val="single" w:sz="4" w:space="0" w:color="000000"/>
            </w:tcBorders>
            <w:vAlign w:val="center"/>
          </w:tcPr>
          <w:p w14:paraId="4301D8B0" w14:textId="77777777" w:rsidR="000C0BFD" w:rsidRPr="00A37D65" w:rsidRDefault="000C0BFD" w:rsidP="00404858">
            <w:pPr>
              <w:ind w:right="32"/>
              <w:rPr>
                <w:rFonts w:ascii="Cambria" w:eastAsia="Cambria" w:hAnsi="Cambria" w:cs="Cambria"/>
                <w:lang w:val="en-GB"/>
              </w:rPr>
            </w:pPr>
            <w:r w:rsidRPr="00A37D65">
              <w:rPr>
                <w:rFonts w:ascii="Cambria" w:eastAsia="Cambria" w:hAnsi="Cambria" w:cs="Cambria"/>
                <w:lang w:val="en-GB"/>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38E2BE97" w14:textId="77777777" w:rsidR="000C0BFD" w:rsidRPr="00A37D65" w:rsidRDefault="000C0BFD" w:rsidP="00404858">
            <w:pPr>
              <w:ind w:right="30"/>
              <w:rPr>
                <w:rFonts w:ascii="Cambria" w:eastAsia="Cambria" w:hAnsi="Cambria" w:cs="Cambria"/>
                <w:lang w:val="en-GB"/>
              </w:rPr>
            </w:pPr>
            <w:r w:rsidRPr="00A37D65">
              <w:rPr>
                <w:rFonts w:ascii="Cambria" w:eastAsia="Cambria" w:hAnsi="Cambria" w:cs="Cambria"/>
                <w:lang w:val="en-GB"/>
              </w:rPr>
              <w:t>34</w:t>
            </w:r>
          </w:p>
        </w:tc>
        <w:tc>
          <w:tcPr>
            <w:tcW w:w="852" w:type="dxa"/>
            <w:tcBorders>
              <w:top w:val="single" w:sz="4" w:space="0" w:color="000000"/>
              <w:left w:val="single" w:sz="4" w:space="0" w:color="000000"/>
              <w:bottom w:val="single" w:sz="4" w:space="0" w:color="000000"/>
              <w:right w:val="single" w:sz="4" w:space="0" w:color="000000"/>
            </w:tcBorders>
            <w:vAlign w:val="center"/>
          </w:tcPr>
          <w:p w14:paraId="6DB67AD9" w14:textId="77777777" w:rsidR="000C0BFD" w:rsidRPr="00A37D65" w:rsidRDefault="000C0BFD" w:rsidP="00404858">
            <w:pPr>
              <w:ind w:right="30"/>
              <w:rPr>
                <w:rFonts w:ascii="Cambria" w:eastAsia="Cambria" w:hAnsi="Cambria" w:cs="Cambria"/>
                <w:lang w:val="en-GB"/>
              </w:rPr>
            </w:pPr>
            <w:r w:rsidRPr="00A37D65">
              <w:rPr>
                <w:rFonts w:ascii="Cambria" w:eastAsia="Cambria" w:hAnsi="Cambria" w:cs="Cambria"/>
                <w:lang w:val="en-GB"/>
              </w:rPr>
              <w:t>1,1</w:t>
            </w:r>
          </w:p>
        </w:tc>
        <w:tc>
          <w:tcPr>
            <w:tcW w:w="1133" w:type="dxa"/>
            <w:tcBorders>
              <w:top w:val="single" w:sz="4" w:space="0" w:color="000000"/>
              <w:left w:val="single" w:sz="4" w:space="0" w:color="000000"/>
              <w:bottom w:val="single" w:sz="4" w:space="0" w:color="000000"/>
              <w:right w:val="single" w:sz="4" w:space="0" w:color="000000"/>
            </w:tcBorders>
            <w:vAlign w:val="center"/>
          </w:tcPr>
          <w:p w14:paraId="0C93C86D" w14:textId="77777777" w:rsidR="000C0BFD" w:rsidRPr="00A37D65" w:rsidRDefault="000C0BFD" w:rsidP="00404858">
            <w:pPr>
              <w:ind w:right="30"/>
              <w:rPr>
                <w:rFonts w:ascii="Cambria" w:eastAsia="Cambria" w:hAnsi="Cambria" w:cs="Cambria"/>
                <w:lang w:val="en-GB"/>
              </w:rPr>
            </w:pPr>
            <w:r w:rsidRPr="00A37D65">
              <w:rPr>
                <w:rFonts w:ascii="Cambria" w:eastAsia="Cambria" w:hAnsi="Cambria" w:cs="Cambria"/>
                <w:lang w:val="en-GB"/>
              </w:rPr>
              <w:t>20%</w:t>
            </w:r>
          </w:p>
        </w:tc>
      </w:tr>
      <w:tr w:rsidR="000C0BFD" w:rsidRPr="00A37D65" w14:paraId="657365E0" w14:textId="77777777" w:rsidTr="00C465C1">
        <w:trPr>
          <w:trHeight w:val="485"/>
        </w:trPr>
        <w:tc>
          <w:tcPr>
            <w:tcW w:w="2408" w:type="dxa"/>
            <w:vMerge/>
            <w:tcBorders>
              <w:left w:val="single" w:sz="4" w:space="0" w:color="000000"/>
              <w:bottom w:val="nil"/>
              <w:right w:val="single" w:sz="4" w:space="0" w:color="000000"/>
            </w:tcBorders>
            <w:shd w:val="clear" w:color="auto" w:fill="F3F3F3"/>
          </w:tcPr>
          <w:p w14:paraId="78BE5F42" w14:textId="77777777" w:rsidR="000C0BFD" w:rsidRPr="00A37D65" w:rsidRDefault="000C0BFD" w:rsidP="00404858">
            <w:pPr>
              <w:rPr>
                <w:rFonts w:ascii="Cambria" w:hAnsi="Cambria"/>
                <w:lang w:val="en-GB"/>
              </w:rPr>
            </w:pPr>
          </w:p>
        </w:tc>
        <w:tc>
          <w:tcPr>
            <w:tcW w:w="2638" w:type="dxa"/>
            <w:tcBorders>
              <w:top w:val="single" w:sz="4" w:space="0" w:color="000000"/>
              <w:left w:val="single" w:sz="4" w:space="0" w:color="000000"/>
              <w:bottom w:val="single" w:sz="4" w:space="0" w:color="000000"/>
              <w:right w:val="single" w:sz="4" w:space="0" w:color="000000"/>
            </w:tcBorders>
          </w:tcPr>
          <w:p w14:paraId="3A595F3D" w14:textId="77777777" w:rsidR="000C0BFD" w:rsidRPr="00A37D65" w:rsidRDefault="000C0BFD" w:rsidP="00404858">
            <w:pPr>
              <w:rPr>
                <w:rFonts w:ascii="Cambria" w:eastAsia="Cambria" w:hAnsi="Cambria" w:cs="Cambria"/>
                <w:lang w:val="en-GB"/>
              </w:rPr>
            </w:pPr>
            <w:r w:rsidRPr="00A37D65">
              <w:rPr>
                <w:rFonts w:ascii="Cambria" w:eastAsia="Cambria" w:hAnsi="Cambria" w:cs="Cambria"/>
                <w:lang w:val="en-GB"/>
              </w:rPr>
              <w:t>Written projects (seminars)</w:t>
            </w:r>
          </w:p>
        </w:tc>
        <w:tc>
          <w:tcPr>
            <w:tcW w:w="1049" w:type="dxa"/>
            <w:tcBorders>
              <w:top w:val="single" w:sz="4" w:space="0" w:color="000000"/>
              <w:left w:val="single" w:sz="4" w:space="0" w:color="000000"/>
              <w:bottom w:val="single" w:sz="4" w:space="0" w:color="000000"/>
              <w:right w:val="single" w:sz="4" w:space="0" w:color="000000"/>
            </w:tcBorders>
            <w:vAlign w:val="center"/>
          </w:tcPr>
          <w:p w14:paraId="11A76F2B" w14:textId="77777777" w:rsidR="000C0BFD" w:rsidRPr="00A37D65" w:rsidRDefault="000C0BFD" w:rsidP="00404858">
            <w:pPr>
              <w:ind w:right="32"/>
              <w:rPr>
                <w:rFonts w:ascii="Cambria" w:eastAsia="Cambria" w:hAnsi="Cambria" w:cs="Cambria"/>
                <w:lang w:val="en-GB"/>
              </w:rPr>
            </w:pPr>
            <w:r w:rsidRPr="00A37D65">
              <w:rPr>
                <w:rFonts w:ascii="Cambria" w:eastAsia="Cambria" w:hAnsi="Cambria" w:cs="Cambria"/>
                <w:lang w:val="en-GB"/>
              </w:rPr>
              <w:t>1-3</w:t>
            </w:r>
          </w:p>
        </w:tc>
        <w:tc>
          <w:tcPr>
            <w:tcW w:w="850" w:type="dxa"/>
            <w:tcBorders>
              <w:top w:val="single" w:sz="4" w:space="0" w:color="000000"/>
              <w:left w:val="single" w:sz="4" w:space="0" w:color="000000"/>
              <w:bottom w:val="single" w:sz="4" w:space="0" w:color="000000"/>
              <w:right w:val="single" w:sz="4" w:space="0" w:color="000000"/>
            </w:tcBorders>
            <w:vAlign w:val="center"/>
          </w:tcPr>
          <w:p w14:paraId="5F608D73" w14:textId="77777777" w:rsidR="000C0BFD" w:rsidRPr="00A37D65" w:rsidRDefault="000C0BFD" w:rsidP="00404858">
            <w:pPr>
              <w:ind w:right="30"/>
              <w:rPr>
                <w:rFonts w:ascii="Cambria" w:eastAsia="Cambria" w:hAnsi="Cambria" w:cs="Cambria"/>
                <w:lang w:val="en-GB"/>
              </w:rPr>
            </w:pPr>
            <w:r w:rsidRPr="00A37D65">
              <w:rPr>
                <w:rFonts w:ascii="Cambria" w:eastAsia="Cambria" w:hAnsi="Cambria" w:cs="Cambria"/>
                <w:lang w:val="en-GB"/>
              </w:rPr>
              <w:t>15</w:t>
            </w:r>
          </w:p>
        </w:tc>
        <w:tc>
          <w:tcPr>
            <w:tcW w:w="852" w:type="dxa"/>
            <w:tcBorders>
              <w:top w:val="single" w:sz="4" w:space="0" w:color="000000"/>
              <w:left w:val="single" w:sz="4" w:space="0" w:color="000000"/>
              <w:bottom w:val="single" w:sz="4" w:space="0" w:color="000000"/>
              <w:right w:val="single" w:sz="4" w:space="0" w:color="000000"/>
            </w:tcBorders>
            <w:vAlign w:val="center"/>
          </w:tcPr>
          <w:p w14:paraId="161F63E6" w14:textId="77777777" w:rsidR="000C0BFD" w:rsidRPr="00A37D65" w:rsidRDefault="000C0BFD" w:rsidP="00404858">
            <w:pPr>
              <w:ind w:right="30"/>
              <w:rPr>
                <w:rFonts w:ascii="Cambria" w:eastAsia="Cambria" w:hAnsi="Cambria" w:cs="Cambria"/>
                <w:lang w:val="en-GB"/>
              </w:rPr>
            </w:pPr>
            <w:r w:rsidRPr="00A37D65">
              <w:rPr>
                <w:rFonts w:ascii="Cambria" w:eastAsia="Cambria" w:hAnsi="Cambria" w:cs="Cambria"/>
                <w:lang w:val="en-GB"/>
              </w:rPr>
              <w:t>0,5</w:t>
            </w:r>
          </w:p>
        </w:tc>
        <w:tc>
          <w:tcPr>
            <w:tcW w:w="1133" w:type="dxa"/>
            <w:tcBorders>
              <w:top w:val="single" w:sz="4" w:space="0" w:color="000000"/>
              <w:left w:val="single" w:sz="4" w:space="0" w:color="000000"/>
              <w:bottom w:val="single" w:sz="4" w:space="0" w:color="000000"/>
              <w:right w:val="single" w:sz="4" w:space="0" w:color="000000"/>
            </w:tcBorders>
            <w:vAlign w:val="center"/>
          </w:tcPr>
          <w:p w14:paraId="4D483057" w14:textId="77777777" w:rsidR="000C0BFD" w:rsidRPr="00A37D65" w:rsidRDefault="000C0BFD" w:rsidP="00404858">
            <w:pPr>
              <w:ind w:right="30"/>
              <w:rPr>
                <w:rFonts w:ascii="Cambria" w:eastAsia="Cambria" w:hAnsi="Cambria" w:cs="Cambria"/>
                <w:lang w:val="en-GB"/>
              </w:rPr>
            </w:pPr>
            <w:r w:rsidRPr="00A37D65">
              <w:rPr>
                <w:rFonts w:ascii="Cambria" w:eastAsia="Cambria" w:hAnsi="Cambria" w:cs="Cambria"/>
                <w:lang w:val="en-GB"/>
              </w:rPr>
              <w:t>20%</w:t>
            </w:r>
          </w:p>
        </w:tc>
      </w:tr>
      <w:tr w:rsidR="00CE11D7" w:rsidRPr="00A37D65" w14:paraId="5F365ED7" w14:textId="77777777">
        <w:trPr>
          <w:trHeight w:val="485"/>
        </w:trPr>
        <w:tc>
          <w:tcPr>
            <w:tcW w:w="2408" w:type="dxa"/>
            <w:tcBorders>
              <w:top w:val="single" w:sz="4" w:space="0" w:color="000000"/>
              <w:left w:val="single" w:sz="4" w:space="0" w:color="000000"/>
              <w:bottom w:val="nil"/>
              <w:right w:val="single" w:sz="4" w:space="0" w:color="000000"/>
            </w:tcBorders>
            <w:shd w:val="clear" w:color="auto" w:fill="F3F3F3"/>
          </w:tcPr>
          <w:p w14:paraId="17182E46" w14:textId="77777777" w:rsidR="00CE11D7" w:rsidRPr="00A37D65" w:rsidRDefault="00CE11D7" w:rsidP="00404858">
            <w:pPr>
              <w:rPr>
                <w:rFonts w:ascii="Cambria" w:hAnsi="Cambria"/>
                <w:lang w:val="en-GB"/>
              </w:rPr>
            </w:pPr>
          </w:p>
        </w:tc>
        <w:tc>
          <w:tcPr>
            <w:tcW w:w="2638" w:type="dxa"/>
            <w:tcBorders>
              <w:top w:val="single" w:sz="4" w:space="0" w:color="000000"/>
              <w:left w:val="single" w:sz="4" w:space="0" w:color="000000"/>
              <w:bottom w:val="single" w:sz="4" w:space="0" w:color="000000"/>
              <w:right w:val="single" w:sz="4" w:space="0" w:color="000000"/>
            </w:tcBorders>
          </w:tcPr>
          <w:p w14:paraId="15B3FC7D" w14:textId="77777777" w:rsidR="00CE11D7" w:rsidRPr="00A37D65" w:rsidRDefault="00E903D7" w:rsidP="00404858">
            <w:pPr>
              <w:rPr>
                <w:rFonts w:ascii="Cambria" w:hAnsi="Cambria"/>
                <w:lang w:val="en-GB"/>
              </w:rPr>
            </w:pPr>
            <w:r w:rsidRPr="00A37D65">
              <w:rPr>
                <w:rFonts w:ascii="Cambria" w:eastAsia="Cambria" w:hAnsi="Cambria" w:cs="Cambria"/>
                <w:lang w:val="en-GB"/>
              </w:rPr>
              <w:t>Mid-term(s) (oral or written)</w:t>
            </w:r>
          </w:p>
        </w:tc>
        <w:tc>
          <w:tcPr>
            <w:tcW w:w="1049" w:type="dxa"/>
            <w:tcBorders>
              <w:top w:val="single" w:sz="4" w:space="0" w:color="000000"/>
              <w:left w:val="single" w:sz="4" w:space="0" w:color="000000"/>
              <w:bottom w:val="single" w:sz="4" w:space="0" w:color="000000"/>
              <w:right w:val="single" w:sz="4" w:space="0" w:color="000000"/>
            </w:tcBorders>
            <w:vAlign w:val="center"/>
          </w:tcPr>
          <w:p w14:paraId="34E9FEB5" w14:textId="77777777" w:rsidR="00CE11D7" w:rsidRPr="00A37D65" w:rsidRDefault="00E903D7" w:rsidP="00404858">
            <w:pPr>
              <w:ind w:right="32"/>
              <w:rPr>
                <w:rFonts w:ascii="Cambria" w:hAnsi="Cambria"/>
                <w:lang w:val="en-GB"/>
              </w:rPr>
            </w:pPr>
            <w:r w:rsidRPr="00A37D65">
              <w:rPr>
                <w:rFonts w:ascii="Cambria" w:eastAsia="Cambria" w:hAnsi="Cambria" w:cs="Cambria"/>
                <w:lang w:val="en-GB"/>
              </w:rPr>
              <w:t>1–3</w:t>
            </w:r>
          </w:p>
        </w:tc>
        <w:tc>
          <w:tcPr>
            <w:tcW w:w="850" w:type="dxa"/>
            <w:tcBorders>
              <w:top w:val="single" w:sz="4" w:space="0" w:color="000000"/>
              <w:left w:val="single" w:sz="4" w:space="0" w:color="000000"/>
              <w:bottom w:val="single" w:sz="4" w:space="0" w:color="000000"/>
              <w:right w:val="single" w:sz="4" w:space="0" w:color="000000"/>
            </w:tcBorders>
            <w:vAlign w:val="center"/>
          </w:tcPr>
          <w:p w14:paraId="0FDD418B" w14:textId="77777777" w:rsidR="00CE11D7" w:rsidRPr="00A37D65" w:rsidRDefault="00E903D7" w:rsidP="00404858">
            <w:pPr>
              <w:ind w:right="30"/>
              <w:rPr>
                <w:rFonts w:ascii="Cambria" w:hAnsi="Cambria"/>
                <w:lang w:val="en-GB"/>
              </w:rPr>
            </w:pPr>
            <w:r w:rsidRPr="00A37D65">
              <w:rPr>
                <w:rFonts w:ascii="Cambria" w:eastAsia="Cambria" w:hAnsi="Cambria" w:cs="Cambria"/>
                <w:lang w:val="en-GB"/>
              </w:rPr>
              <w:t>15</w:t>
            </w:r>
          </w:p>
        </w:tc>
        <w:tc>
          <w:tcPr>
            <w:tcW w:w="852" w:type="dxa"/>
            <w:tcBorders>
              <w:top w:val="single" w:sz="4" w:space="0" w:color="000000"/>
              <w:left w:val="single" w:sz="4" w:space="0" w:color="000000"/>
              <w:bottom w:val="single" w:sz="4" w:space="0" w:color="000000"/>
              <w:right w:val="single" w:sz="4" w:space="0" w:color="000000"/>
            </w:tcBorders>
            <w:vAlign w:val="center"/>
          </w:tcPr>
          <w:p w14:paraId="36283887" w14:textId="77777777" w:rsidR="00CE11D7" w:rsidRPr="00A37D65" w:rsidRDefault="00E903D7" w:rsidP="00404858">
            <w:pPr>
              <w:ind w:right="30"/>
              <w:rPr>
                <w:rFonts w:ascii="Cambria" w:hAnsi="Cambria"/>
                <w:lang w:val="en-GB"/>
              </w:rPr>
            </w:pPr>
            <w:r w:rsidRPr="00A37D65">
              <w:rPr>
                <w:rFonts w:ascii="Cambria" w:eastAsia="Cambria" w:hAnsi="Cambria" w:cs="Cambria"/>
                <w:lang w:val="en-GB"/>
              </w:rPr>
              <w:t>0,5</w:t>
            </w:r>
          </w:p>
        </w:tc>
        <w:tc>
          <w:tcPr>
            <w:tcW w:w="1133" w:type="dxa"/>
            <w:tcBorders>
              <w:top w:val="single" w:sz="4" w:space="0" w:color="000000"/>
              <w:left w:val="single" w:sz="4" w:space="0" w:color="000000"/>
              <w:bottom w:val="single" w:sz="4" w:space="0" w:color="000000"/>
              <w:right w:val="single" w:sz="4" w:space="0" w:color="000000"/>
            </w:tcBorders>
            <w:vAlign w:val="center"/>
          </w:tcPr>
          <w:p w14:paraId="400D7460" w14:textId="77777777" w:rsidR="00CE11D7" w:rsidRPr="00A37D65" w:rsidRDefault="00E903D7" w:rsidP="00404858">
            <w:pPr>
              <w:ind w:right="30"/>
              <w:rPr>
                <w:rFonts w:ascii="Cambria" w:hAnsi="Cambria"/>
                <w:lang w:val="en-GB"/>
              </w:rPr>
            </w:pPr>
            <w:r w:rsidRPr="00A37D65">
              <w:rPr>
                <w:rFonts w:ascii="Cambria" w:eastAsia="Cambria" w:hAnsi="Cambria" w:cs="Cambria"/>
                <w:lang w:val="en-GB"/>
              </w:rPr>
              <w:t>30%</w:t>
            </w:r>
          </w:p>
        </w:tc>
      </w:tr>
      <w:tr w:rsidR="00CE11D7" w:rsidRPr="00A37D65" w14:paraId="4736B257" w14:textId="77777777">
        <w:trPr>
          <w:trHeight w:val="493"/>
        </w:trPr>
        <w:tc>
          <w:tcPr>
            <w:tcW w:w="2408" w:type="dxa"/>
            <w:tcBorders>
              <w:top w:val="nil"/>
              <w:left w:val="single" w:sz="4" w:space="0" w:color="000000"/>
              <w:bottom w:val="nil"/>
              <w:right w:val="single" w:sz="4" w:space="0" w:color="000000"/>
            </w:tcBorders>
            <w:shd w:val="clear" w:color="auto" w:fill="F3F3F3"/>
          </w:tcPr>
          <w:p w14:paraId="43E14163" w14:textId="77777777" w:rsidR="00CE11D7" w:rsidRPr="00A37D65" w:rsidRDefault="00CE11D7" w:rsidP="00404858">
            <w:pPr>
              <w:rPr>
                <w:rFonts w:ascii="Cambria" w:hAnsi="Cambria"/>
                <w:lang w:val="en-GB"/>
              </w:rPr>
            </w:pPr>
          </w:p>
        </w:tc>
        <w:tc>
          <w:tcPr>
            <w:tcW w:w="2638" w:type="dxa"/>
            <w:tcBorders>
              <w:top w:val="single" w:sz="4" w:space="0" w:color="000000"/>
              <w:left w:val="single" w:sz="4" w:space="0" w:color="000000"/>
              <w:bottom w:val="single" w:sz="4" w:space="0" w:color="000000"/>
              <w:right w:val="single" w:sz="4" w:space="0" w:color="000000"/>
            </w:tcBorders>
          </w:tcPr>
          <w:p w14:paraId="3396404B" w14:textId="77777777" w:rsidR="00CE11D7" w:rsidRPr="00A37D65" w:rsidRDefault="00E903D7" w:rsidP="00404858">
            <w:pPr>
              <w:rPr>
                <w:rFonts w:ascii="Cambria" w:hAnsi="Cambria"/>
                <w:lang w:val="en-GB"/>
              </w:rPr>
            </w:pPr>
            <w:r w:rsidRPr="00A37D65">
              <w:rPr>
                <w:rFonts w:ascii="Cambria" w:eastAsia="Cambria" w:hAnsi="Cambria" w:cs="Cambria"/>
                <w:lang w:val="en-GB"/>
              </w:rPr>
              <w:t>Exam (oral, written, concert)</w:t>
            </w:r>
          </w:p>
        </w:tc>
        <w:tc>
          <w:tcPr>
            <w:tcW w:w="1049" w:type="dxa"/>
            <w:tcBorders>
              <w:top w:val="single" w:sz="4" w:space="0" w:color="000000"/>
              <w:left w:val="single" w:sz="4" w:space="0" w:color="000000"/>
              <w:bottom w:val="single" w:sz="4" w:space="0" w:color="000000"/>
              <w:right w:val="single" w:sz="4" w:space="0" w:color="000000"/>
            </w:tcBorders>
            <w:vAlign w:val="center"/>
          </w:tcPr>
          <w:p w14:paraId="262D421B" w14:textId="77777777" w:rsidR="00CE11D7" w:rsidRPr="00A37D65" w:rsidRDefault="00E903D7" w:rsidP="00404858">
            <w:pPr>
              <w:ind w:right="32"/>
              <w:rPr>
                <w:rFonts w:ascii="Cambria" w:hAnsi="Cambria"/>
                <w:lang w:val="en-GB"/>
              </w:rPr>
            </w:pPr>
            <w:r w:rsidRPr="00A37D65">
              <w:rPr>
                <w:rFonts w:ascii="Cambria" w:eastAsia="Cambria" w:hAnsi="Cambria" w:cs="Cambria"/>
                <w:lang w:val="en-GB"/>
              </w:rPr>
              <w:t>1–6</w:t>
            </w:r>
          </w:p>
        </w:tc>
        <w:tc>
          <w:tcPr>
            <w:tcW w:w="850" w:type="dxa"/>
            <w:tcBorders>
              <w:top w:val="single" w:sz="4" w:space="0" w:color="000000"/>
              <w:left w:val="single" w:sz="4" w:space="0" w:color="000000"/>
              <w:bottom w:val="single" w:sz="4" w:space="0" w:color="000000"/>
              <w:right w:val="single" w:sz="4" w:space="0" w:color="000000"/>
            </w:tcBorders>
            <w:vAlign w:val="center"/>
          </w:tcPr>
          <w:p w14:paraId="314DDCE0" w14:textId="77777777" w:rsidR="00CE11D7" w:rsidRPr="00A37D65" w:rsidRDefault="00E903D7" w:rsidP="00404858">
            <w:pPr>
              <w:ind w:right="30"/>
              <w:rPr>
                <w:rFonts w:ascii="Cambria" w:hAnsi="Cambria"/>
                <w:lang w:val="en-GB"/>
              </w:rPr>
            </w:pPr>
            <w:r w:rsidRPr="00A37D65">
              <w:rPr>
                <w:rFonts w:ascii="Cambria" w:eastAsia="Cambria" w:hAnsi="Cambria" w:cs="Cambria"/>
                <w:lang w:val="en-GB"/>
              </w:rPr>
              <w:t>30</w:t>
            </w:r>
          </w:p>
        </w:tc>
        <w:tc>
          <w:tcPr>
            <w:tcW w:w="852" w:type="dxa"/>
            <w:tcBorders>
              <w:top w:val="single" w:sz="4" w:space="0" w:color="000000"/>
              <w:left w:val="single" w:sz="4" w:space="0" w:color="000000"/>
              <w:bottom w:val="single" w:sz="4" w:space="0" w:color="000000"/>
              <w:right w:val="single" w:sz="4" w:space="0" w:color="000000"/>
            </w:tcBorders>
            <w:vAlign w:val="center"/>
          </w:tcPr>
          <w:p w14:paraId="131F59C4" w14:textId="77777777" w:rsidR="00CE11D7" w:rsidRPr="00A37D65" w:rsidRDefault="00E903D7" w:rsidP="00404858">
            <w:pPr>
              <w:ind w:right="27"/>
              <w:rPr>
                <w:rFonts w:ascii="Cambria" w:hAnsi="Cambria"/>
                <w:lang w:val="en-GB"/>
              </w:rPr>
            </w:pPr>
            <w:r w:rsidRPr="00A37D65">
              <w:rPr>
                <w:rFonts w:ascii="Cambria" w:eastAsia="Cambria" w:hAnsi="Cambria" w:cs="Cambria"/>
                <w:lang w:val="en-GB"/>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34C36642" w14:textId="77777777" w:rsidR="00CE11D7" w:rsidRPr="00A37D65" w:rsidRDefault="00E903D7" w:rsidP="00404858">
            <w:pPr>
              <w:ind w:right="30"/>
              <w:rPr>
                <w:rFonts w:ascii="Cambria" w:hAnsi="Cambria"/>
                <w:lang w:val="en-GB"/>
              </w:rPr>
            </w:pPr>
            <w:r w:rsidRPr="00A37D65">
              <w:rPr>
                <w:rFonts w:ascii="Cambria" w:eastAsia="Cambria" w:hAnsi="Cambria" w:cs="Cambria"/>
                <w:lang w:val="en-GB"/>
              </w:rPr>
              <w:t>30%</w:t>
            </w:r>
          </w:p>
        </w:tc>
      </w:tr>
      <w:tr w:rsidR="00CE11D7" w:rsidRPr="00A37D65" w14:paraId="1DCF6B17" w14:textId="77777777">
        <w:trPr>
          <w:trHeight w:val="325"/>
        </w:trPr>
        <w:tc>
          <w:tcPr>
            <w:tcW w:w="2408" w:type="dxa"/>
            <w:tcBorders>
              <w:top w:val="nil"/>
              <w:left w:val="single" w:sz="4" w:space="0" w:color="000000"/>
              <w:bottom w:val="nil"/>
              <w:right w:val="single" w:sz="4" w:space="0" w:color="000000"/>
            </w:tcBorders>
            <w:shd w:val="clear" w:color="auto" w:fill="F3F3F3"/>
          </w:tcPr>
          <w:p w14:paraId="18648E92" w14:textId="77777777" w:rsidR="00CE11D7" w:rsidRPr="00A37D65" w:rsidRDefault="00CE11D7" w:rsidP="00404858">
            <w:pPr>
              <w:rPr>
                <w:rFonts w:ascii="Cambria" w:hAnsi="Cambria"/>
                <w:lang w:val="en-GB"/>
              </w:rPr>
            </w:pPr>
          </w:p>
        </w:tc>
        <w:tc>
          <w:tcPr>
            <w:tcW w:w="3687" w:type="dxa"/>
            <w:gridSpan w:val="2"/>
            <w:tcBorders>
              <w:top w:val="single" w:sz="4" w:space="0" w:color="000000"/>
              <w:left w:val="single" w:sz="4" w:space="0" w:color="000000"/>
              <w:bottom w:val="single" w:sz="4" w:space="0" w:color="000000"/>
              <w:right w:val="single" w:sz="4" w:space="0" w:color="000000"/>
            </w:tcBorders>
          </w:tcPr>
          <w:p w14:paraId="64BE3E25" w14:textId="77777777" w:rsidR="00CE11D7" w:rsidRPr="00A37D65" w:rsidRDefault="00E903D7" w:rsidP="00404858">
            <w:pPr>
              <w:rPr>
                <w:rFonts w:ascii="Cambria" w:hAnsi="Cambria"/>
                <w:lang w:val="en-GB"/>
              </w:rPr>
            </w:pPr>
            <w:r w:rsidRPr="00A37D65">
              <w:rPr>
                <w:rFonts w:ascii="Cambria" w:eastAsia="Cambria" w:hAnsi="Cambria" w:cs="Cambria"/>
                <w:lang w:val="en-GB"/>
              </w:rPr>
              <w:t>Total</w:t>
            </w:r>
          </w:p>
        </w:tc>
        <w:tc>
          <w:tcPr>
            <w:tcW w:w="850" w:type="dxa"/>
            <w:tcBorders>
              <w:top w:val="single" w:sz="4" w:space="0" w:color="000000"/>
              <w:left w:val="single" w:sz="4" w:space="0" w:color="000000"/>
              <w:bottom w:val="single" w:sz="4" w:space="0" w:color="000000"/>
              <w:right w:val="single" w:sz="4" w:space="0" w:color="000000"/>
            </w:tcBorders>
          </w:tcPr>
          <w:p w14:paraId="7162F9BD" w14:textId="77777777" w:rsidR="00CE11D7" w:rsidRPr="00A37D65" w:rsidRDefault="00E903D7" w:rsidP="00404858">
            <w:pPr>
              <w:ind w:right="30"/>
              <w:rPr>
                <w:rFonts w:ascii="Cambria" w:hAnsi="Cambria"/>
                <w:lang w:val="en-GB"/>
              </w:rPr>
            </w:pPr>
            <w:r w:rsidRPr="00A37D65">
              <w:rPr>
                <w:rFonts w:ascii="Cambria" w:eastAsia="Cambria" w:hAnsi="Cambria" w:cs="Cambria"/>
                <w:lang w:val="en-GB"/>
              </w:rPr>
              <w:t>90</w:t>
            </w:r>
          </w:p>
        </w:tc>
        <w:tc>
          <w:tcPr>
            <w:tcW w:w="852" w:type="dxa"/>
            <w:tcBorders>
              <w:top w:val="single" w:sz="4" w:space="0" w:color="000000"/>
              <w:left w:val="single" w:sz="4" w:space="0" w:color="000000"/>
              <w:bottom w:val="single" w:sz="4" w:space="0" w:color="000000"/>
              <w:right w:val="single" w:sz="4" w:space="0" w:color="000000"/>
            </w:tcBorders>
          </w:tcPr>
          <w:p w14:paraId="7D13C1DD" w14:textId="77777777" w:rsidR="00CE11D7" w:rsidRPr="00A37D65" w:rsidRDefault="00E903D7" w:rsidP="00404858">
            <w:pPr>
              <w:ind w:right="27"/>
              <w:rPr>
                <w:rFonts w:ascii="Cambria" w:hAnsi="Cambria"/>
                <w:lang w:val="en-GB"/>
              </w:rPr>
            </w:pPr>
            <w:r w:rsidRPr="00A37D65">
              <w:rPr>
                <w:rFonts w:ascii="Cambria" w:eastAsia="Cambria" w:hAnsi="Cambria" w:cs="Cambria"/>
                <w:lang w:val="en-GB"/>
              </w:rPr>
              <w:t>3</w:t>
            </w:r>
          </w:p>
        </w:tc>
        <w:tc>
          <w:tcPr>
            <w:tcW w:w="1133" w:type="dxa"/>
            <w:tcBorders>
              <w:top w:val="single" w:sz="4" w:space="0" w:color="000000"/>
              <w:left w:val="single" w:sz="4" w:space="0" w:color="000000"/>
              <w:bottom w:val="single" w:sz="4" w:space="0" w:color="000000"/>
              <w:right w:val="single" w:sz="4" w:space="0" w:color="000000"/>
            </w:tcBorders>
          </w:tcPr>
          <w:p w14:paraId="7A014560" w14:textId="77777777" w:rsidR="00CE11D7" w:rsidRPr="00A37D65" w:rsidRDefault="00E903D7" w:rsidP="00404858">
            <w:pPr>
              <w:ind w:right="35"/>
              <w:rPr>
                <w:rFonts w:ascii="Cambria" w:hAnsi="Cambria"/>
                <w:lang w:val="en-GB"/>
              </w:rPr>
            </w:pPr>
            <w:r w:rsidRPr="00A37D65">
              <w:rPr>
                <w:rFonts w:ascii="Cambria" w:eastAsia="Cambria" w:hAnsi="Cambria" w:cs="Cambria"/>
                <w:lang w:val="en-GB"/>
              </w:rPr>
              <w:t>100%</w:t>
            </w:r>
          </w:p>
        </w:tc>
      </w:tr>
      <w:tr w:rsidR="00CE11D7" w:rsidRPr="00A37D65" w14:paraId="74952957" w14:textId="77777777">
        <w:trPr>
          <w:trHeight w:val="9434"/>
        </w:trPr>
        <w:tc>
          <w:tcPr>
            <w:tcW w:w="2408" w:type="dxa"/>
            <w:tcBorders>
              <w:top w:val="nil"/>
              <w:left w:val="single" w:sz="4" w:space="0" w:color="000000"/>
              <w:bottom w:val="single" w:sz="4" w:space="0" w:color="000000"/>
              <w:right w:val="single" w:sz="4" w:space="0" w:color="000000"/>
            </w:tcBorders>
            <w:shd w:val="clear" w:color="auto" w:fill="F3F3F3"/>
          </w:tcPr>
          <w:p w14:paraId="394C0488" w14:textId="77777777" w:rsidR="00CE11D7" w:rsidRPr="00A37D65" w:rsidRDefault="00CE11D7">
            <w:pPr>
              <w:rPr>
                <w:rFonts w:ascii="Cambria" w:hAnsi="Cambria"/>
                <w:lang w:val="en-GB"/>
              </w:rPr>
            </w:pPr>
          </w:p>
        </w:tc>
        <w:tc>
          <w:tcPr>
            <w:tcW w:w="6522" w:type="dxa"/>
            <w:gridSpan w:val="5"/>
            <w:tcBorders>
              <w:top w:val="single" w:sz="4" w:space="0" w:color="000000"/>
              <w:left w:val="single" w:sz="4" w:space="0" w:color="000000"/>
              <w:bottom w:val="single" w:sz="4" w:space="0" w:color="000000"/>
              <w:right w:val="single" w:sz="4" w:space="0" w:color="000000"/>
            </w:tcBorders>
          </w:tcPr>
          <w:p w14:paraId="3456B192" w14:textId="77777777" w:rsidR="00CE11D7" w:rsidRPr="00A37D65" w:rsidRDefault="00E903D7">
            <w:pPr>
              <w:rPr>
                <w:rFonts w:ascii="Cambria" w:hAnsi="Cambria"/>
                <w:lang w:val="en-GB"/>
              </w:rPr>
            </w:pPr>
            <w:r w:rsidRPr="00A37D65">
              <w:rPr>
                <w:rFonts w:ascii="Cambria" w:eastAsia="Cambria" w:hAnsi="Cambria" w:cs="Cambria"/>
                <w:lang w:val="en-GB"/>
              </w:rPr>
              <w:t xml:space="preserve">Additional information (assessment criteria): </w:t>
            </w:r>
          </w:p>
          <w:p w14:paraId="7CE6F18C" w14:textId="77777777" w:rsidR="00CE11D7" w:rsidRPr="00A37D65" w:rsidRDefault="00E903D7">
            <w:pPr>
              <w:rPr>
                <w:rFonts w:ascii="Cambria" w:hAnsi="Cambria"/>
                <w:lang w:val="en-GB"/>
              </w:rPr>
            </w:pPr>
            <w:r w:rsidRPr="00A37D65">
              <w:rPr>
                <w:rFonts w:ascii="Cambria" w:eastAsia="Cambria" w:hAnsi="Cambria" w:cs="Cambria"/>
                <w:lang w:val="en-GB"/>
              </w:rPr>
              <w:t xml:space="preserve">Additional clarifications (grading criteria): </w:t>
            </w:r>
          </w:p>
          <w:p w14:paraId="42CD7AF3" w14:textId="07243EE3" w:rsidR="00CE11D7" w:rsidRPr="00A37D65" w:rsidRDefault="00E903D7">
            <w:pPr>
              <w:spacing w:after="1" w:line="239" w:lineRule="auto"/>
              <w:rPr>
                <w:rFonts w:ascii="Cambria" w:hAnsi="Cambria"/>
                <w:lang w:val="en-GB"/>
              </w:rPr>
            </w:pPr>
            <w:r w:rsidRPr="00A37D65">
              <w:rPr>
                <w:rFonts w:ascii="Cambria" w:eastAsia="Cambria" w:hAnsi="Cambria" w:cs="Cambria"/>
                <w:lang w:val="en-GB"/>
              </w:rPr>
              <w:t>Class attendance is mandatory. 30% excused absences will be tolerated (i.e.</w:t>
            </w:r>
            <w:r w:rsidR="00A80BBE">
              <w:rPr>
                <w:rFonts w:ascii="Cambria" w:eastAsia="Cambria" w:hAnsi="Cambria" w:cs="Cambria"/>
                <w:lang w:val="en-GB"/>
              </w:rPr>
              <w:t>, two</w:t>
            </w:r>
            <w:r w:rsidRPr="00A37D65">
              <w:rPr>
                <w:rFonts w:ascii="Cambria" w:eastAsia="Cambria" w:hAnsi="Cambria" w:cs="Cambria"/>
                <w:lang w:val="en-GB"/>
              </w:rPr>
              <w:t xml:space="preserve"> absences). </w:t>
            </w:r>
            <w:r w:rsidR="00A80BBE">
              <w:rPr>
                <w:rFonts w:ascii="Cambria" w:eastAsia="Cambria" w:hAnsi="Cambria" w:cs="Cambria"/>
                <w:lang w:val="en-GB"/>
              </w:rPr>
              <w:t>D</w:t>
            </w:r>
            <w:r w:rsidRPr="00A37D65">
              <w:rPr>
                <w:rFonts w:ascii="Cambria" w:eastAsia="Cambria" w:hAnsi="Cambria" w:cs="Cambria"/>
                <w:lang w:val="en-GB"/>
              </w:rPr>
              <w:t xml:space="preserve">uring the semester </w:t>
            </w:r>
            <w:r w:rsidR="00A80BBE">
              <w:rPr>
                <w:rFonts w:ascii="Cambria" w:eastAsia="Cambria" w:hAnsi="Cambria" w:cs="Cambria"/>
                <w:lang w:val="en-GB"/>
              </w:rPr>
              <w:t>one</w:t>
            </w:r>
            <w:r w:rsidRPr="00A37D65">
              <w:rPr>
                <w:rFonts w:ascii="Cambria" w:eastAsia="Cambria" w:hAnsi="Cambria" w:cs="Cambria"/>
                <w:lang w:val="en-GB"/>
              </w:rPr>
              <w:t xml:space="preserve"> colloquium will be written. At the end of the semester, the final exam (written) can only be taken if at least 20% of the grade has been achieved during the semester. The final grade includes the results of the final exam, the evaluation of the seminar paper, the colloquium and the courses. </w:t>
            </w:r>
          </w:p>
          <w:p w14:paraId="5FF2961D" w14:textId="77777777" w:rsidR="00CE11D7" w:rsidRPr="00A37D65" w:rsidRDefault="00E903D7">
            <w:pPr>
              <w:rPr>
                <w:rFonts w:ascii="Cambria" w:hAnsi="Cambria"/>
                <w:lang w:val="en-GB"/>
              </w:rPr>
            </w:pPr>
            <w:r w:rsidRPr="00A37D65">
              <w:rPr>
                <w:rFonts w:ascii="Cambria" w:eastAsia="Cambria" w:hAnsi="Cambria" w:cs="Cambria"/>
                <w:u w:val="single"/>
                <w:lang w:val="en-GB"/>
              </w:rPr>
              <w:t>Class attendance will be graded as follows</w:t>
            </w:r>
            <w:r w:rsidRPr="00A37D65">
              <w:rPr>
                <w:rFonts w:ascii="Cambria" w:eastAsia="Cambria" w:hAnsi="Cambria" w:cs="Cambria"/>
                <w:lang w:val="en-GB"/>
              </w:rPr>
              <w:t xml:space="preserve">: </w:t>
            </w:r>
          </w:p>
          <w:p w14:paraId="7875CE91" w14:textId="2C530F2B" w:rsidR="00CE11D7" w:rsidRPr="00A37D65" w:rsidRDefault="00E903D7">
            <w:pPr>
              <w:rPr>
                <w:rFonts w:ascii="Cambria" w:hAnsi="Cambria"/>
                <w:lang w:val="en-GB"/>
              </w:rPr>
            </w:pPr>
            <w:r w:rsidRPr="00A37D65">
              <w:rPr>
                <w:rFonts w:ascii="Cambria" w:eastAsia="Cambria" w:hAnsi="Cambria" w:cs="Cambria"/>
                <w:lang w:val="en-GB"/>
              </w:rPr>
              <w:t xml:space="preserve">0% = He/she does not </w:t>
            </w:r>
            <w:r w:rsidR="00A80BBE">
              <w:rPr>
                <w:rFonts w:ascii="Cambria" w:eastAsia="Cambria" w:hAnsi="Cambria" w:cs="Cambria"/>
                <w:lang w:val="en-GB"/>
              </w:rPr>
              <w:t>attend</w:t>
            </w:r>
            <w:r w:rsidRPr="00A37D65">
              <w:rPr>
                <w:rFonts w:ascii="Cambria" w:eastAsia="Cambria" w:hAnsi="Cambria" w:cs="Cambria"/>
                <w:lang w:val="en-GB"/>
              </w:rPr>
              <w:t xml:space="preserve"> </w:t>
            </w:r>
          </w:p>
          <w:p w14:paraId="5A82906D" w14:textId="77777777" w:rsidR="00CE11D7" w:rsidRPr="00A37D65" w:rsidRDefault="00E903D7">
            <w:pPr>
              <w:rPr>
                <w:rFonts w:ascii="Cambria" w:hAnsi="Cambria"/>
                <w:lang w:val="en-GB"/>
              </w:rPr>
            </w:pPr>
            <w:r w:rsidRPr="00A37D65">
              <w:rPr>
                <w:rFonts w:ascii="Cambria" w:eastAsia="Cambria" w:hAnsi="Cambria" w:cs="Cambria"/>
                <w:lang w:val="en-GB"/>
              </w:rPr>
              <w:t xml:space="preserve">5% = He/she participates  </w:t>
            </w:r>
          </w:p>
          <w:p w14:paraId="5DEB9A42" w14:textId="77777777" w:rsidR="00CE11D7" w:rsidRPr="00A37D65" w:rsidRDefault="00E903D7">
            <w:pPr>
              <w:rPr>
                <w:rFonts w:ascii="Cambria" w:hAnsi="Cambria"/>
                <w:lang w:val="en-GB"/>
              </w:rPr>
            </w:pPr>
            <w:r w:rsidRPr="00A37D65">
              <w:rPr>
                <w:rFonts w:ascii="Cambria" w:eastAsia="Cambria" w:hAnsi="Cambria" w:cs="Cambria"/>
                <w:lang w:val="en-GB"/>
              </w:rPr>
              <w:t xml:space="preserve">8% = He/she is prepared, but preparation is incomplete  </w:t>
            </w:r>
          </w:p>
          <w:p w14:paraId="1B4AEC0C" w14:textId="77777777" w:rsidR="00A80BBE" w:rsidRDefault="00E903D7">
            <w:pPr>
              <w:spacing w:after="1" w:line="239" w:lineRule="auto"/>
              <w:rPr>
                <w:rFonts w:ascii="Cambria" w:eastAsia="Cambria" w:hAnsi="Cambria" w:cs="Cambria"/>
                <w:lang w:val="en-GB"/>
              </w:rPr>
            </w:pPr>
            <w:r w:rsidRPr="00A37D65">
              <w:rPr>
                <w:rFonts w:ascii="Cambria" w:eastAsia="Cambria" w:hAnsi="Cambria" w:cs="Cambria"/>
                <w:lang w:val="en-GB"/>
              </w:rPr>
              <w:t xml:space="preserve">10% = He/she is prepared, but preparation is incomplete - with minor deficiencies </w:t>
            </w:r>
          </w:p>
          <w:p w14:paraId="3289CF10" w14:textId="0979A8BC" w:rsidR="00CE11D7" w:rsidRPr="00A37D65" w:rsidRDefault="00E903D7">
            <w:pPr>
              <w:spacing w:after="1" w:line="239" w:lineRule="auto"/>
              <w:rPr>
                <w:rFonts w:ascii="Cambria" w:hAnsi="Cambria"/>
                <w:lang w:val="en-GB"/>
              </w:rPr>
            </w:pPr>
            <w:r w:rsidRPr="00A37D65">
              <w:rPr>
                <w:rFonts w:ascii="Cambria" w:eastAsia="Cambria" w:hAnsi="Cambria" w:cs="Cambria"/>
                <w:lang w:val="en-GB"/>
              </w:rPr>
              <w:t xml:space="preserve">15% = He/she is regularly prepared, preparation is correct, he/she voluntarily participates in class. </w:t>
            </w:r>
          </w:p>
          <w:p w14:paraId="6BD960AB" w14:textId="77777777" w:rsidR="000C0BFD" w:rsidRPr="00A37D65" w:rsidRDefault="00E903D7">
            <w:pPr>
              <w:spacing w:after="1" w:line="239" w:lineRule="auto"/>
              <w:rPr>
                <w:rFonts w:ascii="Cambria" w:eastAsia="Cambria" w:hAnsi="Cambria" w:cs="Cambria"/>
                <w:lang w:val="en-GB"/>
              </w:rPr>
            </w:pPr>
            <w:r w:rsidRPr="00A37D65">
              <w:rPr>
                <w:rFonts w:ascii="Cambria" w:eastAsia="Cambria" w:hAnsi="Cambria" w:cs="Cambria"/>
                <w:lang w:val="en-GB"/>
              </w:rPr>
              <w:t>20% = The student shows high interest in the course, is always prepared; asks questions and problematizes the content, brings additional materials</w:t>
            </w:r>
            <w:r w:rsidR="000C0BFD" w:rsidRPr="00A37D65">
              <w:rPr>
                <w:rFonts w:ascii="Cambria" w:eastAsia="Cambria" w:hAnsi="Cambria" w:cs="Cambria"/>
                <w:lang w:val="en-GB"/>
              </w:rPr>
              <w:t>.</w:t>
            </w:r>
          </w:p>
          <w:p w14:paraId="0D5E6162" w14:textId="77777777" w:rsidR="00CE11D7" w:rsidRPr="00A37D65" w:rsidRDefault="00E903D7">
            <w:pPr>
              <w:spacing w:after="1" w:line="239" w:lineRule="auto"/>
              <w:rPr>
                <w:rFonts w:ascii="Cambria" w:hAnsi="Cambria"/>
                <w:u w:val="single"/>
                <w:lang w:val="en-GB"/>
              </w:rPr>
            </w:pPr>
            <w:r w:rsidRPr="00A37D65">
              <w:rPr>
                <w:rFonts w:ascii="Cambria" w:eastAsia="Cambria" w:hAnsi="Cambria" w:cs="Cambria"/>
                <w:lang w:val="en-GB"/>
              </w:rPr>
              <w:t xml:space="preserve"> </w:t>
            </w:r>
            <w:r w:rsidRPr="00A37D65">
              <w:rPr>
                <w:rFonts w:ascii="Cambria" w:eastAsia="Cambria" w:hAnsi="Cambria" w:cs="Cambria"/>
                <w:u w:val="single"/>
                <w:lang w:val="en-GB"/>
              </w:rPr>
              <w:t xml:space="preserve">Seminar paper is graded as follows: </w:t>
            </w:r>
          </w:p>
          <w:p w14:paraId="78CA9762" w14:textId="77777777" w:rsidR="00CE11D7" w:rsidRPr="00A37D65" w:rsidRDefault="00E903D7">
            <w:pPr>
              <w:rPr>
                <w:rFonts w:ascii="Cambria" w:hAnsi="Cambria"/>
                <w:lang w:val="en-GB"/>
              </w:rPr>
            </w:pPr>
            <w:r w:rsidRPr="00A37D65">
              <w:rPr>
                <w:rFonts w:ascii="Cambria" w:eastAsia="Cambria" w:hAnsi="Cambria" w:cs="Cambria"/>
                <w:lang w:val="en-GB"/>
              </w:rPr>
              <w:t xml:space="preserve">0% = Paper not written. </w:t>
            </w:r>
          </w:p>
          <w:p w14:paraId="6929491A" w14:textId="77777777" w:rsidR="00A80BBE" w:rsidRDefault="00E903D7">
            <w:pPr>
              <w:spacing w:after="1" w:line="239" w:lineRule="auto"/>
              <w:ind w:right="239"/>
              <w:rPr>
                <w:rFonts w:ascii="Cambria" w:eastAsia="Cambria" w:hAnsi="Cambria" w:cs="Cambria"/>
                <w:lang w:val="en-GB"/>
              </w:rPr>
            </w:pPr>
            <w:r w:rsidRPr="00A37D65">
              <w:rPr>
                <w:rFonts w:ascii="Cambria" w:eastAsia="Cambria" w:hAnsi="Cambria" w:cs="Cambria"/>
                <w:lang w:val="en-GB"/>
              </w:rPr>
              <w:t xml:space="preserve">10% = Paper written and presented, but not adequately engaged 20% = Paper written and adequately presented </w:t>
            </w:r>
          </w:p>
          <w:p w14:paraId="714C2560" w14:textId="77777777" w:rsidR="00A80BBE" w:rsidRDefault="00E903D7">
            <w:pPr>
              <w:spacing w:after="1" w:line="239" w:lineRule="auto"/>
              <w:ind w:right="239"/>
              <w:rPr>
                <w:rFonts w:ascii="Cambria" w:eastAsia="Cambria" w:hAnsi="Cambria" w:cs="Cambria"/>
                <w:lang w:val="en-GB"/>
              </w:rPr>
            </w:pPr>
            <w:r w:rsidRPr="00A37D65">
              <w:rPr>
                <w:rFonts w:ascii="Cambria" w:eastAsia="Cambria" w:hAnsi="Cambria" w:cs="Cambria"/>
                <w:lang w:val="en-GB"/>
              </w:rPr>
              <w:t xml:space="preserve">25% = Paper written and engagingly presented </w:t>
            </w:r>
          </w:p>
          <w:p w14:paraId="0F1E7FF1" w14:textId="4BF15376" w:rsidR="000C0BFD" w:rsidRPr="00A37D65" w:rsidRDefault="00E903D7">
            <w:pPr>
              <w:spacing w:after="1" w:line="239" w:lineRule="auto"/>
              <w:ind w:right="239"/>
              <w:rPr>
                <w:rFonts w:ascii="Cambria" w:eastAsia="Cambria" w:hAnsi="Cambria" w:cs="Cambria"/>
                <w:lang w:val="en-GB"/>
              </w:rPr>
            </w:pPr>
            <w:r w:rsidRPr="00A37D65">
              <w:rPr>
                <w:rFonts w:ascii="Cambria" w:eastAsia="Cambria" w:hAnsi="Cambria" w:cs="Cambria"/>
                <w:lang w:val="en-GB"/>
              </w:rPr>
              <w:t xml:space="preserve">30% = Paper is detailed and supported by data from the </w:t>
            </w:r>
            <w:r w:rsidR="00A80BBE">
              <w:rPr>
                <w:rFonts w:ascii="Cambria" w:eastAsia="Cambria" w:hAnsi="Cambria" w:cs="Cambria"/>
                <w:lang w:val="en-GB"/>
              </w:rPr>
              <w:t>l</w:t>
            </w:r>
            <w:r w:rsidRPr="00A37D65">
              <w:rPr>
                <w:rFonts w:ascii="Cambria" w:eastAsia="Cambria" w:hAnsi="Cambria" w:cs="Cambria"/>
                <w:lang w:val="en-GB"/>
              </w:rPr>
              <w:t>iterature, enriched by the student's active participation</w:t>
            </w:r>
            <w:r w:rsidR="000C0BFD" w:rsidRPr="00A37D65">
              <w:rPr>
                <w:rFonts w:ascii="Cambria" w:eastAsia="Cambria" w:hAnsi="Cambria" w:cs="Cambria"/>
                <w:lang w:val="en-GB"/>
              </w:rPr>
              <w:t>.</w:t>
            </w:r>
          </w:p>
          <w:p w14:paraId="34812C51" w14:textId="77777777" w:rsidR="00A80BBE" w:rsidRDefault="00E903D7">
            <w:pPr>
              <w:spacing w:after="1" w:line="239" w:lineRule="auto"/>
              <w:ind w:right="239"/>
              <w:rPr>
                <w:rFonts w:ascii="Cambria" w:eastAsia="Cambria" w:hAnsi="Cambria" w:cs="Cambria"/>
                <w:lang w:val="en-GB"/>
              </w:rPr>
            </w:pPr>
            <w:r w:rsidRPr="00A37D65">
              <w:rPr>
                <w:rFonts w:ascii="Cambria" w:eastAsia="Cambria" w:hAnsi="Cambria" w:cs="Cambria"/>
                <w:u w:val="single"/>
                <w:lang w:val="en-GB"/>
              </w:rPr>
              <w:t>Colloquia</w:t>
            </w:r>
            <w:r w:rsidRPr="00A37D65">
              <w:rPr>
                <w:rFonts w:ascii="Cambria" w:eastAsia="Cambria" w:hAnsi="Cambria" w:cs="Cambria"/>
                <w:lang w:val="en-GB"/>
              </w:rPr>
              <w:t xml:space="preserve"> will be graded as follows (but also more detailed by percentage): </w:t>
            </w:r>
          </w:p>
          <w:p w14:paraId="201F056A" w14:textId="041BAB24" w:rsidR="000C0BFD" w:rsidRPr="00A37D65" w:rsidRDefault="00E903D7">
            <w:pPr>
              <w:spacing w:after="1" w:line="239" w:lineRule="auto"/>
              <w:ind w:right="239"/>
              <w:rPr>
                <w:rFonts w:ascii="Cambria" w:eastAsia="Cambria" w:hAnsi="Cambria" w:cs="Cambria"/>
                <w:lang w:val="en-GB"/>
              </w:rPr>
            </w:pPr>
            <w:r w:rsidRPr="00A37D65">
              <w:rPr>
                <w:rFonts w:ascii="Cambria" w:eastAsia="Cambria" w:hAnsi="Cambria" w:cs="Cambria"/>
                <w:lang w:val="en-GB"/>
              </w:rPr>
              <w:t xml:space="preserve">less than 50% correct answers = 0% of grade </w:t>
            </w:r>
          </w:p>
          <w:p w14:paraId="611F6436" w14:textId="5A8DE7A8" w:rsidR="000C0BFD" w:rsidRPr="00A37D65" w:rsidRDefault="00E903D7">
            <w:pPr>
              <w:spacing w:after="1" w:line="239" w:lineRule="auto"/>
              <w:ind w:right="239"/>
              <w:rPr>
                <w:rFonts w:ascii="Cambria" w:eastAsia="Cambria" w:hAnsi="Cambria" w:cs="Cambria"/>
                <w:lang w:val="en-GB"/>
              </w:rPr>
            </w:pPr>
            <w:r w:rsidRPr="00A37D65">
              <w:rPr>
                <w:rFonts w:ascii="Cambria" w:eastAsia="Cambria" w:hAnsi="Cambria" w:cs="Cambria"/>
                <w:lang w:val="en-GB"/>
              </w:rPr>
              <w:t xml:space="preserve">from 51% to 60% = 4% of grade  </w:t>
            </w:r>
          </w:p>
          <w:p w14:paraId="0C544802" w14:textId="77777777" w:rsidR="000C0BFD" w:rsidRPr="00A37D65" w:rsidRDefault="00E903D7">
            <w:pPr>
              <w:spacing w:after="1" w:line="239" w:lineRule="auto"/>
              <w:ind w:right="239"/>
              <w:rPr>
                <w:rFonts w:ascii="Cambria" w:eastAsia="Cambria" w:hAnsi="Cambria" w:cs="Cambria"/>
                <w:lang w:val="en-GB"/>
              </w:rPr>
            </w:pPr>
            <w:r w:rsidRPr="00A37D65">
              <w:rPr>
                <w:rFonts w:ascii="Cambria" w:eastAsia="Cambria" w:hAnsi="Cambria" w:cs="Cambria"/>
                <w:lang w:val="en-GB"/>
              </w:rPr>
              <w:t xml:space="preserve">from 61% to 70% = 8% of grade  </w:t>
            </w:r>
          </w:p>
          <w:p w14:paraId="185B26C8" w14:textId="77777777" w:rsidR="000C0BFD" w:rsidRPr="00A37D65" w:rsidRDefault="00E903D7">
            <w:pPr>
              <w:spacing w:after="1" w:line="239" w:lineRule="auto"/>
              <w:ind w:right="239"/>
              <w:rPr>
                <w:rFonts w:ascii="Cambria" w:eastAsia="Cambria" w:hAnsi="Cambria" w:cs="Cambria"/>
                <w:lang w:val="en-GB"/>
              </w:rPr>
            </w:pPr>
            <w:r w:rsidRPr="00A37D65">
              <w:rPr>
                <w:rFonts w:ascii="Cambria" w:eastAsia="Cambria" w:hAnsi="Cambria" w:cs="Cambria"/>
                <w:lang w:val="en-GB"/>
              </w:rPr>
              <w:t xml:space="preserve">from 71% to 80% = 12% of grade  </w:t>
            </w:r>
          </w:p>
          <w:p w14:paraId="7BEB8704" w14:textId="77777777" w:rsidR="000C0BFD" w:rsidRPr="00A37D65" w:rsidRDefault="00E903D7">
            <w:pPr>
              <w:spacing w:after="1" w:line="239" w:lineRule="auto"/>
              <w:ind w:right="239"/>
              <w:rPr>
                <w:rFonts w:ascii="Cambria" w:eastAsia="Cambria" w:hAnsi="Cambria" w:cs="Cambria"/>
                <w:lang w:val="en-GB"/>
              </w:rPr>
            </w:pPr>
            <w:r w:rsidRPr="00A37D65">
              <w:rPr>
                <w:rFonts w:ascii="Cambria" w:eastAsia="Cambria" w:hAnsi="Cambria" w:cs="Cambria"/>
                <w:lang w:val="en-GB"/>
              </w:rPr>
              <w:t xml:space="preserve">from 81% to 90% = 16% of grade  </w:t>
            </w:r>
          </w:p>
          <w:p w14:paraId="15A7A5C8" w14:textId="77777777" w:rsidR="00CE11D7" w:rsidRPr="00A37D65" w:rsidRDefault="00E903D7">
            <w:pPr>
              <w:spacing w:after="1" w:line="239" w:lineRule="auto"/>
              <w:ind w:right="239"/>
              <w:rPr>
                <w:rFonts w:ascii="Cambria" w:hAnsi="Cambria"/>
                <w:lang w:val="en-GB"/>
              </w:rPr>
            </w:pPr>
            <w:r w:rsidRPr="00A37D65">
              <w:rPr>
                <w:rFonts w:ascii="Cambria" w:eastAsia="Cambria" w:hAnsi="Cambria" w:cs="Cambria"/>
                <w:lang w:val="en-GB"/>
              </w:rPr>
              <w:t xml:space="preserve">from 91% to 100% = 20% of grade </w:t>
            </w:r>
          </w:p>
          <w:p w14:paraId="5B8FB0E9" w14:textId="77777777" w:rsidR="00CE11D7" w:rsidRPr="00A37D65" w:rsidRDefault="00E903D7">
            <w:pPr>
              <w:ind w:right="78"/>
              <w:rPr>
                <w:rFonts w:ascii="Cambria" w:hAnsi="Cambria"/>
                <w:lang w:val="en-GB"/>
              </w:rPr>
            </w:pPr>
            <w:r w:rsidRPr="00A37D65">
              <w:rPr>
                <w:rFonts w:ascii="Cambria" w:eastAsia="Cambria" w:hAnsi="Cambria" w:cs="Cambria"/>
                <w:u w:val="single"/>
                <w:lang w:val="en-GB"/>
              </w:rPr>
              <w:t>The final exam</w:t>
            </w:r>
            <w:r w:rsidRPr="00A37D65">
              <w:rPr>
                <w:rFonts w:ascii="Cambria" w:eastAsia="Cambria" w:hAnsi="Cambria" w:cs="Cambria"/>
                <w:lang w:val="en-GB"/>
              </w:rPr>
              <w:t xml:space="preserve"> will be graded as follows (and according to the percentage based on the exact number of questions on the test): less than 50% correct answers = 0% of the grade  </w:t>
            </w:r>
          </w:p>
          <w:p w14:paraId="3282D0E2" w14:textId="77777777" w:rsidR="00CE11D7" w:rsidRPr="00A37D65" w:rsidRDefault="00E903D7">
            <w:pPr>
              <w:rPr>
                <w:rFonts w:ascii="Cambria" w:hAnsi="Cambria"/>
                <w:lang w:val="en-GB"/>
              </w:rPr>
            </w:pPr>
            <w:r w:rsidRPr="00A37D65">
              <w:rPr>
                <w:rFonts w:ascii="Cambria" w:eastAsia="Cambria" w:hAnsi="Cambria" w:cs="Cambria"/>
                <w:lang w:val="en-GB"/>
              </w:rPr>
              <w:t xml:space="preserve">From 51% to 60% = 6% of the grade  </w:t>
            </w:r>
          </w:p>
          <w:p w14:paraId="5F9439B4" w14:textId="77777777" w:rsidR="00CE11D7" w:rsidRPr="00A37D65" w:rsidRDefault="00E903D7">
            <w:pPr>
              <w:rPr>
                <w:rFonts w:ascii="Cambria" w:hAnsi="Cambria"/>
                <w:lang w:val="en-GB"/>
              </w:rPr>
            </w:pPr>
            <w:r w:rsidRPr="00A37D65">
              <w:rPr>
                <w:rFonts w:ascii="Cambria" w:eastAsia="Cambria" w:hAnsi="Cambria" w:cs="Cambria"/>
                <w:lang w:val="en-GB"/>
              </w:rPr>
              <w:t xml:space="preserve">From 61% to 70% = 12% of the grade  </w:t>
            </w:r>
          </w:p>
          <w:p w14:paraId="547692CB" w14:textId="77777777" w:rsidR="00CE11D7" w:rsidRPr="00A37D65" w:rsidRDefault="00E903D7">
            <w:pPr>
              <w:rPr>
                <w:rFonts w:ascii="Cambria" w:hAnsi="Cambria"/>
                <w:lang w:val="en-GB"/>
              </w:rPr>
            </w:pPr>
            <w:r w:rsidRPr="00A37D65">
              <w:rPr>
                <w:rFonts w:ascii="Cambria" w:eastAsia="Cambria" w:hAnsi="Cambria" w:cs="Cambria"/>
                <w:lang w:val="en-GB"/>
              </w:rPr>
              <w:t xml:space="preserve">From 71% to 80% = 18% of the grade  </w:t>
            </w:r>
          </w:p>
          <w:p w14:paraId="63EA5EDE" w14:textId="77777777" w:rsidR="00CE11D7" w:rsidRPr="00A37D65" w:rsidRDefault="00E903D7">
            <w:pPr>
              <w:rPr>
                <w:rFonts w:ascii="Cambria" w:hAnsi="Cambria"/>
                <w:lang w:val="en-GB"/>
              </w:rPr>
            </w:pPr>
            <w:r w:rsidRPr="00A37D65">
              <w:rPr>
                <w:rFonts w:ascii="Cambria" w:eastAsia="Cambria" w:hAnsi="Cambria" w:cs="Cambria"/>
                <w:lang w:val="en-GB"/>
              </w:rPr>
              <w:t xml:space="preserve">From 81% to 90% = 24% of the grade  </w:t>
            </w:r>
          </w:p>
          <w:p w14:paraId="314664C8" w14:textId="77777777" w:rsidR="00852676" w:rsidRPr="00A37D65" w:rsidRDefault="00E903D7">
            <w:pPr>
              <w:rPr>
                <w:rFonts w:ascii="Cambria" w:hAnsi="Cambria"/>
                <w:lang w:val="en-GB"/>
              </w:rPr>
            </w:pPr>
            <w:r w:rsidRPr="00A37D65">
              <w:rPr>
                <w:rFonts w:ascii="Cambria" w:eastAsia="Cambria" w:hAnsi="Cambria" w:cs="Cambria"/>
                <w:lang w:val="en-GB"/>
              </w:rPr>
              <w:t xml:space="preserve">From 91% to 100% = 30% of the grade </w:t>
            </w:r>
          </w:p>
        </w:tc>
      </w:tr>
      <w:tr w:rsidR="00CE11D7" w:rsidRPr="00A37D65" w14:paraId="2BE131FA" w14:textId="77777777">
        <w:trPr>
          <w:trHeight w:val="463"/>
        </w:trPr>
        <w:tc>
          <w:tcPr>
            <w:tcW w:w="2408" w:type="dxa"/>
            <w:tcBorders>
              <w:top w:val="single" w:sz="4" w:space="0" w:color="000000"/>
              <w:left w:val="single" w:sz="4" w:space="0" w:color="000000"/>
              <w:bottom w:val="nil"/>
              <w:right w:val="single" w:sz="4" w:space="0" w:color="000000"/>
            </w:tcBorders>
            <w:shd w:val="clear" w:color="auto" w:fill="F3F3F3"/>
          </w:tcPr>
          <w:p w14:paraId="195FE2E6" w14:textId="77777777" w:rsidR="00CE11D7" w:rsidRPr="00A37D65" w:rsidRDefault="00CE11D7">
            <w:pPr>
              <w:rPr>
                <w:rFonts w:ascii="Cambria" w:hAnsi="Cambria"/>
                <w:lang w:val="en-GB"/>
              </w:rPr>
            </w:pPr>
          </w:p>
        </w:tc>
        <w:tc>
          <w:tcPr>
            <w:tcW w:w="6522" w:type="dxa"/>
            <w:gridSpan w:val="5"/>
            <w:vMerge w:val="restart"/>
            <w:tcBorders>
              <w:top w:val="single" w:sz="4" w:space="0" w:color="000000"/>
              <w:left w:val="single" w:sz="4" w:space="0" w:color="000000"/>
              <w:bottom w:val="single" w:sz="4" w:space="0" w:color="000000"/>
              <w:right w:val="single" w:sz="4" w:space="0" w:color="000000"/>
            </w:tcBorders>
          </w:tcPr>
          <w:p w14:paraId="0E904170" w14:textId="7D637613" w:rsidR="00CE11D7" w:rsidRPr="00A37D65" w:rsidRDefault="00A80BBE">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4F2B1BC9" w14:textId="77777777" w:rsidR="00CE11D7" w:rsidRPr="00A37D65" w:rsidRDefault="00E903D7" w:rsidP="00584BB9">
            <w:pPr>
              <w:numPr>
                <w:ilvl w:val="0"/>
                <w:numId w:val="25"/>
              </w:numPr>
              <w:ind w:hanging="194"/>
              <w:rPr>
                <w:rFonts w:ascii="Cambria" w:hAnsi="Cambria"/>
                <w:lang w:val="en-GB"/>
              </w:rPr>
            </w:pPr>
            <w:r w:rsidRPr="00A37D65">
              <w:rPr>
                <w:rFonts w:ascii="Cambria" w:eastAsia="Cambria" w:hAnsi="Cambria" w:cs="Cambria"/>
                <w:lang w:val="en-GB"/>
              </w:rPr>
              <w:t xml:space="preserve">Participate in the courses </w:t>
            </w:r>
          </w:p>
          <w:p w14:paraId="43D5CD67" w14:textId="77777777" w:rsidR="00CE11D7" w:rsidRPr="00A37D65" w:rsidRDefault="00E903D7" w:rsidP="00584BB9">
            <w:pPr>
              <w:numPr>
                <w:ilvl w:val="0"/>
                <w:numId w:val="25"/>
              </w:numPr>
              <w:ind w:hanging="194"/>
              <w:rPr>
                <w:rFonts w:ascii="Cambria" w:hAnsi="Cambria"/>
                <w:lang w:val="en-GB"/>
              </w:rPr>
            </w:pPr>
            <w:r w:rsidRPr="00A37D65">
              <w:rPr>
                <w:rFonts w:ascii="Cambria" w:eastAsia="Cambria" w:hAnsi="Cambria" w:cs="Cambria"/>
                <w:lang w:val="en-GB"/>
              </w:rPr>
              <w:t xml:space="preserve">Pass the colloquium </w:t>
            </w:r>
          </w:p>
          <w:p w14:paraId="7C35CB05" w14:textId="77777777" w:rsidR="00CE11D7" w:rsidRPr="00A37D65" w:rsidRDefault="00E903D7" w:rsidP="00584BB9">
            <w:pPr>
              <w:numPr>
                <w:ilvl w:val="0"/>
                <w:numId w:val="25"/>
              </w:numPr>
              <w:ind w:hanging="194"/>
              <w:rPr>
                <w:rFonts w:ascii="Cambria" w:hAnsi="Cambria"/>
                <w:lang w:val="en-GB"/>
              </w:rPr>
            </w:pPr>
            <w:r w:rsidRPr="00A37D65">
              <w:rPr>
                <w:rFonts w:ascii="Cambria" w:eastAsia="Cambria" w:hAnsi="Cambria" w:cs="Cambria"/>
                <w:lang w:val="en-GB"/>
              </w:rPr>
              <w:lastRenderedPageBreak/>
              <w:t xml:space="preserve">Achieve at least a 20% grade during the semester </w:t>
            </w:r>
          </w:p>
          <w:p w14:paraId="36BA8085" w14:textId="77777777" w:rsidR="00CE11D7" w:rsidRPr="00A37D65" w:rsidRDefault="00E903D7" w:rsidP="00584BB9">
            <w:pPr>
              <w:numPr>
                <w:ilvl w:val="0"/>
                <w:numId w:val="25"/>
              </w:numPr>
              <w:ind w:hanging="194"/>
              <w:rPr>
                <w:rFonts w:ascii="Cambria" w:hAnsi="Cambria"/>
                <w:lang w:val="en-GB"/>
              </w:rPr>
            </w:pPr>
            <w:r w:rsidRPr="00A37D65">
              <w:rPr>
                <w:rFonts w:ascii="Cambria" w:eastAsia="Cambria" w:hAnsi="Cambria" w:cs="Cambria"/>
                <w:lang w:val="en-GB"/>
              </w:rPr>
              <w:t xml:space="preserve">Pass the final exam. </w:t>
            </w:r>
          </w:p>
        </w:tc>
      </w:tr>
      <w:tr w:rsidR="00CE11D7" w:rsidRPr="00A37D65" w14:paraId="3AAE2870" w14:textId="77777777">
        <w:trPr>
          <w:trHeight w:val="492"/>
        </w:trPr>
        <w:tc>
          <w:tcPr>
            <w:tcW w:w="2408" w:type="dxa"/>
            <w:tcBorders>
              <w:top w:val="nil"/>
              <w:left w:val="single" w:sz="4" w:space="0" w:color="000000"/>
              <w:bottom w:val="nil"/>
              <w:right w:val="single" w:sz="4" w:space="0" w:color="000000"/>
            </w:tcBorders>
            <w:shd w:val="clear" w:color="auto" w:fill="F3F3F3"/>
          </w:tcPr>
          <w:p w14:paraId="79471E7B" w14:textId="77777777" w:rsidR="00CE11D7" w:rsidRPr="00A37D65" w:rsidRDefault="00E903D7">
            <w:pPr>
              <w:ind w:left="34"/>
              <w:rPr>
                <w:rFonts w:ascii="Cambria" w:hAnsi="Cambria"/>
                <w:lang w:val="en-GB"/>
              </w:rPr>
            </w:pPr>
            <w:r w:rsidRPr="00A37D65">
              <w:rPr>
                <w:rFonts w:ascii="Cambria" w:eastAsia="Cambria" w:hAnsi="Cambria" w:cs="Cambria"/>
                <w:lang w:val="en-GB"/>
              </w:rPr>
              <w:t xml:space="preserve">Course requirements </w:t>
            </w:r>
          </w:p>
        </w:tc>
        <w:tc>
          <w:tcPr>
            <w:tcW w:w="0" w:type="auto"/>
            <w:gridSpan w:val="5"/>
            <w:vMerge/>
            <w:tcBorders>
              <w:top w:val="nil"/>
              <w:left w:val="single" w:sz="4" w:space="0" w:color="000000"/>
              <w:bottom w:val="nil"/>
              <w:right w:val="single" w:sz="4" w:space="0" w:color="000000"/>
            </w:tcBorders>
          </w:tcPr>
          <w:p w14:paraId="38694CA5" w14:textId="77777777" w:rsidR="00CE11D7" w:rsidRPr="00A37D65" w:rsidRDefault="00CE11D7">
            <w:pPr>
              <w:rPr>
                <w:rFonts w:ascii="Cambria" w:hAnsi="Cambria"/>
                <w:lang w:val="en-GB"/>
              </w:rPr>
            </w:pPr>
          </w:p>
        </w:tc>
      </w:tr>
      <w:tr w:rsidR="00CE11D7" w:rsidRPr="00A37D65" w14:paraId="0F89B6A3" w14:textId="77777777">
        <w:trPr>
          <w:trHeight w:val="343"/>
        </w:trPr>
        <w:tc>
          <w:tcPr>
            <w:tcW w:w="2408" w:type="dxa"/>
            <w:tcBorders>
              <w:top w:val="nil"/>
              <w:left w:val="single" w:sz="4" w:space="0" w:color="000000"/>
              <w:bottom w:val="single" w:sz="4" w:space="0" w:color="000000"/>
              <w:right w:val="single" w:sz="4" w:space="0" w:color="000000"/>
            </w:tcBorders>
            <w:shd w:val="clear" w:color="auto" w:fill="F3F3F3"/>
          </w:tcPr>
          <w:p w14:paraId="46522A01" w14:textId="77777777" w:rsidR="00CE11D7" w:rsidRPr="00A37D65" w:rsidRDefault="00CE11D7">
            <w:pPr>
              <w:rPr>
                <w:rFonts w:ascii="Cambria" w:hAnsi="Cambria"/>
                <w:lang w:val="en-GB"/>
              </w:rPr>
            </w:pPr>
          </w:p>
        </w:tc>
        <w:tc>
          <w:tcPr>
            <w:tcW w:w="0" w:type="auto"/>
            <w:gridSpan w:val="5"/>
            <w:vMerge/>
            <w:tcBorders>
              <w:top w:val="nil"/>
              <w:left w:val="single" w:sz="4" w:space="0" w:color="000000"/>
              <w:bottom w:val="single" w:sz="4" w:space="0" w:color="000000"/>
              <w:right w:val="single" w:sz="4" w:space="0" w:color="000000"/>
            </w:tcBorders>
          </w:tcPr>
          <w:p w14:paraId="59222F9E" w14:textId="77777777" w:rsidR="00CE11D7" w:rsidRPr="00A37D65" w:rsidRDefault="00CE11D7">
            <w:pPr>
              <w:rPr>
                <w:rFonts w:ascii="Cambria" w:hAnsi="Cambria"/>
                <w:lang w:val="en-GB"/>
              </w:rPr>
            </w:pPr>
          </w:p>
        </w:tc>
      </w:tr>
      <w:tr w:rsidR="00CE11D7" w:rsidRPr="00A37D65" w14:paraId="029EA3A5" w14:textId="77777777">
        <w:trPr>
          <w:trHeight w:val="624"/>
        </w:trPr>
        <w:tc>
          <w:tcPr>
            <w:tcW w:w="2408" w:type="dxa"/>
            <w:tcBorders>
              <w:top w:val="single" w:sz="4" w:space="0" w:color="000000"/>
              <w:left w:val="single" w:sz="4" w:space="0" w:color="000000"/>
              <w:bottom w:val="single" w:sz="4" w:space="0" w:color="000000"/>
              <w:right w:val="single" w:sz="4" w:space="0" w:color="000000"/>
            </w:tcBorders>
            <w:shd w:val="clear" w:color="auto" w:fill="F3F3F3"/>
          </w:tcPr>
          <w:p w14:paraId="313056D2" w14:textId="77777777" w:rsidR="00CE11D7" w:rsidRPr="00A37D65" w:rsidRDefault="00E903D7">
            <w:pPr>
              <w:ind w:left="34"/>
              <w:rPr>
                <w:rFonts w:ascii="Cambria" w:hAnsi="Cambria"/>
                <w:lang w:val="en-GB"/>
              </w:rPr>
            </w:pPr>
            <w:r w:rsidRPr="00A37D65">
              <w:rPr>
                <w:rFonts w:ascii="Cambria" w:eastAsia="Cambria" w:hAnsi="Cambria" w:cs="Cambria"/>
                <w:lang w:val="en-GB"/>
              </w:rPr>
              <w:t xml:space="preserve">Mid-term and final exam term </w:t>
            </w:r>
          </w:p>
        </w:tc>
        <w:tc>
          <w:tcPr>
            <w:tcW w:w="6522" w:type="dxa"/>
            <w:gridSpan w:val="5"/>
            <w:tcBorders>
              <w:top w:val="single" w:sz="4" w:space="0" w:color="000000"/>
              <w:left w:val="single" w:sz="4" w:space="0" w:color="000000"/>
              <w:bottom w:val="single" w:sz="4" w:space="0" w:color="000000"/>
              <w:right w:val="single" w:sz="4" w:space="0" w:color="000000"/>
            </w:tcBorders>
            <w:vAlign w:val="center"/>
          </w:tcPr>
          <w:p w14:paraId="267F7455" w14:textId="77777777" w:rsidR="00CE11D7" w:rsidRPr="00A37D65" w:rsidRDefault="00E903D7">
            <w:pPr>
              <w:ind w:left="36"/>
              <w:rPr>
                <w:rFonts w:ascii="Cambria" w:hAnsi="Cambria"/>
                <w:lang w:val="en-GB"/>
              </w:rPr>
            </w:pPr>
            <w:r w:rsidRPr="00A37D65">
              <w:rPr>
                <w:rFonts w:ascii="Cambria" w:eastAsia="Cambria" w:hAnsi="Cambria" w:cs="Cambria"/>
                <w:lang w:val="en-GB"/>
              </w:rPr>
              <w:t>They are published in the ISVU system</w:t>
            </w:r>
            <w:r w:rsidRPr="00A37D65">
              <w:rPr>
                <w:rFonts w:ascii="Cambria" w:eastAsia="Cambria" w:hAnsi="Cambria" w:cs="Cambria"/>
                <w:color w:val="C00000"/>
                <w:lang w:val="en-GB"/>
              </w:rPr>
              <w:t xml:space="preserve"> </w:t>
            </w:r>
          </w:p>
        </w:tc>
      </w:tr>
      <w:tr w:rsidR="00257410" w:rsidRPr="00A37D65" w14:paraId="3F16DC40" w14:textId="77777777" w:rsidTr="00C465C1">
        <w:trPr>
          <w:trHeight w:val="6694"/>
        </w:trPr>
        <w:tc>
          <w:tcPr>
            <w:tcW w:w="2408" w:type="dxa"/>
            <w:tcBorders>
              <w:top w:val="single" w:sz="4" w:space="0" w:color="000000"/>
              <w:left w:val="single" w:sz="4" w:space="0" w:color="000000"/>
              <w:right w:val="single" w:sz="4" w:space="0" w:color="000000"/>
            </w:tcBorders>
            <w:shd w:val="clear" w:color="auto" w:fill="F3F3F3"/>
            <w:vAlign w:val="center"/>
          </w:tcPr>
          <w:p w14:paraId="1AF89E5A" w14:textId="77777777" w:rsidR="00257410" w:rsidRPr="00A37D65" w:rsidRDefault="00257410">
            <w:pPr>
              <w:ind w:left="34"/>
              <w:jc w:val="both"/>
              <w:rPr>
                <w:rFonts w:ascii="Cambria" w:hAnsi="Cambria"/>
                <w:lang w:val="en-GB"/>
              </w:rPr>
            </w:pPr>
            <w:r w:rsidRPr="00A37D65">
              <w:rPr>
                <w:rFonts w:ascii="Cambria" w:eastAsia="Cambria" w:hAnsi="Cambria" w:cs="Cambria"/>
                <w:lang w:val="en-GB"/>
              </w:rPr>
              <w:t xml:space="preserve">Additional information on the course </w:t>
            </w:r>
          </w:p>
        </w:tc>
        <w:tc>
          <w:tcPr>
            <w:tcW w:w="6522" w:type="dxa"/>
            <w:gridSpan w:val="5"/>
            <w:tcBorders>
              <w:top w:val="single" w:sz="4" w:space="0" w:color="000000"/>
              <w:left w:val="single" w:sz="4" w:space="0" w:color="000000"/>
              <w:right w:val="single" w:sz="4" w:space="0" w:color="000000"/>
            </w:tcBorders>
          </w:tcPr>
          <w:p w14:paraId="4EDF9905" w14:textId="77777777" w:rsidR="00257410" w:rsidRPr="00A37D65" w:rsidRDefault="00257410">
            <w:pPr>
              <w:ind w:left="36"/>
              <w:rPr>
                <w:rFonts w:ascii="Cambria" w:hAnsi="Cambria"/>
                <w:lang w:val="en-GB"/>
              </w:rPr>
            </w:pPr>
            <w:r w:rsidRPr="00A37D65">
              <w:rPr>
                <w:rFonts w:ascii="Cambria" w:eastAsia="Cambria" w:hAnsi="Cambria" w:cs="Cambria"/>
                <w:lang w:val="en-GB"/>
              </w:rPr>
              <w:t xml:space="preserve">Academic Integrity </w:t>
            </w:r>
          </w:p>
          <w:p w14:paraId="72FE39BE" w14:textId="77777777" w:rsidR="00257410" w:rsidRPr="00A37D65" w:rsidRDefault="00257410">
            <w:pPr>
              <w:ind w:left="36"/>
              <w:rPr>
                <w:rFonts w:ascii="Cambria" w:hAnsi="Cambria"/>
                <w:lang w:val="en-GB"/>
              </w:rPr>
            </w:pPr>
            <w:r w:rsidRPr="00A37D65">
              <w:rPr>
                <w:rFonts w:ascii="Cambria" w:eastAsia="Cambria" w:hAnsi="Cambria" w:cs="Cambria"/>
                <w:lang w:val="en-GB"/>
              </w:rPr>
              <w:t xml:space="preserve">Students are required to adhere to the principles of academic integrity as governed by the University's Code of Ethics (the document is available at the following site: www.unipu.hr). </w:t>
            </w:r>
          </w:p>
          <w:p w14:paraId="1DFA2191" w14:textId="77777777" w:rsidR="00257410" w:rsidRPr="00A37D65" w:rsidRDefault="00257410">
            <w:pPr>
              <w:spacing w:after="1" w:line="239" w:lineRule="auto"/>
              <w:ind w:left="2"/>
              <w:rPr>
                <w:rFonts w:ascii="Cambria" w:hAnsi="Cambria"/>
                <w:lang w:val="en-GB"/>
              </w:rPr>
            </w:pPr>
            <w:r w:rsidRPr="00A37D65">
              <w:rPr>
                <w:rFonts w:ascii="Cambria" w:eastAsia="Cambria" w:hAnsi="Cambria" w:cs="Cambria"/>
                <w:lang w:val="en-GB"/>
              </w:rPr>
              <w:t xml:space="preserve">Contact with the instructor outside of class will normally be during office hours. Consultations may be arranged outside of scheduled hours when students are prevented by other study obligations. Daily (two-way) contact is available via email, and occasional (one-way) contact is posted in the "Notices" section of the department website. </w:t>
            </w:r>
          </w:p>
          <w:p w14:paraId="1FE66EC0" w14:textId="77777777" w:rsidR="00257410" w:rsidRPr="00A37D65" w:rsidRDefault="00257410">
            <w:pPr>
              <w:ind w:left="2"/>
              <w:rPr>
                <w:rFonts w:ascii="Cambria" w:hAnsi="Cambria"/>
                <w:lang w:val="en-GB"/>
              </w:rPr>
            </w:pPr>
            <w:r w:rsidRPr="00A37D65">
              <w:rPr>
                <w:rFonts w:ascii="Cambria" w:eastAsia="Cambria" w:hAnsi="Cambria" w:cs="Cambria"/>
                <w:lang w:val="en-GB"/>
              </w:rPr>
              <w:t xml:space="preserve">Written work </w:t>
            </w:r>
          </w:p>
          <w:p w14:paraId="663382A1" w14:textId="77777777" w:rsidR="00257410" w:rsidRPr="00A37D65" w:rsidRDefault="00257410">
            <w:pPr>
              <w:ind w:left="2"/>
              <w:rPr>
                <w:rFonts w:ascii="Cambria" w:hAnsi="Cambria"/>
                <w:lang w:val="en-GB"/>
              </w:rPr>
            </w:pPr>
            <w:r w:rsidRPr="00A37D65">
              <w:rPr>
                <w:rFonts w:ascii="Cambria" w:eastAsia="Cambria" w:hAnsi="Cambria" w:cs="Cambria"/>
                <w:lang w:val="en-GB"/>
              </w:rPr>
              <w:t xml:space="preserve">The student is required to write and present a term paper. </w:t>
            </w:r>
          </w:p>
          <w:p w14:paraId="6127543F" w14:textId="77777777" w:rsidR="00257410" w:rsidRPr="00A37D65" w:rsidRDefault="00257410">
            <w:pPr>
              <w:spacing w:after="1" w:line="239" w:lineRule="auto"/>
              <w:ind w:left="2" w:right="16"/>
              <w:rPr>
                <w:rFonts w:ascii="Cambria" w:hAnsi="Cambria"/>
                <w:lang w:val="en-GB"/>
              </w:rPr>
            </w:pPr>
            <w:r w:rsidRPr="00A37D65">
              <w:rPr>
                <w:rFonts w:ascii="Cambria" w:eastAsia="Cambria" w:hAnsi="Cambria" w:cs="Cambria"/>
                <w:lang w:val="en-GB"/>
              </w:rPr>
              <w:t xml:space="preserve">Each paper must include the following: Title page (namely: Name of the University, Department, Section - at the top; first and last name of the student and title of the seminar paper - in the middle; JMBAG, major, course, first and last name of the supervisor, place and date of writing the paper - at the bottom), content, introduction, elaboration (which can be freely titled), conclusion, bibliography. The design of the work is also evaluated. </w:t>
            </w:r>
          </w:p>
          <w:p w14:paraId="3CD7D518" w14:textId="77777777" w:rsidR="00257410" w:rsidRPr="00A37D65" w:rsidRDefault="00257410" w:rsidP="00C465C1">
            <w:pPr>
              <w:ind w:left="2"/>
              <w:rPr>
                <w:rFonts w:ascii="Cambria" w:hAnsi="Cambria"/>
                <w:lang w:val="en-GB"/>
              </w:rPr>
            </w:pPr>
            <w:r w:rsidRPr="00A37D65">
              <w:rPr>
                <w:rFonts w:ascii="Cambria" w:eastAsia="Cambria" w:hAnsi="Cambria" w:cs="Cambria"/>
                <w:lang w:val="en-GB"/>
              </w:rPr>
              <w:t xml:space="preserve">In the case of distance learning, variations are possible in terms of: the location of the course, the implementation of the activities, the methods of interpretation and teaching and the methods of evaluation, the obligations of the students and the available literature. The course instructor and teaching assistant will inform students of this at the start of the distance learning course. The learning outcomes remain unchanged. </w:t>
            </w:r>
          </w:p>
        </w:tc>
      </w:tr>
      <w:tr w:rsidR="00CE11D7" w:rsidRPr="00A37D65" w14:paraId="06F04369" w14:textId="77777777" w:rsidTr="009D50EA">
        <w:trPr>
          <w:trHeight w:val="3137"/>
        </w:trPr>
        <w:tc>
          <w:tcPr>
            <w:tcW w:w="2408"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B0C579E" w14:textId="77777777" w:rsidR="00CE11D7" w:rsidRPr="00A37D65" w:rsidRDefault="00E903D7">
            <w:pPr>
              <w:rPr>
                <w:rFonts w:ascii="Cambria" w:hAnsi="Cambria"/>
                <w:lang w:val="en-GB"/>
              </w:rPr>
            </w:pPr>
            <w:r w:rsidRPr="00A37D65">
              <w:rPr>
                <w:rFonts w:ascii="Cambria" w:eastAsia="Cambria" w:hAnsi="Cambria" w:cs="Cambria"/>
                <w:lang w:val="en-GB"/>
              </w:rPr>
              <w:t xml:space="preserve">Bibliography </w:t>
            </w:r>
          </w:p>
        </w:tc>
        <w:tc>
          <w:tcPr>
            <w:tcW w:w="6522" w:type="dxa"/>
            <w:gridSpan w:val="5"/>
            <w:tcBorders>
              <w:top w:val="single" w:sz="4" w:space="0" w:color="auto"/>
              <w:left w:val="single" w:sz="4" w:space="0" w:color="auto"/>
              <w:bottom w:val="single" w:sz="4" w:space="0" w:color="auto"/>
              <w:right w:val="single" w:sz="4" w:space="0" w:color="auto"/>
            </w:tcBorders>
          </w:tcPr>
          <w:p w14:paraId="538A3678"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Mandatory:  </w:t>
            </w:r>
          </w:p>
          <w:p w14:paraId="78586CFC" w14:textId="77777777" w:rsidR="00CE11D7" w:rsidRPr="00A37D65" w:rsidRDefault="00E903D7">
            <w:pPr>
              <w:spacing w:line="239" w:lineRule="auto"/>
              <w:ind w:left="2"/>
              <w:rPr>
                <w:rFonts w:ascii="Cambria" w:hAnsi="Cambria"/>
                <w:lang w:val="en-GB"/>
              </w:rPr>
            </w:pPr>
            <w:r w:rsidRPr="00A37D65">
              <w:rPr>
                <w:rFonts w:ascii="Cambria" w:eastAsia="Cambria" w:hAnsi="Cambria" w:cs="Cambria"/>
                <w:lang w:val="en-GB"/>
              </w:rPr>
              <w:t xml:space="preserve">1. Mardešić D. i suradnici: Pedijatrija, Školska knjiga, Zagreb, 2000. Poglavlja: Zaštita majki i djece, Rast i razvoj, Medicinska psihologija djeteta (66 str.), Nasljedne i prenatalno stečene bolesti (uvodni dio-15 str.), Poremećaj metabolizma vode- uvodni dio (3 str.), Prehrana – prehrana zdravog djeteta (44 str.), Bakterijske bolesti- definicije, epidemiologija, patogeneza, klinička slika (8 str.), Virusne bolesti (10 str.), Aktivna imunizacija (16 str.), Djeca ometena u razvoju, Udesi u dječjoj dobi (9 str.). </w:t>
            </w:r>
          </w:p>
          <w:p w14:paraId="735A061E"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Optional: </w:t>
            </w:r>
          </w:p>
          <w:p w14:paraId="5FA98F6D"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1. Grgurić J. i Švel I. Zdravstvena zaštita djeteta. Školska knjiga Zagreb, 2002. </w:t>
            </w:r>
            <w:r w:rsidRPr="00A37D65">
              <w:rPr>
                <w:rFonts w:ascii="Cambria" w:eastAsia="Cambria" w:hAnsi="Cambria" w:cs="Cambria"/>
                <w:lang w:val="en-GB"/>
              </w:rPr>
              <w:tab/>
              <w:t xml:space="preserve"> </w:t>
            </w:r>
          </w:p>
        </w:tc>
      </w:tr>
    </w:tbl>
    <w:p w14:paraId="4A56BB75" w14:textId="77777777" w:rsidR="00CE11D7" w:rsidRPr="00A37D65" w:rsidRDefault="00E903D7">
      <w:pPr>
        <w:spacing w:after="0"/>
        <w:rPr>
          <w:rFonts w:ascii="Cambria" w:hAnsi="Cambria"/>
          <w:lang w:val="en-GB"/>
        </w:rPr>
      </w:pPr>
      <w:r w:rsidRPr="00A37D65">
        <w:rPr>
          <w:rFonts w:ascii="Cambria" w:eastAsia="Cambria" w:hAnsi="Cambria" w:cs="Cambria"/>
          <w:b/>
          <w:lang w:val="en-GB"/>
        </w:rPr>
        <w:t xml:space="preserve"> </w:t>
      </w:r>
    </w:p>
    <w:p w14:paraId="7C6246B3" w14:textId="77777777" w:rsidR="00CE11D7" w:rsidRPr="00A37D65" w:rsidRDefault="00E903D7">
      <w:pPr>
        <w:spacing w:after="0"/>
        <w:rPr>
          <w:rFonts w:ascii="Cambria" w:hAnsi="Cambria"/>
          <w:lang w:val="en-GB"/>
        </w:rPr>
      </w:pPr>
      <w:r w:rsidRPr="00A37D65">
        <w:rPr>
          <w:rFonts w:ascii="Cambria" w:eastAsia="Cambria" w:hAnsi="Cambria" w:cs="Cambria"/>
          <w:b/>
          <w:lang w:val="en-GB"/>
        </w:rPr>
        <w:t xml:space="preserve"> </w:t>
      </w:r>
    </w:p>
    <w:p w14:paraId="613F4101" w14:textId="77777777" w:rsidR="00CE11D7" w:rsidRPr="00A37D65" w:rsidRDefault="00E903D7">
      <w:pPr>
        <w:spacing w:after="0"/>
        <w:rPr>
          <w:rFonts w:ascii="Cambria" w:hAnsi="Cambria"/>
          <w:lang w:val="en-GB"/>
        </w:rPr>
      </w:pPr>
      <w:r w:rsidRPr="00A37D65">
        <w:rPr>
          <w:rFonts w:ascii="Cambria" w:eastAsia="Cambria" w:hAnsi="Cambria" w:cs="Cambria"/>
          <w:b/>
          <w:lang w:val="en-GB"/>
        </w:rPr>
        <w:t xml:space="preserve"> </w:t>
      </w:r>
    </w:p>
    <w:p w14:paraId="52ADA67E"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6AD91586"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p>
    <w:p w14:paraId="251BA925" w14:textId="77777777" w:rsidR="00257410" w:rsidRPr="00A37D65" w:rsidRDefault="00E903D7">
      <w:pPr>
        <w:spacing w:after="0"/>
        <w:jc w:val="both"/>
        <w:rPr>
          <w:rFonts w:ascii="Cambria" w:hAnsi="Cambria"/>
          <w:lang w:val="en-GB"/>
        </w:rPr>
      </w:pPr>
      <w:r w:rsidRPr="00A37D65">
        <w:rPr>
          <w:rFonts w:ascii="Cambria" w:hAnsi="Cambria"/>
          <w:lang w:val="en-GB"/>
        </w:rPr>
        <w:t xml:space="preserve"> </w:t>
      </w:r>
    </w:p>
    <w:p w14:paraId="3134C6D6" w14:textId="77777777" w:rsidR="00257410" w:rsidRPr="00A37D65" w:rsidRDefault="00257410">
      <w:pPr>
        <w:rPr>
          <w:rFonts w:ascii="Cambria" w:hAnsi="Cambria"/>
          <w:lang w:val="en-GB"/>
        </w:rPr>
      </w:pPr>
      <w:r w:rsidRPr="00A37D65">
        <w:rPr>
          <w:rFonts w:ascii="Cambria" w:hAnsi="Cambria"/>
          <w:lang w:val="en-GB"/>
        </w:rPr>
        <w:br w:type="page"/>
      </w:r>
    </w:p>
    <w:p w14:paraId="50BCC3C7" w14:textId="77777777" w:rsidR="00CE11D7" w:rsidRPr="00A37D65" w:rsidRDefault="00CE11D7">
      <w:pPr>
        <w:spacing w:after="0"/>
        <w:jc w:val="both"/>
        <w:rPr>
          <w:rFonts w:ascii="Cambria" w:hAnsi="Cambria"/>
          <w:lang w:val="en-GB"/>
        </w:rPr>
      </w:pPr>
    </w:p>
    <w:tbl>
      <w:tblPr>
        <w:tblStyle w:val="TableGrid"/>
        <w:tblW w:w="9065" w:type="dxa"/>
        <w:tblInd w:w="7" w:type="dxa"/>
        <w:tblCellMar>
          <w:top w:w="47" w:type="dxa"/>
          <w:left w:w="108" w:type="dxa"/>
          <w:right w:w="51" w:type="dxa"/>
        </w:tblCellMar>
        <w:tblLook w:val="04A0" w:firstRow="1" w:lastRow="0" w:firstColumn="1" w:lastColumn="0" w:noHBand="0" w:noVBand="1"/>
      </w:tblPr>
      <w:tblGrid>
        <w:gridCol w:w="2461"/>
        <w:gridCol w:w="2337"/>
        <w:gridCol w:w="364"/>
        <w:gridCol w:w="1071"/>
        <w:gridCol w:w="850"/>
        <w:gridCol w:w="852"/>
        <w:gridCol w:w="1130"/>
      </w:tblGrid>
      <w:tr w:rsidR="00CE11D7" w:rsidRPr="00A37D65" w14:paraId="0BDF05AF" w14:textId="77777777">
        <w:trPr>
          <w:trHeight w:val="428"/>
        </w:trPr>
        <w:tc>
          <w:tcPr>
            <w:tcW w:w="9065"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74AF806F"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63788B54" w14:textId="77777777" w:rsidTr="00257410">
        <w:trPr>
          <w:trHeight w:val="622"/>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E9B8A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604" w:type="dxa"/>
            <w:gridSpan w:val="6"/>
            <w:tcBorders>
              <w:top w:val="single" w:sz="4" w:space="0" w:color="000000"/>
              <w:left w:val="single" w:sz="4" w:space="0" w:color="000000"/>
              <w:bottom w:val="single" w:sz="4" w:space="0" w:color="000000"/>
              <w:right w:val="single" w:sz="4" w:space="0" w:color="000000"/>
            </w:tcBorders>
          </w:tcPr>
          <w:p w14:paraId="725DD3B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199916 </w:t>
            </w:r>
          </w:p>
          <w:p w14:paraId="148F95F5" w14:textId="77777777" w:rsidR="00CE11D7" w:rsidRPr="00A37D65" w:rsidRDefault="00E903D7">
            <w:pPr>
              <w:ind w:left="37"/>
              <w:rPr>
                <w:rFonts w:ascii="Cambria" w:hAnsi="Cambria"/>
                <w:lang w:val="en-GB"/>
              </w:rPr>
            </w:pPr>
            <w:r w:rsidRPr="000D2713">
              <w:rPr>
                <w:rFonts w:ascii="Cambria" w:eastAsia="Cambria" w:hAnsi="Cambria" w:cs="Cambria"/>
                <w:lang w:val="en-GB"/>
              </w:rPr>
              <w:t>English language 1</w:t>
            </w:r>
            <w:r w:rsidRPr="00A37D65">
              <w:rPr>
                <w:rFonts w:ascii="Cambria" w:eastAsia="Cambria" w:hAnsi="Cambria" w:cs="Cambria"/>
                <w:lang w:val="en-GB"/>
              </w:rPr>
              <w:t xml:space="preserve"> </w:t>
            </w:r>
          </w:p>
        </w:tc>
      </w:tr>
      <w:tr w:rsidR="00CE11D7" w:rsidRPr="00A37D65" w14:paraId="7230E40F" w14:textId="77777777" w:rsidTr="00257410">
        <w:trPr>
          <w:trHeight w:val="905"/>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85FF9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604" w:type="dxa"/>
            <w:gridSpan w:val="6"/>
            <w:tcBorders>
              <w:top w:val="single" w:sz="4" w:space="0" w:color="000000"/>
              <w:left w:val="single" w:sz="4" w:space="0" w:color="000000"/>
              <w:bottom w:val="single" w:sz="4" w:space="0" w:color="000000"/>
              <w:right w:val="single" w:sz="4" w:space="0" w:color="000000"/>
            </w:tcBorders>
          </w:tcPr>
          <w:p w14:paraId="09AC0BAC" w14:textId="77777777" w:rsidR="00257410" w:rsidRPr="00A37D65" w:rsidRDefault="00404858" w:rsidP="00257410">
            <w:pPr>
              <w:rPr>
                <w:rFonts w:asciiTheme="minorHAnsi" w:eastAsiaTheme="minorHAnsi" w:hAnsiTheme="minorHAnsi" w:cstheme="minorBidi"/>
                <w:color w:val="auto"/>
                <w:lang w:val="en-GB" w:eastAsia="en-US"/>
              </w:rPr>
            </w:pPr>
            <w:r w:rsidRPr="00A37D65">
              <w:rPr>
                <w:rFonts w:ascii="Cambria" w:eastAsia="Cambria" w:hAnsi="Cambria" w:cs="Cambria"/>
                <w:color w:val="0000FF"/>
                <w:u w:val="single" w:color="0000FF"/>
                <w:lang w:val="en-GB"/>
              </w:rPr>
              <w:t xml:space="preserve">Associate professor </w:t>
            </w:r>
            <w:hyperlink r:id="rId29">
              <w:r w:rsidR="00E903D7" w:rsidRPr="00A37D65">
                <w:rPr>
                  <w:rFonts w:ascii="Cambria" w:eastAsia="Cambria" w:hAnsi="Cambria" w:cs="Cambria"/>
                  <w:color w:val="0000FF"/>
                  <w:u w:val="single" w:color="0000FF"/>
                  <w:lang w:val="en-GB"/>
                </w:rPr>
                <w:t>Mauro Dujmović</w:t>
              </w:r>
            </w:hyperlink>
            <w:r w:rsidR="008F5566" w:rsidRPr="00A37D65">
              <w:rPr>
                <w:rFonts w:ascii="Cambria" w:eastAsia="Cambria" w:hAnsi="Cambria" w:cs="Cambria"/>
                <w:color w:val="0000FF"/>
                <w:u w:val="single" w:color="0000FF"/>
                <w:lang w:val="en-GB"/>
              </w:rPr>
              <w:t>, PhD</w:t>
            </w:r>
            <w:hyperlink r:id="rId30">
              <w:r w:rsidR="00E903D7" w:rsidRPr="00A37D65">
                <w:rPr>
                  <w:rFonts w:ascii="Cambria" w:eastAsia="Cambria" w:hAnsi="Cambria" w:cs="Cambria"/>
                  <w:color w:val="0000FF"/>
                  <w:u w:val="single" w:color="0000FF"/>
                  <w:lang w:val="en-GB"/>
                </w:rPr>
                <w:t xml:space="preserve"> </w:t>
              </w:r>
            </w:hyperlink>
            <w:r w:rsidR="00E903D7" w:rsidRPr="00A37D65">
              <w:rPr>
                <w:rFonts w:ascii="Cambria" w:eastAsia="Cambria" w:hAnsi="Cambria" w:cs="Cambria"/>
                <w:color w:val="0000FF"/>
                <w:u w:val="single" w:color="0000FF"/>
                <w:lang w:val="en-GB"/>
              </w:rPr>
              <w:t xml:space="preserve"> </w:t>
            </w:r>
            <w:r w:rsidR="00257410" w:rsidRPr="00A37D65">
              <w:rPr>
                <w:rFonts w:asciiTheme="minorHAnsi" w:eastAsiaTheme="minorHAnsi" w:hAnsiTheme="minorHAnsi" w:cstheme="minorBidi"/>
                <w:color w:val="auto"/>
                <w:lang w:val="en-GB" w:eastAsia="en-US"/>
              </w:rPr>
              <w:t>(</w:t>
            </w:r>
            <w:r w:rsidR="00257410" w:rsidRPr="00A37D65">
              <w:rPr>
                <w:rFonts w:ascii="Cambria" w:eastAsiaTheme="minorHAnsi" w:hAnsi="Cambria" w:cstheme="minorBidi"/>
                <w:color w:val="auto"/>
                <w:lang w:val="en-GB" w:eastAsia="en-US"/>
              </w:rPr>
              <w:t>main course teacher</w:t>
            </w:r>
            <w:r w:rsidR="00257410" w:rsidRPr="00A37D65">
              <w:rPr>
                <w:rFonts w:asciiTheme="minorHAnsi" w:eastAsiaTheme="minorHAnsi" w:hAnsiTheme="minorHAnsi" w:cstheme="minorBidi"/>
                <w:color w:val="auto"/>
                <w:lang w:val="en-GB" w:eastAsia="en-US"/>
              </w:rPr>
              <w:t>)</w:t>
            </w:r>
          </w:p>
          <w:p w14:paraId="28486C99" w14:textId="77777777" w:rsidR="00053349" w:rsidRPr="00A37D65" w:rsidRDefault="009F523B" w:rsidP="00257410">
            <w:pPr>
              <w:rPr>
                <w:rFonts w:ascii="Cambria" w:eastAsia="Cambria" w:hAnsi="Cambria" w:cs="Cambria"/>
                <w:lang w:val="en-GB"/>
              </w:rPr>
            </w:pPr>
            <w:hyperlink r:id="rId31">
              <w:r w:rsidR="00E903D7" w:rsidRPr="00A37D65">
                <w:rPr>
                  <w:rFonts w:ascii="Cambria" w:eastAsia="Cambria" w:hAnsi="Cambria" w:cs="Cambria"/>
                  <w:color w:val="0000FF"/>
                  <w:u w:val="single" w:color="0000FF"/>
                  <w:lang w:val="en-GB"/>
                </w:rPr>
                <w:t xml:space="preserve">Ivan Žufić, </w:t>
              </w:r>
            </w:hyperlink>
            <w:r w:rsidR="009D50EA" w:rsidRPr="00A37D65">
              <w:rPr>
                <w:rFonts w:ascii="Cambria" w:eastAsia="Cambria" w:hAnsi="Cambria" w:cs="Cambria"/>
                <w:color w:val="0000FF"/>
                <w:u w:val="single" w:color="0000FF"/>
                <w:lang w:val="en-GB"/>
              </w:rPr>
              <w:t>lecturer</w:t>
            </w:r>
            <w:r w:rsidR="00E903D7" w:rsidRPr="00A37D65">
              <w:rPr>
                <w:rFonts w:ascii="Cambria" w:eastAsia="Cambria" w:hAnsi="Cambria" w:cs="Cambria"/>
                <w:lang w:val="en-GB"/>
              </w:rPr>
              <w:t xml:space="preserve"> </w:t>
            </w:r>
          </w:p>
          <w:p w14:paraId="7D7AFC60" w14:textId="77777777" w:rsidR="008F5566" w:rsidRPr="00A37D65" w:rsidRDefault="00053349" w:rsidP="00993FE0">
            <w:pPr>
              <w:rPr>
                <w:rFonts w:ascii="Cambria" w:eastAsia="Cambria" w:hAnsi="Cambria" w:cs="Cambria"/>
                <w:lang w:val="en-GB"/>
              </w:rPr>
            </w:pPr>
            <w:r w:rsidRPr="00A37D65">
              <w:rPr>
                <w:rFonts w:ascii="Cambria" w:hAnsi="Cambria"/>
                <w:color w:val="0000FF"/>
                <w:u w:val="single"/>
                <w:lang w:val="en-GB"/>
              </w:rPr>
              <w:t xml:space="preserve">Jelena Gugić, assistant </w:t>
            </w:r>
          </w:p>
        </w:tc>
      </w:tr>
      <w:tr w:rsidR="00CE11D7" w:rsidRPr="00A37D65" w14:paraId="6496590E" w14:textId="77777777" w:rsidTr="00257410">
        <w:trPr>
          <w:trHeight w:val="62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AA16F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604" w:type="dxa"/>
            <w:gridSpan w:val="6"/>
            <w:tcBorders>
              <w:top w:val="single" w:sz="4" w:space="0" w:color="000000"/>
              <w:left w:val="single" w:sz="4" w:space="0" w:color="000000"/>
              <w:bottom w:val="single" w:sz="4" w:space="0" w:color="000000"/>
              <w:right w:val="single" w:sz="4" w:space="0" w:color="000000"/>
            </w:tcBorders>
          </w:tcPr>
          <w:p w14:paraId="103F39BA"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103ACBE1" w14:textId="77777777" w:rsidTr="00257410">
        <w:trPr>
          <w:trHeight w:val="45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E348A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37" w:type="dxa"/>
            <w:tcBorders>
              <w:top w:val="single" w:sz="4" w:space="0" w:color="000000"/>
              <w:left w:val="single" w:sz="4" w:space="0" w:color="000000"/>
              <w:bottom w:val="single" w:sz="4" w:space="0" w:color="000000"/>
              <w:right w:val="single" w:sz="4" w:space="0" w:color="000000"/>
            </w:tcBorders>
            <w:vAlign w:val="center"/>
          </w:tcPr>
          <w:p w14:paraId="0867DF7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3F521D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level </w:t>
            </w:r>
          </w:p>
        </w:tc>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3E20ED4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6257E7E4" w14:textId="77777777" w:rsidTr="00257410">
        <w:trPr>
          <w:trHeight w:val="45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AC347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37" w:type="dxa"/>
            <w:tcBorders>
              <w:top w:val="single" w:sz="4" w:space="0" w:color="000000"/>
              <w:left w:val="single" w:sz="4" w:space="0" w:color="000000"/>
              <w:bottom w:val="single" w:sz="4" w:space="0" w:color="000000"/>
              <w:right w:val="single" w:sz="4" w:space="0" w:color="000000"/>
            </w:tcBorders>
            <w:vAlign w:val="center"/>
          </w:tcPr>
          <w:p w14:paraId="7B661FE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7E3F81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year </w:t>
            </w:r>
          </w:p>
        </w:tc>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1FB0F29B" w14:textId="77777777" w:rsidR="00CE11D7" w:rsidRPr="00A37D65" w:rsidRDefault="00E903D7">
            <w:pPr>
              <w:ind w:left="37"/>
              <w:rPr>
                <w:rFonts w:ascii="Cambria" w:hAnsi="Cambria"/>
                <w:lang w:val="en-GB"/>
              </w:rPr>
            </w:pPr>
            <w:r w:rsidRPr="00A37D65">
              <w:rPr>
                <w:rFonts w:ascii="Cambria" w:eastAsia="Cambria" w:hAnsi="Cambria" w:cs="Cambria"/>
                <w:lang w:val="en-GB"/>
              </w:rPr>
              <w:t>I</w:t>
            </w:r>
          </w:p>
        </w:tc>
      </w:tr>
      <w:tr w:rsidR="00CE11D7" w:rsidRPr="00A37D65" w14:paraId="6CA966EA" w14:textId="77777777" w:rsidTr="00257410">
        <w:trPr>
          <w:trHeight w:val="622"/>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680FE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37" w:type="dxa"/>
            <w:tcBorders>
              <w:top w:val="single" w:sz="4" w:space="0" w:color="000000"/>
              <w:left w:val="single" w:sz="4" w:space="0" w:color="000000"/>
              <w:bottom w:val="single" w:sz="4" w:space="0" w:color="000000"/>
              <w:right w:val="single" w:sz="4" w:space="0" w:color="000000"/>
            </w:tcBorders>
            <w:vAlign w:val="center"/>
          </w:tcPr>
          <w:p w14:paraId="70364D2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Classroom </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E6E6E6"/>
          </w:tcPr>
          <w:p w14:paraId="6E3BD61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Teaching language </w:t>
            </w:r>
          </w:p>
        </w:tc>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0892393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English </w:t>
            </w:r>
          </w:p>
        </w:tc>
      </w:tr>
      <w:tr w:rsidR="00CE11D7" w:rsidRPr="00A37D65" w14:paraId="1909FB11" w14:textId="77777777" w:rsidTr="00257410">
        <w:trPr>
          <w:trHeight w:val="859"/>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DE15D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37" w:type="dxa"/>
            <w:tcBorders>
              <w:top w:val="single" w:sz="4" w:space="0" w:color="000000"/>
              <w:left w:val="single" w:sz="4" w:space="0" w:color="000000"/>
              <w:bottom w:val="single" w:sz="4" w:space="0" w:color="000000"/>
              <w:right w:val="single" w:sz="4" w:space="0" w:color="000000"/>
            </w:tcBorders>
            <w:vAlign w:val="center"/>
          </w:tcPr>
          <w:p w14:paraId="17F8DC9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3 </w:t>
            </w:r>
          </w:p>
        </w:tc>
        <w:tc>
          <w:tcPr>
            <w:tcW w:w="1435" w:type="dxa"/>
            <w:gridSpan w:val="2"/>
            <w:tcBorders>
              <w:top w:val="single" w:sz="4" w:space="0" w:color="000000"/>
              <w:left w:val="single" w:sz="4" w:space="0" w:color="000000"/>
              <w:bottom w:val="single" w:sz="4" w:space="0" w:color="000000"/>
              <w:right w:val="single" w:sz="4" w:space="0" w:color="000000"/>
            </w:tcBorders>
            <w:shd w:val="clear" w:color="auto" w:fill="E6E6E6"/>
          </w:tcPr>
          <w:p w14:paraId="4133F7A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Number of hours per semester </w:t>
            </w:r>
          </w:p>
        </w:tc>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01B1B218"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053349" w:rsidRPr="00A37D65">
              <w:rPr>
                <w:rFonts w:ascii="Cambria" w:eastAsia="Cambria" w:hAnsi="Cambria" w:cs="Cambria"/>
                <w:lang w:val="en-GB"/>
              </w:rPr>
              <w:t>E</w:t>
            </w:r>
          </w:p>
        </w:tc>
      </w:tr>
      <w:tr w:rsidR="00CE11D7" w:rsidRPr="00A37D65" w14:paraId="38BEF00E" w14:textId="77777777" w:rsidTr="00257410">
        <w:trPr>
          <w:trHeight w:val="45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F1856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604" w:type="dxa"/>
            <w:gridSpan w:val="6"/>
            <w:tcBorders>
              <w:top w:val="single" w:sz="4" w:space="0" w:color="000000"/>
              <w:left w:val="single" w:sz="4" w:space="0" w:color="000000"/>
              <w:bottom w:val="single" w:sz="4" w:space="0" w:color="000000"/>
              <w:right w:val="single" w:sz="4" w:space="0" w:color="000000"/>
            </w:tcBorders>
            <w:vAlign w:val="center"/>
          </w:tcPr>
          <w:p w14:paraId="0298BE0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Knowledge of English at A1 level. </w:t>
            </w:r>
          </w:p>
        </w:tc>
      </w:tr>
      <w:tr w:rsidR="00CE11D7" w:rsidRPr="00A37D65" w14:paraId="2C683BC0" w14:textId="77777777" w:rsidTr="00257410">
        <w:trPr>
          <w:trHeight w:val="45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0C16F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604" w:type="dxa"/>
            <w:gridSpan w:val="6"/>
            <w:tcBorders>
              <w:top w:val="single" w:sz="4" w:space="0" w:color="000000"/>
              <w:left w:val="single" w:sz="4" w:space="0" w:color="000000"/>
              <w:bottom w:val="single" w:sz="4" w:space="0" w:color="000000"/>
              <w:right w:val="single" w:sz="4" w:space="0" w:color="000000"/>
            </w:tcBorders>
            <w:vAlign w:val="center"/>
          </w:tcPr>
          <w:p w14:paraId="3AD8DB7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language, Italian language, German language </w:t>
            </w:r>
          </w:p>
        </w:tc>
      </w:tr>
      <w:tr w:rsidR="00CE11D7" w:rsidRPr="00A37D65" w14:paraId="3F4CCBAB" w14:textId="77777777" w:rsidTr="00257410">
        <w:trPr>
          <w:trHeight w:val="857"/>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C8EE3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604" w:type="dxa"/>
            <w:gridSpan w:val="6"/>
            <w:tcBorders>
              <w:top w:val="single" w:sz="4" w:space="0" w:color="000000"/>
              <w:left w:val="single" w:sz="4" w:space="0" w:color="000000"/>
              <w:bottom w:val="single" w:sz="4" w:space="0" w:color="000000"/>
              <w:right w:val="single" w:sz="4" w:space="0" w:color="000000"/>
            </w:tcBorders>
          </w:tcPr>
          <w:p w14:paraId="7867C06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systematic refreshment of previously acquired knowledge of the English language with emphasis on intensive training of all four language skills (listening, speaking, reading and writing) </w:t>
            </w:r>
          </w:p>
        </w:tc>
      </w:tr>
      <w:tr w:rsidR="00CE11D7" w:rsidRPr="00A37D65" w14:paraId="0D114CBC" w14:textId="77777777" w:rsidTr="00257410">
        <w:trPr>
          <w:trHeight w:val="2009"/>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2E250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604" w:type="dxa"/>
            <w:gridSpan w:val="6"/>
            <w:tcBorders>
              <w:top w:val="single" w:sz="4" w:space="0" w:color="000000"/>
              <w:left w:val="single" w:sz="4" w:space="0" w:color="000000"/>
              <w:bottom w:val="single" w:sz="4" w:space="0" w:color="000000"/>
              <w:right w:val="single" w:sz="4" w:space="0" w:color="000000"/>
            </w:tcBorders>
          </w:tcPr>
          <w:p w14:paraId="054F6972" w14:textId="77777777" w:rsidR="00CE11D7" w:rsidRPr="00A37D65" w:rsidRDefault="00993FE0" w:rsidP="00993FE0">
            <w:pPr>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distinguish basic grammatical structures in English necessary for daily written or oral communication, </w:t>
            </w:r>
          </w:p>
          <w:p w14:paraId="528CDD1B" w14:textId="77777777" w:rsidR="00CE11D7" w:rsidRPr="00A37D65" w:rsidRDefault="00993FE0" w:rsidP="00993FE0">
            <w:pPr>
              <w:spacing w:after="2" w:line="238" w:lineRule="auto"/>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apply basic grammatical structures in a given context of written or spoken English, </w:t>
            </w:r>
          </w:p>
          <w:p w14:paraId="6144E2F0" w14:textId="77777777" w:rsidR="000D2713" w:rsidRDefault="00993FE0" w:rsidP="00993FE0">
            <w:pPr>
              <w:spacing w:after="1" w:line="239" w:lineRule="auto"/>
              <w:ind w:left="37"/>
              <w:rPr>
                <w:rFonts w:ascii="Cambria" w:eastAsia="Cambria" w:hAnsi="Cambria" w:cs="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analyze the content of more complex original audio material, </w:t>
            </w:r>
          </w:p>
          <w:p w14:paraId="010B40D8" w14:textId="1C757637" w:rsidR="00CE11D7" w:rsidRPr="00A37D65" w:rsidRDefault="00E903D7" w:rsidP="00993FE0">
            <w:pPr>
              <w:spacing w:after="1" w:line="239" w:lineRule="auto"/>
              <w:ind w:left="37"/>
              <w:rPr>
                <w:rFonts w:ascii="Cambria" w:hAnsi="Cambria"/>
                <w:lang w:val="en-GB"/>
              </w:rPr>
            </w:pPr>
            <w:r w:rsidRPr="00A37D65">
              <w:rPr>
                <w:rFonts w:ascii="Cambria" w:eastAsia="Cambria" w:hAnsi="Cambria" w:cs="Cambria"/>
                <w:lang w:val="en-GB"/>
              </w:rPr>
              <w:t xml:space="preserve">4. correctly express one's own opinion orally in discussions and conversations, </w:t>
            </w:r>
          </w:p>
          <w:p w14:paraId="27C35E9C" w14:textId="15747C29" w:rsidR="00CE11D7" w:rsidRPr="00A37D65" w:rsidRDefault="00993FE0">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correctly compose different types of texts</w:t>
            </w:r>
            <w:r w:rsidR="000D2713">
              <w:rPr>
                <w:rFonts w:ascii="Cambria" w:eastAsia="Cambria" w:hAnsi="Cambria" w:cs="Cambria"/>
                <w:lang w:val="en-GB"/>
              </w:rPr>
              <w:t>.</w:t>
            </w:r>
          </w:p>
        </w:tc>
      </w:tr>
      <w:tr w:rsidR="00CE11D7" w:rsidRPr="00A37D65" w14:paraId="59DC52B4" w14:textId="77777777" w:rsidTr="00257410">
        <w:trPr>
          <w:trHeight w:val="3102"/>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B980E7"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w:t>
            </w:r>
          </w:p>
        </w:tc>
        <w:tc>
          <w:tcPr>
            <w:tcW w:w="6604" w:type="dxa"/>
            <w:gridSpan w:val="6"/>
            <w:tcBorders>
              <w:top w:val="single" w:sz="4" w:space="0" w:color="000000"/>
              <w:left w:val="single" w:sz="4" w:space="0" w:color="000000"/>
              <w:bottom w:val="single" w:sz="4" w:space="0" w:color="000000"/>
              <w:right w:val="single" w:sz="4" w:space="0" w:color="000000"/>
            </w:tcBorders>
          </w:tcPr>
          <w:p w14:paraId="469313BE" w14:textId="3D64C9F6" w:rsidR="00CE11D7" w:rsidRPr="00A37D65" w:rsidRDefault="00993FE0" w:rsidP="00993FE0">
            <w:pPr>
              <w:ind w:right="68"/>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Intensive practice of </w:t>
            </w:r>
            <w:r w:rsidR="00660B3C">
              <w:rPr>
                <w:rFonts w:ascii="Cambria" w:eastAsia="Cambria" w:hAnsi="Cambria" w:cs="Cambria"/>
                <w:lang w:val="en-GB"/>
              </w:rPr>
              <w:t xml:space="preserve">the </w:t>
            </w:r>
            <w:r w:rsidR="00E903D7" w:rsidRPr="00A37D65">
              <w:rPr>
                <w:rFonts w:ascii="Cambria" w:eastAsia="Cambria" w:hAnsi="Cambria" w:cs="Cambria"/>
                <w:lang w:val="en-GB"/>
              </w:rPr>
              <w:t>four</w:t>
            </w:r>
            <w:r w:rsidR="00660B3C">
              <w:rPr>
                <w:rFonts w:ascii="Cambria" w:eastAsia="Cambria" w:hAnsi="Cambria" w:cs="Cambria"/>
                <w:lang w:val="en-GB"/>
              </w:rPr>
              <w:t xml:space="preserve"> language</w:t>
            </w:r>
            <w:r w:rsidR="00E903D7" w:rsidRPr="00A37D65">
              <w:rPr>
                <w:rFonts w:ascii="Cambria" w:eastAsia="Cambria" w:hAnsi="Cambria" w:cs="Cambria"/>
                <w:lang w:val="en-GB"/>
              </w:rPr>
              <w:t xml:space="preserve"> skills (listening, speaking, reading, and writing) </w:t>
            </w:r>
          </w:p>
          <w:p w14:paraId="71144C14" w14:textId="77777777" w:rsidR="00660B3C" w:rsidRDefault="00993FE0" w:rsidP="00993FE0">
            <w:pPr>
              <w:spacing w:after="1" w:line="239" w:lineRule="auto"/>
              <w:ind w:right="68"/>
              <w:rPr>
                <w:rFonts w:ascii="Cambria" w:eastAsia="Cambria" w:hAnsi="Cambria" w:cs="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Listening to and understanding more complex original audio material </w:t>
            </w:r>
          </w:p>
          <w:p w14:paraId="13693EF6" w14:textId="5EA4BDDA" w:rsidR="00CE11D7" w:rsidRPr="00A37D65" w:rsidRDefault="00E903D7" w:rsidP="00993FE0">
            <w:pPr>
              <w:spacing w:after="1" w:line="239" w:lineRule="auto"/>
              <w:ind w:right="68"/>
              <w:rPr>
                <w:rFonts w:ascii="Cambria" w:hAnsi="Cambria"/>
                <w:lang w:val="en-GB"/>
              </w:rPr>
            </w:pPr>
            <w:r w:rsidRPr="00A37D65">
              <w:rPr>
                <w:rFonts w:ascii="Cambria" w:eastAsia="Cambria" w:hAnsi="Cambria" w:cs="Cambria"/>
                <w:lang w:val="en-GB"/>
              </w:rPr>
              <w:t xml:space="preserve">3. Oral expression of one's opinion, ambition, description, discussion, conversation, retelling </w:t>
            </w:r>
          </w:p>
          <w:p w14:paraId="47A11C2A" w14:textId="77777777" w:rsidR="00CE11D7" w:rsidRPr="00A37D65" w:rsidRDefault="00993FE0">
            <w:pPr>
              <w:spacing w:after="2" w:line="238" w:lineRule="auto"/>
              <w:ind w:left="1"/>
              <w:rPr>
                <w:rFonts w:ascii="Cambria" w:hAnsi="Cambria"/>
                <w:lang w:val="en-GB"/>
              </w:rPr>
            </w:pPr>
            <w:r w:rsidRPr="00A37D65">
              <w:rPr>
                <w:rFonts w:ascii="Cambria" w:eastAsia="Cambria" w:hAnsi="Cambria" w:cs="Cambria"/>
                <w:lang w:val="en-GB"/>
              </w:rPr>
              <w:t>3</w:t>
            </w:r>
            <w:r w:rsidR="00E903D7" w:rsidRPr="00A37D65">
              <w:rPr>
                <w:rFonts w:ascii="Cambria" w:eastAsia="Cambria" w:hAnsi="Cambria" w:cs="Cambria"/>
                <w:lang w:val="en-GB"/>
              </w:rPr>
              <w:t xml:space="preserve">. Systematic processing of the basic grammatical structures of the English language. </w:t>
            </w:r>
          </w:p>
          <w:p w14:paraId="0AC244F6"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The course program is based on written and recorded material covering a wide range of topics and problems of the modern world and of man as an individual in it, and serves as a template for checking comprehension through reading or listening, leading discussions, writing dictations and structured essays, or, alternatively, encourages individual work on a series of vocabulary-building exercises (eng. word builders). </w:t>
            </w:r>
          </w:p>
        </w:tc>
      </w:tr>
      <w:tr w:rsidR="00257410" w:rsidRPr="00A37D65" w14:paraId="15478716" w14:textId="77777777" w:rsidTr="00257410">
        <w:trPr>
          <w:trHeight w:val="487"/>
        </w:trPr>
        <w:tc>
          <w:tcPr>
            <w:tcW w:w="2461" w:type="dxa"/>
            <w:vMerge w:val="restart"/>
            <w:tcBorders>
              <w:top w:val="single" w:sz="4" w:space="0" w:color="000000"/>
              <w:left w:val="single" w:sz="4" w:space="0" w:color="000000"/>
              <w:right w:val="single" w:sz="4" w:space="0" w:color="000000"/>
            </w:tcBorders>
            <w:shd w:val="clear" w:color="auto" w:fill="F3F3F3"/>
            <w:vAlign w:val="center"/>
          </w:tcPr>
          <w:p w14:paraId="745DAC36" w14:textId="77777777" w:rsidR="00257410" w:rsidRPr="00A37D65" w:rsidRDefault="00257410">
            <w:pPr>
              <w:rPr>
                <w:rFonts w:ascii="Cambria" w:hAnsi="Cambria"/>
                <w:lang w:val="en-GB"/>
              </w:rPr>
            </w:pPr>
            <w:r w:rsidRPr="00A37D65">
              <w:rPr>
                <w:rFonts w:ascii="Cambria" w:eastAsia="Cambria" w:hAnsi="Cambria" w:cs="Cambria"/>
                <w:lang w:val="en-GB"/>
              </w:rPr>
              <w:t xml:space="preserve">Course activities, teaching and learning </w:t>
            </w:r>
            <w:r w:rsidRPr="00A37D65">
              <w:rPr>
                <w:rFonts w:ascii="Cambria" w:eastAsia="Cambria" w:hAnsi="Cambria" w:cs="Cambria"/>
                <w:lang w:val="en-GB"/>
              </w:rPr>
              <w:lastRenderedPageBreak/>
              <w:t xml:space="preserve">methods and assessment criteria  </w:t>
            </w:r>
            <w:r w:rsidRPr="00A37D65">
              <w:rPr>
                <w:rFonts w:ascii="Cambria" w:eastAsia="Cambria" w:hAnsi="Cambria" w:cs="Cambria"/>
                <w:lang w:val="en-GB"/>
              </w:rPr>
              <w:tab/>
              <w:t xml:space="preserve"> </w:t>
            </w:r>
          </w:p>
        </w:tc>
        <w:tc>
          <w:tcPr>
            <w:tcW w:w="2701" w:type="dxa"/>
            <w:gridSpan w:val="2"/>
            <w:tcBorders>
              <w:top w:val="single" w:sz="4" w:space="0" w:color="000000"/>
              <w:left w:val="single" w:sz="4" w:space="0" w:color="000000"/>
              <w:bottom w:val="single" w:sz="4" w:space="0" w:color="000000"/>
              <w:right w:val="single" w:sz="4" w:space="0" w:color="000000"/>
            </w:tcBorders>
            <w:vAlign w:val="center"/>
          </w:tcPr>
          <w:p w14:paraId="48A4983D" w14:textId="77777777" w:rsidR="00257410" w:rsidRPr="00A37D65" w:rsidRDefault="00257410">
            <w:pPr>
              <w:ind w:left="1"/>
              <w:rPr>
                <w:rFonts w:ascii="Cambria" w:hAnsi="Cambria"/>
                <w:lang w:val="en-GB"/>
              </w:rPr>
            </w:pPr>
            <w:r w:rsidRPr="00A37D65">
              <w:rPr>
                <w:rFonts w:ascii="Cambria" w:eastAsia="Cambria" w:hAnsi="Cambria" w:cs="Cambria"/>
                <w:lang w:val="en-GB"/>
              </w:rPr>
              <w:lastRenderedPageBreak/>
              <w:t xml:space="preserve">Student responsibilities  </w:t>
            </w:r>
          </w:p>
        </w:tc>
        <w:tc>
          <w:tcPr>
            <w:tcW w:w="1071" w:type="dxa"/>
            <w:tcBorders>
              <w:top w:val="single" w:sz="4" w:space="0" w:color="000000"/>
              <w:left w:val="single" w:sz="4" w:space="0" w:color="000000"/>
              <w:bottom w:val="single" w:sz="4" w:space="0" w:color="000000"/>
              <w:right w:val="single" w:sz="4" w:space="0" w:color="000000"/>
            </w:tcBorders>
          </w:tcPr>
          <w:p w14:paraId="6D71497A" w14:textId="77777777" w:rsidR="00257410" w:rsidRPr="00A37D65" w:rsidRDefault="00257410">
            <w:pPr>
              <w:rPr>
                <w:rFonts w:ascii="Cambria" w:hAnsi="Cambria"/>
                <w:lang w:val="en-GB"/>
              </w:rPr>
            </w:pPr>
            <w:r w:rsidRPr="00A37D65">
              <w:rPr>
                <w:rFonts w:ascii="Cambria" w:eastAsia="Cambria" w:hAnsi="Cambria" w:cs="Cambria"/>
                <w:lang w:val="en-GB"/>
              </w:rPr>
              <w:t xml:space="preserve">Learning 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2E1CCE0C" w14:textId="77777777" w:rsidR="00257410" w:rsidRPr="00A37D65" w:rsidRDefault="00257410">
            <w:pPr>
              <w:ind w:left="1"/>
              <w:rPr>
                <w:rFonts w:ascii="Cambria" w:hAnsi="Cambria"/>
                <w:lang w:val="en-GB"/>
              </w:rPr>
            </w:pPr>
            <w:r w:rsidRPr="00A37D65">
              <w:rPr>
                <w:rFonts w:ascii="Cambria" w:eastAsia="Cambria" w:hAnsi="Cambria" w:cs="Cambria"/>
                <w:lang w:val="en-GB"/>
              </w:rPr>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22197E99" w14:textId="77777777" w:rsidR="00257410" w:rsidRPr="00A37D65" w:rsidRDefault="00257410">
            <w:pPr>
              <w:ind w:left="2"/>
              <w:rPr>
                <w:rFonts w:ascii="Cambria" w:hAnsi="Cambria"/>
                <w:lang w:val="en-GB"/>
              </w:rPr>
            </w:pPr>
            <w:r w:rsidRPr="00A37D65">
              <w:rPr>
                <w:rFonts w:ascii="Cambria" w:eastAsia="Cambria" w:hAnsi="Cambria" w:cs="Cambria"/>
                <w:lang w:val="en-GB"/>
              </w:rPr>
              <w:t xml:space="preserve">ECTS </w:t>
            </w:r>
          </w:p>
          <w:p w14:paraId="471A7E10" w14:textId="77777777" w:rsidR="00257410" w:rsidRPr="00A37D65" w:rsidRDefault="00257410">
            <w:pPr>
              <w:ind w:left="2"/>
              <w:rPr>
                <w:rFonts w:ascii="Cambria" w:hAnsi="Cambria"/>
                <w:lang w:val="en-GB"/>
              </w:rPr>
            </w:pPr>
            <w:r w:rsidRPr="00A37D65">
              <w:rPr>
                <w:rFonts w:ascii="Cambria" w:eastAsia="Cambria" w:hAnsi="Cambria" w:cs="Cambria"/>
                <w:lang w:val="en-GB"/>
              </w:rPr>
              <w:t xml:space="preserve">credits </w:t>
            </w:r>
          </w:p>
        </w:tc>
        <w:tc>
          <w:tcPr>
            <w:tcW w:w="1130" w:type="dxa"/>
            <w:tcBorders>
              <w:top w:val="single" w:sz="4" w:space="0" w:color="000000"/>
              <w:left w:val="single" w:sz="4" w:space="0" w:color="000000"/>
              <w:bottom w:val="single" w:sz="4" w:space="0" w:color="000000"/>
              <w:right w:val="single" w:sz="4" w:space="0" w:color="000000"/>
            </w:tcBorders>
          </w:tcPr>
          <w:p w14:paraId="5E62F46B" w14:textId="77777777" w:rsidR="00257410" w:rsidRPr="00A37D65" w:rsidRDefault="00257410">
            <w:pPr>
              <w:ind w:right="12"/>
              <w:rPr>
                <w:rFonts w:ascii="Cambria" w:hAnsi="Cambria"/>
                <w:lang w:val="en-GB"/>
              </w:rPr>
            </w:pPr>
            <w:r w:rsidRPr="00A37D65">
              <w:rPr>
                <w:rFonts w:ascii="Cambria" w:eastAsia="Cambria" w:hAnsi="Cambria" w:cs="Cambria"/>
                <w:lang w:val="en-GB"/>
              </w:rPr>
              <w:t xml:space="preserve">Grade ratio (%) </w:t>
            </w:r>
          </w:p>
        </w:tc>
      </w:tr>
      <w:tr w:rsidR="00257410" w:rsidRPr="00A37D65" w14:paraId="30F073B1" w14:textId="77777777" w:rsidTr="00257410">
        <w:trPr>
          <w:trHeight w:val="326"/>
        </w:trPr>
        <w:tc>
          <w:tcPr>
            <w:tcW w:w="0" w:type="auto"/>
            <w:vMerge/>
            <w:tcBorders>
              <w:left w:val="single" w:sz="4" w:space="0" w:color="000000"/>
              <w:right w:val="single" w:sz="4" w:space="0" w:color="000000"/>
            </w:tcBorders>
          </w:tcPr>
          <w:p w14:paraId="74162524" w14:textId="77777777" w:rsidR="00257410" w:rsidRPr="00A37D65" w:rsidRDefault="00257410">
            <w:pPr>
              <w:rPr>
                <w:rFonts w:ascii="Cambria" w:hAnsi="Cambria"/>
                <w:lang w:val="en-GB"/>
              </w:rPr>
            </w:pPr>
          </w:p>
        </w:tc>
        <w:tc>
          <w:tcPr>
            <w:tcW w:w="2701" w:type="dxa"/>
            <w:gridSpan w:val="2"/>
            <w:tcBorders>
              <w:top w:val="single" w:sz="4" w:space="0" w:color="000000"/>
              <w:left w:val="single" w:sz="4" w:space="0" w:color="000000"/>
              <w:bottom w:val="single" w:sz="4" w:space="0" w:color="000000"/>
              <w:right w:val="single" w:sz="4" w:space="0" w:color="000000"/>
            </w:tcBorders>
          </w:tcPr>
          <w:p w14:paraId="109BC13B" w14:textId="77777777" w:rsidR="00257410" w:rsidRPr="00A37D65" w:rsidRDefault="00257410">
            <w:pPr>
              <w:ind w:left="1"/>
              <w:rPr>
                <w:rFonts w:ascii="Cambria" w:hAnsi="Cambria"/>
                <w:lang w:val="en-GB"/>
              </w:rPr>
            </w:pPr>
            <w:r w:rsidRPr="00A37D65">
              <w:rPr>
                <w:rFonts w:ascii="Cambria" w:eastAsia="Cambria" w:hAnsi="Cambria" w:cs="Cambria"/>
                <w:lang w:val="en-GB"/>
              </w:rPr>
              <w:t>Activity in class (L, E )</w:t>
            </w:r>
          </w:p>
        </w:tc>
        <w:tc>
          <w:tcPr>
            <w:tcW w:w="1071" w:type="dxa"/>
            <w:tcBorders>
              <w:top w:val="single" w:sz="4" w:space="0" w:color="000000"/>
              <w:left w:val="single" w:sz="4" w:space="0" w:color="000000"/>
              <w:bottom w:val="single" w:sz="4" w:space="0" w:color="000000"/>
              <w:right w:val="single" w:sz="4" w:space="0" w:color="000000"/>
            </w:tcBorders>
          </w:tcPr>
          <w:p w14:paraId="42509E52" w14:textId="77777777" w:rsidR="00257410" w:rsidRPr="00A37D65" w:rsidRDefault="00257410">
            <w:pPr>
              <w:ind w:right="58"/>
              <w:jc w:val="center"/>
              <w:rPr>
                <w:rFonts w:ascii="Cambria" w:hAnsi="Cambria"/>
                <w:lang w:val="en-GB"/>
              </w:rPr>
            </w:pPr>
            <w:r w:rsidRPr="00A37D65">
              <w:rPr>
                <w:rFonts w:ascii="Cambria" w:eastAsia="Cambria" w:hAnsi="Cambria" w:cs="Cambria"/>
                <w:lang w:val="en-GB"/>
              </w:rPr>
              <w:t xml:space="preserve">1. – 4. </w:t>
            </w:r>
          </w:p>
        </w:tc>
        <w:tc>
          <w:tcPr>
            <w:tcW w:w="850" w:type="dxa"/>
            <w:tcBorders>
              <w:top w:val="single" w:sz="4" w:space="0" w:color="000000"/>
              <w:left w:val="single" w:sz="4" w:space="0" w:color="000000"/>
              <w:bottom w:val="single" w:sz="4" w:space="0" w:color="000000"/>
              <w:right w:val="single" w:sz="4" w:space="0" w:color="000000"/>
            </w:tcBorders>
          </w:tcPr>
          <w:p w14:paraId="29D677DF" w14:textId="77777777" w:rsidR="00257410" w:rsidRPr="00A37D65" w:rsidRDefault="00257410">
            <w:pPr>
              <w:ind w:left="1"/>
              <w:rPr>
                <w:rFonts w:ascii="Cambria" w:hAnsi="Cambria"/>
                <w:lang w:val="en-GB"/>
              </w:rPr>
            </w:pPr>
            <w:r w:rsidRPr="00A37D65">
              <w:rPr>
                <w:rFonts w:ascii="Cambria" w:eastAsia="Cambria" w:hAnsi="Cambria" w:cs="Cambria"/>
                <w:lang w:val="en-GB"/>
              </w:rPr>
              <w:t xml:space="preserve">  23 </w:t>
            </w:r>
          </w:p>
        </w:tc>
        <w:tc>
          <w:tcPr>
            <w:tcW w:w="852" w:type="dxa"/>
            <w:tcBorders>
              <w:top w:val="single" w:sz="4" w:space="0" w:color="000000"/>
              <w:left w:val="single" w:sz="4" w:space="0" w:color="000000"/>
              <w:bottom w:val="single" w:sz="4" w:space="0" w:color="000000"/>
              <w:right w:val="single" w:sz="4" w:space="0" w:color="000000"/>
            </w:tcBorders>
          </w:tcPr>
          <w:p w14:paraId="23C175D0" w14:textId="77777777" w:rsidR="00257410" w:rsidRPr="00A37D65" w:rsidRDefault="00257410">
            <w:pPr>
              <w:ind w:right="57"/>
              <w:jc w:val="center"/>
              <w:rPr>
                <w:rFonts w:ascii="Cambria" w:hAnsi="Cambria"/>
                <w:lang w:val="en-GB"/>
              </w:rPr>
            </w:pPr>
            <w:r w:rsidRPr="00A37D65">
              <w:rPr>
                <w:rFonts w:ascii="Cambria" w:eastAsia="Cambria" w:hAnsi="Cambria" w:cs="Cambria"/>
                <w:lang w:val="en-GB"/>
              </w:rPr>
              <w:t xml:space="preserve">0,8 </w:t>
            </w:r>
          </w:p>
        </w:tc>
        <w:tc>
          <w:tcPr>
            <w:tcW w:w="1130" w:type="dxa"/>
            <w:tcBorders>
              <w:top w:val="single" w:sz="4" w:space="0" w:color="000000"/>
              <w:left w:val="single" w:sz="4" w:space="0" w:color="000000"/>
              <w:bottom w:val="single" w:sz="4" w:space="0" w:color="000000"/>
              <w:right w:val="single" w:sz="4" w:space="0" w:color="000000"/>
            </w:tcBorders>
          </w:tcPr>
          <w:p w14:paraId="4FD17132" w14:textId="77777777" w:rsidR="00257410" w:rsidRPr="00A37D65" w:rsidRDefault="00257410">
            <w:pPr>
              <w:ind w:right="56"/>
              <w:jc w:val="center"/>
              <w:rPr>
                <w:rFonts w:ascii="Cambria" w:hAnsi="Cambria"/>
                <w:lang w:val="en-GB"/>
              </w:rPr>
            </w:pPr>
            <w:r w:rsidRPr="00A37D65">
              <w:rPr>
                <w:rFonts w:ascii="Cambria" w:eastAsia="Cambria" w:hAnsi="Cambria" w:cs="Cambria"/>
                <w:lang w:val="en-GB"/>
              </w:rPr>
              <w:t xml:space="preserve">0% </w:t>
            </w:r>
          </w:p>
        </w:tc>
      </w:tr>
      <w:tr w:rsidR="00257410" w:rsidRPr="00A37D65" w14:paraId="1B2CA2B7" w14:textId="77777777" w:rsidTr="00257410">
        <w:trPr>
          <w:trHeight w:val="495"/>
        </w:trPr>
        <w:tc>
          <w:tcPr>
            <w:tcW w:w="0" w:type="auto"/>
            <w:vMerge/>
            <w:tcBorders>
              <w:left w:val="single" w:sz="4" w:space="0" w:color="000000"/>
              <w:right w:val="single" w:sz="4" w:space="0" w:color="000000"/>
            </w:tcBorders>
          </w:tcPr>
          <w:p w14:paraId="13930FB1" w14:textId="77777777" w:rsidR="00257410" w:rsidRPr="00A37D65" w:rsidRDefault="00257410">
            <w:pPr>
              <w:rPr>
                <w:rFonts w:ascii="Cambria" w:hAnsi="Cambria"/>
                <w:lang w:val="en-GB"/>
              </w:rPr>
            </w:pPr>
          </w:p>
        </w:tc>
        <w:tc>
          <w:tcPr>
            <w:tcW w:w="2701" w:type="dxa"/>
            <w:gridSpan w:val="2"/>
            <w:tcBorders>
              <w:top w:val="single" w:sz="4" w:space="0" w:color="000000"/>
              <w:left w:val="single" w:sz="4" w:space="0" w:color="000000"/>
              <w:bottom w:val="single" w:sz="4" w:space="0" w:color="000000"/>
              <w:right w:val="single" w:sz="4" w:space="0" w:color="000000"/>
            </w:tcBorders>
          </w:tcPr>
          <w:p w14:paraId="0BCDAA3C" w14:textId="77777777" w:rsidR="00257410" w:rsidRPr="00A37D65" w:rsidRDefault="00257410" w:rsidP="00257410">
            <w:pPr>
              <w:ind w:left="1"/>
              <w:rPr>
                <w:rFonts w:ascii="Cambria" w:eastAsia="Cambria" w:hAnsi="Cambria" w:cs="Cambria"/>
                <w:lang w:val="en-GB"/>
              </w:rPr>
            </w:pPr>
            <w:r w:rsidRPr="00A37D65">
              <w:rPr>
                <w:rFonts w:ascii="Cambria" w:eastAsia="Cambria" w:hAnsi="Cambria" w:cs="Cambria"/>
                <w:lang w:val="en-GB"/>
              </w:rPr>
              <w:t>Colloquia and preparation for</w:t>
            </w:r>
          </w:p>
          <w:p w14:paraId="6C08645C" w14:textId="5780AAF4" w:rsidR="00257410" w:rsidRPr="00A37D65" w:rsidRDefault="00257410" w:rsidP="00257410">
            <w:pPr>
              <w:ind w:left="1"/>
              <w:rPr>
                <w:rFonts w:ascii="Cambria" w:eastAsia="Cambria" w:hAnsi="Cambria" w:cs="Cambria"/>
                <w:lang w:val="en-GB"/>
              </w:rPr>
            </w:pPr>
            <w:r w:rsidRPr="00A37D65">
              <w:rPr>
                <w:rFonts w:ascii="Cambria" w:eastAsia="Cambria" w:hAnsi="Cambria" w:cs="Cambria"/>
                <w:lang w:val="en-GB"/>
              </w:rPr>
              <w:t>continuous checking</w:t>
            </w:r>
            <w:r w:rsidR="00660B3C">
              <w:rPr>
                <w:rFonts w:ascii="Cambria" w:eastAsia="Cambria" w:hAnsi="Cambria" w:cs="Cambria"/>
                <w:lang w:val="en-GB"/>
              </w:rPr>
              <w:t xml:space="preserve"> of</w:t>
            </w:r>
          </w:p>
          <w:p w14:paraId="18FF0FD7" w14:textId="77777777" w:rsidR="00257410" w:rsidRPr="00A37D65" w:rsidRDefault="00257410" w:rsidP="00257410">
            <w:pPr>
              <w:ind w:left="1"/>
              <w:rPr>
                <w:rFonts w:ascii="Cambria" w:hAnsi="Cambria"/>
                <w:lang w:val="en-GB"/>
              </w:rPr>
            </w:pPr>
            <w:r w:rsidRPr="00A37D65">
              <w:rPr>
                <w:rFonts w:ascii="Cambria" w:eastAsia="Cambria" w:hAnsi="Cambria" w:cs="Cambria"/>
                <w:lang w:val="en-GB"/>
              </w:rPr>
              <w:t>knowledge</w:t>
            </w:r>
          </w:p>
        </w:tc>
        <w:tc>
          <w:tcPr>
            <w:tcW w:w="1071" w:type="dxa"/>
            <w:tcBorders>
              <w:top w:val="single" w:sz="4" w:space="0" w:color="000000"/>
              <w:left w:val="single" w:sz="4" w:space="0" w:color="000000"/>
              <w:bottom w:val="single" w:sz="4" w:space="0" w:color="000000"/>
              <w:right w:val="single" w:sz="4" w:space="0" w:color="000000"/>
            </w:tcBorders>
            <w:vAlign w:val="center"/>
          </w:tcPr>
          <w:p w14:paraId="0C0F6CAC" w14:textId="77777777" w:rsidR="00257410" w:rsidRPr="00A37D65" w:rsidRDefault="00257410">
            <w:pPr>
              <w:ind w:right="58"/>
              <w:jc w:val="center"/>
              <w:rPr>
                <w:rFonts w:ascii="Cambria" w:hAnsi="Cambria"/>
                <w:lang w:val="en-GB"/>
              </w:rPr>
            </w:pPr>
            <w:r w:rsidRPr="00A37D65">
              <w:rPr>
                <w:rFonts w:ascii="Cambria" w:eastAsia="Cambria" w:hAnsi="Cambria" w:cs="Cambria"/>
                <w:lang w:val="en-GB"/>
              </w:rPr>
              <w:t xml:space="preserve">3. – 4. </w:t>
            </w:r>
          </w:p>
        </w:tc>
        <w:tc>
          <w:tcPr>
            <w:tcW w:w="850" w:type="dxa"/>
            <w:tcBorders>
              <w:top w:val="single" w:sz="4" w:space="0" w:color="000000"/>
              <w:left w:val="single" w:sz="4" w:space="0" w:color="000000"/>
              <w:bottom w:val="single" w:sz="4" w:space="0" w:color="000000"/>
              <w:right w:val="single" w:sz="4" w:space="0" w:color="000000"/>
            </w:tcBorders>
            <w:vAlign w:val="center"/>
          </w:tcPr>
          <w:p w14:paraId="46C8B37D" w14:textId="77777777" w:rsidR="00257410" w:rsidRPr="00A37D65" w:rsidRDefault="00257410">
            <w:pPr>
              <w:ind w:left="1"/>
              <w:rPr>
                <w:rFonts w:ascii="Cambria" w:hAnsi="Cambria"/>
                <w:lang w:val="en-GB"/>
              </w:rPr>
            </w:pPr>
            <w:r w:rsidRPr="00A37D65">
              <w:rPr>
                <w:rFonts w:ascii="Cambria" w:eastAsia="Cambria" w:hAnsi="Cambria" w:cs="Cambria"/>
                <w:lang w:val="en-GB"/>
              </w:rPr>
              <w:t xml:space="preserve">  37</w:t>
            </w:r>
          </w:p>
        </w:tc>
        <w:tc>
          <w:tcPr>
            <w:tcW w:w="852" w:type="dxa"/>
            <w:tcBorders>
              <w:top w:val="single" w:sz="4" w:space="0" w:color="000000"/>
              <w:left w:val="single" w:sz="4" w:space="0" w:color="000000"/>
              <w:bottom w:val="single" w:sz="4" w:space="0" w:color="000000"/>
              <w:right w:val="single" w:sz="4" w:space="0" w:color="000000"/>
            </w:tcBorders>
            <w:vAlign w:val="center"/>
          </w:tcPr>
          <w:p w14:paraId="1C9A944F" w14:textId="77777777" w:rsidR="00257410" w:rsidRPr="00A37D65" w:rsidRDefault="00257410">
            <w:pPr>
              <w:ind w:right="57"/>
              <w:jc w:val="center"/>
              <w:rPr>
                <w:rFonts w:ascii="Cambria" w:hAnsi="Cambria"/>
                <w:lang w:val="en-GB"/>
              </w:rPr>
            </w:pPr>
            <w:r w:rsidRPr="00A37D65">
              <w:rPr>
                <w:rFonts w:ascii="Cambria" w:eastAsia="Cambria" w:hAnsi="Cambria" w:cs="Cambria"/>
                <w:lang w:val="en-GB"/>
              </w:rPr>
              <w:t xml:space="preserve">1,2 </w:t>
            </w:r>
          </w:p>
        </w:tc>
        <w:tc>
          <w:tcPr>
            <w:tcW w:w="1130" w:type="dxa"/>
            <w:tcBorders>
              <w:top w:val="single" w:sz="4" w:space="0" w:color="000000"/>
              <w:left w:val="single" w:sz="4" w:space="0" w:color="000000"/>
              <w:bottom w:val="single" w:sz="4" w:space="0" w:color="000000"/>
              <w:right w:val="single" w:sz="4" w:space="0" w:color="000000"/>
            </w:tcBorders>
          </w:tcPr>
          <w:p w14:paraId="713862A1" w14:textId="77777777" w:rsidR="00257410" w:rsidRPr="00A37D65" w:rsidRDefault="00257410">
            <w:pPr>
              <w:jc w:val="center"/>
              <w:rPr>
                <w:rFonts w:ascii="Cambria" w:hAnsi="Cambria"/>
                <w:lang w:val="en-GB"/>
              </w:rPr>
            </w:pPr>
            <w:r w:rsidRPr="00A37D65">
              <w:rPr>
                <w:rFonts w:ascii="Cambria" w:eastAsia="Cambria" w:hAnsi="Cambria" w:cs="Cambria"/>
                <w:lang w:val="en-GB"/>
              </w:rPr>
              <w:t xml:space="preserve">50% (25+25) </w:t>
            </w:r>
          </w:p>
        </w:tc>
      </w:tr>
      <w:tr w:rsidR="00257410" w:rsidRPr="00A37D65" w14:paraId="3B34B5B0" w14:textId="77777777" w:rsidTr="00257410">
        <w:trPr>
          <w:trHeight w:val="361"/>
        </w:trPr>
        <w:tc>
          <w:tcPr>
            <w:tcW w:w="0" w:type="auto"/>
            <w:vMerge/>
            <w:tcBorders>
              <w:left w:val="single" w:sz="4" w:space="0" w:color="000000"/>
              <w:right w:val="single" w:sz="4" w:space="0" w:color="000000"/>
            </w:tcBorders>
          </w:tcPr>
          <w:p w14:paraId="1A6B136F" w14:textId="77777777" w:rsidR="00257410" w:rsidRPr="00A37D65" w:rsidRDefault="00257410">
            <w:pPr>
              <w:rPr>
                <w:rFonts w:ascii="Cambria" w:hAnsi="Cambria"/>
                <w:lang w:val="en-GB"/>
              </w:rPr>
            </w:pPr>
          </w:p>
        </w:tc>
        <w:tc>
          <w:tcPr>
            <w:tcW w:w="2701" w:type="dxa"/>
            <w:gridSpan w:val="2"/>
            <w:tcBorders>
              <w:top w:val="single" w:sz="4" w:space="0" w:color="000000"/>
              <w:left w:val="single" w:sz="4" w:space="0" w:color="000000"/>
              <w:bottom w:val="single" w:sz="4" w:space="0" w:color="000000"/>
              <w:right w:val="single" w:sz="4" w:space="0" w:color="000000"/>
            </w:tcBorders>
          </w:tcPr>
          <w:p w14:paraId="18D551B5" w14:textId="77777777" w:rsidR="00257410" w:rsidRPr="00A37D65" w:rsidRDefault="00257410">
            <w:pPr>
              <w:ind w:left="1"/>
              <w:rPr>
                <w:rFonts w:ascii="Cambria" w:hAnsi="Cambria"/>
                <w:lang w:val="en-GB"/>
              </w:rPr>
            </w:pPr>
            <w:r w:rsidRPr="00A37D65">
              <w:rPr>
                <w:rFonts w:ascii="Cambria" w:eastAsia="Cambria" w:hAnsi="Cambria" w:cs="Cambria"/>
                <w:lang w:val="en-GB"/>
              </w:rPr>
              <w:t xml:space="preserve">Exam (oral) </w:t>
            </w:r>
          </w:p>
        </w:tc>
        <w:tc>
          <w:tcPr>
            <w:tcW w:w="1071" w:type="dxa"/>
            <w:tcBorders>
              <w:top w:val="single" w:sz="4" w:space="0" w:color="000000"/>
              <w:left w:val="single" w:sz="4" w:space="0" w:color="000000"/>
              <w:bottom w:val="single" w:sz="4" w:space="0" w:color="000000"/>
              <w:right w:val="single" w:sz="4" w:space="0" w:color="000000"/>
            </w:tcBorders>
            <w:vAlign w:val="center"/>
          </w:tcPr>
          <w:p w14:paraId="4AAC5210" w14:textId="77777777" w:rsidR="00257410" w:rsidRPr="00A37D65" w:rsidRDefault="00257410">
            <w:pPr>
              <w:ind w:right="58"/>
              <w:jc w:val="center"/>
              <w:rPr>
                <w:rFonts w:ascii="Cambria" w:hAnsi="Cambria"/>
                <w:lang w:val="en-GB"/>
              </w:rPr>
            </w:pPr>
            <w:r w:rsidRPr="00A37D65">
              <w:rPr>
                <w:rFonts w:ascii="Cambria" w:eastAsia="Cambria" w:hAnsi="Cambria" w:cs="Cambria"/>
                <w:lang w:val="en-GB"/>
              </w:rPr>
              <w:t xml:space="preserve">1. – 4. </w:t>
            </w:r>
          </w:p>
        </w:tc>
        <w:tc>
          <w:tcPr>
            <w:tcW w:w="850" w:type="dxa"/>
            <w:tcBorders>
              <w:top w:val="single" w:sz="4" w:space="0" w:color="000000"/>
              <w:left w:val="single" w:sz="4" w:space="0" w:color="000000"/>
              <w:bottom w:val="single" w:sz="4" w:space="0" w:color="000000"/>
              <w:right w:val="single" w:sz="4" w:space="0" w:color="000000"/>
            </w:tcBorders>
            <w:vAlign w:val="center"/>
          </w:tcPr>
          <w:p w14:paraId="4FD50A53" w14:textId="77777777" w:rsidR="00257410" w:rsidRPr="00A37D65" w:rsidRDefault="00257410">
            <w:pPr>
              <w:ind w:left="1"/>
              <w:rPr>
                <w:rFonts w:ascii="Cambria" w:hAnsi="Cambria"/>
                <w:lang w:val="en-GB"/>
              </w:rPr>
            </w:pPr>
            <w:r w:rsidRPr="00A37D65">
              <w:rPr>
                <w:rFonts w:ascii="Cambria" w:eastAsia="Cambria" w:hAnsi="Cambria" w:cs="Cambria"/>
                <w:lang w:val="en-GB"/>
              </w:rPr>
              <w:t xml:space="preserve">    30 </w:t>
            </w:r>
          </w:p>
        </w:tc>
        <w:tc>
          <w:tcPr>
            <w:tcW w:w="852" w:type="dxa"/>
            <w:tcBorders>
              <w:top w:val="single" w:sz="4" w:space="0" w:color="000000"/>
              <w:left w:val="single" w:sz="4" w:space="0" w:color="000000"/>
              <w:bottom w:val="single" w:sz="4" w:space="0" w:color="000000"/>
              <w:right w:val="single" w:sz="4" w:space="0" w:color="000000"/>
            </w:tcBorders>
            <w:vAlign w:val="center"/>
          </w:tcPr>
          <w:p w14:paraId="3AF9FC2D" w14:textId="77777777" w:rsidR="00257410" w:rsidRPr="00A37D65" w:rsidRDefault="00257410">
            <w:pPr>
              <w:ind w:right="55"/>
              <w:jc w:val="center"/>
              <w:rPr>
                <w:rFonts w:ascii="Cambria" w:hAnsi="Cambria"/>
                <w:lang w:val="en-GB"/>
              </w:rPr>
            </w:pPr>
            <w:r w:rsidRPr="00A37D65">
              <w:rPr>
                <w:rFonts w:ascii="Cambria" w:eastAsia="Cambria" w:hAnsi="Cambria" w:cs="Cambria"/>
                <w:lang w:val="en-GB"/>
              </w:rPr>
              <w:t xml:space="preserve">1 </w:t>
            </w:r>
          </w:p>
        </w:tc>
        <w:tc>
          <w:tcPr>
            <w:tcW w:w="1130" w:type="dxa"/>
            <w:tcBorders>
              <w:top w:val="single" w:sz="4" w:space="0" w:color="000000"/>
              <w:left w:val="single" w:sz="4" w:space="0" w:color="000000"/>
              <w:bottom w:val="single" w:sz="4" w:space="0" w:color="000000"/>
              <w:right w:val="single" w:sz="4" w:space="0" w:color="000000"/>
            </w:tcBorders>
          </w:tcPr>
          <w:p w14:paraId="234C2503" w14:textId="77777777" w:rsidR="00257410" w:rsidRPr="00A37D65" w:rsidRDefault="00257410">
            <w:pPr>
              <w:jc w:val="center"/>
              <w:rPr>
                <w:rFonts w:ascii="Cambria" w:hAnsi="Cambria"/>
                <w:lang w:val="en-GB"/>
              </w:rPr>
            </w:pPr>
            <w:r w:rsidRPr="00A37D65">
              <w:rPr>
                <w:rFonts w:ascii="Cambria" w:eastAsia="Cambria" w:hAnsi="Cambria" w:cs="Cambria"/>
                <w:lang w:val="en-GB"/>
              </w:rPr>
              <w:t xml:space="preserve">50% (25+25) </w:t>
            </w:r>
          </w:p>
        </w:tc>
      </w:tr>
      <w:tr w:rsidR="00257410" w:rsidRPr="00A37D65" w14:paraId="43587371" w14:textId="77777777" w:rsidTr="00257410">
        <w:trPr>
          <w:trHeight w:val="344"/>
        </w:trPr>
        <w:tc>
          <w:tcPr>
            <w:tcW w:w="2461" w:type="dxa"/>
            <w:vMerge/>
            <w:tcBorders>
              <w:left w:val="single" w:sz="4" w:space="0" w:color="000000"/>
              <w:bottom w:val="single" w:sz="4" w:space="0" w:color="000000"/>
              <w:right w:val="single" w:sz="4" w:space="0" w:color="000000"/>
            </w:tcBorders>
            <w:shd w:val="clear" w:color="auto" w:fill="F3F3F3"/>
          </w:tcPr>
          <w:p w14:paraId="702AF35B" w14:textId="77777777" w:rsidR="00257410" w:rsidRPr="00A37D65" w:rsidRDefault="00257410">
            <w:pPr>
              <w:rPr>
                <w:rFonts w:ascii="Cambria" w:hAnsi="Cambria"/>
                <w:lang w:val="en-GB"/>
              </w:rPr>
            </w:pPr>
          </w:p>
        </w:tc>
        <w:tc>
          <w:tcPr>
            <w:tcW w:w="3772" w:type="dxa"/>
            <w:gridSpan w:val="3"/>
            <w:tcBorders>
              <w:top w:val="single" w:sz="4" w:space="0" w:color="000000"/>
              <w:left w:val="single" w:sz="4" w:space="0" w:color="000000"/>
              <w:bottom w:val="single" w:sz="4" w:space="0" w:color="000000"/>
              <w:right w:val="single" w:sz="4" w:space="0" w:color="000000"/>
            </w:tcBorders>
          </w:tcPr>
          <w:p w14:paraId="3AC6E2C5" w14:textId="77777777" w:rsidR="00257410" w:rsidRPr="00A37D65" w:rsidRDefault="00257410">
            <w:pPr>
              <w:rPr>
                <w:rFonts w:ascii="Cambria" w:hAnsi="Cambria"/>
                <w:lang w:val="en-GB"/>
              </w:rPr>
            </w:pPr>
            <w:r w:rsidRPr="00A37D65">
              <w:rPr>
                <w:rFonts w:ascii="Cambria" w:eastAsia="Cambria" w:hAnsi="Cambria" w:cs="Cambria"/>
                <w:lang w:val="en-GB"/>
              </w:rPr>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7AF66B04" w14:textId="77777777" w:rsidR="00257410" w:rsidRPr="00A37D65" w:rsidRDefault="00257410" w:rsidP="00257410">
            <w:pPr>
              <w:ind w:left="75"/>
              <w:rPr>
                <w:rFonts w:ascii="Cambria" w:hAnsi="Cambria"/>
                <w:lang w:val="en-GB"/>
              </w:rPr>
            </w:pPr>
            <w:r w:rsidRPr="00A37D65">
              <w:rPr>
                <w:rFonts w:ascii="Cambria" w:eastAsia="Cambria" w:hAnsi="Cambria" w:cs="Cambria"/>
                <w:lang w:val="en-GB"/>
              </w:rPr>
              <w:t xml:space="preserve">90 </w:t>
            </w:r>
          </w:p>
        </w:tc>
        <w:tc>
          <w:tcPr>
            <w:tcW w:w="852" w:type="dxa"/>
            <w:tcBorders>
              <w:top w:val="single" w:sz="4" w:space="0" w:color="000000"/>
              <w:left w:val="single" w:sz="4" w:space="0" w:color="000000"/>
              <w:bottom w:val="single" w:sz="4" w:space="0" w:color="000000"/>
              <w:right w:val="single" w:sz="4" w:space="0" w:color="000000"/>
            </w:tcBorders>
          </w:tcPr>
          <w:p w14:paraId="5A747548" w14:textId="77777777" w:rsidR="00257410" w:rsidRPr="00A37D65" w:rsidRDefault="00257410" w:rsidP="00257410">
            <w:pPr>
              <w:ind w:left="78"/>
              <w:rPr>
                <w:rFonts w:ascii="Cambria" w:hAnsi="Cambria"/>
                <w:lang w:val="en-GB"/>
              </w:rPr>
            </w:pPr>
            <w:r w:rsidRPr="00A37D65">
              <w:rPr>
                <w:rFonts w:ascii="Cambria" w:eastAsia="Cambria" w:hAnsi="Cambria" w:cs="Cambria"/>
                <w:lang w:val="en-GB"/>
              </w:rPr>
              <w:t xml:space="preserve">   3 </w:t>
            </w:r>
          </w:p>
        </w:tc>
        <w:tc>
          <w:tcPr>
            <w:tcW w:w="1130" w:type="dxa"/>
            <w:tcBorders>
              <w:top w:val="single" w:sz="4" w:space="0" w:color="000000"/>
              <w:left w:val="single" w:sz="4" w:space="0" w:color="000000"/>
              <w:bottom w:val="single" w:sz="4" w:space="0" w:color="000000"/>
              <w:right w:val="single" w:sz="4" w:space="0" w:color="000000"/>
            </w:tcBorders>
          </w:tcPr>
          <w:p w14:paraId="40C43CAC" w14:textId="77777777" w:rsidR="00257410" w:rsidRPr="00A37D65" w:rsidRDefault="00257410">
            <w:pPr>
              <w:ind w:left="71"/>
              <w:jc w:val="center"/>
              <w:rPr>
                <w:rFonts w:ascii="Cambria" w:hAnsi="Cambria"/>
                <w:lang w:val="en-GB"/>
              </w:rPr>
            </w:pPr>
            <w:r w:rsidRPr="00A37D65">
              <w:rPr>
                <w:rFonts w:ascii="Cambria" w:eastAsia="Cambria" w:hAnsi="Cambria" w:cs="Cambria"/>
                <w:lang w:val="en-GB"/>
              </w:rPr>
              <w:t xml:space="preserve">100% </w:t>
            </w:r>
          </w:p>
        </w:tc>
      </w:tr>
      <w:tr w:rsidR="00CE11D7" w:rsidRPr="00A37D65" w14:paraId="2461336B" w14:textId="77777777" w:rsidTr="00257410">
        <w:trPr>
          <w:trHeight w:val="830"/>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351918A"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604" w:type="dxa"/>
            <w:gridSpan w:val="6"/>
            <w:tcBorders>
              <w:top w:val="single" w:sz="4" w:space="0" w:color="000000"/>
              <w:left w:val="single" w:sz="4" w:space="0" w:color="000000"/>
              <w:bottom w:val="single" w:sz="4" w:space="0" w:color="000000"/>
              <w:right w:val="single" w:sz="4" w:space="0" w:color="000000"/>
            </w:tcBorders>
          </w:tcPr>
          <w:p w14:paraId="5B492CA7" w14:textId="77777777" w:rsidR="00257410" w:rsidRPr="00A37D65" w:rsidRDefault="00E903D7" w:rsidP="00257410">
            <w:pPr>
              <w:rPr>
                <w:rFonts w:ascii="Cambria" w:eastAsia="Cambria" w:hAnsi="Cambria" w:cs="Cambria"/>
                <w:lang w:val="en-GB"/>
              </w:rPr>
            </w:pPr>
            <w:r w:rsidRPr="00A37D65">
              <w:rPr>
                <w:rFonts w:ascii="Cambria" w:eastAsia="Cambria" w:hAnsi="Cambria" w:cs="Cambria"/>
                <w:lang w:val="en-GB"/>
              </w:rPr>
              <w:t xml:space="preserve"> </w:t>
            </w:r>
            <w:r w:rsidR="00257410" w:rsidRPr="00A37D65">
              <w:rPr>
                <w:rFonts w:ascii="Cambria" w:eastAsia="Cambria" w:hAnsi="Cambria" w:cs="Cambria"/>
                <w:lang w:val="en-GB"/>
              </w:rPr>
              <w:t>To pass the course, the student must:</w:t>
            </w:r>
          </w:p>
          <w:p w14:paraId="2142F47C" w14:textId="77777777" w:rsidR="00257410" w:rsidRPr="00A37D65" w:rsidRDefault="00257410" w:rsidP="00257410">
            <w:pPr>
              <w:rPr>
                <w:rFonts w:ascii="Cambria" w:eastAsia="Cambria" w:hAnsi="Cambria" w:cs="Cambria"/>
                <w:lang w:val="en-GB"/>
              </w:rPr>
            </w:pPr>
            <w:r w:rsidRPr="00A37D65">
              <w:rPr>
                <w:rFonts w:ascii="Cambria" w:eastAsia="Cambria" w:hAnsi="Cambria" w:cs="Cambria"/>
                <w:lang w:val="en-GB"/>
              </w:rPr>
              <w:t>1. attend at least 80% of classes and be active in classes</w:t>
            </w:r>
          </w:p>
          <w:p w14:paraId="20AA0F84" w14:textId="77777777" w:rsidR="00257410" w:rsidRPr="00A37D65" w:rsidRDefault="00257410" w:rsidP="00257410">
            <w:pPr>
              <w:rPr>
                <w:rFonts w:ascii="Cambria" w:eastAsia="Cambria" w:hAnsi="Cambria" w:cs="Cambria"/>
                <w:lang w:val="en-GB"/>
              </w:rPr>
            </w:pPr>
            <w:r w:rsidRPr="00A37D65">
              <w:rPr>
                <w:rFonts w:ascii="Cambria" w:eastAsia="Cambria" w:hAnsi="Cambria" w:cs="Cambria"/>
                <w:lang w:val="en-GB"/>
              </w:rPr>
              <w:t>2. write homework (solve tasks in the Workbook) and</w:t>
            </w:r>
          </w:p>
          <w:p w14:paraId="372205F5" w14:textId="77777777" w:rsidR="00257410" w:rsidRPr="00A37D65" w:rsidRDefault="00257410" w:rsidP="00257410">
            <w:pPr>
              <w:rPr>
                <w:rFonts w:ascii="Cambria" w:eastAsia="Cambria" w:hAnsi="Cambria" w:cs="Cambria"/>
                <w:lang w:val="en-GB"/>
              </w:rPr>
            </w:pPr>
            <w:r w:rsidRPr="00A37D65">
              <w:rPr>
                <w:rFonts w:ascii="Cambria" w:eastAsia="Cambria" w:hAnsi="Cambria" w:cs="Cambria"/>
                <w:lang w:val="en-GB"/>
              </w:rPr>
              <w:t>present the results of their exercises at the next meeting</w:t>
            </w:r>
          </w:p>
          <w:p w14:paraId="2F4B5B07" w14:textId="2C40DC37" w:rsidR="00257410" w:rsidRPr="00A37D65" w:rsidRDefault="00257410" w:rsidP="00257410">
            <w:pPr>
              <w:rPr>
                <w:rFonts w:ascii="Cambria" w:eastAsia="Cambria" w:hAnsi="Cambria" w:cs="Cambria"/>
                <w:lang w:val="en-GB"/>
              </w:rPr>
            </w:pPr>
            <w:r w:rsidRPr="00A37D65">
              <w:rPr>
                <w:rFonts w:ascii="Cambria" w:eastAsia="Cambria" w:hAnsi="Cambria" w:cs="Cambria"/>
                <w:lang w:val="en-GB"/>
              </w:rPr>
              <w:t xml:space="preserve">3. pass </w:t>
            </w:r>
            <w:r w:rsidR="00660B3C">
              <w:rPr>
                <w:rFonts w:ascii="Cambria" w:eastAsia="Cambria" w:hAnsi="Cambria" w:cs="Cambria"/>
                <w:lang w:val="en-GB"/>
              </w:rPr>
              <w:t>two</w:t>
            </w:r>
            <w:r w:rsidRPr="00A37D65">
              <w:rPr>
                <w:rFonts w:ascii="Cambria" w:eastAsia="Cambria" w:hAnsi="Cambria" w:cs="Cambria"/>
                <w:lang w:val="en-GB"/>
              </w:rPr>
              <w:t xml:space="preserve"> colloquia</w:t>
            </w:r>
          </w:p>
          <w:p w14:paraId="78EFD8E8" w14:textId="77777777" w:rsidR="00CE11D7" w:rsidRPr="00A37D65" w:rsidRDefault="00257410" w:rsidP="00257410">
            <w:pPr>
              <w:rPr>
                <w:rFonts w:ascii="Cambria" w:hAnsi="Cambria"/>
                <w:lang w:val="en-GB"/>
              </w:rPr>
            </w:pPr>
            <w:r w:rsidRPr="00A37D65">
              <w:rPr>
                <w:rFonts w:ascii="Cambria" w:eastAsia="Cambria" w:hAnsi="Cambria" w:cs="Cambria"/>
                <w:lang w:val="en-GB"/>
              </w:rPr>
              <w:t>4. pass an oral exam/retelling.</w:t>
            </w:r>
          </w:p>
        </w:tc>
      </w:tr>
      <w:tr w:rsidR="00CE11D7" w:rsidRPr="00A37D65" w14:paraId="7B033544" w14:textId="77777777" w:rsidTr="00257410">
        <w:trPr>
          <w:trHeight w:val="624"/>
        </w:trPr>
        <w:tc>
          <w:tcPr>
            <w:tcW w:w="2461" w:type="dxa"/>
            <w:tcBorders>
              <w:top w:val="single" w:sz="4" w:space="0" w:color="000000"/>
              <w:left w:val="single" w:sz="4" w:space="0" w:color="000000"/>
              <w:bottom w:val="single" w:sz="4" w:space="0" w:color="000000"/>
              <w:right w:val="single" w:sz="4" w:space="0" w:color="000000"/>
            </w:tcBorders>
            <w:shd w:val="clear" w:color="auto" w:fill="F3F3F3"/>
          </w:tcPr>
          <w:p w14:paraId="3FFE628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604" w:type="dxa"/>
            <w:gridSpan w:val="6"/>
            <w:tcBorders>
              <w:top w:val="single" w:sz="4" w:space="0" w:color="000000"/>
              <w:left w:val="single" w:sz="4" w:space="0" w:color="000000"/>
              <w:bottom w:val="single" w:sz="4" w:space="0" w:color="auto"/>
              <w:right w:val="single" w:sz="4" w:space="0" w:color="000000"/>
            </w:tcBorders>
            <w:vAlign w:val="center"/>
          </w:tcPr>
          <w:p w14:paraId="1D164935" w14:textId="77777777" w:rsidR="00CE11D7" w:rsidRPr="00A37D65" w:rsidRDefault="00E903D7">
            <w:pPr>
              <w:ind w:left="36"/>
              <w:rPr>
                <w:rFonts w:ascii="Cambria" w:hAnsi="Cambria"/>
                <w:lang w:val="en-GB"/>
              </w:rPr>
            </w:pPr>
            <w:r w:rsidRPr="00A37D65">
              <w:rPr>
                <w:rFonts w:ascii="Cambria" w:eastAsia="Cambria" w:hAnsi="Cambria" w:cs="Cambria"/>
                <w:lang w:val="en-GB"/>
              </w:rPr>
              <w:t>They are published in the ISVU system</w:t>
            </w:r>
            <w:r w:rsidRPr="00A37D65">
              <w:rPr>
                <w:rFonts w:ascii="Cambria" w:eastAsia="Cambria" w:hAnsi="Cambria" w:cs="Cambria"/>
                <w:color w:val="C00000"/>
                <w:lang w:val="en-GB"/>
              </w:rPr>
              <w:t xml:space="preserve"> </w:t>
            </w:r>
          </w:p>
        </w:tc>
      </w:tr>
      <w:tr w:rsidR="00CE11D7" w:rsidRPr="00A37D65" w14:paraId="6D552C30" w14:textId="77777777" w:rsidTr="00257410">
        <w:trPr>
          <w:trHeight w:val="2029"/>
        </w:trPr>
        <w:tc>
          <w:tcPr>
            <w:tcW w:w="246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51F68B0" w14:textId="77777777" w:rsidR="00CE11D7" w:rsidRPr="00A37D65" w:rsidRDefault="00E903D7">
            <w:pPr>
              <w:ind w:left="35"/>
              <w:jc w:val="both"/>
              <w:rPr>
                <w:rFonts w:ascii="Cambria" w:hAnsi="Cambria"/>
                <w:lang w:val="en-GB"/>
              </w:rPr>
            </w:pPr>
            <w:r w:rsidRPr="00A37D65">
              <w:rPr>
                <w:rFonts w:ascii="Cambria" w:eastAsia="Cambria" w:hAnsi="Cambria" w:cs="Cambria"/>
                <w:lang w:val="en-GB"/>
              </w:rPr>
              <w:t xml:space="preserve">Additional information on the course </w:t>
            </w:r>
          </w:p>
        </w:tc>
        <w:tc>
          <w:tcPr>
            <w:tcW w:w="6604" w:type="dxa"/>
            <w:gridSpan w:val="6"/>
            <w:tcBorders>
              <w:top w:val="single" w:sz="4" w:space="0" w:color="auto"/>
              <w:left w:val="single" w:sz="4" w:space="0" w:color="auto"/>
              <w:bottom w:val="single" w:sz="4" w:space="0" w:color="auto"/>
              <w:right w:val="single" w:sz="4" w:space="0" w:color="auto"/>
            </w:tcBorders>
          </w:tcPr>
          <w:p w14:paraId="610012DC" w14:textId="77777777" w:rsidR="00CE11D7" w:rsidRPr="00A37D65" w:rsidRDefault="00E903D7">
            <w:pPr>
              <w:spacing w:after="2" w:line="238" w:lineRule="auto"/>
              <w:ind w:left="36"/>
              <w:rPr>
                <w:rFonts w:ascii="Cambria" w:hAnsi="Cambria"/>
                <w:lang w:val="en-GB"/>
              </w:rPr>
            </w:pPr>
            <w:r w:rsidRPr="00A37D65">
              <w:rPr>
                <w:rFonts w:ascii="Cambria" w:eastAsia="Cambria" w:hAnsi="Cambria" w:cs="Cambria"/>
                <w:lang w:val="en-GB"/>
              </w:rPr>
              <w:t xml:space="preserve">The results of the written examination and the oral examination are included in the final grade. </w:t>
            </w:r>
          </w:p>
          <w:p w14:paraId="5AE0637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In distance learning, variations are possible in terms of: the location of the course, the conduct of the activities, the methods of interpretation and teaching and methods of evaluation, the obligations of the students, and the literature available. The course instructor and assistant will inform students of this at the start of the distance learning course. The learning outcomes remain unchanged. </w:t>
            </w:r>
          </w:p>
        </w:tc>
      </w:tr>
      <w:tr w:rsidR="00CE11D7" w:rsidRPr="00A37D65" w14:paraId="68B4F0B9" w14:textId="77777777" w:rsidTr="00257410">
        <w:trPr>
          <w:trHeight w:val="3644"/>
        </w:trPr>
        <w:tc>
          <w:tcPr>
            <w:tcW w:w="246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78D2AB7"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604" w:type="dxa"/>
            <w:gridSpan w:val="6"/>
            <w:tcBorders>
              <w:top w:val="single" w:sz="4" w:space="0" w:color="auto"/>
              <w:left w:val="single" w:sz="4" w:space="0" w:color="auto"/>
              <w:bottom w:val="single" w:sz="4" w:space="0" w:color="auto"/>
              <w:right w:val="single" w:sz="4" w:space="0" w:color="auto"/>
            </w:tcBorders>
          </w:tcPr>
          <w:p w14:paraId="7DACA34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Mandatory:  </w:t>
            </w:r>
          </w:p>
          <w:p w14:paraId="630154FA" w14:textId="77777777" w:rsidR="00CE11D7" w:rsidRPr="00A37D65" w:rsidRDefault="00E903D7" w:rsidP="00584BB9">
            <w:pPr>
              <w:numPr>
                <w:ilvl w:val="0"/>
                <w:numId w:val="29"/>
              </w:numPr>
              <w:ind w:hanging="194"/>
              <w:rPr>
                <w:rFonts w:ascii="Cambria" w:hAnsi="Cambria"/>
                <w:lang w:val="en-GB"/>
              </w:rPr>
            </w:pPr>
            <w:r w:rsidRPr="00A37D65">
              <w:rPr>
                <w:rFonts w:ascii="Cambria" w:eastAsia="Cambria" w:hAnsi="Cambria" w:cs="Cambria"/>
                <w:lang w:val="en-GB"/>
              </w:rPr>
              <w:t xml:space="preserve">C. Rose, </w:t>
            </w:r>
            <w:r w:rsidRPr="00A37D65">
              <w:rPr>
                <w:rFonts w:ascii="Cambria" w:eastAsia="Cambria" w:hAnsi="Cambria" w:cs="Cambria"/>
                <w:i/>
                <w:lang w:val="en-GB"/>
              </w:rPr>
              <w:t>Accelerated Learning</w:t>
            </w:r>
            <w:r w:rsidRPr="00A37D65">
              <w:rPr>
                <w:rFonts w:ascii="Cambria" w:eastAsia="Cambria" w:hAnsi="Cambria" w:cs="Cambria"/>
                <w:lang w:val="en-GB"/>
              </w:rPr>
              <w:t xml:space="preserve">, selected texts </w:t>
            </w:r>
          </w:p>
          <w:p w14:paraId="4525E7D7" w14:textId="77777777" w:rsidR="00CE11D7" w:rsidRPr="00A37D65" w:rsidRDefault="00E903D7" w:rsidP="00584BB9">
            <w:pPr>
              <w:numPr>
                <w:ilvl w:val="0"/>
                <w:numId w:val="29"/>
              </w:numPr>
              <w:ind w:hanging="194"/>
              <w:rPr>
                <w:rFonts w:ascii="Cambria" w:hAnsi="Cambria"/>
                <w:lang w:val="en-GB"/>
              </w:rPr>
            </w:pPr>
            <w:r w:rsidRPr="00A37D65">
              <w:rPr>
                <w:rFonts w:ascii="Cambria" w:eastAsia="Cambria" w:hAnsi="Cambria" w:cs="Cambria"/>
                <w:lang w:val="en-GB"/>
              </w:rPr>
              <w:t xml:space="preserve">A. Beletić, </w:t>
            </w:r>
            <w:r w:rsidRPr="00A37D65">
              <w:rPr>
                <w:rFonts w:ascii="Cambria" w:eastAsia="Cambria" w:hAnsi="Cambria" w:cs="Cambria"/>
                <w:i/>
                <w:lang w:val="en-GB"/>
              </w:rPr>
              <w:t xml:space="preserve">Accelerated Learning, </w:t>
            </w:r>
            <w:r w:rsidRPr="00A37D65">
              <w:rPr>
                <w:rFonts w:ascii="Cambria" w:eastAsia="Cambria" w:hAnsi="Cambria" w:cs="Cambria"/>
                <w:lang w:val="en-GB"/>
              </w:rPr>
              <w:t xml:space="preserve">selected texts </w:t>
            </w:r>
          </w:p>
          <w:p w14:paraId="5A3C07F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 </w:t>
            </w:r>
          </w:p>
          <w:p w14:paraId="4C0A2E9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Optional: </w:t>
            </w:r>
          </w:p>
          <w:p w14:paraId="3DA99ECF" w14:textId="77777777" w:rsidR="00CE11D7" w:rsidRPr="00A37D65" w:rsidRDefault="00993FE0" w:rsidP="00993FE0">
            <w:pPr>
              <w:ind w:left="55"/>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R. Murphy, English Grammar in Use, Cambridge University Press, </w:t>
            </w:r>
          </w:p>
          <w:p w14:paraId="2F3E4A22" w14:textId="77777777" w:rsidR="00CE11D7" w:rsidRPr="00A37D65" w:rsidRDefault="00E903D7">
            <w:pPr>
              <w:ind w:left="55"/>
              <w:rPr>
                <w:rFonts w:ascii="Cambria" w:hAnsi="Cambria"/>
                <w:lang w:val="en-GB"/>
              </w:rPr>
            </w:pPr>
            <w:r w:rsidRPr="00A37D65">
              <w:rPr>
                <w:rFonts w:ascii="Cambria" w:eastAsia="Cambria" w:hAnsi="Cambria" w:cs="Cambria"/>
                <w:lang w:val="en-GB"/>
              </w:rPr>
              <w:t xml:space="preserve">Cambridge, 2007 </w:t>
            </w:r>
          </w:p>
          <w:p w14:paraId="03AED984" w14:textId="77777777" w:rsidR="00CE11D7" w:rsidRPr="00A37D65" w:rsidRDefault="00993FE0" w:rsidP="00993FE0">
            <w:pPr>
              <w:ind w:left="55"/>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S. Hornby: Oxford Advanced Learner's Dictionary, 2003. </w:t>
            </w:r>
          </w:p>
          <w:p w14:paraId="65DB444A" w14:textId="77777777" w:rsidR="00CE11D7" w:rsidRPr="00A37D65" w:rsidRDefault="00993FE0" w:rsidP="00993FE0">
            <w:pPr>
              <w:ind w:left="55"/>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J. Eastwood, A Basic English Grammar: Exercises, Oxford University Press, Oxford, 1995. </w:t>
            </w:r>
          </w:p>
          <w:p w14:paraId="27D7B296" w14:textId="77777777" w:rsidR="00CE11D7" w:rsidRPr="00A37D65" w:rsidRDefault="00993FE0" w:rsidP="00993FE0">
            <w:pPr>
              <w:ind w:left="55"/>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R. Murphy, Essential Grammar in Use, Cambridge University Press, Cambridge, 2007. </w:t>
            </w:r>
          </w:p>
          <w:p w14:paraId="18EAE6F5" w14:textId="77777777" w:rsidR="00CE11D7" w:rsidRPr="00A37D65" w:rsidRDefault="00993FE0" w:rsidP="00993FE0">
            <w:pPr>
              <w:ind w:left="55"/>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Michael Swan: Practical English Usage. OUP, 2005. </w:t>
            </w:r>
          </w:p>
          <w:p w14:paraId="06AAFCE7" w14:textId="77777777" w:rsidR="00CE11D7" w:rsidRPr="00A37D65" w:rsidRDefault="00993FE0" w:rsidP="00993FE0">
            <w:pPr>
              <w:ind w:left="55"/>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Michael Vince: First Certificate Language Practice, MacMillan Heinemann, 2003. </w:t>
            </w:r>
          </w:p>
        </w:tc>
      </w:tr>
    </w:tbl>
    <w:p w14:paraId="0083DC00"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5D9BA9F7"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37D44AE3"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6649C9D1" w14:textId="77777777" w:rsidR="00257410" w:rsidRPr="00A37D65" w:rsidRDefault="00E903D7">
      <w:pPr>
        <w:spacing w:after="0" w:line="238" w:lineRule="auto"/>
        <w:ind w:right="6170"/>
        <w:jc w:val="both"/>
        <w:rPr>
          <w:rFonts w:ascii="Cambria" w:eastAsia="Times New Roman" w:hAnsi="Cambria" w:cs="Times New Roman"/>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p>
    <w:p w14:paraId="37D05196" w14:textId="77777777" w:rsidR="00257410" w:rsidRPr="00A37D65" w:rsidRDefault="00257410">
      <w:pPr>
        <w:rPr>
          <w:rFonts w:ascii="Cambria" w:eastAsia="Times New Roman" w:hAnsi="Cambria" w:cs="Times New Roman"/>
          <w:lang w:val="en-GB"/>
        </w:rPr>
      </w:pPr>
      <w:r w:rsidRPr="00A37D65">
        <w:rPr>
          <w:rFonts w:ascii="Cambria" w:eastAsia="Times New Roman" w:hAnsi="Cambria" w:cs="Times New Roman"/>
          <w:lang w:val="en-GB"/>
        </w:rPr>
        <w:br w:type="page"/>
      </w:r>
    </w:p>
    <w:p w14:paraId="4DD6A83B" w14:textId="77777777" w:rsidR="00CE11D7" w:rsidRPr="00A37D65" w:rsidRDefault="00CE11D7">
      <w:pPr>
        <w:spacing w:after="0" w:line="238" w:lineRule="auto"/>
        <w:ind w:right="6170"/>
        <w:jc w:val="both"/>
        <w:rPr>
          <w:rFonts w:ascii="Cambria" w:hAnsi="Cambria"/>
          <w:lang w:val="en-GB"/>
        </w:rPr>
      </w:pPr>
    </w:p>
    <w:p w14:paraId="3F00B6E0"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tbl>
      <w:tblPr>
        <w:tblStyle w:val="TableGrid"/>
        <w:tblW w:w="9065" w:type="dxa"/>
        <w:tblInd w:w="7" w:type="dxa"/>
        <w:tblCellMar>
          <w:top w:w="48" w:type="dxa"/>
          <w:left w:w="108" w:type="dxa"/>
          <w:right w:w="51" w:type="dxa"/>
        </w:tblCellMar>
        <w:tblLook w:val="04A0" w:firstRow="1" w:lastRow="0" w:firstColumn="1" w:lastColumn="0" w:noHBand="0" w:noVBand="1"/>
      </w:tblPr>
      <w:tblGrid>
        <w:gridCol w:w="2461"/>
        <w:gridCol w:w="2479"/>
        <w:gridCol w:w="223"/>
        <w:gridCol w:w="1071"/>
        <w:gridCol w:w="850"/>
        <w:gridCol w:w="852"/>
        <w:gridCol w:w="1129"/>
      </w:tblGrid>
      <w:tr w:rsidR="00CE11D7" w:rsidRPr="00A37D65" w14:paraId="269B7656" w14:textId="77777777">
        <w:trPr>
          <w:trHeight w:val="428"/>
        </w:trPr>
        <w:tc>
          <w:tcPr>
            <w:tcW w:w="9065"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1974883E"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1033FB24" w14:textId="77777777" w:rsidTr="00F037A1">
        <w:trPr>
          <w:trHeight w:val="622"/>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17837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604" w:type="dxa"/>
            <w:gridSpan w:val="6"/>
            <w:tcBorders>
              <w:top w:val="single" w:sz="4" w:space="0" w:color="000000"/>
              <w:left w:val="single" w:sz="4" w:space="0" w:color="000000"/>
              <w:bottom w:val="single" w:sz="4" w:space="0" w:color="000000"/>
              <w:right w:val="single" w:sz="4" w:space="0" w:color="000000"/>
            </w:tcBorders>
          </w:tcPr>
          <w:p w14:paraId="621BCF0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199917 </w:t>
            </w:r>
          </w:p>
          <w:p w14:paraId="5FE285C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German language 1 </w:t>
            </w:r>
          </w:p>
        </w:tc>
      </w:tr>
      <w:tr w:rsidR="00CE11D7" w:rsidRPr="00A37D65" w14:paraId="6482CCA4" w14:textId="77777777" w:rsidTr="00F037A1">
        <w:trPr>
          <w:trHeight w:val="45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365C9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604" w:type="dxa"/>
            <w:gridSpan w:val="6"/>
            <w:tcBorders>
              <w:top w:val="single" w:sz="4" w:space="0" w:color="000000"/>
              <w:left w:val="single" w:sz="4" w:space="0" w:color="000000"/>
              <w:bottom w:val="single" w:sz="4" w:space="0" w:color="000000"/>
              <w:right w:val="single" w:sz="4" w:space="0" w:color="000000"/>
            </w:tcBorders>
            <w:vAlign w:val="center"/>
          </w:tcPr>
          <w:p w14:paraId="018B9FEC" w14:textId="77777777" w:rsidR="00CE11D7" w:rsidRPr="00A37D65" w:rsidRDefault="009F523B" w:rsidP="00257410">
            <w:pPr>
              <w:rPr>
                <w:rFonts w:ascii="Cambria" w:eastAsiaTheme="minorHAnsi" w:hAnsi="Cambria" w:cstheme="minorBidi"/>
                <w:color w:val="auto"/>
                <w:lang w:val="en-GB" w:eastAsia="en-US"/>
              </w:rPr>
            </w:pPr>
            <w:hyperlink r:id="rId32">
              <w:r w:rsidR="00E903D7" w:rsidRPr="00A37D65">
                <w:rPr>
                  <w:rFonts w:ascii="Cambria" w:eastAsia="Cambria" w:hAnsi="Cambria" w:cs="Cambria"/>
                  <w:color w:val="0000FF"/>
                  <w:u w:val="single" w:color="0000FF"/>
                  <w:lang w:val="en-GB"/>
                </w:rPr>
                <w:t>Marieta Djaković, senior lecturer</w:t>
              </w:r>
            </w:hyperlink>
            <w:hyperlink r:id="rId33">
              <w:r w:rsidR="00E903D7" w:rsidRPr="00A37D65">
                <w:rPr>
                  <w:rFonts w:ascii="Cambria" w:eastAsia="Cambria" w:hAnsi="Cambria" w:cs="Cambria"/>
                  <w:lang w:val="en-GB"/>
                </w:rPr>
                <w:t xml:space="preserve"> </w:t>
              </w:r>
            </w:hyperlink>
            <w:r w:rsidR="00257410" w:rsidRPr="00A37D65">
              <w:rPr>
                <w:rFonts w:ascii="Cambria" w:eastAsia="Cambria" w:hAnsi="Cambria" w:cs="Cambria"/>
                <w:lang w:val="en-GB"/>
              </w:rPr>
              <w:t xml:space="preserve"> </w:t>
            </w:r>
            <w:r w:rsidR="00257410" w:rsidRPr="00A37D65">
              <w:rPr>
                <w:rFonts w:ascii="Cambria" w:eastAsiaTheme="minorHAnsi" w:hAnsi="Cambria" w:cstheme="minorBidi"/>
                <w:color w:val="auto"/>
                <w:lang w:val="en-GB" w:eastAsia="en-US"/>
              </w:rPr>
              <w:t>(main course teacher)</w:t>
            </w:r>
          </w:p>
        </w:tc>
      </w:tr>
      <w:tr w:rsidR="00CE11D7" w:rsidRPr="00A37D65" w14:paraId="27A3B864" w14:textId="77777777" w:rsidTr="00F037A1">
        <w:trPr>
          <w:trHeight w:val="62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F19A5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604" w:type="dxa"/>
            <w:gridSpan w:val="6"/>
            <w:tcBorders>
              <w:top w:val="single" w:sz="4" w:space="0" w:color="000000"/>
              <w:left w:val="single" w:sz="4" w:space="0" w:color="000000"/>
              <w:bottom w:val="single" w:sz="4" w:space="0" w:color="000000"/>
              <w:right w:val="single" w:sz="4" w:space="0" w:color="000000"/>
            </w:tcBorders>
          </w:tcPr>
          <w:p w14:paraId="37BB4DC8"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4AE5F870" w14:textId="77777777" w:rsidTr="00F037A1">
        <w:trPr>
          <w:trHeight w:val="45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E599C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479" w:type="dxa"/>
            <w:tcBorders>
              <w:top w:val="single" w:sz="4" w:space="0" w:color="000000"/>
              <w:left w:val="single" w:sz="4" w:space="0" w:color="000000"/>
              <w:bottom w:val="single" w:sz="4" w:space="0" w:color="000000"/>
              <w:right w:val="single" w:sz="4" w:space="0" w:color="000000"/>
            </w:tcBorders>
            <w:vAlign w:val="center"/>
          </w:tcPr>
          <w:p w14:paraId="59499C7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804895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1" w:type="dxa"/>
            <w:gridSpan w:val="3"/>
            <w:tcBorders>
              <w:top w:val="single" w:sz="4" w:space="0" w:color="000000"/>
              <w:left w:val="single" w:sz="4" w:space="0" w:color="000000"/>
              <w:bottom w:val="single" w:sz="4" w:space="0" w:color="000000"/>
              <w:right w:val="single" w:sz="4" w:space="0" w:color="000000"/>
            </w:tcBorders>
            <w:vAlign w:val="center"/>
          </w:tcPr>
          <w:p w14:paraId="6117034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1786F033" w14:textId="77777777" w:rsidTr="00F037A1">
        <w:trPr>
          <w:trHeight w:val="45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78B04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479" w:type="dxa"/>
            <w:tcBorders>
              <w:top w:val="single" w:sz="4" w:space="0" w:color="000000"/>
              <w:left w:val="single" w:sz="4" w:space="0" w:color="000000"/>
              <w:bottom w:val="single" w:sz="4" w:space="0" w:color="000000"/>
              <w:right w:val="single" w:sz="4" w:space="0" w:color="000000"/>
            </w:tcBorders>
            <w:vAlign w:val="center"/>
          </w:tcPr>
          <w:p w14:paraId="780ED06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B5F00E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1" w:type="dxa"/>
            <w:gridSpan w:val="3"/>
            <w:tcBorders>
              <w:top w:val="single" w:sz="4" w:space="0" w:color="000000"/>
              <w:left w:val="single" w:sz="4" w:space="0" w:color="000000"/>
              <w:bottom w:val="single" w:sz="4" w:space="0" w:color="000000"/>
              <w:right w:val="single" w:sz="4" w:space="0" w:color="000000"/>
            </w:tcBorders>
            <w:vAlign w:val="center"/>
          </w:tcPr>
          <w:p w14:paraId="36B34C68" w14:textId="784943C8" w:rsidR="00CE11D7" w:rsidRPr="00A37D65" w:rsidRDefault="00E903D7">
            <w:pPr>
              <w:ind w:left="37"/>
              <w:rPr>
                <w:rFonts w:ascii="Cambria" w:hAnsi="Cambria"/>
                <w:lang w:val="en-GB"/>
              </w:rPr>
            </w:pPr>
            <w:r w:rsidRPr="00A37D65">
              <w:rPr>
                <w:rFonts w:ascii="Cambria" w:eastAsia="Cambria" w:hAnsi="Cambria" w:cs="Cambria"/>
                <w:lang w:val="en-GB"/>
              </w:rPr>
              <w:t>I</w:t>
            </w:r>
          </w:p>
        </w:tc>
      </w:tr>
      <w:tr w:rsidR="00CE11D7" w:rsidRPr="00A37D65" w14:paraId="14C8D373" w14:textId="77777777" w:rsidTr="00F037A1">
        <w:trPr>
          <w:trHeight w:val="625"/>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B993C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479" w:type="dxa"/>
            <w:tcBorders>
              <w:top w:val="single" w:sz="4" w:space="0" w:color="000000"/>
              <w:left w:val="single" w:sz="4" w:space="0" w:color="000000"/>
              <w:bottom w:val="single" w:sz="4" w:space="0" w:color="000000"/>
              <w:right w:val="single" w:sz="4" w:space="0" w:color="000000"/>
            </w:tcBorders>
            <w:vAlign w:val="center"/>
          </w:tcPr>
          <w:p w14:paraId="2066ABB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classroom </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E6E6E6"/>
          </w:tcPr>
          <w:p w14:paraId="1DD7037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831" w:type="dxa"/>
            <w:gridSpan w:val="3"/>
            <w:tcBorders>
              <w:top w:val="single" w:sz="4" w:space="0" w:color="000000"/>
              <w:left w:val="single" w:sz="4" w:space="0" w:color="000000"/>
              <w:bottom w:val="single" w:sz="4" w:space="0" w:color="000000"/>
              <w:right w:val="single" w:sz="4" w:space="0" w:color="000000"/>
            </w:tcBorders>
            <w:vAlign w:val="center"/>
          </w:tcPr>
          <w:p w14:paraId="5CADDB7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German (Croatian) </w:t>
            </w:r>
          </w:p>
        </w:tc>
      </w:tr>
      <w:tr w:rsidR="00CE11D7" w:rsidRPr="00A37D65" w14:paraId="139A8F97" w14:textId="77777777" w:rsidTr="00F037A1">
        <w:trPr>
          <w:trHeight w:val="857"/>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64A23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479" w:type="dxa"/>
            <w:tcBorders>
              <w:top w:val="single" w:sz="4" w:space="0" w:color="000000"/>
              <w:left w:val="single" w:sz="4" w:space="0" w:color="000000"/>
              <w:bottom w:val="single" w:sz="4" w:space="0" w:color="000000"/>
              <w:right w:val="single" w:sz="4" w:space="0" w:color="000000"/>
            </w:tcBorders>
            <w:vAlign w:val="center"/>
          </w:tcPr>
          <w:p w14:paraId="6AB0F89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3 </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E6E6E6"/>
          </w:tcPr>
          <w:p w14:paraId="223DB191"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1" w:type="dxa"/>
            <w:gridSpan w:val="3"/>
            <w:tcBorders>
              <w:top w:val="single" w:sz="4" w:space="0" w:color="000000"/>
              <w:left w:val="single" w:sz="4" w:space="0" w:color="000000"/>
              <w:bottom w:val="single" w:sz="4" w:space="0" w:color="000000"/>
              <w:right w:val="single" w:sz="4" w:space="0" w:color="000000"/>
            </w:tcBorders>
            <w:vAlign w:val="center"/>
          </w:tcPr>
          <w:p w14:paraId="33D1D30E"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053349"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33A72940" w14:textId="77777777" w:rsidTr="00F037A1">
        <w:trPr>
          <w:trHeight w:val="45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833C9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604" w:type="dxa"/>
            <w:gridSpan w:val="6"/>
            <w:tcBorders>
              <w:top w:val="single" w:sz="4" w:space="0" w:color="000000"/>
              <w:left w:val="single" w:sz="4" w:space="0" w:color="000000"/>
              <w:bottom w:val="single" w:sz="4" w:space="0" w:color="000000"/>
              <w:right w:val="single" w:sz="4" w:space="0" w:color="000000"/>
            </w:tcBorders>
            <w:vAlign w:val="center"/>
          </w:tcPr>
          <w:p w14:paraId="64B94C0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There are no prerequisites for enrollment. </w:t>
            </w:r>
          </w:p>
        </w:tc>
      </w:tr>
      <w:tr w:rsidR="00CE11D7" w:rsidRPr="00A37D65" w14:paraId="2DEE0B14" w14:textId="77777777" w:rsidTr="00F037A1">
        <w:trPr>
          <w:trHeight w:val="45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E63B4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604" w:type="dxa"/>
            <w:gridSpan w:val="6"/>
            <w:tcBorders>
              <w:top w:val="single" w:sz="4" w:space="0" w:color="000000"/>
              <w:left w:val="single" w:sz="4" w:space="0" w:color="000000"/>
              <w:bottom w:val="single" w:sz="4" w:space="0" w:color="000000"/>
              <w:right w:val="single" w:sz="4" w:space="0" w:color="000000"/>
            </w:tcBorders>
            <w:vAlign w:val="center"/>
          </w:tcPr>
          <w:p w14:paraId="517C705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 course program is comparable to German language courses </w:t>
            </w:r>
          </w:p>
        </w:tc>
      </w:tr>
      <w:tr w:rsidR="00CE11D7" w:rsidRPr="00A37D65" w14:paraId="0B72FBCC" w14:textId="77777777" w:rsidTr="00F037A1">
        <w:trPr>
          <w:trHeight w:val="859"/>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2BB97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604" w:type="dxa"/>
            <w:gridSpan w:val="6"/>
            <w:tcBorders>
              <w:top w:val="single" w:sz="4" w:space="0" w:color="000000"/>
              <w:left w:val="single" w:sz="4" w:space="0" w:color="000000"/>
              <w:bottom w:val="single" w:sz="4" w:space="0" w:color="000000"/>
              <w:right w:val="single" w:sz="4" w:space="0" w:color="000000"/>
            </w:tcBorders>
          </w:tcPr>
          <w:p w14:paraId="4876AA6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acquire basic pedagogical terminology and develop language skills, focusing on intensive practice of all language skills (listening, speaking, reading, and writing). </w:t>
            </w:r>
          </w:p>
        </w:tc>
      </w:tr>
      <w:tr w:rsidR="00CE11D7" w:rsidRPr="00A37D65" w14:paraId="02163392" w14:textId="77777777" w:rsidTr="00F037A1">
        <w:trPr>
          <w:trHeight w:val="1539"/>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32693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604" w:type="dxa"/>
            <w:gridSpan w:val="6"/>
            <w:tcBorders>
              <w:top w:val="single" w:sz="4" w:space="0" w:color="000000"/>
              <w:left w:val="single" w:sz="4" w:space="0" w:color="000000"/>
              <w:bottom w:val="single" w:sz="4" w:space="0" w:color="000000"/>
              <w:right w:val="single" w:sz="4" w:space="0" w:color="000000"/>
            </w:tcBorders>
          </w:tcPr>
          <w:p w14:paraId="09FA83D3" w14:textId="413D8401" w:rsidR="00CE11D7" w:rsidRPr="00A37D65" w:rsidRDefault="00BE6281" w:rsidP="00BE6281">
            <w:pPr>
              <w:spacing w:after="2" w:line="238" w:lineRule="auto"/>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Acquisition of language knowledge and skills required for the profession according to </w:t>
            </w:r>
            <w:r w:rsidR="00660B3C">
              <w:rPr>
                <w:rFonts w:ascii="Cambria" w:eastAsia="Cambria" w:hAnsi="Cambria" w:cs="Cambria"/>
                <w:lang w:val="en-GB"/>
              </w:rPr>
              <w:t>CEFR</w:t>
            </w:r>
            <w:r w:rsidR="00E903D7" w:rsidRPr="00A37D65">
              <w:rPr>
                <w:rFonts w:ascii="Cambria" w:eastAsia="Cambria" w:hAnsi="Cambria" w:cs="Cambria"/>
                <w:lang w:val="en-GB"/>
              </w:rPr>
              <w:t xml:space="preserve"> A2 </w:t>
            </w:r>
          </w:p>
          <w:p w14:paraId="6A9FF544" w14:textId="119AD3A7" w:rsidR="00CE11D7" w:rsidRPr="00A37D65" w:rsidRDefault="00BE6281" w:rsidP="00BE6281">
            <w:pPr>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Reading and comprehension</w:t>
            </w:r>
            <w:r w:rsidR="00660B3C">
              <w:rPr>
                <w:rFonts w:ascii="Cambria" w:eastAsia="Cambria" w:hAnsi="Cambria" w:cs="Cambria"/>
                <w:lang w:val="en-GB"/>
              </w:rPr>
              <w:t>,</w:t>
            </w:r>
            <w:r w:rsidR="00E903D7" w:rsidRPr="00A37D65">
              <w:rPr>
                <w:rFonts w:ascii="Cambria" w:eastAsia="Cambria" w:hAnsi="Cambria" w:cs="Cambria"/>
                <w:lang w:val="en-GB"/>
              </w:rPr>
              <w:t xml:space="preserve"> and oral interpretation of texts at </w:t>
            </w:r>
            <w:r w:rsidR="00660B3C">
              <w:rPr>
                <w:rFonts w:ascii="Cambria" w:eastAsia="Cambria" w:hAnsi="Cambria" w:cs="Cambria"/>
                <w:lang w:val="en-GB"/>
              </w:rPr>
              <w:t xml:space="preserve">the </w:t>
            </w:r>
            <w:r w:rsidR="00E903D7" w:rsidRPr="00A37D65">
              <w:rPr>
                <w:rFonts w:ascii="Cambria" w:eastAsia="Cambria" w:hAnsi="Cambria" w:cs="Cambria"/>
                <w:lang w:val="en-GB"/>
              </w:rPr>
              <w:t xml:space="preserve">A2 level </w:t>
            </w:r>
          </w:p>
          <w:p w14:paraId="159113B6" w14:textId="666DF2C7" w:rsidR="00CE11D7" w:rsidRPr="00A37D65" w:rsidRDefault="00BE6281" w:rsidP="00BE6281">
            <w:pPr>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Correct appl</w:t>
            </w:r>
            <w:r w:rsidR="00660B3C">
              <w:rPr>
                <w:rFonts w:ascii="Cambria" w:eastAsia="Cambria" w:hAnsi="Cambria" w:cs="Cambria"/>
                <w:lang w:val="en-GB"/>
              </w:rPr>
              <w:t>ication of</w:t>
            </w:r>
            <w:r w:rsidR="00E903D7" w:rsidRPr="00A37D65">
              <w:rPr>
                <w:rFonts w:ascii="Cambria" w:eastAsia="Cambria" w:hAnsi="Cambria" w:cs="Cambria"/>
                <w:lang w:val="en-GB"/>
              </w:rPr>
              <w:t xml:space="preserve"> grammar rules in writing and speaking </w:t>
            </w:r>
          </w:p>
          <w:p w14:paraId="79ADF711" w14:textId="35C2BB8C" w:rsidR="00CE11D7" w:rsidRPr="00A37D65" w:rsidRDefault="00BE6281" w:rsidP="00BE6281">
            <w:pPr>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Develop</w:t>
            </w:r>
            <w:r w:rsidR="00660B3C">
              <w:rPr>
                <w:rFonts w:ascii="Cambria" w:eastAsia="Cambria" w:hAnsi="Cambria" w:cs="Cambria"/>
                <w:lang w:val="en-GB"/>
              </w:rPr>
              <w:t>ment of</w:t>
            </w:r>
            <w:r w:rsidR="00E903D7" w:rsidRPr="00A37D65">
              <w:rPr>
                <w:rFonts w:ascii="Cambria" w:eastAsia="Cambria" w:hAnsi="Cambria" w:cs="Cambria"/>
                <w:lang w:val="en-GB"/>
              </w:rPr>
              <w:t xml:space="preserve"> language skills for oral and written</w:t>
            </w:r>
            <w:r w:rsidR="00660B3C">
              <w:rPr>
                <w:rFonts w:ascii="Cambria" w:eastAsia="Cambria" w:hAnsi="Cambria" w:cs="Cambria"/>
                <w:lang w:val="en-GB"/>
              </w:rPr>
              <w:t xml:space="preserve"> </w:t>
            </w:r>
            <w:r w:rsidR="00E903D7" w:rsidRPr="00A37D65">
              <w:rPr>
                <w:rFonts w:ascii="Cambria" w:eastAsia="Cambria" w:hAnsi="Cambria" w:cs="Cambria"/>
                <w:lang w:val="en-GB"/>
              </w:rPr>
              <w:t xml:space="preserve">communication at </w:t>
            </w:r>
            <w:r w:rsidR="00660B3C">
              <w:rPr>
                <w:rFonts w:ascii="Cambria" w:eastAsia="Cambria" w:hAnsi="Cambria" w:cs="Cambria"/>
                <w:lang w:val="en-GB"/>
              </w:rPr>
              <w:t xml:space="preserve">the </w:t>
            </w:r>
            <w:r w:rsidR="00E903D7" w:rsidRPr="00A37D65">
              <w:rPr>
                <w:rFonts w:ascii="Cambria" w:eastAsia="Cambria" w:hAnsi="Cambria" w:cs="Cambria"/>
                <w:lang w:val="en-GB"/>
              </w:rPr>
              <w:t xml:space="preserve">A2 level </w:t>
            </w:r>
          </w:p>
          <w:p w14:paraId="21EC5218" w14:textId="26844C66" w:rsidR="00CE11D7" w:rsidRPr="00A37D65" w:rsidRDefault="00BE6281" w:rsidP="00BE6281">
            <w:pPr>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Present</w:t>
            </w:r>
            <w:r w:rsidR="00660B3C">
              <w:rPr>
                <w:rFonts w:ascii="Cambria" w:eastAsia="Cambria" w:hAnsi="Cambria" w:cs="Cambria"/>
                <w:lang w:val="en-GB"/>
              </w:rPr>
              <w:t>ation</w:t>
            </w:r>
            <w:r w:rsidR="00E903D7" w:rsidRPr="00A37D65">
              <w:rPr>
                <w:rFonts w:ascii="Cambria" w:eastAsia="Cambria" w:hAnsi="Cambria" w:cs="Cambria"/>
                <w:lang w:val="en-GB"/>
              </w:rPr>
              <w:t xml:space="preserve"> (orally and in writing) and discuss</w:t>
            </w:r>
            <w:r w:rsidR="00660B3C">
              <w:rPr>
                <w:rFonts w:ascii="Cambria" w:eastAsia="Cambria" w:hAnsi="Cambria" w:cs="Cambria"/>
                <w:lang w:val="en-GB"/>
              </w:rPr>
              <w:t>ion of</w:t>
            </w:r>
            <w:r w:rsidR="00E903D7" w:rsidRPr="00A37D65">
              <w:rPr>
                <w:rFonts w:ascii="Cambria" w:eastAsia="Cambria" w:hAnsi="Cambria" w:cs="Cambria"/>
                <w:lang w:val="en-GB"/>
              </w:rPr>
              <w:t xml:space="preserve"> topics at the A2 level </w:t>
            </w:r>
          </w:p>
        </w:tc>
      </w:tr>
      <w:tr w:rsidR="00CE11D7" w:rsidRPr="00A37D65" w14:paraId="547F5D84" w14:textId="77777777" w:rsidTr="00F037A1">
        <w:trPr>
          <w:trHeight w:val="1225"/>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C51B24"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604" w:type="dxa"/>
            <w:gridSpan w:val="6"/>
            <w:tcBorders>
              <w:top w:val="single" w:sz="4" w:space="0" w:color="000000"/>
              <w:left w:val="single" w:sz="4" w:space="0" w:color="000000"/>
              <w:bottom w:val="single" w:sz="4" w:space="0" w:color="000000"/>
              <w:right w:val="single" w:sz="4" w:space="0" w:color="000000"/>
            </w:tcBorders>
          </w:tcPr>
          <w:p w14:paraId="2CAF0947" w14:textId="705E3A0D" w:rsidR="00CE11D7" w:rsidRPr="00A37D65" w:rsidRDefault="00BE6281" w:rsidP="00BE6281">
            <w:pPr>
              <w:spacing w:after="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Sich vorstellen </w:t>
            </w:r>
          </w:p>
          <w:p w14:paraId="5203A110" w14:textId="375F76DB" w:rsidR="00CE11D7" w:rsidRPr="00A37D65" w:rsidRDefault="00BE6281" w:rsidP="00BE6281">
            <w:pPr>
              <w:spacing w:after="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Berufe- Sozialberufe </w:t>
            </w:r>
          </w:p>
          <w:p w14:paraId="7046CC75" w14:textId="4B849B2F" w:rsidR="00CE11D7" w:rsidRPr="00A37D65" w:rsidRDefault="00BE6281" w:rsidP="00BE6281">
            <w:pPr>
              <w:spacing w:after="3"/>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Alltag im Kindergarten </w:t>
            </w:r>
          </w:p>
          <w:p w14:paraId="671EA90D" w14:textId="7B5B792A" w:rsidR="00CE11D7" w:rsidRPr="00A37D65" w:rsidRDefault="00BE6281" w:rsidP="00BE6281">
            <w:pPr>
              <w:spacing w:after="6"/>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Lieder, Spiele  </w:t>
            </w:r>
          </w:p>
          <w:p w14:paraId="1E483E01" w14:textId="1CF9D1B8" w:rsidR="00CE11D7" w:rsidRPr="00A37D65" w:rsidRDefault="00BE6281" w:rsidP="00BE6281">
            <w:pPr>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Entdeckendes Lernen </w:t>
            </w:r>
          </w:p>
        </w:tc>
      </w:tr>
      <w:tr w:rsidR="00CE11D7" w:rsidRPr="00A37D65" w14:paraId="72829EE7" w14:textId="77777777" w:rsidTr="00F037A1">
        <w:trPr>
          <w:trHeight w:val="489"/>
        </w:trPr>
        <w:tc>
          <w:tcPr>
            <w:tcW w:w="246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53370CA"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02" w:type="dxa"/>
            <w:gridSpan w:val="2"/>
            <w:tcBorders>
              <w:top w:val="single" w:sz="4" w:space="0" w:color="000000"/>
              <w:left w:val="single" w:sz="4" w:space="0" w:color="000000"/>
              <w:bottom w:val="single" w:sz="4" w:space="0" w:color="000000"/>
              <w:right w:val="single" w:sz="4" w:space="0" w:color="000000"/>
            </w:tcBorders>
            <w:vAlign w:val="center"/>
          </w:tcPr>
          <w:p w14:paraId="117AB51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071" w:type="dxa"/>
            <w:tcBorders>
              <w:top w:val="single" w:sz="4" w:space="0" w:color="000000"/>
              <w:left w:val="single" w:sz="4" w:space="0" w:color="000000"/>
              <w:bottom w:val="single" w:sz="4" w:space="0" w:color="000000"/>
              <w:right w:val="single" w:sz="4" w:space="0" w:color="000000"/>
            </w:tcBorders>
          </w:tcPr>
          <w:p w14:paraId="2B815C84"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1CC6F9CA"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186978F3"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ECTS </w:t>
            </w:r>
          </w:p>
          <w:p w14:paraId="2151CF75"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credits </w:t>
            </w:r>
          </w:p>
        </w:tc>
        <w:tc>
          <w:tcPr>
            <w:tcW w:w="1129" w:type="dxa"/>
            <w:tcBorders>
              <w:top w:val="single" w:sz="4" w:space="0" w:color="000000"/>
              <w:left w:val="single" w:sz="4" w:space="0" w:color="000000"/>
              <w:bottom w:val="single" w:sz="4" w:space="0" w:color="000000"/>
              <w:right w:val="single" w:sz="4" w:space="0" w:color="000000"/>
            </w:tcBorders>
          </w:tcPr>
          <w:p w14:paraId="5A90726D"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r w:rsidR="00CE11D7" w:rsidRPr="00A37D65" w14:paraId="63DEE5E2" w14:textId="77777777" w:rsidTr="00F037A1">
        <w:trPr>
          <w:trHeight w:val="325"/>
        </w:trPr>
        <w:tc>
          <w:tcPr>
            <w:tcW w:w="0" w:type="auto"/>
            <w:vMerge/>
            <w:tcBorders>
              <w:top w:val="nil"/>
              <w:left w:val="single" w:sz="4" w:space="0" w:color="000000"/>
              <w:bottom w:val="nil"/>
              <w:right w:val="single" w:sz="4" w:space="0" w:color="000000"/>
            </w:tcBorders>
          </w:tcPr>
          <w:p w14:paraId="181705EC" w14:textId="77777777" w:rsidR="00CE11D7" w:rsidRPr="00A37D65" w:rsidRDefault="00CE11D7">
            <w:pPr>
              <w:rPr>
                <w:rFonts w:ascii="Cambria" w:hAnsi="Cambria"/>
                <w:lang w:val="en-GB"/>
              </w:rPr>
            </w:pPr>
          </w:p>
        </w:tc>
        <w:tc>
          <w:tcPr>
            <w:tcW w:w="2702" w:type="dxa"/>
            <w:gridSpan w:val="2"/>
            <w:tcBorders>
              <w:top w:val="single" w:sz="4" w:space="0" w:color="000000"/>
              <w:left w:val="single" w:sz="4" w:space="0" w:color="000000"/>
              <w:bottom w:val="single" w:sz="4" w:space="0" w:color="000000"/>
              <w:right w:val="single" w:sz="4" w:space="0" w:color="000000"/>
            </w:tcBorders>
          </w:tcPr>
          <w:p w14:paraId="464AE7E8" w14:textId="77777777" w:rsidR="00CE11D7" w:rsidRPr="00A37D65" w:rsidRDefault="00053349">
            <w:pPr>
              <w:ind w:left="1"/>
              <w:rPr>
                <w:rFonts w:ascii="Cambria" w:hAnsi="Cambria"/>
                <w:lang w:val="en-GB"/>
              </w:rPr>
            </w:pPr>
            <w:r w:rsidRPr="00A37D65">
              <w:rPr>
                <w:rFonts w:ascii="Cambria" w:eastAsia="Cambria" w:hAnsi="Cambria" w:cs="Cambria"/>
                <w:lang w:val="en-GB"/>
              </w:rPr>
              <w:t xml:space="preserve">Activity in class </w:t>
            </w:r>
            <w:r w:rsidR="00775484" w:rsidRPr="00A37D65">
              <w:rPr>
                <w:rFonts w:ascii="Cambria" w:eastAsia="Cambria" w:hAnsi="Cambria" w:cs="Cambria"/>
                <w:lang w:val="en-GB"/>
              </w:rPr>
              <w:t>(</w:t>
            </w:r>
            <w:r w:rsidR="00E903D7" w:rsidRPr="00A37D65">
              <w:rPr>
                <w:rFonts w:ascii="Cambria" w:eastAsia="Cambria" w:hAnsi="Cambria" w:cs="Cambria"/>
                <w:lang w:val="en-GB"/>
              </w:rPr>
              <w:t xml:space="preserve">L, </w:t>
            </w:r>
            <w:r w:rsidRPr="00A37D65">
              <w:rPr>
                <w:rFonts w:ascii="Cambria" w:eastAsia="Cambria" w:hAnsi="Cambria" w:cs="Cambria"/>
                <w:lang w:val="en-GB"/>
              </w:rPr>
              <w:t>E</w:t>
            </w:r>
            <w:r w:rsidR="00775484" w:rsidRPr="00A37D65">
              <w:rPr>
                <w:rFonts w:ascii="Cambria" w:eastAsia="Cambria" w:hAnsi="Cambria" w:cs="Cambria"/>
                <w:lang w:val="en-GB"/>
              </w:rPr>
              <w:t>)</w:t>
            </w:r>
          </w:p>
        </w:tc>
        <w:tc>
          <w:tcPr>
            <w:tcW w:w="1071" w:type="dxa"/>
            <w:tcBorders>
              <w:top w:val="single" w:sz="4" w:space="0" w:color="000000"/>
              <w:left w:val="single" w:sz="4" w:space="0" w:color="000000"/>
              <w:bottom w:val="single" w:sz="4" w:space="0" w:color="000000"/>
              <w:right w:val="single" w:sz="4" w:space="0" w:color="000000"/>
            </w:tcBorders>
          </w:tcPr>
          <w:p w14:paraId="42AF7976"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1. - 5. </w:t>
            </w:r>
          </w:p>
        </w:tc>
        <w:tc>
          <w:tcPr>
            <w:tcW w:w="850" w:type="dxa"/>
            <w:tcBorders>
              <w:top w:val="single" w:sz="4" w:space="0" w:color="000000"/>
              <w:left w:val="single" w:sz="4" w:space="0" w:color="000000"/>
              <w:bottom w:val="single" w:sz="4" w:space="0" w:color="000000"/>
              <w:right w:val="single" w:sz="4" w:space="0" w:color="000000"/>
            </w:tcBorders>
          </w:tcPr>
          <w:p w14:paraId="60D376F6"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2</w:t>
            </w:r>
            <w:r w:rsidR="00F037A1" w:rsidRPr="00A37D65">
              <w:rPr>
                <w:rFonts w:ascii="Cambria" w:eastAsia="Cambria" w:hAnsi="Cambria" w:cs="Cambria"/>
                <w:lang w:val="en-GB"/>
              </w:rPr>
              <w:t>3</w:t>
            </w:r>
            <w:r w:rsidRPr="00A37D65">
              <w:rPr>
                <w:rFonts w:ascii="Cambria" w:eastAsia="Cambria" w:hAnsi="Cambria" w:cs="Cambria"/>
                <w:lang w:val="en-GB"/>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2B87A611"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0,8 </w:t>
            </w:r>
          </w:p>
        </w:tc>
        <w:tc>
          <w:tcPr>
            <w:tcW w:w="1129" w:type="dxa"/>
            <w:tcBorders>
              <w:top w:val="single" w:sz="4" w:space="0" w:color="000000"/>
              <w:left w:val="single" w:sz="4" w:space="0" w:color="000000"/>
              <w:bottom w:val="single" w:sz="4" w:space="0" w:color="000000"/>
              <w:right w:val="single" w:sz="4" w:space="0" w:color="000000"/>
            </w:tcBorders>
          </w:tcPr>
          <w:p w14:paraId="0DFAA6D5"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20 % </w:t>
            </w:r>
          </w:p>
        </w:tc>
      </w:tr>
      <w:tr w:rsidR="00CE11D7" w:rsidRPr="00A37D65" w14:paraId="121F7587" w14:textId="77777777" w:rsidTr="00F037A1">
        <w:trPr>
          <w:trHeight w:val="730"/>
        </w:trPr>
        <w:tc>
          <w:tcPr>
            <w:tcW w:w="0" w:type="auto"/>
            <w:vMerge/>
            <w:tcBorders>
              <w:top w:val="nil"/>
              <w:left w:val="single" w:sz="4" w:space="0" w:color="000000"/>
              <w:bottom w:val="nil"/>
              <w:right w:val="single" w:sz="4" w:space="0" w:color="000000"/>
            </w:tcBorders>
          </w:tcPr>
          <w:p w14:paraId="79260B41" w14:textId="77777777" w:rsidR="00CE11D7" w:rsidRPr="00A37D65" w:rsidRDefault="00CE11D7">
            <w:pPr>
              <w:rPr>
                <w:rFonts w:ascii="Cambria" w:hAnsi="Cambria"/>
                <w:lang w:val="en-GB"/>
              </w:rPr>
            </w:pPr>
          </w:p>
        </w:tc>
        <w:tc>
          <w:tcPr>
            <w:tcW w:w="2702" w:type="dxa"/>
            <w:gridSpan w:val="2"/>
            <w:tcBorders>
              <w:top w:val="single" w:sz="4" w:space="0" w:color="000000"/>
              <w:left w:val="single" w:sz="4" w:space="0" w:color="000000"/>
              <w:bottom w:val="single" w:sz="4" w:space="0" w:color="000000"/>
              <w:right w:val="single" w:sz="4" w:space="0" w:color="000000"/>
            </w:tcBorders>
          </w:tcPr>
          <w:p w14:paraId="438ABBF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Individual tasks (homework, research, oral and written tasks) </w:t>
            </w:r>
          </w:p>
        </w:tc>
        <w:tc>
          <w:tcPr>
            <w:tcW w:w="1071" w:type="dxa"/>
            <w:tcBorders>
              <w:top w:val="single" w:sz="4" w:space="0" w:color="000000"/>
              <w:left w:val="single" w:sz="4" w:space="0" w:color="000000"/>
              <w:bottom w:val="single" w:sz="4" w:space="0" w:color="000000"/>
              <w:right w:val="single" w:sz="4" w:space="0" w:color="000000"/>
            </w:tcBorders>
            <w:vAlign w:val="center"/>
          </w:tcPr>
          <w:p w14:paraId="3C5AD105"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1. – 5. </w:t>
            </w:r>
          </w:p>
        </w:tc>
        <w:tc>
          <w:tcPr>
            <w:tcW w:w="850" w:type="dxa"/>
            <w:tcBorders>
              <w:top w:val="single" w:sz="4" w:space="0" w:color="000000"/>
              <w:left w:val="single" w:sz="4" w:space="0" w:color="000000"/>
              <w:bottom w:val="single" w:sz="4" w:space="0" w:color="000000"/>
              <w:right w:val="single" w:sz="4" w:space="0" w:color="000000"/>
            </w:tcBorders>
            <w:vAlign w:val="center"/>
          </w:tcPr>
          <w:p w14:paraId="03118D2E"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1</w:t>
            </w:r>
            <w:r w:rsidR="00F037A1" w:rsidRPr="00A37D65">
              <w:rPr>
                <w:rFonts w:ascii="Cambria" w:eastAsia="Cambria" w:hAnsi="Cambria" w:cs="Cambria"/>
                <w:lang w:val="en-GB"/>
              </w:rPr>
              <w:t>9</w:t>
            </w:r>
            <w:r w:rsidRPr="00A37D65">
              <w:rPr>
                <w:rFonts w:ascii="Cambria" w:eastAsia="Cambria" w:hAnsi="Cambria" w:cs="Cambria"/>
                <w:lang w:val="en-GB"/>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5361C173"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0,6 </w:t>
            </w:r>
          </w:p>
        </w:tc>
        <w:tc>
          <w:tcPr>
            <w:tcW w:w="1129" w:type="dxa"/>
            <w:tcBorders>
              <w:top w:val="single" w:sz="4" w:space="0" w:color="000000"/>
              <w:left w:val="single" w:sz="4" w:space="0" w:color="000000"/>
              <w:bottom w:val="single" w:sz="4" w:space="0" w:color="000000"/>
              <w:right w:val="single" w:sz="4" w:space="0" w:color="000000"/>
            </w:tcBorders>
            <w:vAlign w:val="center"/>
          </w:tcPr>
          <w:p w14:paraId="68474B45"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30 % </w:t>
            </w:r>
          </w:p>
        </w:tc>
      </w:tr>
      <w:tr w:rsidR="00CE11D7" w:rsidRPr="00A37D65" w14:paraId="23A49CAC" w14:textId="77777777" w:rsidTr="00F037A1">
        <w:trPr>
          <w:trHeight w:val="324"/>
        </w:trPr>
        <w:tc>
          <w:tcPr>
            <w:tcW w:w="0" w:type="auto"/>
            <w:vMerge/>
            <w:tcBorders>
              <w:top w:val="nil"/>
              <w:left w:val="single" w:sz="4" w:space="0" w:color="000000"/>
              <w:bottom w:val="nil"/>
              <w:right w:val="single" w:sz="4" w:space="0" w:color="000000"/>
            </w:tcBorders>
          </w:tcPr>
          <w:p w14:paraId="5BEC7F41" w14:textId="77777777" w:rsidR="00CE11D7" w:rsidRPr="00A37D65" w:rsidRDefault="00CE11D7">
            <w:pPr>
              <w:rPr>
                <w:rFonts w:ascii="Cambria" w:hAnsi="Cambria"/>
                <w:lang w:val="en-GB"/>
              </w:rPr>
            </w:pPr>
          </w:p>
        </w:tc>
        <w:tc>
          <w:tcPr>
            <w:tcW w:w="2702" w:type="dxa"/>
            <w:gridSpan w:val="2"/>
            <w:tcBorders>
              <w:top w:val="single" w:sz="4" w:space="0" w:color="000000"/>
              <w:left w:val="single" w:sz="4" w:space="0" w:color="000000"/>
              <w:bottom w:val="single" w:sz="4" w:space="0" w:color="000000"/>
              <w:right w:val="single" w:sz="4" w:space="0" w:color="000000"/>
            </w:tcBorders>
          </w:tcPr>
          <w:p w14:paraId="1ADAB7D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Mid-term(s) (written) </w:t>
            </w:r>
          </w:p>
        </w:tc>
        <w:tc>
          <w:tcPr>
            <w:tcW w:w="1071" w:type="dxa"/>
            <w:tcBorders>
              <w:top w:val="single" w:sz="4" w:space="0" w:color="000000"/>
              <w:left w:val="single" w:sz="4" w:space="0" w:color="000000"/>
              <w:bottom w:val="single" w:sz="4" w:space="0" w:color="000000"/>
              <w:right w:val="single" w:sz="4" w:space="0" w:color="000000"/>
            </w:tcBorders>
          </w:tcPr>
          <w:p w14:paraId="53CB2A57"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1. – 5. </w:t>
            </w:r>
          </w:p>
        </w:tc>
        <w:tc>
          <w:tcPr>
            <w:tcW w:w="850" w:type="dxa"/>
            <w:tcBorders>
              <w:top w:val="single" w:sz="4" w:space="0" w:color="000000"/>
              <w:left w:val="single" w:sz="4" w:space="0" w:color="000000"/>
              <w:bottom w:val="single" w:sz="4" w:space="0" w:color="000000"/>
              <w:right w:val="single" w:sz="4" w:space="0" w:color="000000"/>
            </w:tcBorders>
          </w:tcPr>
          <w:p w14:paraId="34241BC8"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18 </w:t>
            </w:r>
          </w:p>
        </w:tc>
        <w:tc>
          <w:tcPr>
            <w:tcW w:w="852" w:type="dxa"/>
            <w:tcBorders>
              <w:top w:val="single" w:sz="4" w:space="0" w:color="000000"/>
              <w:left w:val="single" w:sz="4" w:space="0" w:color="000000"/>
              <w:bottom w:val="single" w:sz="4" w:space="0" w:color="000000"/>
              <w:right w:val="single" w:sz="4" w:space="0" w:color="000000"/>
            </w:tcBorders>
          </w:tcPr>
          <w:p w14:paraId="684A88C4"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0,6 </w:t>
            </w:r>
          </w:p>
        </w:tc>
        <w:tc>
          <w:tcPr>
            <w:tcW w:w="1129" w:type="dxa"/>
            <w:tcBorders>
              <w:top w:val="single" w:sz="4" w:space="0" w:color="000000"/>
              <w:left w:val="single" w:sz="4" w:space="0" w:color="000000"/>
              <w:bottom w:val="single" w:sz="4" w:space="0" w:color="000000"/>
              <w:right w:val="single" w:sz="4" w:space="0" w:color="000000"/>
            </w:tcBorders>
          </w:tcPr>
          <w:p w14:paraId="0E6DC17D"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20 % </w:t>
            </w:r>
          </w:p>
        </w:tc>
      </w:tr>
      <w:tr w:rsidR="00CE11D7" w:rsidRPr="00A37D65" w14:paraId="0E75BA0C" w14:textId="77777777" w:rsidTr="00F037A1">
        <w:trPr>
          <w:trHeight w:val="326"/>
        </w:trPr>
        <w:tc>
          <w:tcPr>
            <w:tcW w:w="0" w:type="auto"/>
            <w:vMerge/>
            <w:tcBorders>
              <w:top w:val="nil"/>
              <w:left w:val="single" w:sz="4" w:space="0" w:color="000000"/>
              <w:bottom w:val="nil"/>
              <w:right w:val="single" w:sz="4" w:space="0" w:color="000000"/>
            </w:tcBorders>
          </w:tcPr>
          <w:p w14:paraId="7D1B382A" w14:textId="77777777" w:rsidR="00CE11D7" w:rsidRPr="00A37D65" w:rsidRDefault="00CE11D7">
            <w:pPr>
              <w:rPr>
                <w:rFonts w:ascii="Cambria" w:hAnsi="Cambria"/>
                <w:lang w:val="en-GB"/>
              </w:rPr>
            </w:pPr>
          </w:p>
        </w:tc>
        <w:tc>
          <w:tcPr>
            <w:tcW w:w="2702" w:type="dxa"/>
            <w:gridSpan w:val="2"/>
            <w:tcBorders>
              <w:top w:val="single" w:sz="4" w:space="0" w:color="000000"/>
              <w:left w:val="single" w:sz="4" w:space="0" w:color="000000"/>
              <w:bottom w:val="single" w:sz="4" w:space="0" w:color="000000"/>
              <w:right w:val="single" w:sz="4" w:space="0" w:color="000000"/>
            </w:tcBorders>
          </w:tcPr>
          <w:p w14:paraId="1846A09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(oral) </w:t>
            </w:r>
          </w:p>
        </w:tc>
        <w:tc>
          <w:tcPr>
            <w:tcW w:w="1071" w:type="dxa"/>
            <w:tcBorders>
              <w:top w:val="single" w:sz="4" w:space="0" w:color="000000"/>
              <w:left w:val="single" w:sz="4" w:space="0" w:color="000000"/>
              <w:bottom w:val="single" w:sz="4" w:space="0" w:color="000000"/>
              <w:right w:val="single" w:sz="4" w:space="0" w:color="000000"/>
            </w:tcBorders>
          </w:tcPr>
          <w:p w14:paraId="688C7C87"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1. – 5. </w:t>
            </w:r>
          </w:p>
        </w:tc>
        <w:tc>
          <w:tcPr>
            <w:tcW w:w="850" w:type="dxa"/>
            <w:tcBorders>
              <w:top w:val="single" w:sz="4" w:space="0" w:color="000000"/>
              <w:left w:val="single" w:sz="4" w:space="0" w:color="000000"/>
              <w:bottom w:val="single" w:sz="4" w:space="0" w:color="000000"/>
              <w:right w:val="single" w:sz="4" w:space="0" w:color="000000"/>
            </w:tcBorders>
          </w:tcPr>
          <w:p w14:paraId="70922A8C"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30 </w:t>
            </w:r>
          </w:p>
        </w:tc>
        <w:tc>
          <w:tcPr>
            <w:tcW w:w="852" w:type="dxa"/>
            <w:tcBorders>
              <w:top w:val="single" w:sz="4" w:space="0" w:color="000000"/>
              <w:left w:val="single" w:sz="4" w:space="0" w:color="000000"/>
              <w:bottom w:val="single" w:sz="4" w:space="0" w:color="000000"/>
              <w:right w:val="single" w:sz="4" w:space="0" w:color="000000"/>
            </w:tcBorders>
          </w:tcPr>
          <w:p w14:paraId="32771F17"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1 </w:t>
            </w:r>
          </w:p>
        </w:tc>
        <w:tc>
          <w:tcPr>
            <w:tcW w:w="1129" w:type="dxa"/>
            <w:tcBorders>
              <w:top w:val="single" w:sz="4" w:space="0" w:color="000000"/>
              <w:left w:val="single" w:sz="4" w:space="0" w:color="000000"/>
              <w:bottom w:val="single" w:sz="4" w:space="0" w:color="000000"/>
              <w:right w:val="single" w:sz="4" w:space="0" w:color="000000"/>
            </w:tcBorders>
          </w:tcPr>
          <w:p w14:paraId="1EF0944B"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30 % </w:t>
            </w:r>
          </w:p>
        </w:tc>
      </w:tr>
      <w:tr w:rsidR="00CE11D7" w:rsidRPr="00A37D65" w14:paraId="2B06495B" w14:textId="77777777" w:rsidTr="00F037A1">
        <w:trPr>
          <w:trHeight w:val="324"/>
        </w:trPr>
        <w:tc>
          <w:tcPr>
            <w:tcW w:w="0" w:type="auto"/>
            <w:vMerge/>
            <w:tcBorders>
              <w:top w:val="nil"/>
              <w:left w:val="single" w:sz="4" w:space="0" w:color="000000"/>
              <w:bottom w:val="nil"/>
              <w:right w:val="single" w:sz="4" w:space="0" w:color="000000"/>
            </w:tcBorders>
          </w:tcPr>
          <w:p w14:paraId="556F05B2" w14:textId="77777777" w:rsidR="00CE11D7" w:rsidRPr="00A37D65" w:rsidRDefault="00CE11D7">
            <w:pPr>
              <w:rPr>
                <w:rFonts w:ascii="Cambria" w:hAnsi="Cambria"/>
                <w:lang w:val="en-GB"/>
              </w:rPr>
            </w:pPr>
          </w:p>
        </w:tc>
        <w:tc>
          <w:tcPr>
            <w:tcW w:w="3773" w:type="dxa"/>
            <w:gridSpan w:val="3"/>
            <w:tcBorders>
              <w:top w:val="single" w:sz="4" w:space="0" w:color="000000"/>
              <w:left w:val="single" w:sz="4" w:space="0" w:color="000000"/>
              <w:bottom w:val="single" w:sz="4" w:space="0" w:color="000000"/>
              <w:right w:val="single" w:sz="4" w:space="0" w:color="000000"/>
            </w:tcBorders>
          </w:tcPr>
          <w:p w14:paraId="1F3A655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1E4F899D"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90 </w:t>
            </w:r>
          </w:p>
        </w:tc>
        <w:tc>
          <w:tcPr>
            <w:tcW w:w="852" w:type="dxa"/>
            <w:tcBorders>
              <w:top w:val="single" w:sz="4" w:space="0" w:color="000000"/>
              <w:left w:val="single" w:sz="4" w:space="0" w:color="000000"/>
              <w:bottom w:val="single" w:sz="4" w:space="0" w:color="000000"/>
              <w:right w:val="single" w:sz="4" w:space="0" w:color="000000"/>
            </w:tcBorders>
          </w:tcPr>
          <w:p w14:paraId="6C5F03EE"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3 </w:t>
            </w:r>
          </w:p>
        </w:tc>
        <w:tc>
          <w:tcPr>
            <w:tcW w:w="1129" w:type="dxa"/>
            <w:tcBorders>
              <w:top w:val="single" w:sz="4" w:space="0" w:color="000000"/>
              <w:left w:val="single" w:sz="4" w:space="0" w:color="000000"/>
              <w:bottom w:val="single" w:sz="4" w:space="0" w:color="000000"/>
              <w:right w:val="single" w:sz="4" w:space="0" w:color="000000"/>
            </w:tcBorders>
          </w:tcPr>
          <w:p w14:paraId="1426AEA2" w14:textId="77777777" w:rsidR="00CE11D7" w:rsidRPr="00A37D65" w:rsidRDefault="00E903D7">
            <w:pPr>
              <w:ind w:right="61"/>
              <w:jc w:val="center"/>
              <w:rPr>
                <w:rFonts w:ascii="Cambria" w:hAnsi="Cambria"/>
                <w:lang w:val="en-GB"/>
              </w:rPr>
            </w:pPr>
            <w:r w:rsidRPr="00A37D65">
              <w:rPr>
                <w:rFonts w:ascii="Cambria" w:eastAsia="Cambria" w:hAnsi="Cambria" w:cs="Cambria"/>
                <w:lang w:val="en-GB"/>
              </w:rPr>
              <w:t xml:space="preserve">100% </w:t>
            </w:r>
          </w:p>
        </w:tc>
      </w:tr>
    </w:tbl>
    <w:p w14:paraId="2B38ECFF" w14:textId="77777777" w:rsidR="00CE11D7" w:rsidRPr="00A37D65" w:rsidRDefault="00CE11D7">
      <w:pPr>
        <w:spacing w:after="0"/>
        <w:ind w:left="-1416" w:right="37"/>
        <w:rPr>
          <w:rFonts w:ascii="Cambria" w:hAnsi="Cambria"/>
          <w:lang w:val="en-GB"/>
        </w:rPr>
      </w:pPr>
    </w:p>
    <w:tbl>
      <w:tblPr>
        <w:tblStyle w:val="TableGrid"/>
        <w:tblW w:w="9066" w:type="dxa"/>
        <w:tblInd w:w="7" w:type="dxa"/>
        <w:tblCellMar>
          <w:top w:w="57" w:type="dxa"/>
          <w:left w:w="109" w:type="dxa"/>
          <w:right w:w="90" w:type="dxa"/>
        </w:tblCellMar>
        <w:tblLook w:val="04A0" w:firstRow="1" w:lastRow="0" w:firstColumn="1" w:lastColumn="0" w:noHBand="0" w:noVBand="1"/>
      </w:tblPr>
      <w:tblGrid>
        <w:gridCol w:w="2471"/>
        <w:gridCol w:w="6595"/>
      </w:tblGrid>
      <w:tr w:rsidR="00CE11D7" w:rsidRPr="00A37D65" w14:paraId="1411A660" w14:textId="77777777" w:rsidTr="00F037A1">
        <w:trPr>
          <w:trHeight w:val="6620"/>
        </w:trPr>
        <w:tc>
          <w:tcPr>
            <w:tcW w:w="2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E8AA4F" w14:textId="77777777" w:rsidR="00CE11D7" w:rsidRPr="00A37D65" w:rsidRDefault="00CE11D7">
            <w:pPr>
              <w:rPr>
                <w:rFonts w:ascii="Cambria" w:hAnsi="Cambria"/>
                <w:lang w:val="en-GB"/>
              </w:rPr>
            </w:pPr>
          </w:p>
        </w:tc>
        <w:tc>
          <w:tcPr>
            <w:tcW w:w="6595" w:type="dxa"/>
            <w:tcBorders>
              <w:top w:val="single" w:sz="4" w:space="0" w:color="000000"/>
              <w:left w:val="single" w:sz="4" w:space="0" w:color="000000"/>
              <w:bottom w:val="single" w:sz="4" w:space="0" w:color="000000"/>
              <w:right w:val="single" w:sz="4" w:space="0" w:color="000000"/>
            </w:tcBorders>
          </w:tcPr>
          <w:p w14:paraId="15DA70F8" w14:textId="77777777" w:rsidR="00F037A1" w:rsidRPr="00A37D65" w:rsidRDefault="00F037A1" w:rsidP="00F037A1">
            <w:pPr>
              <w:spacing w:after="2" w:line="238" w:lineRule="auto"/>
              <w:rPr>
                <w:rFonts w:ascii="Cambria" w:eastAsia="Cambria" w:hAnsi="Cambria" w:cs="Cambria"/>
                <w:lang w:val="en-GB"/>
              </w:rPr>
            </w:pPr>
            <w:r w:rsidRPr="00A37D65">
              <w:rPr>
                <w:rFonts w:ascii="Cambria" w:eastAsia="Cambria" w:hAnsi="Cambria" w:cs="Cambria"/>
                <w:lang w:val="en-GB"/>
              </w:rPr>
              <w:t xml:space="preserve">Additional information (assessment criteria): </w:t>
            </w:r>
          </w:p>
          <w:p w14:paraId="782C8C84" w14:textId="77777777" w:rsidR="00F037A1" w:rsidRPr="00A37D65" w:rsidRDefault="00F037A1" w:rsidP="00F037A1">
            <w:pPr>
              <w:spacing w:after="2" w:line="238" w:lineRule="auto"/>
              <w:rPr>
                <w:rFonts w:ascii="Cambria" w:eastAsia="Cambria" w:hAnsi="Cambria" w:cs="Cambria"/>
                <w:lang w:val="en-GB"/>
              </w:rPr>
            </w:pPr>
            <w:r w:rsidRPr="00A37D65">
              <w:rPr>
                <w:rFonts w:ascii="Cambria" w:eastAsia="Cambria" w:hAnsi="Cambria" w:cs="Cambria"/>
                <w:lang w:val="en-GB"/>
              </w:rPr>
              <w:t xml:space="preserve">Exercises and assignments are graded as follows: </w:t>
            </w:r>
          </w:p>
          <w:p w14:paraId="6017AD85" w14:textId="1E64C065" w:rsidR="00F037A1" w:rsidRPr="00A37D65" w:rsidRDefault="00F037A1" w:rsidP="00F037A1">
            <w:pPr>
              <w:spacing w:after="2" w:line="238" w:lineRule="auto"/>
              <w:rPr>
                <w:rFonts w:ascii="Cambria" w:eastAsia="Cambria" w:hAnsi="Cambria" w:cs="Cambria"/>
                <w:lang w:val="en-GB"/>
              </w:rPr>
            </w:pPr>
            <w:r w:rsidRPr="00A37D65">
              <w:rPr>
                <w:rFonts w:ascii="Cambria" w:eastAsia="Cambria" w:hAnsi="Cambria" w:cs="Cambria"/>
                <w:lang w:val="en-GB"/>
              </w:rPr>
              <w:t xml:space="preserve">0% = does not </w:t>
            </w:r>
            <w:r w:rsidR="00660B3C">
              <w:rPr>
                <w:rFonts w:ascii="Cambria" w:eastAsia="Cambria" w:hAnsi="Cambria" w:cs="Cambria"/>
                <w:lang w:val="en-GB"/>
              </w:rPr>
              <w:t>attend</w:t>
            </w:r>
            <w:r w:rsidRPr="00A37D65">
              <w:rPr>
                <w:rFonts w:ascii="Cambria" w:eastAsia="Cambria" w:hAnsi="Cambria" w:cs="Cambria"/>
                <w:lang w:val="en-GB"/>
              </w:rPr>
              <w:t xml:space="preserve"> exercise</w:t>
            </w:r>
            <w:r w:rsidR="00660B3C">
              <w:rPr>
                <w:rFonts w:ascii="Cambria" w:eastAsia="Cambria" w:hAnsi="Cambria" w:cs="Cambria"/>
                <w:lang w:val="en-GB"/>
              </w:rPr>
              <w:t>s</w:t>
            </w:r>
            <w:r w:rsidRPr="00A37D65">
              <w:rPr>
                <w:rFonts w:ascii="Cambria" w:eastAsia="Cambria" w:hAnsi="Cambria" w:cs="Cambria"/>
                <w:lang w:val="en-GB"/>
              </w:rPr>
              <w:t xml:space="preserve">. </w:t>
            </w:r>
          </w:p>
          <w:p w14:paraId="0768B40B" w14:textId="0FC8BBC1" w:rsidR="00F037A1" w:rsidRPr="00A37D65" w:rsidRDefault="00F037A1" w:rsidP="00F037A1">
            <w:pPr>
              <w:spacing w:after="2" w:line="238" w:lineRule="auto"/>
              <w:rPr>
                <w:rFonts w:ascii="Cambria" w:eastAsia="Cambria" w:hAnsi="Cambria" w:cs="Cambria"/>
                <w:lang w:val="en-GB"/>
              </w:rPr>
            </w:pPr>
            <w:r w:rsidRPr="00A37D65">
              <w:rPr>
                <w:rFonts w:ascii="Cambria" w:eastAsia="Cambria" w:hAnsi="Cambria" w:cs="Cambria"/>
                <w:lang w:val="en-GB"/>
              </w:rPr>
              <w:t xml:space="preserve">5% = participates in the exercises, but the preparation is incomplete - with major deficiencies. </w:t>
            </w:r>
          </w:p>
          <w:p w14:paraId="56CFAC9D" w14:textId="6234BFEE" w:rsidR="00F037A1" w:rsidRPr="00A37D65" w:rsidRDefault="00F037A1" w:rsidP="00F037A1">
            <w:pPr>
              <w:spacing w:after="2" w:line="238" w:lineRule="auto"/>
              <w:rPr>
                <w:rFonts w:ascii="Cambria" w:eastAsia="Cambria" w:hAnsi="Cambria" w:cs="Cambria"/>
                <w:lang w:val="en-GB"/>
              </w:rPr>
            </w:pPr>
            <w:r w:rsidRPr="00A37D65">
              <w:rPr>
                <w:rFonts w:ascii="Cambria" w:eastAsia="Cambria" w:hAnsi="Cambria" w:cs="Cambria"/>
                <w:lang w:val="en-GB"/>
              </w:rPr>
              <w:t xml:space="preserve">10% = participates in the exercises, but the preparation is incomplete  with minor deficiencies. </w:t>
            </w:r>
          </w:p>
          <w:p w14:paraId="781DD9B9" w14:textId="207B7DCB" w:rsidR="00F037A1" w:rsidRPr="00A37D65" w:rsidRDefault="00F037A1" w:rsidP="00F037A1">
            <w:pPr>
              <w:spacing w:after="2" w:line="238" w:lineRule="auto"/>
              <w:rPr>
                <w:rFonts w:ascii="Cambria" w:eastAsia="Cambria" w:hAnsi="Cambria" w:cs="Cambria"/>
                <w:lang w:val="en-GB"/>
              </w:rPr>
            </w:pPr>
            <w:r w:rsidRPr="00A37D65">
              <w:rPr>
                <w:rFonts w:ascii="Cambria" w:eastAsia="Cambria" w:hAnsi="Cambria" w:cs="Cambria"/>
                <w:lang w:val="en-GB"/>
              </w:rPr>
              <w:t>15% = prepares regularly, the preparation is correct.</w:t>
            </w:r>
          </w:p>
          <w:p w14:paraId="2C36947B" w14:textId="38D31B5F" w:rsidR="00CE11D7" w:rsidRPr="00A37D65" w:rsidRDefault="00E903D7" w:rsidP="00F037A1">
            <w:pPr>
              <w:spacing w:after="2" w:line="238" w:lineRule="auto"/>
              <w:rPr>
                <w:rFonts w:ascii="Cambria" w:hAnsi="Cambria"/>
                <w:lang w:val="en-GB"/>
              </w:rPr>
            </w:pPr>
            <w:r w:rsidRPr="00A37D65">
              <w:rPr>
                <w:rFonts w:ascii="Cambria" w:eastAsia="Cambria" w:hAnsi="Cambria" w:cs="Cambria"/>
                <w:lang w:val="en-GB"/>
              </w:rPr>
              <w:t xml:space="preserve">20% = shows a high level of interest in the course, he/she is always prepared. </w:t>
            </w:r>
          </w:p>
          <w:p w14:paraId="16B68170" w14:textId="77777777" w:rsidR="00660B3C" w:rsidRDefault="00E903D7">
            <w:pPr>
              <w:spacing w:after="1" w:line="239" w:lineRule="auto"/>
              <w:ind w:right="2341"/>
              <w:rPr>
                <w:rFonts w:ascii="Cambria" w:eastAsia="Cambria" w:hAnsi="Cambria" w:cs="Cambria"/>
                <w:lang w:val="en-GB"/>
              </w:rPr>
            </w:pPr>
            <w:r w:rsidRPr="00A37D65">
              <w:rPr>
                <w:rFonts w:ascii="Cambria" w:eastAsia="Cambria" w:hAnsi="Cambria" w:cs="Cambria"/>
                <w:lang w:val="en-GB"/>
              </w:rPr>
              <w:t xml:space="preserve">Colloquia are graded as follows: </w:t>
            </w:r>
          </w:p>
          <w:p w14:paraId="7AB34415" w14:textId="46E17891" w:rsidR="00660B3C" w:rsidRDefault="00E903D7">
            <w:pPr>
              <w:spacing w:after="1" w:line="239" w:lineRule="auto"/>
              <w:ind w:right="2341"/>
              <w:rPr>
                <w:rFonts w:ascii="Cambria" w:eastAsia="Cambria" w:hAnsi="Cambria" w:cs="Cambria"/>
                <w:lang w:val="en-GB"/>
              </w:rPr>
            </w:pPr>
            <w:r w:rsidRPr="00A37D65">
              <w:rPr>
                <w:rFonts w:ascii="Cambria" w:eastAsia="Cambria" w:hAnsi="Cambria" w:cs="Cambria"/>
                <w:lang w:val="en-GB"/>
              </w:rPr>
              <w:t xml:space="preserve">from 0% to 50% correct answers = 0%  from 51% to 60% = 4% of grade  </w:t>
            </w:r>
          </w:p>
          <w:p w14:paraId="3AE3512C" w14:textId="77777777" w:rsidR="00660B3C" w:rsidRDefault="00E903D7">
            <w:pPr>
              <w:spacing w:after="1" w:line="239" w:lineRule="auto"/>
              <w:ind w:right="2341"/>
              <w:rPr>
                <w:rFonts w:ascii="Cambria" w:eastAsia="Cambria" w:hAnsi="Cambria" w:cs="Cambria"/>
                <w:lang w:val="en-GB"/>
              </w:rPr>
            </w:pPr>
            <w:r w:rsidRPr="00A37D65">
              <w:rPr>
                <w:rFonts w:ascii="Cambria" w:eastAsia="Cambria" w:hAnsi="Cambria" w:cs="Cambria"/>
                <w:lang w:val="en-GB"/>
              </w:rPr>
              <w:t xml:space="preserve">from 61% to 70% = 8% of grade  </w:t>
            </w:r>
          </w:p>
          <w:p w14:paraId="51897EFD" w14:textId="77777777" w:rsidR="00660B3C" w:rsidRDefault="00E903D7">
            <w:pPr>
              <w:spacing w:after="1" w:line="239" w:lineRule="auto"/>
              <w:ind w:right="2341"/>
              <w:rPr>
                <w:rFonts w:ascii="Cambria" w:eastAsia="Cambria" w:hAnsi="Cambria" w:cs="Cambria"/>
                <w:lang w:val="en-GB"/>
              </w:rPr>
            </w:pPr>
            <w:r w:rsidRPr="00A37D65">
              <w:rPr>
                <w:rFonts w:ascii="Cambria" w:eastAsia="Cambria" w:hAnsi="Cambria" w:cs="Cambria"/>
                <w:lang w:val="en-GB"/>
              </w:rPr>
              <w:t xml:space="preserve">from 71% to 80% = 12% of grade  </w:t>
            </w:r>
          </w:p>
          <w:p w14:paraId="44EAF957" w14:textId="3DADD9CE" w:rsidR="00CE11D7" w:rsidRPr="00A37D65" w:rsidRDefault="00E903D7">
            <w:pPr>
              <w:spacing w:after="1" w:line="239" w:lineRule="auto"/>
              <w:ind w:right="2341"/>
              <w:rPr>
                <w:rFonts w:ascii="Cambria" w:hAnsi="Cambria"/>
                <w:lang w:val="en-GB"/>
              </w:rPr>
            </w:pPr>
            <w:r w:rsidRPr="00A37D65">
              <w:rPr>
                <w:rFonts w:ascii="Cambria" w:eastAsia="Cambria" w:hAnsi="Cambria" w:cs="Cambria"/>
                <w:lang w:val="en-GB"/>
              </w:rPr>
              <w:t xml:space="preserve">from 81% to 90% = 16% of grade  </w:t>
            </w:r>
          </w:p>
          <w:p w14:paraId="056C6376" w14:textId="77777777" w:rsidR="00CE11D7" w:rsidRPr="00A37D65" w:rsidRDefault="00E903D7">
            <w:pPr>
              <w:rPr>
                <w:rFonts w:ascii="Cambria" w:hAnsi="Cambria"/>
                <w:lang w:val="en-GB"/>
              </w:rPr>
            </w:pPr>
            <w:r w:rsidRPr="00A37D65">
              <w:rPr>
                <w:rFonts w:ascii="Cambria" w:eastAsia="Cambria" w:hAnsi="Cambria" w:cs="Cambria"/>
                <w:lang w:val="en-GB"/>
              </w:rPr>
              <w:t xml:space="preserve">from 91% to 100% = 20% of grade </w:t>
            </w:r>
          </w:p>
          <w:p w14:paraId="2A306C14" w14:textId="77777777" w:rsidR="00CE11D7" w:rsidRPr="00A37D65" w:rsidRDefault="00E903D7">
            <w:pPr>
              <w:rPr>
                <w:rFonts w:ascii="Cambria" w:hAnsi="Cambria"/>
                <w:lang w:val="en-GB"/>
              </w:rPr>
            </w:pPr>
            <w:r w:rsidRPr="00A37D65">
              <w:rPr>
                <w:rFonts w:ascii="Cambria" w:eastAsia="Cambria" w:hAnsi="Cambria" w:cs="Cambria"/>
                <w:lang w:val="en-GB"/>
              </w:rPr>
              <w:t xml:space="preserve">The final exam will be graded as follows:  </w:t>
            </w:r>
          </w:p>
          <w:p w14:paraId="1EAEF650" w14:textId="77777777" w:rsidR="00CE11D7" w:rsidRPr="00A37D65" w:rsidRDefault="00E903D7">
            <w:pPr>
              <w:rPr>
                <w:rFonts w:ascii="Cambria" w:hAnsi="Cambria"/>
                <w:lang w:val="en-GB"/>
              </w:rPr>
            </w:pPr>
            <w:r w:rsidRPr="00A37D65">
              <w:rPr>
                <w:rFonts w:ascii="Cambria" w:eastAsia="Cambria" w:hAnsi="Cambria" w:cs="Cambria"/>
                <w:lang w:val="en-GB"/>
              </w:rPr>
              <w:t xml:space="preserve">from 0% to 50% correct answers = 0% of the grade </w:t>
            </w:r>
          </w:p>
          <w:p w14:paraId="392C13A2" w14:textId="3FB5C03D" w:rsidR="00CE11D7" w:rsidRPr="00A37D65" w:rsidRDefault="00660B3C">
            <w:pPr>
              <w:rPr>
                <w:rFonts w:ascii="Cambria" w:hAnsi="Cambria"/>
                <w:lang w:val="en-GB"/>
              </w:rPr>
            </w:pPr>
            <w:r>
              <w:rPr>
                <w:rFonts w:ascii="Cambria" w:eastAsia="Cambria" w:hAnsi="Cambria" w:cs="Cambria"/>
                <w:lang w:val="en-GB"/>
              </w:rPr>
              <w:t>f</w:t>
            </w:r>
            <w:r w:rsidR="00E903D7" w:rsidRPr="00A37D65">
              <w:rPr>
                <w:rFonts w:ascii="Cambria" w:eastAsia="Cambria" w:hAnsi="Cambria" w:cs="Cambria"/>
                <w:lang w:val="en-GB"/>
              </w:rPr>
              <w:t xml:space="preserve">rom 51% to 60% = 6% of the grade  </w:t>
            </w:r>
          </w:p>
          <w:p w14:paraId="6AFA0D02" w14:textId="2809F081" w:rsidR="00CE11D7" w:rsidRPr="00A37D65" w:rsidRDefault="00660B3C">
            <w:pPr>
              <w:rPr>
                <w:rFonts w:ascii="Cambria" w:hAnsi="Cambria"/>
                <w:lang w:val="en-GB"/>
              </w:rPr>
            </w:pPr>
            <w:r>
              <w:rPr>
                <w:rFonts w:ascii="Cambria" w:eastAsia="Cambria" w:hAnsi="Cambria" w:cs="Cambria"/>
                <w:lang w:val="en-GB"/>
              </w:rPr>
              <w:t>f</w:t>
            </w:r>
            <w:r w:rsidR="00E903D7" w:rsidRPr="00A37D65">
              <w:rPr>
                <w:rFonts w:ascii="Cambria" w:eastAsia="Cambria" w:hAnsi="Cambria" w:cs="Cambria"/>
                <w:lang w:val="en-GB"/>
              </w:rPr>
              <w:t xml:space="preserve">rom 61% to 70% = 12% of the grade </w:t>
            </w:r>
          </w:p>
          <w:p w14:paraId="15D1F9CB" w14:textId="521BE5DA" w:rsidR="00CE11D7" w:rsidRPr="00A37D65" w:rsidRDefault="00660B3C">
            <w:pPr>
              <w:rPr>
                <w:rFonts w:ascii="Cambria" w:hAnsi="Cambria"/>
                <w:lang w:val="en-GB"/>
              </w:rPr>
            </w:pPr>
            <w:r>
              <w:rPr>
                <w:rFonts w:ascii="Cambria" w:eastAsia="Cambria" w:hAnsi="Cambria" w:cs="Cambria"/>
                <w:lang w:val="en-GB"/>
              </w:rPr>
              <w:t>f</w:t>
            </w:r>
            <w:r w:rsidR="00E903D7" w:rsidRPr="00A37D65">
              <w:rPr>
                <w:rFonts w:ascii="Cambria" w:eastAsia="Cambria" w:hAnsi="Cambria" w:cs="Cambria"/>
                <w:lang w:val="en-GB"/>
              </w:rPr>
              <w:t xml:space="preserve">rom 71% to 80% = 18% of the grade  </w:t>
            </w:r>
          </w:p>
          <w:p w14:paraId="3368A229" w14:textId="25F17897" w:rsidR="00CE11D7" w:rsidRPr="00A37D65" w:rsidRDefault="00660B3C">
            <w:pPr>
              <w:rPr>
                <w:rFonts w:ascii="Cambria" w:hAnsi="Cambria"/>
                <w:lang w:val="en-GB"/>
              </w:rPr>
            </w:pPr>
            <w:r>
              <w:rPr>
                <w:rFonts w:ascii="Cambria" w:eastAsia="Cambria" w:hAnsi="Cambria" w:cs="Cambria"/>
                <w:lang w:val="en-GB"/>
              </w:rPr>
              <w:t>f</w:t>
            </w:r>
            <w:r w:rsidR="00E903D7" w:rsidRPr="00A37D65">
              <w:rPr>
                <w:rFonts w:ascii="Cambria" w:eastAsia="Cambria" w:hAnsi="Cambria" w:cs="Cambria"/>
                <w:lang w:val="en-GB"/>
              </w:rPr>
              <w:t xml:space="preserve">rom 81% to 90% = 24% of the grade  </w:t>
            </w:r>
          </w:p>
          <w:p w14:paraId="5021C853" w14:textId="5341E93E" w:rsidR="00CE11D7" w:rsidRPr="00A37D65" w:rsidRDefault="00660B3C">
            <w:pPr>
              <w:rPr>
                <w:rFonts w:ascii="Cambria" w:hAnsi="Cambria"/>
                <w:lang w:val="en-GB"/>
              </w:rPr>
            </w:pPr>
            <w:r>
              <w:rPr>
                <w:rFonts w:ascii="Cambria" w:eastAsia="Cambria" w:hAnsi="Cambria" w:cs="Cambria"/>
                <w:lang w:val="en-GB"/>
              </w:rPr>
              <w:t>f</w:t>
            </w:r>
            <w:r w:rsidR="00E903D7" w:rsidRPr="00A37D65">
              <w:rPr>
                <w:rFonts w:ascii="Cambria" w:eastAsia="Cambria" w:hAnsi="Cambria" w:cs="Cambria"/>
                <w:lang w:val="en-GB"/>
              </w:rPr>
              <w:t xml:space="preserve">rom 91% to 100% = 30% of the grade </w:t>
            </w:r>
          </w:p>
          <w:p w14:paraId="3B0EF24B" w14:textId="77777777" w:rsidR="00CE11D7" w:rsidRPr="00A37D65" w:rsidRDefault="00E903D7" w:rsidP="00F037A1">
            <w:pPr>
              <w:spacing w:after="1" w:line="239" w:lineRule="auto"/>
              <w:rPr>
                <w:rFonts w:ascii="Cambria" w:hAnsi="Cambria"/>
                <w:lang w:val="en-GB"/>
              </w:rPr>
            </w:pPr>
            <w:r w:rsidRPr="00A37D65">
              <w:rPr>
                <w:rFonts w:ascii="Cambria" w:eastAsia="Cambria" w:hAnsi="Cambria" w:cs="Cambria"/>
                <w:lang w:val="en-GB"/>
              </w:rPr>
              <w:t xml:space="preserve">A student may only sit for the final examination if the above obligations (exercises, assignments, presentation, portfolio) have been properly completed and positively evaluated. </w:t>
            </w:r>
          </w:p>
          <w:p w14:paraId="4771EE6E" w14:textId="77777777" w:rsidR="00CE11D7" w:rsidRPr="00A37D65" w:rsidRDefault="00E903D7">
            <w:pPr>
              <w:spacing w:after="1" w:line="239" w:lineRule="auto"/>
              <w:rPr>
                <w:rFonts w:ascii="Cambria" w:hAnsi="Cambria"/>
                <w:lang w:val="en-GB"/>
              </w:rPr>
            </w:pPr>
            <w:r w:rsidRPr="00A37D65">
              <w:rPr>
                <w:rFonts w:ascii="Cambria" w:eastAsia="Cambria" w:hAnsi="Cambria" w:cs="Cambria"/>
                <w:lang w:val="en-GB"/>
              </w:rPr>
              <w:t xml:space="preserve">Class attendance and activities: the student is required to attend class. During class, he/she may earn up to 70% of the grade through positively graded independent assignments and activities. </w:t>
            </w:r>
          </w:p>
          <w:p w14:paraId="78D4BADD" w14:textId="77777777" w:rsidR="00CE11D7" w:rsidRPr="00A37D65" w:rsidRDefault="00E903D7">
            <w:pPr>
              <w:rPr>
                <w:rFonts w:ascii="Cambria" w:hAnsi="Cambria"/>
                <w:lang w:val="en-GB"/>
              </w:rPr>
            </w:pPr>
            <w:r w:rsidRPr="00A37D65">
              <w:rPr>
                <w:rFonts w:ascii="Cambria" w:eastAsia="Cambria" w:hAnsi="Cambria" w:cs="Cambria"/>
                <w:lang w:val="en-GB"/>
              </w:rPr>
              <w:t xml:space="preserve">A positively graded final written exam entitles the student to participate in the oral portion of the exam where the final grade is assigned. </w:t>
            </w:r>
          </w:p>
        </w:tc>
      </w:tr>
      <w:tr w:rsidR="00CE11D7" w:rsidRPr="00A37D65" w14:paraId="1F91CC13" w14:textId="77777777">
        <w:trPr>
          <w:trHeight w:val="223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286E8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595" w:type="dxa"/>
            <w:tcBorders>
              <w:top w:val="single" w:sz="4" w:space="0" w:color="000000"/>
              <w:left w:val="single" w:sz="4" w:space="0" w:color="000000"/>
              <w:bottom w:val="single" w:sz="4" w:space="0" w:color="000000"/>
              <w:right w:val="single" w:sz="4" w:space="0" w:color="000000"/>
            </w:tcBorders>
          </w:tcPr>
          <w:p w14:paraId="1E2590C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For successful completion of the course, student must:  </w:t>
            </w:r>
          </w:p>
          <w:p w14:paraId="22300AAC" w14:textId="7B17D3EE" w:rsidR="00CE11D7" w:rsidRPr="00A37D65" w:rsidRDefault="00BE6281" w:rsidP="00BE6281">
            <w:pPr>
              <w:ind w:left="3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Attend lectures and exercises </w:t>
            </w:r>
          </w:p>
          <w:p w14:paraId="28161CF0" w14:textId="31D13F42" w:rsidR="00CE11D7" w:rsidRPr="00A37D65" w:rsidRDefault="00BE6281" w:rsidP="00BE6281">
            <w:pPr>
              <w:ind w:left="3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Prepare for class </w:t>
            </w:r>
          </w:p>
          <w:p w14:paraId="078D0810" w14:textId="77777777" w:rsidR="00BE6281" w:rsidRPr="00A37D65" w:rsidRDefault="00BE6281" w:rsidP="00BE6281">
            <w:pPr>
              <w:ind w:left="36"/>
              <w:rPr>
                <w:rFonts w:ascii="Cambria" w:eastAsia="Cambria" w:hAnsi="Cambria" w:cs="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Actively participate in the teaching process by solving assignments, making presentations, and participating in discussions </w:t>
            </w:r>
          </w:p>
          <w:p w14:paraId="7360DC5B" w14:textId="61DF3264" w:rsidR="00CE11D7" w:rsidRPr="00A37D65" w:rsidRDefault="00E903D7" w:rsidP="00BE6281">
            <w:pPr>
              <w:ind w:left="36"/>
              <w:rPr>
                <w:rFonts w:ascii="Cambria" w:hAnsi="Cambria"/>
                <w:lang w:val="en-GB"/>
              </w:rPr>
            </w:pPr>
            <w:r w:rsidRPr="00A37D65">
              <w:rPr>
                <w:rFonts w:ascii="Cambria" w:eastAsia="Cambria" w:hAnsi="Cambria" w:cs="Cambria"/>
                <w:lang w:val="en-GB"/>
              </w:rPr>
              <w:t xml:space="preserve">4. </w:t>
            </w:r>
            <w:r w:rsidR="00660B3C">
              <w:rPr>
                <w:rFonts w:ascii="Cambria" w:eastAsia="Cambria" w:hAnsi="Cambria" w:cs="Cambria"/>
                <w:lang w:val="en-GB"/>
              </w:rPr>
              <w:t>Keep</w:t>
            </w:r>
            <w:r w:rsidRPr="00A37D65">
              <w:rPr>
                <w:rFonts w:ascii="Cambria" w:eastAsia="Cambria" w:hAnsi="Cambria" w:cs="Cambria"/>
                <w:lang w:val="en-GB"/>
              </w:rPr>
              <w:t xml:space="preserve"> a language portfolio. </w:t>
            </w:r>
          </w:p>
          <w:p w14:paraId="65F27F99" w14:textId="6F15BED3" w:rsidR="00CE11D7" w:rsidRPr="00A37D65" w:rsidRDefault="00BE6281" w:rsidP="00BE6281">
            <w:pPr>
              <w:ind w:left="36"/>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Access the colloquium during class as part of the continuous knowledge assessment. </w:t>
            </w:r>
          </w:p>
          <w:p w14:paraId="23160A31" w14:textId="5E531C4B" w:rsidR="00CE11D7" w:rsidRPr="00A37D65" w:rsidRDefault="00BE6281" w:rsidP="00BE6281">
            <w:pPr>
              <w:ind w:left="36"/>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Pass the written and oral parts of the exam. </w:t>
            </w:r>
          </w:p>
        </w:tc>
      </w:tr>
      <w:tr w:rsidR="00CE11D7" w:rsidRPr="00A37D65" w14:paraId="346ED953" w14:textId="77777777" w:rsidTr="00F037A1">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374EB95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595" w:type="dxa"/>
            <w:tcBorders>
              <w:top w:val="single" w:sz="4" w:space="0" w:color="000000"/>
              <w:left w:val="single" w:sz="4" w:space="0" w:color="000000"/>
              <w:bottom w:val="single" w:sz="4" w:space="0" w:color="auto"/>
              <w:right w:val="single" w:sz="4" w:space="0" w:color="000000"/>
            </w:tcBorders>
            <w:vAlign w:val="center"/>
          </w:tcPr>
          <w:p w14:paraId="622805AE" w14:textId="77777777" w:rsidR="00CE11D7" w:rsidRPr="00A37D65" w:rsidRDefault="00E903D7">
            <w:pPr>
              <w:ind w:left="36"/>
              <w:rPr>
                <w:rFonts w:ascii="Cambria" w:hAnsi="Cambria"/>
                <w:lang w:val="en-GB"/>
              </w:rPr>
            </w:pPr>
            <w:r w:rsidRPr="00A37D65">
              <w:rPr>
                <w:rFonts w:ascii="Cambria" w:eastAsia="Cambria" w:hAnsi="Cambria" w:cs="Cambria"/>
                <w:lang w:val="en-GB"/>
              </w:rPr>
              <w:t>They are published in the ISVU system</w:t>
            </w:r>
            <w:r w:rsidRPr="00A37D65">
              <w:rPr>
                <w:rFonts w:ascii="Cambria" w:eastAsia="Cambria" w:hAnsi="Cambria" w:cs="Cambria"/>
                <w:color w:val="C00000"/>
                <w:lang w:val="en-GB"/>
              </w:rPr>
              <w:t xml:space="preserve"> </w:t>
            </w:r>
          </w:p>
        </w:tc>
      </w:tr>
      <w:tr w:rsidR="00CE11D7" w:rsidRPr="00A37D65" w14:paraId="6A06ECA0" w14:textId="77777777" w:rsidTr="00F037A1">
        <w:trPr>
          <w:trHeight w:val="1796"/>
        </w:trPr>
        <w:tc>
          <w:tcPr>
            <w:tcW w:w="2471" w:type="dxa"/>
            <w:tcBorders>
              <w:top w:val="single" w:sz="4" w:space="0" w:color="000000"/>
              <w:left w:val="single" w:sz="4" w:space="0" w:color="000000"/>
              <w:bottom w:val="single" w:sz="4" w:space="0" w:color="auto"/>
              <w:right w:val="single" w:sz="4" w:space="0" w:color="auto"/>
            </w:tcBorders>
            <w:shd w:val="clear" w:color="auto" w:fill="F3F3F3"/>
            <w:vAlign w:val="center"/>
          </w:tcPr>
          <w:p w14:paraId="1B941B53" w14:textId="77777777" w:rsidR="00CE11D7" w:rsidRPr="00A37D65" w:rsidRDefault="00E903D7">
            <w:pPr>
              <w:ind w:left="35" w:right="20"/>
              <w:jc w:val="both"/>
              <w:rPr>
                <w:rFonts w:ascii="Cambria" w:hAnsi="Cambria"/>
                <w:lang w:val="en-GB"/>
              </w:rPr>
            </w:pPr>
            <w:r w:rsidRPr="00A37D65">
              <w:rPr>
                <w:rFonts w:ascii="Cambria" w:eastAsia="Cambria" w:hAnsi="Cambria" w:cs="Cambria"/>
                <w:lang w:val="en-GB"/>
              </w:rPr>
              <w:t xml:space="preserve">Additional information on the course </w:t>
            </w:r>
          </w:p>
        </w:tc>
        <w:tc>
          <w:tcPr>
            <w:tcW w:w="6595" w:type="dxa"/>
            <w:tcBorders>
              <w:top w:val="single" w:sz="4" w:space="0" w:color="auto"/>
              <w:left w:val="single" w:sz="4" w:space="0" w:color="auto"/>
              <w:bottom w:val="single" w:sz="4" w:space="0" w:color="auto"/>
              <w:right w:val="single" w:sz="4" w:space="0" w:color="auto"/>
            </w:tcBorders>
          </w:tcPr>
          <w:p w14:paraId="1BE8EE49" w14:textId="77777777" w:rsidR="00CE11D7" w:rsidRPr="00A37D65" w:rsidRDefault="00E903D7">
            <w:pPr>
              <w:spacing w:after="1"/>
              <w:ind w:left="36"/>
              <w:rPr>
                <w:rFonts w:ascii="Cambria" w:hAnsi="Cambria"/>
                <w:lang w:val="en-GB"/>
              </w:rPr>
            </w:pPr>
            <w:r w:rsidRPr="00A37D65">
              <w:rPr>
                <w:rFonts w:ascii="Cambria" w:eastAsia="Cambria" w:hAnsi="Cambria" w:cs="Cambria"/>
                <w:lang w:val="en-GB"/>
              </w:rPr>
              <w:t xml:space="preserve">The instructor may revise the syllabus depending on the student's prior knowledge. </w:t>
            </w:r>
          </w:p>
          <w:p w14:paraId="520A23A9" w14:textId="77777777" w:rsidR="00CE11D7" w:rsidRPr="00A37D65" w:rsidRDefault="00E903D7">
            <w:pPr>
              <w:ind w:left="36" w:right="59"/>
              <w:rPr>
                <w:rFonts w:ascii="Cambria" w:hAnsi="Cambria"/>
                <w:lang w:val="en-GB"/>
              </w:rPr>
            </w:pPr>
            <w:r w:rsidRPr="00A37D65">
              <w:rPr>
                <w:rFonts w:ascii="Cambria" w:eastAsia="Cambria" w:hAnsi="Cambria" w:cs="Cambria"/>
                <w:lang w:val="en-GB"/>
              </w:rPr>
              <w:t xml:space="preserve">In distance learning, variations are possible in terms of: the location of the course, the delivery of the activities, the methods of interpretation, teaching and assessment, student commitments and available literature. The course instructor will inform students of this at the start of the distance learning course. The learning outcomes remain unchanged. </w:t>
            </w:r>
          </w:p>
        </w:tc>
      </w:tr>
      <w:tr w:rsidR="00F037A1" w:rsidRPr="00A37D65" w14:paraId="54728491" w14:textId="77777777" w:rsidTr="00BE6281">
        <w:trPr>
          <w:trHeight w:val="5037"/>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26B094FC" w14:textId="77777777" w:rsidR="00F037A1" w:rsidRPr="00A37D65" w:rsidRDefault="00F037A1">
            <w:pPr>
              <w:ind w:left="35"/>
              <w:rPr>
                <w:rFonts w:ascii="Cambria" w:hAnsi="Cambria"/>
                <w:lang w:val="en-GB"/>
              </w:rPr>
            </w:pPr>
            <w:r w:rsidRPr="00A37D65">
              <w:rPr>
                <w:rFonts w:ascii="Cambria" w:eastAsia="Cambria" w:hAnsi="Cambria" w:cs="Cambria"/>
                <w:lang w:val="en-GB"/>
              </w:rPr>
              <w:lastRenderedPageBreak/>
              <w:t xml:space="preserve">Bibliography </w:t>
            </w:r>
          </w:p>
        </w:tc>
        <w:tc>
          <w:tcPr>
            <w:tcW w:w="6595" w:type="dxa"/>
            <w:tcBorders>
              <w:top w:val="single" w:sz="4" w:space="0" w:color="auto"/>
              <w:left w:val="single" w:sz="4" w:space="0" w:color="auto"/>
              <w:bottom w:val="single" w:sz="4" w:space="0" w:color="auto"/>
              <w:right w:val="single" w:sz="4" w:space="0" w:color="auto"/>
            </w:tcBorders>
          </w:tcPr>
          <w:p w14:paraId="5F505FBC" w14:textId="77777777" w:rsidR="00F037A1" w:rsidRPr="00A37D65" w:rsidRDefault="00F037A1">
            <w:pPr>
              <w:spacing w:after="6"/>
              <w:ind w:left="36"/>
              <w:rPr>
                <w:rFonts w:ascii="Cambria" w:hAnsi="Cambria"/>
                <w:lang w:val="en-GB"/>
              </w:rPr>
            </w:pPr>
            <w:r w:rsidRPr="00A37D65">
              <w:rPr>
                <w:rFonts w:ascii="Cambria" w:eastAsia="Cambria" w:hAnsi="Cambria" w:cs="Cambria"/>
                <w:lang w:val="en-GB"/>
              </w:rPr>
              <w:t xml:space="preserve">Mandatory:  </w:t>
            </w:r>
          </w:p>
          <w:p w14:paraId="2975A77C" w14:textId="16089E60" w:rsidR="00F037A1" w:rsidRPr="00A37D65" w:rsidRDefault="00BE6281" w:rsidP="00BE6281">
            <w:pPr>
              <w:spacing w:after="23"/>
              <w:rPr>
                <w:rFonts w:ascii="Cambria" w:hAnsi="Cambria"/>
                <w:lang w:val="en-GB"/>
              </w:rPr>
            </w:pPr>
            <w:r w:rsidRPr="00A37D65">
              <w:rPr>
                <w:rFonts w:ascii="Cambria" w:eastAsia="Cambria" w:hAnsi="Cambria" w:cs="Cambria"/>
                <w:lang w:val="en-GB"/>
              </w:rPr>
              <w:t xml:space="preserve">1. </w:t>
            </w:r>
            <w:r w:rsidR="00F037A1" w:rsidRPr="00A37D65">
              <w:rPr>
                <w:rFonts w:ascii="Cambria" w:eastAsia="Cambria" w:hAnsi="Cambria" w:cs="Cambria"/>
                <w:lang w:val="en-GB"/>
              </w:rPr>
              <w:t xml:space="preserve">Glas-Peters, S., Prude, A. Reimann, M.: Menschen, Deutsch als Fremdsprache, Lehrbuch, Hueber Verlag , Ismaning, 2015 </w:t>
            </w:r>
          </w:p>
          <w:p w14:paraId="21A70103" w14:textId="4C0C8ED5" w:rsidR="00F037A1" w:rsidRPr="00A37D65" w:rsidRDefault="00BE6281" w:rsidP="00BE6281">
            <w:pPr>
              <w:spacing w:after="25"/>
              <w:rPr>
                <w:rFonts w:ascii="Cambria" w:hAnsi="Cambria"/>
                <w:lang w:val="en-GB"/>
              </w:rPr>
            </w:pPr>
            <w:r w:rsidRPr="00A37D65">
              <w:rPr>
                <w:rFonts w:ascii="Cambria" w:eastAsia="Cambria" w:hAnsi="Cambria" w:cs="Cambria"/>
                <w:lang w:val="en-GB"/>
              </w:rPr>
              <w:t xml:space="preserve">2. </w:t>
            </w:r>
            <w:r w:rsidR="00F037A1" w:rsidRPr="00A37D65">
              <w:rPr>
                <w:rFonts w:ascii="Cambria" w:eastAsia="Cambria" w:hAnsi="Cambria" w:cs="Cambria"/>
                <w:lang w:val="en-GB"/>
              </w:rPr>
              <w:t xml:space="preserve">Glas-Peters, S., Prude, A. Reimann, M.: Menschen, Deutsch als Fremdsprache, Arbeistbuch, Hueber Verlag , Ismaning, 2015 </w:t>
            </w:r>
          </w:p>
          <w:p w14:paraId="1EDE9613" w14:textId="5A2B5152" w:rsidR="00F037A1" w:rsidRPr="00A37D65" w:rsidRDefault="00BE6281" w:rsidP="00BE6281">
            <w:pPr>
              <w:spacing w:after="27" w:line="238" w:lineRule="auto"/>
              <w:rPr>
                <w:rFonts w:ascii="Cambria" w:hAnsi="Cambria"/>
                <w:lang w:val="en-GB"/>
              </w:rPr>
            </w:pPr>
            <w:r w:rsidRPr="00A37D65">
              <w:rPr>
                <w:rFonts w:ascii="Cambria" w:eastAsia="Cambria" w:hAnsi="Cambria" w:cs="Cambria"/>
                <w:lang w:val="en-GB"/>
              </w:rPr>
              <w:t xml:space="preserve">3. </w:t>
            </w:r>
            <w:r w:rsidR="00F037A1" w:rsidRPr="00A37D65">
              <w:rPr>
                <w:rFonts w:ascii="Cambria" w:eastAsia="Cambria" w:hAnsi="Cambria" w:cs="Cambria"/>
                <w:lang w:val="en-GB"/>
              </w:rPr>
              <w:t xml:space="preserve">Eine von der Lehrerin erstellte und laufend wechselnde/aktualisierte Sammlung von Texten und Übungen </w:t>
            </w:r>
          </w:p>
          <w:p w14:paraId="3DCB11B7" w14:textId="6B7B3E62" w:rsidR="00F037A1" w:rsidRPr="00A37D65" w:rsidRDefault="00BE6281" w:rsidP="00BE6281">
            <w:pPr>
              <w:rPr>
                <w:rFonts w:ascii="Cambria" w:hAnsi="Cambria"/>
                <w:lang w:val="en-GB"/>
              </w:rPr>
            </w:pPr>
            <w:r w:rsidRPr="00A37D65">
              <w:rPr>
                <w:rFonts w:ascii="Cambria" w:eastAsia="Cambria" w:hAnsi="Cambria" w:cs="Cambria"/>
                <w:lang w:val="en-GB"/>
              </w:rPr>
              <w:t xml:space="preserve">4. </w:t>
            </w:r>
            <w:r w:rsidR="00F037A1" w:rsidRPr="00A37D65">
              <w:rPr>
                <w:rFonts w:ascii="Cambria" w:eastAsia="Cambria" w:hAnsi="Cambria" w:cs="Cambria"/>
                <w:lang w:val="en-GB"/>
              </w:rPr>
              <w:t xml:space="preserve">M. Reimann - Grundstufengrammatik für Deutsch als Fremdsprache, Hueber  </w:t>
            </w:r>
          </w:p>
          <w:p w14:paraId="32737784" w14:textId="77777777" w:rsidR="00F037A1" w:rsidRPr="00A37D65" w:rsidRDefault="00F037A1">
            <w:pPr>
              <w:rPr>
                <w:rFonts w:ascii="Cambria" w:hAnsi="Cambria"/>
                <w:lang w:val="en-GB"/>
              </w:rPr>
            </w:pPr>
            <w:r w:rsidRPr="00A37D65">
              <w:rPr>
                <w:rFonts w:ascii="Cambria" w:eastAsia="Cambria" w:hAnsi="Cambria" w:cs="Cambria"/>
                <w:lang w:val="en-GB"/>
              </w:rPr>
              <w:t xml:space="preserve">Optional: </w:t>
            </w:r>
          </w:p>
          <w:p w14:paraId="7232CC22" w14:textId="5AF9220A" w:rsidR="00F037A1" w:rsidRPr="00A37D65" w:rsidRDefault="00F037A1">
            <w:pPr>
              <w:rPr>
                <w:rFonts w:ascii="Cambria" w:hAnsi="Cambria"/>
                <w:lang w:val="en-GB"/>
              </w:rPr>
            </w:pPr>
            <w:r w:rsidRPr="00A37D65">
              <w:rPr>
                <w:rFonts w:ascii="Cambria" w:eastAsia="Cambria" w:hAnsi="Cambria" w:cs="Cambria"/>
                <w:lang w:val="en-GB"/>
              </w:rPr>
              <w:t xml:space="preserve">Article related to the profession of choice </w:t>
            </w:r>
          </w:p>
          <w:p w14:paraId="21CE178F" w14:textId="77777777" w:rsidR="00F037A1" w:rsidRPr="00A37D65" w:rsidRDefault="00F037A1">
            <w:pPr>
              <w:rPr>
                <w:rFonts w:ascii="Cambria" w:hAnsi="Cambria"/>
                <w:lang w:val="en-GB"/>
              </w:rPr>
            </w:pPr>
            <w:r w:rsidRPr="00A37D65">
              <w:rPr>
                <w:rFonts w:ascii="Cambria" w:eastAsia="Cambria" w:hAnsi="Cambria" w:cs="Cambria"/>
                <w:lang w:val="en-GB"/>
              </w:rPr>
              <w:t xml:space="preserve">Referential: </w:t>
            </w:r>
          </w:p>
          <w:p w14:paraId="7A6A8F4E" w14:textId="118F2E14" w:rsidR="00F037A1" w:rsidRPr="00A37D65" w:rsidRDefault="00BE6281" w:rsidP="00BE6281">
            <w:pPr>
              <w:rPr>
                <w:rFonts w:ascii="Cambria" w:hAnsi="Cambria"/>
                <w:lang w:val="en-GB"/>
              </w:rPr>
            </w:pPr>
            <w:r w:rsidRPr="00A37D65">
              <w:rPr>
                <w:rFonts w:ascii="Cambria" w:eastAsia="Cambria" w:hAnsi="Cambria" w:cs="Cambria"/>
                <w:lang w:val="en-GB"/>
              </w:rPr>
              <w:t xml:space="preserve">1. </w:t>
            </w:r>
            <w:r w:rsidR="00F037A1" w:rsidRPr="00A37D65">
              <w:rPr>
                <w:rFonts w:ascii="Cambria" w:eastAsia="Cambria" w:hAnsi="Cambria" w:cs="Cambria"/>
                <w:lang w:val="en-GB"/>
              </w:rPr>
              <w:t xml:space="preserve">Jakić-Hurm:  Hrvatsko-njemački rječnik, Školska knjiga, Zagreb, zadnje izdanje </w:t>
            </w:r>
          </w:p>
          <w:p w14:paraId="650892AD" w14:textId="5ACE0F1C" w:rsidR="00F037A1" w:rsidRPr="00A37D65" w:rsidRDefault="00BE6281" w:rsidP="00BE6281">
            <w:pPr>
              <w:rPr>
                <w:rFonts w:ascii="Cambria" w:hAnsi="Cambria"/>
                <w:lang w:val="en-GB"/>
              </w:rPr>
            </w:pPr>
            <w:r w:rsidRPr="00A37D65">
              <w:rPr>
                <w:rFonts w:ascii="Cambria" w:eastAsia="Cambria" w:hAnsi="Cambria" w:cs="Cambria"/>
                <w:lang w:val="en-GB"/>
              </w:rPr>
              <w:t xml:space="preserve">2. </w:t>
            </w:r>
            <w:r w:rsidR="00F037A1" w:rsidRPr="00A37D65">
              <w:rPr>
                <w:rFonts w:ascii="Cambria" w:eastAsia="Cambria" w:hAnsi="Cambria" w:cs="Cambria"/>
                <w:lang w:val="en-GB"/>
              </w:rPr>
              <w:t xml:space="preserve">Jakić-Hurm:  Njemačko-hrvatski rječnik, Školska knjiga, Zagreb, zadnje izdanje </w:t>
            </w:r>
          </w:p>
          <w:p w14:paraId="14EFF40E" w14:textId="6ACAAC55" w:rsidR="00F037A1" w:rsidRPr="00A37D65" w:rsidRDefault="00BE6281" w:rsidP="00BE6281">
            <w:pPr>
              <w:rPr>
                <w:rFonts w:ascii="Cambria" w:hAnsi="Cambria"/>
                <w:lang w:val="en-GB"/>
              </w:rPr>
            </w:pPr>
            <w:r w:rsidRPr="00A37D65">
              <w:rPr>
                <w:rFonts w:ascii="Cambria" w:eastAsia="Cambria" w:hAnsi="Cambria" w:cs="Cambria"/>
                <w:lang w:val="en-GB"/>
              </w:rPr>
              <w:t xml:space="preserve">3. </w:t>
            </w:r>
            <w:r w:rsidR="00F037A1" w:rsidRPr="00A37D65">
              <w:rPr>
                <w:rFonts w:ascii="Cambria" w:eastAsia="Cambria" w:hAnsi="Cambria" w:cs="Cambria"/>
                <w:lang w:val="en-GB"/>
              </w:rPr>
              <w:t xml:space="preserve">Internet adrese: www.deutschland-panorama.de, www.deutschland.de, www.dw-world.de, www.vitaminde.de, http://www.kindergartenworkshop.de, www.entdeckungskiste.de </w:t>
            </w:r>
          </w:p>
        </w:tc>
      </w:tr>
    </w:tbl>
    <w:p w14:paraId="48549374"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6FA9AEBE"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5BA1948D"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60CCC3DB"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r w:rsidRPr="00A37D65">
        <w:rPr>
          <w:rFonts w:ascii="Cambria" w:hAnsi="Cambria"/>
          <w:lang w:val="en-GB"/>
        </w:rPr>
        <w:br w:type="page"/>
      </w:r>
    </w:p>
    <w:tbl>
      <w:tblPr>
        <w:tblStyle w:val="TableGrid"/>
        <w:tblW w:w="9065" w:type="dxa"/>
        <w:tblInd w:w="7" w:type="dxa"/>
        <w:tblCellMar>
          <w:top w:w="48" w:type="dxa"/>
          <w:left w:w="108" w:type="dxa"/>
          <w:right w:w="51" w:type="dxa"/>
        </w:tblCellMar>
        <w:tblLook w:val="04A0" w:firstRow="1" w:lastRow="0" w:firstColumn="1" w:lastColumn="0" w:noHBand="0" w:noVBand="1"/>
      </w:tblPr>
      <w:tblGrid>
        <w:gridCol w:w="2470"/>
        <w:gridCol w:w="2202"/>
        <w:gridCol w:w="279"/>
        <w:gridCol w:w="1138"/>
        <w:gridCol w:w="147"/>
        <w:gridCol w:w="720"/>
        <w:gridCol w:w="946"/>
        <w:gridCol w:w="1163"/>
      </w:tblGrid>
      <w:tr w:rsidR="00CE11D7" w:rsidRPr="00A37D65" w14:paraId="6E2FD970" w14:textId="77777777">
        <w:trPr>
          <w:trHeight w:val="425"/>
        </w:trPr>
        <w:tc>
          <w:tcPr>
            <w:tcW w:w="9065"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2A829236"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lastRenderedPageBreak/>
              <w:t xml:space="preserve">Course Syllabus  </w:t>
            </w:r>
          </w:p>
        </w:tc>
      </w:tr>
      <w:tr w:rsidR="00CE11D7" w:rsidRPr="00A37D65" w14:paraId="438EBAB2" w14:textId="77777777" w:rsidTr="00F037A1">
        <w:trPr>
          <w:trHeight w:val="66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B583E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595" w:type="dxa"/>
            <w:gridSpan w:val="7"/>
            <w:tcBorders>
              <w:top w:val="single" w:sz="4" w:space="0" w:color="000000"/>
              <w:left w:val="single" w:sz="4" w:space="0" w:color="000000"/>
              <w:bottom w:val="single" w:sz="4" w:space="0" w:color="000000"/>
              <w:right w:val="single" w:sz="4" w:space="0" w:color="000000"/>
            </w:tcBorders>
          </w:tcPr>
          <w:p w14:paraId="1A919261" w14:textId="77777777" w:rsidR="00CE11D7" w:rsidRPr="00A37D65" w:rsidRDefault="00E903D7">
            <w:pPr>
              <w:spacing w:after="3"/>
              <w:ind w:left="37"/>
              <w:rPr>
                <w:rFonts w:ascii="Cambria" w:hAnsi="Cambria"/>
                <w:lang w:val="en-GB"/>
              </w:rPr>
            </w:pPr>
            <w:r w:rsidRPr="00A37D65">
              <w:rPr>
                <w:rFonts w:ascii="Cambria" w:eastAsia="Cambria" w:hAnsi="Cambria" w:cs="Cambria"/>
                <w:lang w:val="en-GB"/>
              </w:rPr>
              <w:t xml:space="preserve">199918 </w:t>
            </w:r>
          </w:p>
          <w:p w14:paraId="5DA950D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language 1  </w:t>
            </w:r>
          </w:p>
        </w:tc>
      </w:tr>
      <w:tr w:rsidR="00CE11D7" w:rsidRPr="00A37D65" w14:paraId="185018CB" w14:textId="77777777" w:rsidTr="00F037A1">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9D04C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595" w:type="dxa"/>
            <w:gridSpan w:val="7"/>
            <w:tcBorders>
              <w:top w:val="single" w:sz="4" w:space="0" w:color="000000"/>
              <w:left w:val="single" w:sz="4" w:space="0" w:color="000000"/>
              <w:bottom w:val="single" w:sz="4" w:space="0" w:color="000000"/>
              <w:right w:val="single" w:sz="4" w:space="0" w:color="000000"/>
            </w:tcBorders>
            <w:vAlign w:val="center"/>
          </w:tcPr>
          <w:p w14:paraId="03CDE08D" w14:textId="5E45E8CB" w:rsidR="00F037A1" w:rsidRPr="00A37D65" w:rsidRDefault="009F523B" w:rsidP="00F037A1">
            <w:pPr>
              <w:rPr>
                <w:rFonts w:ascii="Cambria" w:eastAsiaTheme="minorHAnsi" w:hAnsi="Cambria" w:cstheme="minorBidi"/>
                <w:color w:val="auto"/>
                <w:lang w:val="en-GB" w:eastAsia="en-US"/>
              </w:rPr>
            </w:pPr>
            <w:hyperlink r:id="rId34">
              <w:r w:rsidR="00E903D7" w:rsidRPr="00A37D65">
                <w:rPr>
                  <w:rFonts w:ascii="Cambria" w:eastAsia="Cambria" w:hAnsi="Cambria" w:cs="Cambria"/>
                  <w:color w:val="0000FF"/>
                  <w:u w:val="single" w:color="0000FF"/>
                  <w:lang w:val="en-GB"/>
                </w:rPr>
                <w:t xml:space="preserve"> </w:t>
              </w:r>
              <w:r w:rsidR="00053349" w:rsidRPr="00A37D65">
                <w:rPr>
                  <w:rFonts w:ascii="Cambria" w:eastAsia="Cambria" w:hAnsi="Cambria" w:cs="Cambria"/>
                  <w:color w:val="0000FF"/>
                  <w:u w:val="single" w:color="0000FF"/>
                  <w:lang w:val="en-GB"/>
                </w:rPr>
                <w:t xml:space="preserve">Assistant professor </w:t>
              </w:r>
              <w:r w:rsidR="00E903D7" w:rsidRPr="00A37D65">
                <w:rPr>
                  <w:rFonts w:ascii="Cambria" w:eastAsia="Cambria" w:hAnsi="Cambria" w:cs="Cambria"/>
                  <w:color w:val="0000FF"/>
                  <w:u w:val="single" w:color="0000FF"/>
                  <w:lang w:val="en-GB"/>
                </w:rPr>
                <w:t>Lorena Lazari</w:t>
              </w:r>
            </w:hyperlink>
            <w:hyperlink r:id="rId35">
              <w:r w:rsidR="00E903D7" w:rsidRPr="00A37D65">
                <w:rPr>
                  <w:rFonts w:ascii="Cambria" w:eastAsia="Cambria" w:hAnsi="Cambria" w:cs="Cambria"/>
                  <w:color w:val="0000FF"/>
                  <w:u w:val="single" w:color="0000FF"/>
                  <w:lang w:val="en-GB"/>
                </w:rPr>
                <w:t>ć,</w:t>
              </w:r>
              <w:r w:rsidR="00BE6281" w:rsidRPr="00A37D65">
                <w:rPr>
                  <w:rFonts w:ascii="Cambria" w:eastAsia="Cambria" w:hAnsi="Cambria" w:cs="Cambria"/>
                  <w:color w:val="0000FF"/>
                  <w:u w:val="single" w:color="0000FF"/>
                  <w:lang w:val="en-GB"/>
                </w:rPr>
                <w:t xml:space="preserve"> </w:t>
              </w:r>
              <w:r w:rsidR="00053349"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r w:rsidR="00053349" w:rsidRPr="00A37D65">
                <w:rPr>
                  <w:rFonts w:ascii="Cambria" w:eastAsia="Cambria" w:hAnsi="Cambria" w:cs="Cambria"/>
                  <w:color w:val="0000FF"/>
                  <w:u w:val="single" w:color="0000FF"/>
                  <w:lang w:val="en-GB"/>
                </w:rPr>
                <w:t xml:space="preserve"> </w:t>
              </w:r>
            </w:hyperlink>
            <w:hyperlink r:id="rId36">
              <w:r w:rsidR="00E903D7" w:rsidRPr="00A37D65">
                <w:rPr>
                  <w:rFonts w:ascii="Cambria" w:eastAsia="Cambria" w:hAnsi="Cambria" w:cs="Cambria"/>
                  <w:color w:val="0000FF"/>
                  <w:u w:val="single" w:color="0000FF"/>
                  <w:lang w:val="en-GB"/>
                </w:rPr>
                <w:t xml:space="preserve"> </w:t>
              </w:r>
            </w:hyperlink>
            <w:r w:rsidR="00F037A1" w:rsidRPr="00A37D65">
              <w:rPr>
                <w:rFonts w:ascii="Cambria" w:eastAsiaTheme="minorHAnsi" w:hAnsi="Cambria" w:cstheme="minorBidi"/>
                <w:color w:val="auto"/>
                <w:lang w:val="en-GB" w:eastAsia="en-US"/>
              </w:rPr>
              <w:t>(main course teacher)</w:t>
            </w:r>
          </w:p>
          <w:p w14:paraId="0C2C3DEB" w14:textId="77777777" w:rsidR="00CE11D7" w:rsidRPr="00A37D65" w:rsidRDefault="00CE11D7">
            <w:pPr>
              <w:ind w:left="37"/>
              <w:rPr>
                <w:rFonts w:ascii="Cambria" w:hAnsi="Cambria"/>
                <w:lang w:val="en-GB"/>
              </w:rPr>
            </w:pPr>
          </w:p>
        </w:tc>
      </w:tr>
      <w:tr w:rsidR="00CE11D7" w:rsidRPr="00A37D65" w14:paraId="40C6D439" w14:textId="77777777" w:rsidTr="00F037A1">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D3F4F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595" w:type="dxa"/>
            <w:gridSpan w:val="7"/>
            <w:tcBorders>
              <w:top w:val="single" w:sz="4" w:space="0" w:color="000000"/>
              <w:left w:val="single" w:sz="4" w:space="0" w:color="000000"/>
              <w:bottom w:val="single" w:sz="4" w:space="0" w:color="000000"/>
              <w:right w:val="single" w:sz="4" w:space="0" w:color="000000"/>
            </w:tcBorders>
          </w:tcPr>
          <w:p w14:paraId="0569A40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3E8D766D" w14:textId="77777777" w:rsidTr="00F037A1">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C8583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202" w:type="dxa"/>
            <w:tcBorders>
              <w:top w:val="single" w:sz="4" w:space="0" w:color="000000"/>
              <w:left w:val="single" w:sz="4" w:space="0" w:color="000000"/>
              <w:bottom w:val="single" w:sz="4" w:space="0" w:color="000000"/>
              <w:right w:val="single" w:sz="4" w:space="0" w:color="000000"/>
            </w:tcBorders>
            <w:vAlign w:val="center"/>
          </w:tcPr>
          <w:p w14:paraId="6EECF0B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564"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2DBD2A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level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162C5A3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20F9218D" w14:textId="77777777" w:rsidTr="00F037A1">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04FEE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202" w:type="dxa"/>
            <w:tcBorders>
              <w:top w:val="single" w:sz="4" w:space="0" w:color="000000"/>
              <w:left w:val="single" w:sz="4" w:space="0" w:color="000000"/>
              <w:bottom w:val="single" w:sz="4" w:space="0" w:color="000000"/>
              <w:right w:val="single" w:sz="4" w:space="0" w:color="000000"/>
            </w:tcBorders>
            <w:vAlign w:val="center"/>
          </w:tcPr>
          <w:p w14:paraId="5EB3AC7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564"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2DEB8B0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year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4041377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 </w:t>
            </w:r>
          </w:p>
        </w:tc>
      </w:tr>
      <w:tr w:rsidR="00CE11D7" w:rsidRPr="00A37D65" w14:paraId="509A7E5D" w14:textId="77777777" w:rsidTr="00F037A1">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88F1D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202" w:type="dxa"/>
            <w:tcBorders>
              <w:top w:val="single" w:sz="4" w:space="0" w:color="000000"/>
              <w:left w:val="single" w:sz="4" w:space="0" w:color="000000"/>
              <w:bottom w:val="single" w:sz="4" w:space="0" w:color="000000"/>
              <w:right w:val="single" w:sz="4" w:space="0" w:color="000000"/>
            </w:tcBorders>
            <w:vAlign w:val="center"/>
          </w:tcPr>
          <w:p w14:paraId="70B2BA37" w14:textId="77777777" w:rsidR="00CE11D7" w:rsidRPr="00A37D65" w:rsidRDefault="00053349">
            <w:pPr>
              <w:ind w:left="37"/>
              <w:rPr>
                <w:rFonts w:ascii="Cambria" w:hAnsi="Cambria"/>
                <w:lang w:val="en-GB"/>
              </w:rPr>
            </w:pPr>
            <w:r w:rsidRPr="00A37D65">
              <w:rPr>
                <w:rFonts w:ascii="Cambria" w:eastAsia="Cambria" w:hAnsi="Cambria" w:cs="Cambria"/>
                <w:lang w:val="en-GB"/>
              </w:rPr>
              <w:t>C</w:t>
            </w:r>
            <w:r w:rsidR="00E903D7" w:rsidRPr="00A37D65">
              <w:rPr>
                <w:rFonts w:ascii="Cambria" w:eastAsia="Cambria" w:hAnsi="Cambria" w:cs="Cambria"/>
                <w:lang w:val="en-GB"/>
              </w:rPr>
              <w:t xml:space="preserve">lassroom </w:t>
            </w:r>
          </w:p>
        </w:tc>
        <w:tc>
          <w:tcPr>
            <w:tcW w:w="1564" w:type="dxa"/>
            <w:gridSpan w:val="3"/>
            <w:tcBorders>
              <w:top w:val="single" w:sz="4" w:space="0" w:color="000000"/>
              <w:left w:val="single" w:sz="4" w:space="0" w:color="000000"/>
              <w:bottom w:val="single" w:sz="4" w:space="0" w:color="000000"/>
              <w:right w:val="single" w:sz="4" w:space="0" w:color="000000"/>
            </w:tcBorders>
            <w:shd w:val="clear" w:color="auto" w:fill="E6E6E6"/>
          </w:tcPr>
          <w:p w14:paraId="139ECC8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Teaching languages </w:t>
            </w:r>
          </w:p>
        </w:tc>
        <w:tc>
          <w:tcPr>
            <w:tcW w:w="2829" w:type="dxa"/>
            <w:gridSpan w:val="3"/>
            <w:tcBorders>
              <w:top w:val="single" w:sz="4" w:space="0" w:color="000000"/>
              <w:left w:val="single" w:sz="4" w:space="0" w:color="000000"/>
              <w:bottom w:val="single" w:sz="4" w:space="0" w:color="000000"/>
              <w:right w:val="single" w:sz="4" w:space="0" w:color="000000"/>
            </w:tcBorders>
          </w:tcPr>
          <w:p w14:paraId="4E18933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p w14:paraId="1FD52FE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w:t>
            </w:r>
          </w:p>
        </w:tc>
      </w:tr>
      <w:tr w:rsidR="00CE11D7" w:rsidRPr="00A37D65" w14:paraId="4241B7BC" w14:textId="77777777" w:rsidTr="00F037A1">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EE956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202" w:type="dxa"/>
            <w:tcBorders>
              <w:top w:val="single" w:sz="4" w:space="0" w:color="000000"/>
              <w:left w:val="single" w:sz="4" w:space="0" w:color="000000"/>
              <w:bottom w:val="single" w:sz="4" w:space="0" w:color="000000"/>
              <w:right w:val="single" w:sz="4" w:space="0" w:color="000000"/>
            </w:tcBorders>
            <w:vAlign w:val="center"/>
          </w:tcPr>
          <w:p w14:paraId="48E614D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3 </w:t>
            </w:r>
          </w:p>
        </w:tc>
        <w:tc>
          <w:tcPr>
            <w:tcW w:w="1564" w:type="dxa"/>
            <w:gridSpan w:val="3"/>
            <w:tcBorders>
              <w:top w:val="single" w:sz="4" w:space="0" w:color="000000"/>
              <w:left w:val="single" w:sz="4" w:space="0" w:color="000000"/>
              <w:bottom w:val="single" w:sz="4" w:space="0" w:color="000000"/>
              <w:right w:val="single" w:sz="4" w:space="0" w:color="000000"/>
            </w:tcBorders>
            <w:shd w:val="clear" w:color="auto" w:fill="E6E6E6"/>
          </w:tcPr>
          <w:p w14:paraId="3DBA4B1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Number of hours per semester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2EDF2957"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053349"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348B58C3" w14:textId="77777777" w:rsidTr="00F037A1">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328BE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595" w:type="dxa"/>
            <w:gridSpan w:val="7"/>
            <w:tcBorders>
              <w:top w:val="single" w:sz="4" w:space="0" w:color="000000"/>
              <w:left w:val="single" w:sz="4" w:space="0" w:color="000000"/>
              <w:bottom w:val="single" w:sz="4" w:space="0" w:color="000000"/>
              <w:right w:val="single" w:sz="4" w:space="0" w:color="000000"/>
            </w:tcBorders>
            <w:vAlign w:val="center"/>
          </w:tcPr>
          <w:p w14:paraId="242EDAC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Knowledge of the Italian language at the A1 level. </w:t>
            </w:r>
          </w:p>
        </w:tc>
      </w:tr>
      <w:tr w:rsidR="00CE11D7" w:rsidRPr="00A37D65" w14:paraId="61DB7957" w14:textId="77777777" w:rsidTr="00F037A1">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D8F63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595" w:type="dxa"/>
            <w:gridSpan w:val="7"/>
            <w:tcBorders>
              <w:top w:val="single" w:sz="4" w:space="0" w:color="000000"/>
              <w:left w:val="single" w:sz="4" w:space="0" w:color="000000"/>
              <w:bottom w:val="single" w:sz="4" w:space="0" w:color="000000"/>
              <w:right w:val="single" w:sz="4" w:space="0" w:color="000000"/>
            </w:tcBorders>
            <w:vAlign w:val="center"/>
          </w:tcPr>
          <w:p w14:paraId="7E6ACA2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language, English language, German language </w:t>
            </w:r>
          </w:p>
        </w:tc>
      </w:tr>
      <w:tr w:rsidR="00CE11D7" w:rsidRPr="00A37D65" w14:paraId="255946A2" w14:textId="77777777" w:rsidTr="00F037A1">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CAD9A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595" w:type="dxa"/>
            <w:gridSpan w:val="7"/>
            <w:tcBorders>
              <w:top w:val="single" w:sz="4" w:space="0" w:color="000000"/>
              <w:left w:val="single" w:sz="4" w:space="0" w:color="000000"/>
              <w:bottom w:val="single" w:sz="4" w:space="0" w:color="000000"/>
              <w:right w:val="single" w:sz="4" w:space="0" w:color="000000"/>
            </w:tcBorders>
          </w:tcPr>
          <w:p w14:paraId="700C5D0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expand previously acquired knowledge of the Italian language with an emphasis on intensive practice of all four language skills (listening, speaking, reading and writing) </w:t>
            </w:r>
          </w:p>
        </w:tc>
      </w:tr>
      <w:tr w:rsidR="00CE11D7" w:rsidRPr="00A37D65" w14:paraId="11318C4F" w14:textId="77777777" w:rsidTr="00F037A1">
        <w:trPr>
          <w:trHeight w:val="2103"/>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CF7892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595" w:type="dxa"/>
            <w:gridSpan w:val="7"/>
            <w:tcBorders>
              <w:top w:val="single" w:sz="4" w:space="0" w:color="000000"/>
              <w:left w:val="single" w:sz="4" w:space="0" w:color="000000"/>
              <w:bottom w:val="single" w:sz="4" w:space="0" w:color="000000"/>
              <w:right w:val="single" w:sz="4" w:space="0" w:color="000000"/>
            </w:tcBorders>
          </w:tcPr>
          <w:p w14:paraId="6F55378A" w14:textId="67C713EF" w:rsidR="00CE11D7" w:rsidRPr="00A37D65" w:rsidRDefault="00E903D7" w:rsidP="00584BB9">
            <w:pPr>
              <w:numPr>
                <w:ilvl w:val="0"/>
                <w:numId w:val="37"/>
              </w:numPr>
              <w:spacing w:after="2" w:line="255" w:lineRule="auto"/>
              <w:rPr>
                <w:rFonts w:ascii="Cambria" w:hAnsi="Cambria"/>
                <w:lang w:val="en-GB"/>
              </w:rPr>
            </w:pPr>
            <w:r w:rsidRPr="00A37D65">
              <w:rPr>
                <w:rFonts w:ascii="Cambria" w:eastAsia="Cambria" w:hAnsi="Cambria" w:cs="Cambria"/>
                <w:lang w:val="en-GB"/>
              </w:rPr>
              <w:t xml:space="preserve">Master the language knowledge and skills required for the profession according to </w:t>
            </w:r>
            <w:r w:rsidR="00660B3C">
              <w:rPr>
                <w:rFonts w:ascii="Cambria" w:eastAsia="Cambria" w:hAnsi="Cambria" w:cs="Cambria"/>
                <w:lang w:val="en-GB"/>
              </w:rPr>
              <w:t>CEFR</w:t>
            </w:r>
            <w:r w:rsidRPr="00A37D65">
              <w:rPr>
                <w:rFonts w:ascii="Cambria" w:eastAsia="Cambria" w:hAnsi="Cambria" w:cs="Cambria"/>
                <w:lang w:val="en-GB"/>
              </w:rPr>
              <w:t xml:space="preserve"> A2  </w:t>
            </w:r>
          </w:p>
          <w:p w14:paraId="3340A6F0" w14:textId="0D53D088" w:rsidR="00CE11D7" w:rsidRPr="00A37D65" w:rsidRDefault="00E903D7" w:rsidP="00584BB9">
            <w:pPr>
              <w:numPr>
                <w:ilvl w:val="0"/>
                <w:numId w:val="37"/>
              </w:numPr>
              <w:rPr>
                <w:rFonts w:ascii="Cambria" w:hAnsi="Cambria"/>
                <w:lang w:val="en-GB"/>
              </w:rPr>
            </w:pPr>
            <w:r w:rsidRPr="00A37D65">
              <w:rPr>
                <w:rFonts w:ascii="Cambria" w:eastAsia="Cambria" w:hAnsi="Cambria" w:cs="Cambria"/>
                <w:lang w:val="en-GB"/>
              </w:rPr>
              <w:t xml:space="preserve">Read and understand and orally interpret texts at </w:t>
            </w:r>
            <w:r w:rsidR="00660B3C">
              <w:rPr>
                <w:rFonts w:ascii="Cambria" w:eastAsia="Cambria" w:hAnsi="Cambria" w:cs="Cambria"/>
                <w:lang w:val="en-GB"/>
              </w:rPr>
              <w:t xml:space="preserve">the </w:t>
            </w:r>
            <w:r w:rsidRPr="00A37D65">
              <w:rPr>
                <w:rFonts w:ascii="Cambria" w:eastAsia="Cambria" w:hAnsi="Cambria" w:cs="Cambria"/>
                <w:lang w:val="en-GB"/>
              </w:rPr>
              <w:t xml:space="preserve">A2 level  </w:t>
            </w:r>
          </w:p>
          <w:p w14:paraId="52511E20" w14:textId="77777777" w:rsidR="00CE11D7" w:rsidRPr="00A37D65" w:rsidRDefault="00E903D7" w:rsidP="00584BB9">
            <w:pPr>
              <w:numPr>
                <w:ilvl w:val="0"/>
                <w:numId w:val="37"/>
              </w:numPr>
              <w:rPr>
                <w:rFonts w:ascii="Cambria" w:hAnsi="Cambria"/>
                <w:lang w:val="en-GB"/>
              </w:rPr>
            </w:pPr>
            <w:r w:rsidRPr="00A37D65">
              <w:rPr>
                <w:rFonts w:ascii="Cambria" w:eastAsia="Cambria" w:hAnsi="Cambria" w:cs="Cambria"/>
                <w:lang w:val="en-GB"/>
              </w:rPr>
              <w:t xml:space="preserve">Correctly apply grammar rules in writing and speaking </w:t>
            </w:r>
          </w:p>
          <w:p w14:paraId="0CFDA2C5" w14:textId="77777777" w:rsidR="00CE11D7" w:rsidRPr="00A37D65" w:rsidRDefault="00E903D7" w:rsidP="00584BB9">
            <w:pPr>
              <w:numPr>
                <w:ilvl w:val="0"/>
                <w:numId w:val="37"/>
              </w:numPr>
              <w:spacing w:line="255" w:lineRule="auto"/>
              <w:rPr>
                <w:rFonts w:ascii="Cambria" w:hAnsi="Cambria"/>
                <w:lang w:val="en-GB"/>
              </w:rPr>
            </w:pPr>
            <w:r w:rsidRPr="00A37D65">
              <w:rPr>
                <w:rFonts w:ascii="Cambria" w:eastAsia="Cambria" w:hAnsi="Cambria" w:cs="Cambria"/>
                <w:lang w:val="en-GB"/>
              </w:rPr>
              <w:t xml:space="preserve">Develop language skills for spoken and written communication at the A2 level  </w:t>
            </w:r>
          </w:p>
          <w:p w14:paraId="795A1DAE" w14:textId="690D26CD" w:rsidR="00CE11D7" w:rsidRPr="00A37D65" w:rsidRDefault="00E903D7" w:rsidP="00584BB9">
            <w:pPr>
              <w:numPr>
                <w:ilvl w:val="0"/>
                <w:numId w:val="37"/>
              </w:numPr>
              <w:rPr>
                <w:rFonts w:ascii="Cambria" w:hAnsi="Cambria"/>
                <w:lang w:val="en-GB"/>
              </w:rPr>
            </w:pPr>
            <w:r w:rsidRPr="00A37D65">
              <w:rPr>
                <w:rFonts w:ascii="Cambria" w:eastAsia="Cambria" w:hAnsi="Cambria" w:cs="Cambria"/>
                <w:lang w:val="en-GB"/>
              </w:rPr>
              <w:t>Apply what has been learned and present (oral</w:t>
            </w:r>
            <w:r w:rsidR="00660B3C">
              <w:rPr>
                <w:rFonts w:ascii="Cambria" w:eastAsia="Cambria" w:hAnsi="Cambria" w:cs="Cambria"/>
                <w:lang w:val="en-GB"/>
              </w:rPr>
              <w:t>ly</w:t>
            </w:r>
            <w:r w:rsidRPr="00A37D65">
              <w:rPr>
                <w:rFonts w:ascii="Cambria" w:eastAsia="Cambria" w:hAnsi="Cambria" w:cs="Cambria"/>
                <w:lang w:val="en-GB"/>
              </w:rPr>
              <w:t xml:space="preserve"> and written) and discuss topics at the A2 level </w:t>
            </w:r>
          </w:p>
        </w:tc>
      </w:tr>
      <w:tr w:rsidR="00CE11D7" w:rsidRPr="00A37D65" w14:paraId="371C7DA3" w14:textId="77777777" w:rsidTr="00F037A1">
        <w:trPr>
          <w:trHeight w:val="2303"/>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E05BFC"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595" w:type="dxa"/>
            <w:gridSpan w:val="7"/>
            <w:tcBorders>
              <w:top w:val="single" w:sz="4" w:space="0" w:color="000000"/>
              <w:left w:val="single" w:sz="4" w:space="0" w:color="000000"/>
              <w:bottom w:val="single" w:sz="4" w:space="0" w:color="000000"/>
              <w:right w:val="single" w:sz="4" w:space="0" w:color="000000"/>
            </w:tcBorders>
          </w:tcPr>
          <w:p w14:paraId="1E35AF9C" w14:textId="777EBD97" w:rsidR="00CE11D7" w:rsidRPr="00A37D65" w:rsidRDefault="00E903D7" w:rsidP="00584BB9">
            <w:pPr>
              <w:numPr>
                <w:ilvl w:val="0"/>
                <w:numId w:val="38"/>
              </w:numPr>
              <w:spacing w:after="27" w:line="255" w:lineRule="auto"/>
              <w:ind w:hanging="283"/>
              <w:rPr>
                <w:rFonts w:ascii="Cambria" w:hAnsi="Cambria"/>
                <w:lang w:val="en-GB"/>
              </w:rPr>
            </w:pPr>
            <w:r w:rsidRPr="00A37D65">
              <w:rPr>
                <w:rFonts w:ascii="Cambria" w:eastAsia="Cambria" w:hAnsi="Cambria" w:cs="Cambria"/>
                <w:lang w:val="en-GB"/>
              </w:rPr>
              <w:t xml:space="preserve">Intensive practice of </w:t>
            </w:r>
            <w:r w:rsidR="00660B3C">
              <w:rPr>
                <w:rFonts w:ascii="Cambria" w:eastAsia="Cambria" w:hAnsi="Cambria" w:cs="Cambria"/>
                <w:lang w:val="en-GB"/>
              </w:rPr>
              <w:t xml:space="preserve">the </w:t>
            </w:r>
            <w:r w:rsidRPr="00A37D65">
              <w:rPr>
                <w:rFonts w:ascii="Cambria" w:eastAsia="Cambria" w:hAnsi="Cambria" w:cs="Cambria"/>
                <w:lang w:val="en-GB"/>
              </w:rPr>
              <w:t xml:space="preserve">four </w:t>
            </w:r>
            <w:r w:rsidR="00660B3C">
              <w:rPr>
                <w:rFonts w:ascii="Cambria" w:eastAsia="Cambria" w:hAnsi="Cambria" w:cs="Cambria"/>
                <w:lang w:val="en-GB"/>
              </w:rPr>
              <w:t xml:space="preserve">language </w:t>
            </w:r>
            <w:r w:rsidRPr="00A37D65">
              <w:rPr>
                <w:rFonts w:ascii="Cambria" w:eastAsia="Cambria" w:hAnsi="Cambria" w:cs="Cambria"/>
                <w:lang w:val="en-GB"/>
              </w:rPr>
              <w:t xml:space="preserve">skills (listening, speaking, reading and writing). </w:t>
            </w:r>
          </w:p>
          <w:p w14:paraId="0C9EBE14" w14:textId="77777777" w:rsidR="00CE11D7" w:rsidRPr="00A37D65" w:rsidRDefault="00E903D7" w:rsidP="00584BB9">
            <w:pPr>
              <w:numPr>
                <w:ilvl w:val="0"/>
                <w:numId w:val="38"/>
              </w:numPr>
              <w:spacing w:after="25" w:line="255" w:lineRule="auto"/>
              <w:ind w:hanging="283"/>
              <w:rPr>
                <w:rFonts w:ascii="Cambria" w:hAnsi="Cambria"/>
                <w:lang w:val="en-GB"/>
              </w:rPr>
            </w:pPr>
            <w:r w:rsidRPr="00A37D65">
              <w:rPr>
                <w:rFonts w:ascii="Cambria" w:eastAsia="Cambria" w:hAnsi="Cambria" w:cs="Cambria"/>
                <w:lang w:val="en-GB"/>
              </w:rPr>
              <w:t xml:space="preserve">Listening with comprehension of more complex original audio materials. </w:t>
            </w:r>
          </w:p>
          <w:p w14:paraId="40EEC6E7" w14:textId="77777777" w:rsidR="00CE11D7" w:rsidRPr="00A37D65" w:rsidRDefault="00E903D7" w:rsidP="00584BB9">
            <w:pPr>
              <w:numPr>
                <w:ilvl w:val="0"/>
                <w:numId w:val="38"/>
              </w:numPr>
              <w:spacing w:after="26" w:line="255" w:lineRule="auto"/>
              <w:ind w:hanging="283"/>
              <w:rPr>
                <w:rFonts w:ascii="Cambria" w:hAnsi="Cambria"/>
                <w:lang w:val="en-GB"/>
              </w:rPr>
            </w:pPr>
            <w:r w:rsidRPr="00A37D65">
              <w:rPr>
                <w:rFonts w:ascii="Cambria" w:eastAsia="Cambria" w:hAnsi="Cambria" w:cs="Cambria"/>
                <w:lang w:val="en-GB"/>
              </w:rPr>
              <w:t xml:space="preserve">Oral expression of one's own opinion, ambition, description, discussion, conversation, retelling. </w:t>
            </w:r>
          </w:p>
          <w:p w14:paraId="23516A41" w14:textId="77777777" w:rsidR="00CE11D7" w:rsidRPr="00A37D65" w:rsidRDefault="00E903D7" w:rsidP="00584BB9">
            <w:pPr>
              <w:numPr>
                <w:ilvl w:val="0"/>
                <w:numId w:val="38"/>
              </w:numPr>
              <w:spacing w:after="21"/>
              <w:ind w:hanging="283"/>
              <w:rPr>
                <w:rFonts w:ascii="Cambria" w:hAnsi="Cambria"/>
                <w:lang w:val="en-GB"/>
              </w:rPr>
            </w:pPr>
            <w:r w:rsidRPr="00A37D65">
              <w:rPr>
                <w:rFonts w:ascii="Cambria" w:eastAsia="Cambria" w:hAnsi="Cambria" w:cs="Cambria"/>
                <w:lang w:val="en-GB"/>
              </w:rPr>
              <w:t xml:space="preserve">Guided text writing. </w:t>
            </w:r>
          </w:p>
          <w:p w14:paraId="05660D65" w14:textId="77777777" w:rsidR="00CE11D7" w:rsidRPr="00A37D65" w:rsidRDefault="00E903D7" w:rsidP="00584BB9">
            <w:pPr>
              <w:numPr>
                <w:ilvl w:val="0"/>
                <w:numId w:val="38"/>
              </w:numPr>
              <w:ind w:hanging="283"/>
              <w:rPr>
                <w:rFonts w:ascii="Cambria" w:hAnsi="Cambria"/>
                <w:lang w:val="en-GB"/>
              </w:rPr>
            </w:pPr>
            <w:r w:rsidRPr="00A37D65">
              <w:rPr>
                <w:rFonts w:ascii="Cambria" w:eastAsia="Cambria" w:hAnsi="Cambria" w:cs="Cambria"/>
                <w:lang w:val="en-GB"/>
              </w:rPr>
              <w:t xml:space="preserve">Systematic processing of the basic grammatical structures of the Italian language. </w:t>
            </w:r>
          </w:p>
        </w:tc>
      </w:tr>
      <w:tr w:rsidR="00CE11D7" w:rsidRPr="00A37D65" w14:paraId="65D609C6" w14:textId="77777777" w:rsidTr="00F037A1">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5B0C948E"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0CABEA3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3A454FFE"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01AA176"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68B0EBB4"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664F4F4D"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163" w:type="dxa"/>
            <w:tcBorders>
              <w:top w:val="single" w:sz="4" w:space="0" w:color="000000"/>
              <w:left w:val="single" w:sz="4" w:space="0" w:color="000000"/>
              <w:bottom w:val="single" w:sz="4" w:space="0" w:color="000000"/>
              <w:right w:val="single" w:sz="4" w:space="0" w:color="000000"/>
            </w:tcBorders>
          </w:tcPr>
          <w:p w14:paraId="0BA220EE" w14:textId="77777777" w:rsidR="00CE11D7" w:rsidRPr="00A37D65" w:rsidRDefault="00E903D7">
            <w:pPr>
              <w:ind w:left="2" w:right="41"/>
              <w:rPr>
                <w:rFonts w:ascii="Cambria" w:hAnsi="Cambria"/>
                <w:lang w:val="en-GB"/>
              </w:rPr>
            </w:pPr>
            <w:r w:rsidRPr="00A37D65">
              <w:rPr>
                <w:rFonts w:ascii="Cambria" w:eastAsia="Cambria" w:hAnsi="Cambria" w:cs="Cambria"/>
                <w:lang w:val="en-GB"/>
              </w:rPr>
              <w:t xml:space="preserve">Grade ratio (%) </w:t>
            </w:r>
          </w:p>
        </w:tc>
      </w:tr>
      <w:tr w:rsidR="00CE11D7" w:rsidRPr="00A37D65" w14:paraId="00206C5B" w14:textId="77777777">
        <w:trPr>
          <w:trHeight w:val="324"/>
        </w:trPr>
        <w:tc>
          <w:tcPr>
            <w:tcW w:w="0" w:type="auto"/>
            <w:vMerge/>
            <w:tcBorders>
              <w:top w:val="nil"/>
              <w:left w:val="single" w:sz="4" w:space="0" w:color="000000"/>
              <w:bottom w:val="nil"/>
              <w:right w:val="single" w:sz="4" w:space="0" w:color="000000"/>
            </w:tcBorders>
          </w:tcPr>
          <w:p w14:paraId="5F41DD6D"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7CD87908" w14:textId="77777777" w:rsidR="00CE11D7" w:rsidRPr="00A37D65" w:rsidRDefault="00053349">
            <w:pPr>
              <w:ind w:left="1"/>
              <w:rPr>
                <w:rFonts w:ascii="Cambria" w:hAnsi="Cambria"/>
                <w:lang w:val="en-GB"/>
              </w:rPr>
            </w:pPr>
            <w:r w:rsidRPr="00A37D65">
              <w:rPr>
                <w:rFonts w:ascii="Cambria" w:eastAsia="Cambria" w:hAnsi="Cambria" w:cs="Cambria"/>
                <w:lang w:val="en-GB"/>
              </w:rPr>
              <w:t>Activity in class</w:t>
            </w:r>
            <w:r w:rsidR="00E903D7" w:rsidRPr="00A37D65">
              <w:rPr>
                <w:rFonts w:ascii="Cambria" w:eastAsia="Cambria" w:hAnsi="Cambria" w:cs="Cambria"/>
                <w:lang w:val="en-GB"/>
              </w:rPr>
              <w:t xml:space="preserve"> </w:t>
            </w:r>
            <w:r w:rsidR="00F037A1" w:rsidRPr="00A37D65">
              <w:rPr>
                <w:rFonts w:ascii="Cambria" w:eastAsia="Cambria" w:hAnsi="Cambria" w:cs="Cambria"/>
                <w:lang w:val="en-GB"/>
              </w:rPr>
              <w:t>(</w:t>
            </w:r>
            <w:r w:rsidR="00E903D7" w:rsidRPr="00A37D65">
              <w:rPr>
                <w:rFonts w:ascii="Cambria" w:eastAsia="Cambria" w:hAnsi="Cambria" w:cs="Cambria"/>
                <w:lang w:val="en-GB"/>
              </w:rPr>
              <w:t xml:space="preserve">L </w:t>
            </w:r>
            <w:r w:rsidR="00F037A1" w:rsidRPr="00A37D65">
              <w:rPr>
                <w:rFonts w:ascii="Cambria" w:eastAsia="Cambria" w:hAnsi="Cambria" w:cs="Cambria"/>
                <w:lang w:val="en-GB"/>
              </w:rPr>
              <w:t>,</w:t>
            </w:r>
            <w:r w:rsidR="00E903D7" w:rsidRPr="00A37D65">
              <w:rPr>
                <w:rFonts w:ascii="Cambria" w:eastAsia="Cambria" w:hAnsi="Cambria" w:cs="Cambria"/>
                <w:lang w:val="en-GB"/>
              </w:rPr>
              <w:t xml:space="preserve">T </w:t>
            </w:r>
            <w:r w:rsidR="00F037A1" w:rsidRPr="00A37D65">
              <w:rPr>
                <w:rFonts w:ascii="Cambria" w:eastAsia="Cambria" w:hAnsi="Cambria" w:cs="Cambria"/>
                <w:lang w:val="en-GB"/>
              </w:rPr>
              <w:t>)</w:t>
            </w:r>
          </w:p>
        </w:tc>
        <w:tc>
          <w:tcPr>
            <w:tcW w:w="1138" w:type="dxa"/>
            <w:tcBorders>
              <w:top w:val="single" w:sz="4" w:space="0" w:color="000000"/>
              <w:left w:val="single" w:sz="4" w:space="0" w:color="000000"/>
              <w:bottom w:val="single" w:sz="4" w:space="0" w:color="000000"/>
              <w:right w:val="single" w:sz="4" w:space="0" w:color="000000"/>
            </w:tcBorders>
          </w:tcPr>
          <w:p w14:paraId="17A83154" w14:textId="77777777" w:rsidR="00CE11D7" w:rsidRPr="00A37D65" w:rsidRDefault="00E903D7">
            <w:pPr>
              <w:rPr>
                <w:rFonts w:ascii="Cambria" w:hAnsi="Cambria"/>
                <w:lang w:val="en-GB"/>
              </w:rPr>
            </w:pPr>
            <w:r w:rsidRPr="00A37D65">
              <w:rPr>
                <w:rFonts w:ascii="Cambria" w:eastAsia="Cambria" w:hAnsi="Cambria" w:cs="Cambria"/>
                <w:lang w:val="en-GB"/>
              </w:rPr>
              <w:t xml:space="preserve">1. - 5. </w:t>
            </w:r>
          </w:p>
        </w:tc>
        <w:tc>
          <w:tcPr>
            <w:tcW w:w="867" w:type="dxa"/>
            <w:gridSpan w:val="2"/>
            <w:tcBorders>
              <w:top w:val="single" w:sz="4" w:space="0" w:color="000000"/>
              <w:left w:val="single" w:sz="4" w:space="0" w:color="000000"/>
              <w:bottom w:val="single" w:sz="4" w:space="0" w:color="000000"/>
              <w:right w:val="single" w:sz="4" w:space="0" w:color="000000"/>
            </w:tcBorders>
          </w:tcPr>
          <w:p w14:paraId="2A791C17" w14:textId="77777777" w:rsidR="00CE11D7" w:rsidRPr="00A37D65" w:rsidRDefault="00E903D7">
            <w:pPr>
              <w:rPr>
                <w:rFonts w:ascii="Cambria" w:hAnsi="Cambria"/>
                <w:lang w:val="en-GB"/>
              </w:rPr>
            </w:pPr>
            <w:r w:rsidRPr="00A37D65">
              <w:rPr>
                <w:rFonts w:ascii="Cambria" w:eastAsia="Cambria" w:hAnsi="Cambria" w:cs="Cambria"/>
                <w:lang w:val="en-GB"/>
              </w:rPr>
              <w:t>2</w:t>
            </w:r>
            <w:r w:rsidR="00F037A1" w:rsidRPr="00A37D65">
              <w:rPr>
                <w:rFonts w:ascii="Cambria" w:eastAsia="Cambria" w:hAnsi="Cambria" w:cs="Cambria"/>
                <w:lang w:val="en-GB"/>
              </w:rPr>
              <w:t>3</w:t>
            </w:r>
            <w:r w:rsidRPr="00A37D65">
              <w:rPr>
                <w:rFonts w:ascii="Cambria" w:eastAsia="Cambria" w:hAnsi="Cambria" w:cs="Cambria"/>
                <w:lang w:val="en-GB"/>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03375728" w14:textId="77777777" w:rsidR="00CE11D7" w:rsidRPr="00A37D65" w:rsidRDefault="00E903D7">
            <w:pPr>
              <w:rPr>
                <w:rFonts w:ascii="Cambria" w:hAnsi="Cambria"/>
                <w:lang w:val="en-GB"/>
              </w:rPr>
            </w:pPr>
            <w:r w:rsidRPr="00A37D65">
              <w:rPr>
                <w:rFonts w:ascii="Cambria" w:eastAsia="Cambria" w:hAnsi="Cambria" w:cs="Cambria"/>
                <w:lang w:val="en-GB"/>
              </w:rPr>
              <w:t xml:space="preserve">0,8 </w:t>
            </w:r>
          </w:p>
        </w:tc>
        <w:tc>
          <w:tcPr>
            <w:tcW w:w="1163" w:type="dxa"/>
            <w:tcBorders>
              <w:top w:val="single" w:sz="4" w:space="0" w:color="000000"/>
              <w:left w:val="single" w:sz="4" w:space="0" w:color="000000"/>
              <w:bottom w:val="single" w:sz="4" w:space="0" w:color="000000"/>
              <w:right w:val="single" w:sz="4" w:space="0" w:color="000000"/>
            </w:tcBorders>
          </w:tcPr>
          <w:p w14:paraId="7D1740DD"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10% </w:t>
            </w:r>
          </w:p>
        </w:tc>
      </w:tr>
      <w:tr w:rsidR="00CE11D7" w:rsidRPr="00A37D65" w14:paraId="5ABFE7F2" w14:textId="77777777">
        <w:trPr>
          <w:trHeight w:val="494"/>
        </w:trPr>
        <w:tc>
          <w:tcPr>
            <w:tcW w:w="0" w:type="auto"/>
            <w:vMerge/>
            <w:tcBorders>
              <w:top w:val="nil"/>
              <w:left w:val="single" w:sz="4" w:space="0" w:color="000000"/>
              <w:bottom w:val="nil"/>
              <w:right w:val="single" w:sz="4" w:space="0" w:color="000000"/>
            </w:tcBorders>
          </w:tcPr>
          <w:p w14:paraId="76E9923B"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799BE3F5" w14:textId="77777777" w:rsidR="00CE11D7" w:rsidRPr="00A37D65" w:rsidRDefault="00E903D7">
            <w:pPr>
              <w:ind w:left="1"/>
              <w:rPr>
                <w:rFonts w:ascii="Cambria" w:hAnsi="Cambria"/>
                <w:lang w:val="en-GB"/>
              </w:rPr>
            </w:pPr>
            <w:r w:rsidRPr="00A37D65">
              <w:rPr>
                <w:rFonts w:ascii="Cambria" w:eastAsia="Cambria" w:hAnsi="Cambria" w:cs="Cambria"/>
                <w:lang w:val="en-GB"/>
              </w:rPr>
              <w:t>Mid-term(s) (oral or written)</w:t>
            </w:r>
            <w:r w:rsidRPr="00A37D65">
              <w:rPr>
                <w:rFonts w:ascii="Cambria" w:eastAsia="Cambria" w:hAnsi="Cambria" w:cs="Cambria"/>
                <w:color w:val="C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6C852643" w14:textId="77777777" w:rsidR="00CE11D7" w:rsidRPr="00A37D65" w:rsidRDefault="00E903D7">
            <w:pPr>
              <w:rPr>
                <w:rFonts w:ascii="Cambria" w:hAnsi="Cambria"/>
                <w:lang w:val="en-GB"/>
              </w:rPr>
            </w:pPr>
            <w:r w:rsidRPr="00A37D65">
              <w:rPr>
                <w:rFonts w:ascii="Cambria" w:eastAsia="Cambria" w:hAnsi="Cambria" w:cs="Cambria"/>
                <w:lang w:val="en-GB"/>
              </w:rPr>
              <w:t xml:space="preserve">3 . – 5.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B19C6B5" w14:textId="77777777" w:rsidR="00CE11D7" w:rsidRPr="00A37D65" w:rsidRDefault="00E903D7">
            <w:pPr>
              <w:rPr>
                <w:rFonts w:ascii="Cambria" w:hAnsi="Cambria"/>
                <w:lang w:val="en-GB"/>
              </w:rPr>
            </w:pPr>
            <w:r w:rsidRPr="00A37D65">
              <w:rPr>
                <w:rFonts w:ascii="Cambria" w:eastAsia="Cambria" w:hAnsi="Cambria" w:cs="Cambria"/>
                <w:lang w:val="en-GB"/>
              </w:rPr>
              <w:t>4</w:t>
            </w:r>
            <w:r w:rsidR="00F037A1" w:rsidRPr="00A37D65">
              <w:rPr>
                <w:rFonts w:ascii="Cambria" w:eastAsia="Cambria" w:hAnsi="Cambria" w:cs="Cambria"/>
                <w:lang w:val="en-GB"/>
              </w:rPr>
              <w:t>3</w:t>
            </w:r>
            <w:r w:rsidRPr="00A37D65">
              <w:rPr>
                <w:rFonts w:ascii="Cambria" w:eastAsia="Cambria" w:hAnsi="Cambria" w:cs="Cambria"/>
                <w:lang w:val="en-GB"/>
              </w:rPr>
              <w:t xml:space="preserve"> </w:t>
            </w:r>
          </w:p>
        </w:tc>
        <w:tc>
          <w:tcPr>
            <w:tcW w:w="946" w:type="dxa"/>
            <w:tcBorders>
              <w:top w:val="single" w:sz="4" w:space="0" w:color="000000"/>
              <w:left w:val="single" w:sz="4" w:space="0" w:color="000000"/>
              <w:bottom w:val="single" w:sz="4" w:space="0" w:color="000000"/>
              <w:right w:val="single" w:sz="4" w:space="0" w:color="000000"/>
            </w:tcBorders>
            <w:vAlign w:val="center"/>
          </w:tcPr>
          <w:p w14:paraId="36E8FD06" w14:textId="77777777" w:rsidR="00CE11D7" w:rsidRPr="00A37D65" w:rsidRDefault="00E903D7">
            <w:pPr>
              <w:rPr>
                <w:rFonts w:ascii="Cambria" w:hAnsi="Cambria"/>
                <w:lang w:val="en-GB"/>
              </w:rPr>
            </w:pPr>
            <w:r w:rsidRPr="00A37D65">
              <w:rPr>
                <w:rFonts w:ascii="Cambria" w:eastAsia="Cambria" w:hAnsi="Cambria" w:cs="Cambria"/>
                <w:lang w:val="en-GB"/>
              </w:rPr>
              <w:t xml:space="preserve">1,4 </w:t>
            </w:r>
          </w:p>
        </w:tc>
        <w:tc>
          <w:tcPr>
            <w:tcW w:w="1163" w:type="dxa"/>
            <w:tcBorders>
              <w:top w:val="single" w:sz="4" w:space="0" w:color="000000"/>
              <w:left w:val="single" w:sz="4" w:space="0" w:color="000000"/>
              <w:bottom w:val="single" w:sz="4" w:space="0" w:color="000000"/>
              <w:right w:val="single" w:sz="4" w:space="0" w:color="000000"/>
            </w:tcBorders>
          </w:tcPr>
          <w:p w14:paraId="233F9EE8"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60% (30+30) </w:t>
            </w:r>
          </w:p>
        </w:tc>
      </w:tr>
      <w:tr w:rsidR="00CE11D7" w:rsidRPr="00A37D65" w14:paraId="547019DC" w14:textId="77777777">
        <w:trPr>
          <w:trHeight w:val="326"/>
        </w:trPr>
        <w:tc>
          <w:tcPr>
            <w:tcW w:w="0" w:type="auto"/>
            <w:vMerge/>
            <w:tcBorders>
              <w:top w:val="nil"/>
              <w:left w:val="single" w:sz="4" w:space="0" w:color="000000"/>
              <w:bottom w:val="nil"/>
              <w:right w:val="single" w:sz="4" w:space="0" w:color="000000"/>
            </w:tcBorders>
          </w:tcPr>
          <w:p w14:paraId="0F321B90"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1058255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209CBBF8" w14:textId="77777777" w:rsidR="00CE11D7" w:rsidRPr="00A37D65" w:rsidRDefault="00E903D7">
            <w:pPr>
              <w:rPr>
                <w:rFonts w:ascii="Cambria" w:hAnsi="Cambria"/>
                <w:lang w:val="en-GB"/>
              </w:rPr>
            </w:pPr>
            <w:r w:rsidRPr="00A37D65">
              <w:rPr>
                <w:rFonts w:ascii="Cambria" w:eastAsia="Cambria" w:hAnsi="Cambria" w:cs="Cambria"/>
                <w:lang w:val="en-GB"/>
              </w:rPr>
              <w:t xml:space="preserve">1. – 4. </w:t>
            </w:r>
          </w:p>
        </w:tc>
        <w:tc>
          <w:tcPr>
            <w:tcW w:w="867" w:type="dxa"/>
            <w:gridSpan w:val="2"/>
            <w:tcBorders>
              <w:top w:val="single" w:sz="4" w:space="0" w:color="000000"/>
              <w:left w:val="single" w:sz="4" w:space="0" w:color="000000"/>
              <w:bottom w:val="single" w:sz="4" w:space="0" w:color="000000"/>
              <w:right w:val="single" w:sz="4" w:space="0" w:color="000000"/>
            </w:tcBorders>
          </w:tcPr>
          <w:p w14:paraId="37E3D244" w14:textId="77777777" w:rsidR="00CE11D7" w:rsidRPr="00A37D65" w:rsidRDefault="00E903D7">
            <w:pPr>
              <w:rPr>
                <w:rFonts w:ascii="Cambria" w:hAnsi="Cambria"/>
                <w:lang w:val="en-GB"/>
              </w:rPr>
            </w:pPr>
            <w:r w:rsidRPr="00A37D65">
              <w:rPr>
                <w:rFonts w:ascii="Cambria" w:eastAsia="Cambria" w:hAnsi="Cambria" w:cs="Cambria"/>
                <w:lang w:val="en-GB"/>
              </w:rPr>
              <w:t xml:space="preserve">24 </w:t>
            </w:r>
          </w:p>
        </w:tc>
        <w:tc>
          <w:tcPr>
            <w:tcW w:w="946" w:type="dxa"/>
            <w:tcBorders>
              <w:top w:val="single" w:sz="4" w:space="0" w:color="000000"/>
              <w:left w:val="single" w:sz="4" w:space="0" w:color="000000"/>
              <w:bottom w:val="single" w:sz="4" w:space="0" w:color="000000"/>
              <w:right w:val="single" w:sz="4" w:space="0" w:color="000000"/>
            </w:tcBorders>
          </w:tcPr>
          <w:p w14:paraId="3A0644E2" w14:textId="77777777" w:rsidR="00CE11D7" w:rsidRPr="00A37D65" w:rsidRDefault="00E903D7">
            <w:pPr>
              <w:rPr>
                <w:rFonts w:ascii="Cambria" w:hAnsi="Cambria"/>
                <w:lang w:val="en-GB"/>
              </w:rPr>
            </w:pPr>
            <w:r w:rsidRPr="00A37D65">
              <w:rPr>
                <w:rFonts w:ascii="Cambria" w:eastAsia="Cambria" w:hAnsi="Cambria" w:cs="Cambria"/>
                <w:lang w:val="en-GB"/>
              </w:rPr>
              <w:t xml:space="preserve">0,8 </w:t>
            </w:r>
          </w:p>
        </w:tc>
        <w:tc>
          <w:tcPr>
            <w:tcW w:w="1163" w:type="dxa"/>
            <w:tcBorders>
              <w:top w:val="single" w:sz="4" w:space="0" w:color="000000"/>
              <w:left w:val="single" w:sz="4" w:space="0" w:color="000000"/>
              <w:bottom w:val="single" w:sz="4" w:space="0" w:color="000000"/>
              <w:right w:val="single" w:sz="4" w:space="0" w:color="000000"/>
            </w:tcBorders>
          </w:tcPr>
          <w:p w14:paraId="1D8D6533"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30% </w:t>
            </w:r>
          </w:p>
        </w:tc>
      </w:tr>
      <w:tr w:rsidR="00CE11D7" w:rsidRPr="00A37D65" w14:paraId="212708B8" w14:textId="77777777" w:rsidTr="00F037A1">
        <w:trPr>
          <w:trHeight w:val="324"/>
        </w:trPr>
        <w:tc>
          <w:tcPr>
            <w:tcW w:w="0" w:type="auto"/>
            <w:vMerge/>
            <w:tcBorders>
              <w:top w:val="nil"/>
              <w:left w:val="single" w:sz="4" w:space="0" w:color="000000"/>
              <w:bottom w:val="nil"/>
              <w:right w:val="single" w:sz="4" w:space="0" w:color="000000"/>
            </w:tcBorders>
          </w:tcPr>
          <w:p w14:paraId="6B9CFFEF" w14:textId="77777777" w:rsidR="00CE11D7" w:rsidRPr="00A37D65" w:rsidRDefault="00CE11D7">
            <w:pPr>
              <w:rPr>
                <w:rFonts w:ascii="Cambria" w:hAnsi="Cambria"/>
                <w:lang w:val="en-GB"/>
              </w:rPr>
            </w:pPr>
          </w:p>
        </w:tc>
        <w:tc>
          <w:tcPr>
            <w:tcW w:w="3619" w:type="dxa"/>
            <w:gridSpan w:val="3"/>
            <w:tcBorders>
              <w:top w:val="single" w:sz="4" w:space="0" w:color="000000"/>
              <w:left w:val="single" w:sz="4" w:space="0" w:color="000000"/>
              <w:bottom w:val="single" w:sz="4" w:space="0" w:color="000000"/>
              <w:right w:val="single" w:sz="4" w:space="0" w:color="000000"/>
            </w:tcBorders>
          </w:tcPr>
          <w:p w14:paraId="01136D1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614BAE64" w14:textId="77777777" w:rsidR="00CE11D7" w:rsidRPr="00A37D65" w:rsidRDefault="00E903D7">
            <w:pPr>
              <w:rPr>
                <w:rFonts w:ascii="Cambria" w:hAnsi="Cambria"/>
                <w:lang w:val="en-GB"/>
              </w:rPr>
            </w:pPr>
            <w:r w:rsidRPr="00A37D65">
              <w:rPr>
                <w:rFonts w:ascii="Cambria" w:eastAsia="Cambria" w:hAnsi="Cambria" w:cs="Cambria"/>
                <w:lang w:val="en-GB"/>
              </w:rPr>
              <w:t xml:space="preserve">90 </w:t>
            </w:r>
          </w:p>
        </w:tc>
        <w:tc>
          <w:tcPr>
            <w:tcW w:w="946" w:type="dxa"/>
            <w:tcBorders>
              <w:top w:val="single" w:sz="4" w:space="0" w:color="000000"/>
              <w:left w:val="single" w:sz="4" w:space="0" w:color="000000"/>
              <w:bottom w:val="single" w:sz="4" w:space="0" w:color="000000"/>
              <w:right w:val="single" w:sz="4" w:space="0" w:color="000000"/>
            </w:tcBorders>
          </w:tcPr>
          <w:p w14:paraId="2F6E1948" w14:textId="77777777" w:rsidR="00CE11D7" w:rsidRPr="00A37D65" w:rsidRDefault="00E903D7">
            <w:pPr>
              <w:rPr>
                <w:rFonts w:ascii="Cambria" w:hAnsi="Cambria"/>
                <w:lang w:val="en-GB"/>
              </w:rPr>
            </w:pPr>
            <w:r w:rsidRPr="00A37D65">
              <w:rPr>
                <w:rFonts w:ascii="Cambria" w:eastAsia="Cambria" w:hAnsi="Cambria" w:cs="Cambria"/>
                <w:lang w:val="en-GB"/>
              </w:rPr>
              <w:t xml:space="preserve">3 </w:t>
            </w:r>
          </w:p>
        </w:tc>
        <w:tc>
          <w:tcPr>
            <w:tcW w:w="1163" w:type="dxa"/>
            <w:tcBorders>
              <w:top w:val="single" w:sz="4" w:space="0" w:color="000000"/>
              <w:left w:val="single" w:sz="4" w:space="0" w:color="000000"/>
              <w:bottom w:val="single" w:sz="4" w:space="0" w:color="000000"/>
              <w:right w:val="single" w:sz="4" w:space="0" w:color="000000"/>
            </w:tcBorders>
          </w:tcPr>
          <w:p w14:paraId="2DCCB420"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100% </w:t>
            </w:r>
          </w:p>
        </w:tc>
      </w:tr>
    </w:tbl>
    <w:p w14:paraId="71862D31" w14:textId="77777777" w:rsidR="00CE11D7" w:rsidRPr="00A37D65" w:rsidRDefault="00CE11D7">
      <w:pPr>
        <w:spacing w:after="0"/>
        <w:ind w:left="-1416" w:right="37"/>
        <w:rPr>
          <w:rFonts w:ascii="Cambria" w:hAnsi="Cambria"/>
          <w:lang w:val="en-GB"/>
        </w:rPr>
      </w:pPr>
    </w:p>
    <w:tbl>
      <w:tblPr>
        <w:tblStyle w:val="TableGrid"/>
        <w:tblW w:w="9066" w:type="dxa"/>
        <w:tblInd w:w="7" w:type="dxa"/>
        <w:tblCellMar>
          <w:top w:w="57" w:type="dxa"/>
          <w:left w:w="109" w:type="dxa"/>
          <w:right w:w="98" w:type="dxa"/>
        </w:tblCellMar>
        <w:tblLook w:val="04A0" w:firstRow="1" w:lastRow="0" w:firstColumn="1" w:lastColumn="0" w:noHBand="0" w:noVBand="1"/>
      </w:tblPr>
      <w:tblGrid>
        <w:gridCol w:w="2471"/>
        <w:gridCol w:w="6595"/>
      </w:tblGrid>
      <w:tr w:rsidR="00CE11D7" w:rsidRPr="00A37D65" w14:paraId="5466C7BF" w14:textId="77777777" w:rsidTr="00BE6281">
        <w:trPr>
          <w:trHeight w:val="6879"/>
        </w:trPr>
        <w:tc>
          <w:tcPr>
            <w:tcW w:w="2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80B367" w14:textId="77777777" w:rsidR="00CE11D7" w:rsidRPr="00A37D65" w:rsidRDefault="00CE11D7">
            <w:pPr>
              <w:rPr>
                <w:rFonts w:ascii="Cambria" w:hAnsi="Cambria"/>
                <w:lang w:val="en-GB"/>
              </w:rPr>
            </w:pPr>
          </w:p>
        </w:tc>
        <w:tc>
          <w:tcPr>
            <w:tcW w:w="6595" w:type="dxa"/>
            <w:tcBorders>
              <w:top w:val="single" w:sz="4" w:space="0" w:color="000000"/>
              <w:left w:val="single" w:sz="4" w:space="0" w:color="000000"/>
              <w:bottom w:val="single" w:sz="4" w:space="0" w:color="000000"/>
              <w:right w:val="single" w:sz="4" w:space="0" w:color="000000"/>
            </w:tcBorders>
          </w:tcPr>
          <w:p w14:paraId="3B6F40F9" w14:textId="4FA0F150" w:rsidR="00F037A1" w:rsidRPr="00A37D65" w:rsidRDefault="00F037A1">
            <w:pPr>
              <w:rPr>
                <w:rFonts w:ascii="Cambria" w:eastAsia="Cambria" w:hAnsi="Cambria" w:cs="Cambria"/>
                <w:lang w:val="en-GB"/>
              </w:rPr>
            </w:pPr>
            <w:r w:rsidRPr="00A37D65">
              <w:rPr>
                <w:rFonts w:ascii="Cambria" w:eastAsia="Cambria" w:hAnsi="Cambria" w:cs="Cambria"/>
                <w:lang w:val="en-GB"/>
              </w:rPr>
              <w:t xml:space="preserve">0% = </w:t>
            </w:r>
            <w:r w:rsidR="00660B3C">
              <w:rPr>
                <w:rFonts w:ascii="Cambria" w:eastAsia="Cambria" w:hAnsi="Cambria" w:cs="Cambria"/>
                <w:lang w:val="en-GB"/>
              </w:rPr>
              <w:t>does not attend</w:t>
            </w:r>
            <w:r w:rsidRPr="00A37D65">
              <w:rPr>
                <w:rFonts w:ascii="Cambria" w:eastAsia="Cambria" w:hAnsi="Cambria" w:cs="Cambria"/>
                <w:lang w:val="en-GB"/>
              </w:rPr>
              <w:t xml:space="preserve"> exercises.</w:t>
            </w:r>
          </w:p>
          <w:p w14:paraId="361C6008" w14:textId="6C56658C" w:rsidR="00CE11D7" w:rsidRPr="00A37D65" w:rsidRDefault="00E903D7">
            <w:pPr>
              <w:rPr>
                <w:rFonts w:ascii="Cambria" w:hAnsi="Cambria"/>
                <w:lang w:val="en-GB"/>
              </w:rPr>
            </w:pPr>
            <w:r w:rsidRPr="00A37D65">
              <w:rPr>
                <w:rFonts w:ascii="Cambria" w:eastAsia="Cambria" w:hAnsi="Cambria" w:cs="Cambria"/>
                <w:lang w:val="en-GB"/>
              </w:rPr>
              <w:t>2% = Attends exercises, but does not participate in the work, i.e.</w:t>
            </w:r>
            <w:r w:rsidR="00660B3C">
              <w:rPr>
                <w:rFonts w:ascii="Cambria" w:eastAsia="Cambria" w:hAnsi="Cambria" w:cs="Cambria"/>
                <w:lang w:val="en-GB"/>
              </w:rPr>
              <w:t>,</w:t>
            </w:r>
            <w:r w:rsidRPr="00A37D65">
              <w:rPr>
                <w:rFonts w:ascii="Cambria" w:eastAsia="Cambria" w:hAnsi="Cambria" w:cs="Cambria"/>
                <w:lang w:val="en-GB"/>
              </w:rPr>
              <w:t xml:space="preserve"> </w:t>
            </w:r>
          </w:p>
          <w:p w14:paraId="799CE8FF" w14:textId="193D2C45" w:rsidR="00CE11D7" w:rsidRPr="00A37D65" w:rsidRDefault="00E903D7">
            <w:pPr>
              <w:spacing w:after="12"/>
              <w:rPr>
                <w:rFonts w:ascii="Cambria" w:hAnsi="Cambria"/>
                <w:lang w:val="en-GB"/>
              </w:rPr>
            </w:pPr>
            <w:r w:rsidRPr="00A37D65">
              <w:rPr>
                <w:rFonts w:ascii="Cambria" w:eastAsia="Cambria" w:hAnsi="Cambria" w:cs="Cambria"/>
                <w:lang w:val="en-GB"/>
              </w:rPr>
              <w:t xml:space="preserve">homework and exercises in </w:t>
            </w:r>
            <w:r w:rsidRPr="00A37D65">
              <w:rPr>
                <w:rFonts w:ascii="Cambria" w:eastAsia="Cambria" w:hAnsi="Cambria" w:cs="Cambria"/>
                <w:i/>
                <w:lang w:val="en-GB"/>
              </w:rPr>
              <w:t xml:space="preserve">the Workbook </w:t>
            </w:r>
            <w:r w:rsidRPr="00A37D65">
              <w:rPr>
                <w:rFonts w:ascii="Cambria" w:eastAsia="Cambria" w:hAnsi="Cambria" w:cs="Cambria"/>
                <w:lang w:val="en-GB"/>
              </w:rPr>
              <w:t xml:space="preserve">are not </w:t>
            </w:r>
            <w:r w:rsidR="00394BB2">
              <w:rPr>
                <w:rFonts w:ascii="Cambria" w:eastAsia="Cambria" w:hAnsi="Cambria" w:cs="Cambria"/>
                <w:lang w:val="en-GB"/>
              </w:rPr>
              <w:t>done</w:t>
            </w:r>
            <w:r w:rsidRPr="00A37D65">
              <w:rPr>
                <w:rFonts w:ascii="Cambria" w:eastAsia="Cambria" w:hAnsi="Cambria" w:cs="Cambria"/>
                <w:lang w:val="en-GB"/>
              </w:rPr>
              <w:t xml:space="preserve"> more than 4 times. </w:t>
            </w:r>
          </w:p>
          <w:p w14:paraId="29488A0F" w14:textId="77777777" w:rsidR="00394BB2" w:rsidRDefault="00E903D7">
            <w:pPr>
              <w:spacing w:after="10" w:line="230" w:lineRule="auto"/>
              <w:rPr>
                <w:rFonts w:ascii="Cambria" w:eastAsia="Cambria" w:hAnsi="Cambria" w:cs="Cambria"/>
                <w:lang w:val="en-GB"/>
              </w:rPr>
            </w:pPr>
            <w:r w:rsidRPr="00A37D65">
              <w:rPr>
                <w:rFonts w:ascii="Cambria" w:eastAsia="Cambria" w:hAnsi="Cambria" w:cs="Cambria"/>
                <w:lang w:val="en-GB"/>
              </w:rPr>
              <w:t xml:space="preserve">4% = Prepared, but preparation is incomplete </w:t>
            </w:r>
            <w:r w:rsidRPr="00A37D65">
              <w:rPr>
                <w:rFonts w:ascii="Cambria" w:eastAsia="Segoe UI Symbol" w:hAnsi="Cambria" w:cs="Segoe UI Symbol"/>
                <w:lang w:val="en-GB"/>
              </w:rPr>
              <w:t>−</w:t>
            </w:r>
            <w:r w:rsidRPr="00A37D65">
              <w:rPr>
                <w:rFonts w:ascii="Cambria" w:eastAsia="Cambria" w:hAnsi="Cambria" w:cs="Cambria"/>
                <w:lang w:val="en-GB"/>
              </w:rPr>
              <w:t xml:space="preserve"> with more d</w:t>
            </w:r>
            <w:r w:rsidR="00394BB2">
              <w:rPr>
                <w:rFonts w:ascii="Cambria" w:eastAsia="Cambria" w:hAnsi="Cambria" w:cs="Cambria"/>
                <w:lang w:val="en-GB"/>
              </w:rPr>
              <w:t>eficiencies</w:t>
            </w:r>
            <w:r w:rsidRPr="00A37D65">
              <w:rPr>
                <w:rFonts w:ascii="Cambria" w:eastAsia="Cambria" w:hAnsi="Cambria" w:cs="Cambria"/>
                <w:lang w:val="en-GB"/>
              </w:rPr>
              <w:t xml:space="preserve">. </w:t>
            </w:r>
          </w:p>
          <w:p w14:paraId="13A37387" w14:textId="7C4AAFEF" w:rsidR="00CE11D7" w:rsidRPr="00A37D65" w:rsidRDefault="00E903D7">
            <w:pPr>
              <w:spacing w:after="10" w:line="230" w:lineRule="auto"/>
              <w:rPr>
                <w:rFonts w:ascii="Cambria" w:hAnsi="Cambria"/>
                <w:lang w:val="en-GB"/>
              </w:rPr>
            </w:pPr>
            <w:r w:rsidRPr="00A37D65">
              <w:rPr>
                <w:rFonts w:ascii="Cambria" w:eastAsia="Cambria" w:hAnsi="Cambria" w:cs="Cambria"/>
                <w:lang w:val="en-GB"/>
              </w:rPr>
              <w:t xml:space="preserve">6% = Prepared, but preparation is incomplete </w:t>
            </w:r>
            <w:r w:rsidRPr="00A37D65">
              <w:rPr>
                <w:rFonts w:ascii="Cambria" w:eastAsia="Segoe UI Symbol" w:hAnsi="Cambria" w:cs="Segoe UI Symbol"/>
                <w:lang w:val="en-GB"/>
              </w:rPr>
              <w:t>−</w:t>
            </w:r>
            <w:r w:rsidRPr="00A37D65">
              <w:rPr>
                <w:rFonts w:ascii="Cambria" w:eastAsia="Cambria" w:hAnsi="Cambria" w:cs="Cambria"/>
                <w:lang w:val="en-GB"/>
              </w:rPr>
              <w:t>with minor def</w:t>
            </w:r>
            <w:r w:rsidR="00394BB2">
              <w:rPr>
                <w:rFonts w:ascii="Cambria" w:eastAsia="Cambria" w:hAnsi="Cambria" w:cs="Cambria"/>
                <w:lang w:val="en-GB"/>
              </w:rPr>
              <w:t>iciencies</w:t>
            </w:r>
            <w:r w:rsidRPr="00A37D65">
              <w:rPr>
                <w:rFonts w:ascii="Cambria" w:eastAsia="Cambria" w:hAnsi="Cambria" w:cs="Cambria"/>
                <w:lang w:val="en-GB"/>
              </w:rPr>
              <w:t xml:space="preserve"> (exercises with only a few errors). </w:t>
            </w:r>
          </w:p>
          <w:p w14:paraId="0093C34F" w14:textId="1ECC6F60" w:rsidR="00CE11D7" w:rsidRPr="00A37D65" w:rsidRDefault="00E903D7">
            <w:pPr>
              <w:rPr>
                <w:rFonts w:ascii="Cambria" w:hAnsi="Cambria"/>
                <w:lang w:val="en-GB"/>
              </w:rPr>
            </w:pPr>
            <w:r w:rsidRPr="00A37D65">
              <w:rPr>
                <w:rFonts w:ascii="Cambria" w:eastAsia="Cambria" w:hAnsi="Cambria" w:cs="Cambria"/>
                <w:lang w:val="en-GB"/>
              </w:rPr>
              <w:t xml:space="preserve">8 % = Regularly prepared, the preparation is correct, </w:t>
            </w:r>
            <w:r w:rsidR="00394BB2">
              <w:rPr>
                <w:rFonts w:ascii="Cambria" w:eastAsia="Cambria" w:hAnsi="Cambria" w:cs="Cambria"/>
                <w:lang w:val="en-GB"/>
              </w:rPr>
              <w:t xml:space="preserve">the </w:t>
            </w:r>
            <w:r w:rsidRPr="00A37D65">
              <w:rPr>
                <w:rFonts w:ascii="Cambria" w:eastAsia="Cambria" w:hAnsi="Cambria" w:cs="Cambria"/>
                <w:lang w:val="en-GB"/>
              </w:rPr>
              <w:t xml:space="preserve">student voluntarily participates in the teaching process. </w:t>
            </w:r>
          </w:p>
          <w:p w14:paraId="20A85F2F" w14:textId="54489301" w:rsidR="00CE11D7" w:rsidRPr="00A37D65" w:rsidRDefault="00E903D7">
            <w:pPr>
              <w:rPr>
                <w:rFonts w:ascii="Cambria" w:hAnsi="Cambria"/>
                <w:lang w:val="en-GB"/>
              </w:rPr>
            </w:pPr>
            <w:r w:rsidRPr="00A37D65">
              <w:rPr>
                <w:rFonts w:ascii="Cambria" w:eastAsia="Cambria" w:hAnsi="Cambria" w:cs="Cambria"/>
                <w:lang w:val="en-GB"/>
              </w:rPr>
              <w:t xml:space="preserve">10% = </w:t>
            </w:r>
            <w:r w:rsidR="00394BB2">
              <w:rPr>
                <w:rFonts w:ascii="Cambria" w:eastAsia="Cambria" w:hAnsi="Cambria" w:cs="Cambria"/>
                <w:lang w:val="en-GB"/>
              </w:rPr>
              <w:t>the s</w:t>
            </w:r>
            <w:r w:rsidRPr="00A37D65">
              <w:rPr>
                <w:rFonts w:ascii="Cambria" w:eastAsia="Cambria" w:hAnsi="Cambria" w:cs="Cambria"/>
                <w:lang w:val="en-GB"/>
              </w:rPr>
              <w:t xml:space="preserve">tudent shows a high degree of interest in the course, is always prepared; asks questions and problematizes contents from </w:t>
            </w:r>
            <w:r w:rsidRPr="00A37D65">
              <w:rPr>
                <w:rFonts w:ascii="Cambria" w:eastAsia="Cambria" w:hAnsi="Cambria" w:cs="Cambria"/>
                <w:i/>
                <w:lang w:val="en-GB"/>
              </w:rPr>
              <w:t xml:space="preserve">the Exercise Book </w:t>
            </w:r>
            <w:r w:rsidRPr="00A37D65">
              <w:rPr>
                <w:rFonts w:ascii="Cambria" w:eastAsia="Cambria" w:hAnsi="Cambria" w:cs="Cambria"/>
                <w:lang w:val="en-GB"/>
              </w:rPr>
              <w:t xml:space="preserve">important for the course. </w:t>
            </w:r>
          </w:p>
          <w:p w14:paraId="76585FF8" w14:textId="77777777" w:rsidR="00CE11D7" w:rsidRPr="00A37D65" w:rsidRDefault="00E903D7">
            <w:pPr>
              <w:rPr>
                <w:rFonts w:ascii="Cambria" w:hAnsi="Cambria"/>
                <w:lang w:val="en-GB"/>
              </w:rPr>
            </w:pPr>
            <w:r w:rsidRPr="00A37D65">
              <w:rPr>
                <w:rFonts w:ascii="Cambria" w:eastAsia="Cambria" w:hAnsi="Cambria" w:cs="Cambria"/>
                <w:lang w:val="en-GB"/>
              </w:rPr>
              <w:t xml:space="preserve">The colloquiums are evaluated as follows: </w:t>
            </w:r>
          </w:p>
          <w:p w14:paraId="76640D30" w14:textId="2168CD91" w:rsidR="00CE11D7" w:rsidRPr="00A37D65" w:rsidRDefault="00E903D7" w:rsidP="00BE6281">
            <w:pPr>
              <w:spacing w:line="251" w:lineRule="auto"/>
              <w:ind w:right="1791"/>
              <w:rPr>
                <w:rFonts w:ascii="Cambria" w:hAnsi="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from 0% to 50% correct answers  = 0%   </w:t>
            </w:r>
            <w:r w:rsidRPr="00A37D65">
              <w:rPr>
                <w:rFonts w:ascii="Cambria" w:eastAsia="Cambria" w:hAnsi="Cambria" w:cs="Cambria"/>
                <w:lang w:val="en-GB"/>
              </w:rPr>
              <w:tab/>
              <w:t xml:space="preserve">from 51% to 60% = 6% of grades  </w:t>
            </w:r>
            <w:r w:rsidRPr="00A37D65">
              <w:rPr>
                <w:rFonts w:ascii="Cambria" w:eastAsia="Cambria" w:hAnsi="Cambria" w:cs="Cambria"/>
                <w:lang w:val="en-GB"/>
              </w:rPr>
              <w:tab/>
              <w:t xml:space="preserve">from 61% to 70% = 12% of the grade  </w:t>
            </w:r>
            <w:r w:rsidRPr="00A37D65">
              <w:rPr>
                <w:rFonts w:ascii="Cambria" w:eastAsia="Cambria" w:hAnsi="Cambria" w:cs="Cambria"/>
                <w:lang w:val="en-GB"/>
              </w:rPr>
              <w:tab/>
              <w:t xml:space="preserve">from 71% to 80% = 18% of the grade  </w:t>
            </w:r>
            <w:r w:rsidRPr="00A37D65">
              <w:rPr>
                <w:rFonts w:ascii="Cambria" w:eastAsia="Cambria" w:hAnsi="Cambria" w:cs="Cambria"/>
                <w:lang w:val="en-GB"/>
              </w:rPr>
              <w:tab/>
              <w:t xml:space="preserve">from 81% to 90% = 24% of the grade  </w:t>
            </w:r>
            <w:r w:rsidRPr="00A37D65">
              <w:rPr>
                <w:rFonts w:ascii="Cambria" w:eastAsia="Cambria" w:hAnsi="Cambria" w:cs="Cambria"/>
                <w:lang w:val="en-GB"/>
              </w:rPr>
              <w:tab/>
              <w:t xml:space="preserve">from 91% to 100% = 30% of the grade </w:t>
            </w:r>
          </w:p>
          <w:p w14:paraId="775ADDAD" w14:textId="77777777" w:rsidR="00CE11D7" w:rsidRPr="00A37D65" w:rsidRDefault="00E903D7">
            <w:pPr>
              <w:spacing w:after="10" w:line="238" w:lineRule="auto"/>
              <w:ind w:right="2172"/>
              <w:rPr>
                <w:rFonts w:ascii="Cambria" w:hAnsi="Cambria"/>
                <w:lang w:val="en-GB"/>
              </w:rPr>
            </w:pPr>
            <w:r w:rsidRPr="00A37D65">
              <w:rPr>
                <w:rFonts w:ascii="Cambria" w:eastAsia="Cambria" w:hAnsi="Cambria" w:cs="Cambria"/>
                <w:lang w:val="en-GB"/>
              </w:rPr>
              <w:t xml:space="preserve">The final - oral exam is evaluated as follows: from 0 to 5 correct answers = 0% grade </w:t>
            </w:r>
          </w:p>
          <w:p w14:paraId="73F71DC5" w14:textId="77777777" w:rsidR="00CE11D7" w:rsidRPr="00A37D65" w:rsidRDefault="00E903D7" w:rsidP="00584BB9">
            <w:pPr>
              <w:numPr>
                <w:ilvl w:val="0"/>
                <w:numId w:val="39"/>
              </w:numPr>
              <w:ind w:hanging="265"/>
              <w:rPr>
                <w:rFonts w:ascii="Cambria" w:hAnsi="Cambria"/>
                <w:lang w:val="en-GB"/>
              </w:rPr>
            </w:pPr>
            <w:r w:rsidRPr="00A37D65">
              <w:rPr>
                <w:rFonts w:ascii="Cambria" w:eastAsia="Cambria" w:hAnsi="Cambria" w:cs="Cambria"/>
                <w:lang w:val="en-GB"/>
              </w:rPr>
              <w:t xml:space="preserve">correct answers =  6% of the grade </w:t>
            </w:r>
          </w:p>
          <w:p w14:paraId="6A3E0C5E" w14:textId="77777777" w:rsidR="00CE11D7" w:rsidRPr="00A37D65" w:rsidRDefault="00E903D7" w:rsidP="00584BB9">
            <w:pPr>
              <w:numPr>
                <w:ilvl w:val="0"/>
                <w:numId w:val="39"/>
              </w:numPr>
              <w:ind w:hanging="265"/>
              <w:rPr>
                <w:rFonts w:ascii="Cambria" w:hAnsi="Cambria"/>
                <w:lang w:val="en-GB"/>
              </w:rPr>
            </w:pPr>
            <w:r w:rsidRPr="00A37D65">
              <w:rPr>
                <w:rFonts w:ascii="Cambria" w:eastAsia="Cambria" w:hAnsi="Cambria" w:cs="Cambria"/>
                <w:lang w:val="en-GB"/>
              </w:rPr>
              <w:t xml:space="preserve">correct answers =  12% of the grade </w:t>
            </w:r>
          </w:p>
          <w:p w14:paraId="696D7173" w14:textId="77777777" w:rsidR="00CE11D7" w:rsidRPr="00A37D65" w:rsidRDefault="00E903D7" w:rsidP="00584BB9">
            <w:pPr>
              <w:numPr>
                <w:ilvl w:val="0"/>
                <w:numId w:val="39"/>
              </w:numPr>
              <w:ind w:hanging="265"/>
              <w:rPr>
                <w:rFonts w:ascii="Cambria" w:hAnsi="Cambria"/>
                <w:lang w:val="en-GB"/>
              </w:rPr>
            </w:pPr>
            <w:r w:rsidRPr="00A37D65">
              <w:rPr>
                <w:rFonts w:ascii="Cambria" w:eastAsia="Cambria" w:hAnsi="Cambria" w:cs="Cambria"/>
                <w:lang w:val="en-GB"/>
              </w:rPr>
              <w:t xml:space="preserve">correct answers =  18% of the grade </w:t>
            </w:r>
          </w:p>
          <w:p w14:paraId="26A639EC" w14:textId="77777777" w:rsidR="00CE11D7" w:rsidRPr="00A37D65" w:rsidRDefault="00E903D7" w:rsidP="00584BB9">
            <w:pPr>
              <w:numPr>
                <w:ilvl w:val="0"/>
                <w:numId w:val="39"/>
              </w:numPr>
              <w:ind w:hanging="265"/>
              <w:rPr>
                <w:rFonts w:ascii="Cambria" w:hAnsi="Cambria"/>
                <w:lang w:val="en-GB"/>
              </w:rPr>
            </w:pPr>
            <w:r w:rsidRPr="00A37D65">
              <w:rPr>
                <w:rFonts w:ascii="Cambria" w:eastAsia="Cambria" w:hAnsi="Cambria" w:cs="Cambria"/>
                <w:lang w:val="en-GB"/>
              </w:rPr>
              <w:t xml:space="preserve">correct answers =   24% of the grade </w:t>
            </w:r>
          </w:p>
          <w:p w14:paraId="374104ED" w14:textId="30CEC422" w:rsidR="00CE11D7" w:rsidRPr="00A37D65" w:rsidRDefault="00E903D7" w:rsidP="00BE6281">
            <w:pPr>
              <w:numPr>
                <w:ilvl w:val="0"/>
                <w:numId w:val="39"/>
              </w:numPr>
              <w:ind w:hanging="265"/>
              <w:rPr>
                <w:rFonts w:ascii="Cambria" w:hAnsi="Cambria"/>
                <w:lang w:val="en-GB"/>
              </w:rPr>
            </w:pPr>
            <w:r w:rsidRPr="00A37D65">
              <w:rPr>
                <w:rFonts w:ascii="Cambria" w:eastAsia="Cambria" w:hAnsi="Cambria" w:cs="Cambria"/>
                <w:lang w:val="en-GB"/>
              </w:rPr>
              <w:t xml:space="preserve">correct answers = 30% of the grade </w:t>
            </w:r>
          </w:p>
        </w:tc>
      </w:tr>
      <w:tr w:rsidR="00CE11D7" w:rsidRPr="00A37D65" w14:paraId="08D4988E" w14:textId="77777777">
        <w:trPr>
          <w:trHeight w:val="129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09C77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595" w:type="dxa"/>
            <w:tcBorders>
              <w:top w:val="single" w:sz="4" w:space="0" w:color="000000"/>
              <w:left w:val="single" w:sz="4" w:space="0" w:color="000000"/>
              <w:bottom w:val="single" w:sz="4" w:space="0" w:color="000000"/>
              <w:right w:val="single" w:sz="4" w:space="0" w:color="000000"/>
            </w:tcBorders>
          </w:tcPr>
          <w:p w14:paraId="4035512E" w14:textId="5780F0CE" w:rsidR="00CE11D7" w:rsidRPr="00A37D65" w:rsidRDefault="00394BB2">
            <w:pPr>
              <w:ind w:left="36"/>
              <w:rPr>
                <w:rFonts w:ascii="Cambria" w:hAnsi="Cambria"/>
                <w:lang w:val="en-GB"/>
              </w:rPr>
            </w:pPr>
            <w:r>
              <w:rPr>
                <w:rFonts w:ascii="Cambria" w:eastAsia="Cambria" w:hAnsi="Cambria" w:cs="Cambria"/>
                <w:lang w:val="en-GB"/>
              </w:rPr>
              <w:t>To s</w:t>
            </w:r>
            <w:r w:rsidR="00E903D7" w:rsidRPr="00A37D65">
              <w:rPr>
                <w:rFonts w:ascii="Cambria" w:eastAsia="Cambria" w:hAnsi="Cambria" w:cs="Cambria"/>
                <w:lang w:val="en-GB"/>
              </w:rPr>
              <w:t>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587839B6" w14:textId="77777777" w:rsidR="00CE11D7" w:rsidRPr="00A37D65" w:rsidRDefault="00E903D7" w:rsidP="00584BB9">
            <w:pPr>
              <w:numPr>
                <w:ilvl w:val="0"/>
                <w:numId w:val="40"/>
              </w:numPr>
              <w:ind w:hanging="194"/>
              <w:rPr>
                <w:rFonts w:ascii="Cambria" w:hAnsi="Cambria"/>
                <w:lang w:val="en-GB"/>
              </w:rPr>
            </w:pPr>
            <w:r w:rsidRPr="00A37D65">
              <w:rPr>
                <w:rFonts w:ascii="Cambria" w:eastAsia="Cambria" w:hAnsi="Cambria" w:cs="Cambria"/>
                <w:lang w:val="en-GB"/>
              </w:rPr>
              <w:t xml:space="preserve">Attend at least 70% of classes. </w:t>
            </w:r>
          </w:p>
          <w:p w14:paraId="174AD974" w14:textId="77777777" w:rsidR="00CE11D7" w:rsidRPr="00A37D65" w:rsidRDefault="00E903D7" w:rsidP="00584BB9">
            <w:pPr>
              <w:numPr>
                <w:ilvl w:val="0"/>
                <w:numId w:val="40"/>
              </w:numPr>
              <w:ind w:hanging="194"/>
              <w:rPr>
                <w:rFonts w:ascii="Cambria" w:hAnsi="Cambria"/>
                <w:lang w:val="en-GB"/>
              </w:rPr>
            </w:pPr>
            <w:r w:rsidRPr="00A37D65">
              <w:rPr>
                <w:rFonts w:ascii="Cambria" w:eastAsia="Cambria" w:hAnsi="Cambria" w:cs="Cambria"/>
                <w:lang w:val="en-GB"/>
              </w:rPr>
              <w:t xml:space="preserve">Write homework and present the results. </w:t>
            </w:r>
          </w:p>
          <w:p w14:paraId="2D8504EB" w14:textId="11D84D11" w:rsidR="00CE11D7" w:rsidRPr="00A37D65" w:rsidRDefault="00E903D7" w:rsidP="00584BB9">
            <w:pPr>
              <w:numPr>
                <w:ilvl w:val="0"/>
                <w:numId w:val="40"/>
              </w:numPr>
              <w:ind w:hanging="194"/>
              <w:rPr>
                <w:rFonts w:ascii="Cambria" w:hAnsi="Cambria"/>
                <w:lang w:val="en-GB"/>
              </w:rPr>
            </w:pPr>
            <w:r w:rsidRPr="00A37D65">
              <w:rPr>
                <w:rFonts w:ascii="Cambria" w:eastAsia="Cambria" w:hAnsi="Cambria" w:cs="Cambria"/>
                <w:lang w:val="en-GB"/>
              </w:rPr>
              <w:t xml:space="preserve">Pass </w:t>
            </w:r>
            <w:r w:rsidR="00394BB2">
              <w:rPr>
                <w:rFonts w:ascii="Cambria" w:eastAsia="Cambria" w:hAnsi="Cambria" w:cs="Cambria"/>
                <w:lang w:val="en-GB"/>
              </w:rPr>
              <w:t>two</w:t>
            </w:r>
            <w:r w:rsidRPr="00A37D65">
              <w:rPr>
                <w:rFonts w:ascii="Cambria" w:eastAsia="Cambria" w:hAnsi="Cambria" w:cs="Cambria"/>
                <w:lang w:val="en-GB"/>
              </w:rPr>
              <w:t xml:space="preserve"> colloquia. </w:t>
            </w:r>
          </w:p>
          <w:p w14:paraId="631A73AD" w14:textId="77777777" w:rsidR="00CE11D7" w:rsidRPr="00A37D65" w:rsidRDefault="00E903D7" w:rsidP="00584BB9">
            <w:pPr>
              <w:numPr>
                <w:ilvl w:val="0"/>
                <w:numId w:val="40"/>
              </w:numPr>
              <w:ind w:hanging="194"/>
              <w:rPr>
                <w:rFonts w:ascii="Cambria" w:hAnsi="Cambria"/>
                <w:lang w:val="en-GB"/>
              </w:rPr>
            </w:pPr>
            <w:r w:rsidRPr="00A37D65">
              <w:rPr>
                <w:rFonts w:ascii="Cambria" w:eastAsia="Cambria" w:hAnsi="Cambria" w:cs="Cambria"/>
                <w:lang w:val="en-GB"/>
              </w:rPr>
              <w:t xml:space="preserve">Pass the oral exam. </w:t>
            </w:r>
          </w:p>
        </w:tc>
      </w:tr>
      <w:tr w:rsidR="00CE11D7" w:rsidRPr="00A37D65" w14:paraId="774EED70" w14:textId="77777777" w:rsidTr="007F11DC">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5EED37D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595" w:type="dxa"/>
            <w:tcBorders>
              <w:top w:val="single" w:sz="4" w:space="0" w:color="000000"/>
              <w:left w:val="single" w:sz="4" w:space="0" w:color="000000"/>
              <w:bottom w:val="single" w:sz="4" w:space="0" w:color="auto"/>
              <w:right w:val="single" w:sz="4" w:space="0" w:color="000000"/>
            </w:tcBorders>
            <w:vAlign w:val="center"/>
          </w:tcPr>
          <w:p w14:paraId="4D84B635" w14:textId="77777777" w:rsidR="00CE11D7" w:rsidRPr="00A37D65" w:rsidRDefault="00E903D7">
            <w:pPr>
              <w:ind w:left="36"/>
              <w:rPr>
                <w:rFonts w:ascii="Cambria" w:hAnsi="Cambria"/>
                <w:lang w:val="en-GB"/>
              </w:rPr>
            </w:pPr>
            <w:r w:rsidRPr="00A37D65">
              <w:rPr>
                <w:rFonts w:ascii="Cambria" w:eastAsia="Cambria" w:hAnsi="Cambria" w:cs="Cambria"/>
                <w:lang w:val="en-GB"/>
              </w:rPr>
              <w:t>They are published in the ISVU system and in Studomat.</w:t>
            </w:r>
            <w:r w:rsidRPr="00A37D65">
              <w:rPr>
                <w:rFonts w:ascii="Cambria" w:eastAsia="Cambria" w:hAnsi="Cambria" w:cs="Cambria"/>
                <w:color w:val="C00000"/>
                <w:lang w:val="en-GB"/>
              </w:rPr>
              <w:t xml:space="preserve"> </w:t>
            </w:r>
          </w:p>
        </w:tc>
      </w:tr>
      <w:tr w:rsidR="00CE11D7" w:rsidRPr="00A37D65" w14:paraId="36FA0EB2" w14:textId="77777777" w:rsidTr="007F11DC">
        <w:trPr>
          <w:trHeight w:val="3670"/>
        </w:trPr>
        <w:tc>
          <w:tcPr>
            <w:tcW w:w="2471" w:type="dxa"/>
            <w:tcBorders>
              <w:top w:val="single" w:sz="4" w:space="0" w:color="000000"/>
              <w:left w:val="single" w:sz="4" w:space="0" w:color="000000"/>
              <w:bottom w:val="single" w:sz="4" w:space="0" w:color="auto"/>
              <w:right w:val="single" w:sz="4" w:space="0" w:color="auto"/>
            </w:tcBorders>
            <w:shd w:val="clear" w:color="auto" w:fill="F3F3F3"/>
            <w:vAlign w:val="center"/>
          </w:tcPr>
          <w:p w14:paraId="29F7C7E4" w14:textId="77777777" w:rsidR="00CE11D7" w:rsidRPr="00A37D65" w:rsidRDefault="00E903D7">
            <w:pPr>
              <w:ind w:left="35" w:right="11"/>
              <w:jc w:val="both"/>
              <w:rPr>
                <w:rFonts w:ascii="Cambria" w:hAnsi="Cambria"/>
                <w:lang w:val="en-GB"/>
              </w:rPr>
            </w:pPr>
            <w:r w:rsidRPr="00A37D65">
              <w:rPr>
                <w:rFonts w:ascii="Cambria" w:eastAsia="Cambria" w:hAnsi="Cambria" w:cs="Cambria"/>
                <w:lang w:val="en-GB"/>
              </w:rPr>
              <w:t xml:space="preserve">Additional information on the course </w:t>
            </w:r>
          </w:p>
        </w:tc>
        <w:tc>
          <w:tcPr>
            <w:tcW w:w="6595" w:type="dxa"/>
            <w:tcBorders>
              <w:top w:val="single" w:sz="4" w:space="0" w:color="auto"/>
              <w:left w:val="single" w:sz="4" w:space="0" w:color="auto"/>
              <w:bottom w:val="single" w:sz="4" w:space="0" w:color="auto"/>
              <w:right w:val="single" w:sz="4" w:space="0" w:color="auto"/>
            </w:tcBorders>
          </w:tcPr>
          <w:p w14:paraId="21BC4661" w14:textId="0619C982" w:rsidR="00CE11D7" w:rsidRPr="00A37D65" w:rsidRDefault="00E903D7">
            <w:pPr>
              <w:spacing w:after="1" w:line="239" w:lineRule="auto"/>
              <w:ind w:left="36" w:right="45"/>
              <w:jc w:val="both"/>
              <w:rPr>
                <w:rFonts w:ascii="Cambria" w:hAnsi="Cambria"/>
                <w:lang w:val="en-GB"/>
              </w:rPr>
            </w:pPr>
            <w:r w:rsidRPr="00A37D65">
              <w:rPr>
                <w:rFonts w:ascii="Cambria" w:eastAsia="Cambria" w:hAnsi="Cambria" w:cs="Cambria"/>
                <w:lang w:val="en-GB"/>
              </w:rPr>
              <w:t>Class attendance is mandatory. 30% absences are tolerated. In case of a longer absence, the right to sign</w:t>
            </w:r>
            <w:r w:rsidR="00394BB2">
              <w:rPr>
                <w:rFonts w:ascii="Cambria" w:eastAsia="Cambria" w:hAnsi="Cambria" w:cs="Cambria"/>
                <w:lang w:val="en-GB"/>
              </w:rPr>
              <w:t>ature</w:t>
            </w:r>
            <w:r w:rsidRPr="00A37D65">
              <w:rPr>
                <w:rFonts w:ascii="Cambria" w:eastAsia="Cambria" w:hAnsi="Cambria" w:cs="Cambria"/>
                <w:lang w:val="en-GB"/>
              </w:rPr>
              <w:t xml:space="preserve"> is denied and </w:t>
            </w:r>
            <w:r w:rsidR="00394BB2">
              <w:rPr>
                <w:rFonts w:ascii="Cambria" w:eastAsia="Cambria" w:hAnsi="Cambria" w:cs="Cambria"/>
                <w:lang w:val="en-GB"/>
              </w:rPr>
              <w:t>students</w:t>
            </w:r>
            <w:r w:rsidRPr="00A37D65">
              <w:rPr>
                <w:rFonts w:ascii="Cambria" w:eastAsia="Cambria" w:hAnsi="Cambria" w:cs="Cambria"/>
                <w:lang w:val="en-GB"/>
              </w:rPr>
              <w:t xml:space="preserve"> must attend the course again. </w:t>
            </w:r>
            <w:r w:rsidR="00394BB2">
              <w:rPr>
                <w:rFonts w:ascii="Cambria" w:eastAsia="Cambria" w:hAnsi="Cambria" w:cs="Cambria"/>
                <w:lang w:val="en-GB"/>
              </w:rPr>
              <w:t>Students</w:t>
            </w:r>
            <w:r w:rsidRPr="00A37D65">
              <w:rPr>
                <w:rFonts w:ascii="Cambria" w:eastAsia="Cambria" w:hAnsi="Cambria" w:cs="Cambria"/>
                <w:lang w:val="en-GB"/>
              </w:rPr>
              <w:t xml:space="preserve"> </w:t>
            </w:r>
            <w:r w:rsidR="00394BB2">
              <w:rPr>
                <w:rFonts w:ascii="Cambria" w:eastAsia="Cambria" w:hAnsi="Cambria" w:cs="Cambria"/>
                <w:lang w:val="en-GB"/>
              </w:rPr>
              <w:t>have to</w:t>
            </w:r>
            <w:r w:rsidRPr="00A37D65">
              <w:rPr>
                <w:rFonts w:ascii="Cambria" w:eastAsia="Cambria" w:hAnsi="Cambria" w:cs="Cambria"/>
                <w:lang w:val="en-GB"/>
              </w:rPr>
              <w:t xml:space="preserve"> write 2 colloquia</w:t>
            </w:r>
            <w:r w:rsidR="00394BB2">
              <w:rPr>
                <w:rFonts w:ascii="Cambria" w:eastAsia="Cambria" w:hAnsi="Cambria" w:cs="Cambria"/>
                <w:lang w:val="en-GB"/>
              </w:rPr>
              <w:t xml:space="preserve"> in the semester</w:t>
            </w:r>
            <w:r w:rsidRPr="00A37D65">
              <w:rPr>
                <w:rFonts w:ascii="Cambria" w:eastAsia="Cambria" w:hAnsi="Cambria" w:cs="Cambria"/>
                <w:lang w:val="en-GB"/>
              </w:rPr>
              <w:t xml:space="preserve">. At the end of the semester, the final oral exam is taken only if a minimum of 30% of the grade from the colloquia was obtained during the semester, otherwise, the final written exam is taken before the oral exam, which includes the material of two colloquia.  </w:t>
            </w:r>
          </w:p>
          <w:p w14:paraId="4EE4B4D4" w14:textId="77777777" w:rsidR="00CE11D7" w:rsidRPr="00A37D65" w:rsidRDefault="00E903D7">
            <w:pPr>
              <w:ind w:left="36" w:right="51"/>
              <w:rPr>
                <w:rFonts w:ascii="Cambria" w:hAnsi="Cambria"/>
                <w:lang w:val="en-GB"/>
              </w:rPr>
            </w:pPr>
            <w:r w:rsidRPr="00A37D65">
              <w:rPr>
                <w:rFonts w:ascii="Cambria" w:eastAsia="Cambria" w:hAnsi="Cambria" w:cs="Cambria"/>
                <w:i/>
                <w:lang w:val="en-GB"/>
              </w:rPr>
              <w:t xml:space="preserve">In order to get to know the elements of culture and civilization, and to apply what has been learned in a real situation, field teaching in Italy is planned. </w:t>
            </w: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course leader will inform the students about this when the distance learning starts. Learning outcomes remain unchanged. </w:t>
            </w:r>
          </w:p>
        </w:tc>
      </w:tr>
      <w:tr w:rsidR="007F11DC" w:rsidRPr="00A37D65" w14:paraId="618DC469" w14:textId="77777777" w:rsidTr="007F11DC">
        <w:trPr>
          <w:trHeight w:val="3798"/>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321288CC" w14:textId="77777777" w:rsidR="007F11DC" w:rsidRPr="00A37D65" w:rsidRDefault="007F11DC">
            <w:pPr>
              <w:ind w:left="35"/>
              <w:rPr>
                <w:rFonts w:ascii="Cambria" w:hAnsi="Cambria"/>
                <w:lang w:val="en-GB"/>
              </w:rPr>
            </w:pPr>
            <w:r w:rsidRPr="00A37D65">
              <w:rPr>
                <w:rFonts w:ascii="Cambria" w:eastAsia="Cambria" w:hAnsi="Cambria" w:cs="Cambria"/>
                <w:lang w:val="en-GB"/>
              </w:rPr>
              <w:lastRenderedPageBreak/>
              <w:t xml:space="preserve">Bibliography </w:t>
            </w:r>
          </w:p>
        </w:tc>
        <w:tc>
          <w:tcPr>
            <w:tcW w:w="6595" w:type="dxa"/>
            <w:tcBorders>
              <w:top w:val="single" w:sz="4" w:space="0" w:color="auto"/>
              <w:left w:val="single" w:sz="4" w:space="0" w:color="auto"/>
              <w:bottom w:val="single" w:sz="4" w:space="0" w:color="auto"/>
              <w:right w:val="single" w:sz="4" w:space="0" w:color="auto"/>
            </w:tcBorders>
          </w:tcPr>
          <w:p w14:paraId="0C16D48D" w14:textId="77777777" w:rsidR="007F11DC" w:rsidRPr="00A37D65" w:rsidRDefault="007F11DC">
            <w:pPr>
              <w:spacing w:after="6"/>
              <w:ind w:left="36"/>
              <w:rPr>
                <w:rFonts w:ascii="Cambria" w:hAnsi="Cambria"/>
                <w:lang w:val="en-GB"/>
              </w:rPr>
            </w:pPr>
            <w:r w:rsidRPr="00A37D65">
              <w:rPr>
                <w:rFonts w:ascii="Cambria" w:eastAsia="Cambria" w:hAnsi="Cambria" w:cs="Cambria"/>
                <w:lang w:val="en-GB"/>
              </w:rPr>
              <w:t xml:space="preserve">Mandatory:  </w:t>
            </w:r>
          </w:p>
          <w:p w14:paraId="62E4E1EA" w14:textId="77777777" w:rsidR="007F11DC" w:rsidRPr="00A37D65" w:rsidRDefault="007F11DC" w:rsidP="007F11DC">
            <w:pPr>
              <w:spacing w:after="21"/>
              <w:ind w:left="28" w:right="265"/>
              <w:rPr>
                <w:rFonts w:ascii="Cambria" w:hAnsi="Cambria"/>
                <w:lang w:val="en-GB"/>
              </w:rPr>
            </w:pPr>
            <w:r w:rsidRPr="00A37D65">
              <w:rPr>
                <w:rFonts w:ascii="Cambria" w:eastAsia="Cambria" w:hAnsi="Cambria" w:cs="Cambria"/>
                <w:lang w:val="en-GB"/>
              </w:rPr>
              <w:t xml:space="preserve">1. Palazzo, A., Ghilardi, M. (2005).  A chiare lettere, Marco Derva, Torino. </w:t>
            </w:r>
          </w:p>
          <w:p w14:paraId="01BBACCC" w14:textId="77777777" w:rsidR="007F11DC" w:rsidRPr="00A37D65" w:rsidRDefault="007F11DC" w:rsidP="007F11DC">
            <w:pPr>
              <w:spacing w:after="24" w:line="256" w:lineRule="auto"/>
              <w:ind w:left="28" w:right="265"/>
              <w:rPr>
                <w:rFonts w:ascii="Cambria" w:hAnsi="Cambria"/>
                <w:lang w:val="en-GB"/>
              </w:rPr>
            </w:pPr>
            <w:r w:rsidRPr="00A37D65">
              <w:rPr>
                <w:rFonts w:ascii="Cambria" w:eastAsia="Cambria" w:hAnsi="Cambria" w:cs="Cambria"/>
                <w:lang w:val="en-GB"/>
              </w:rPr>
              <w:t xml:space="preserve">2. Della Casa, M. (1989). Lingua, testo, significato, Editrice La Scuola, Brescia. </w:t>
            </w:r>
          </w:p>
          <w:p w14:paraId="17E0B8F9" w14:textId="77777777" w:rsidR="007F11DC" w:rsidRPr="00A37D65" w:rsidRDefault="007F11DC" w:rsidP="007F11DC">
            <w:pPr>
              <w:spacing w:after="24" w:line="256" w:lineRule="auto"/>
              <w:ind w:left="28" w:right="265"/>
              <w:rPr>
                <w:rFonts w:ascii="Cambria" w:hAnsi="Cambria"/>
                <w:lang w:val="en-GB"/>
              </w:rPr>
            </w:pPr>
            <w:r w:rsidRPr="00A37D65">
              <w:rPr>
                <w:rFonts w:ascii="Cambria" w:eastAsia="Cambria" w:hAnsi="Cambria" w:cs="Cambria"/>
                <w:lang w:val="en-GB"/>
              </w:rPr>
              <w:t xml:space="preserve">Optional: </w:t>
            </w:r>
          </w:p>
          <w:p w14:paraId="2324D80A" w14:textId="77777777" w:rsidR="007F11DC" w:rsidRPr="00A37D65" w:rsidRDefault="007F11DC" w:rsidP="007F11DC">
            <w:pPr>
              <w:rPr>
                <w:rFonts w:ascii="Cambria" w:hAnsi="Cambria"/>
                <w:lang w:val="en-GB"/>
              </w:rPr>
            </w:pPr>
            <w:r w:rsidRPr="00A37D65">
              <w:rPr>
                <w:rFonts w:ascii="Cambria" w:eastAsia="Cambria" w:hAnsi="Cambria" w:cs="Cambria"/>
                <w:lang w:val="en-GB"/>
              </w:rPr>
              <w:t>1.</w:t>
            </w:r>
            <w:r w:rsidRPr="00A37D65">
              <w:rPr>
                <w:rFonts w:ascii="Cambria" w:eastAsia="Arial" w:hAnsi="Cambria" w:cs="Arial"/>
                <w:lang w:val="en-GB"/>
              </w:rPr>
              <w:t xml:space="preserve"> </w:t>
            </w:r>
            <w:r w:rsidRPr="00A37D65">
              <w:rPr>
                <w:rFonts w:ascii="Cambria" w:eastAsia="Cambria" w:hAnsi="Cambria" w:cs="Cambria"/>
                <w:lang w:val="en-GB"/>
              </w:rPr>
              <w:t xml:space="preserve">Bjelobaba, S. (2009). Leggere non stanca, Školska knjiga, Zagreb. </w:t>
            </w:r>
          </w:p>
          <w:p w14:paraId="5780CF39" w14:textId="77777777" w:rsidR="007F11DC" w:rsidRPr="00A37D65" w:rsidRDefault="007F11DC" w:rsidP="007F11DC">
            <w:pPr>
              <w:spacing w:after="6"/>
              <w:ind w:left="15"/>
              <w:rPr>
                <w:rFonts w:ascii="Cambria" w:hAnsi="Cambria"/>
                <w:lang w:val="en-GB"/>
              </w:rPr>
            </w:pPr>
            <w:r w:rsidRPr="00A37D65">
              <w:rPr>
                <w:rFonts w:ascii="Cambria" w:eastAsia="Cambria" w:hAnsi="Cambria" w:cs="Cambria"/>
                <w:lang w:val="en-GB"/>
              </w:rPr>
              <w:t xml:space="preserve">2. IARD (1992). ELLE per leggere, Giunti Marzocco editore, Firenze. </w:t>
            </w:r>
          </w:p>
          <w:p w14:paraId="039AA483" w14:textId="77777777" w:rsidR="007F11DC" w:rsidRPr="00A37D65" w:rsidRDefault="007F11DC" w:rsidP="007F11DC">
            <w:pPr>
              <w:spacing w:after="23"/>
              <w:ind w:left="15"/>
              <w:rPr>
                <w:rFonts w:ascii="Cambria" w:hAnsi="Cambria"/>
                <w:lang w:val="en-GB"/>
              </w:rPr>
            </w:pPr>
            <w:r w:rsidRPr="00A37D65">
              <w:rPr>
                <w:rFonts w:ascii="Cambria" w:eastAsia="Cambria" w:hAnsi="Cambria" w:cs="Cambria"/>
                <w:lang w:val="en-GB"/>
              </w:rPr>
              <w:t xml:space="preserve">3. Salvini, F. (2003). Parlar cantando, Guerra Edizioni, Perugia. Referential: </w:t>
            </w:r>
          </w:p>
          <w:p w14:paraId="5EA5F128" w14:textId="77777777" w:rsidR="007F11DC" w:rsidRPr="00A37D65" w:rsidRDefault="007F11DC" w:rsidP="007F11DC">
            <w:pPr>
              <w:spacing w:after="6"/>
              <w:rPr>
                <w:rFonts w:ascii="Cambria" w:hAnsi="Cambria"/>
                <w:lang w:val="en-GB"/>
              </w:rPr>
            </w:pPr>
            <w:r w:rsidRPr="00A37D65">
              <w:rPr>
                <w:rFonts w:ascii="Cambria" w:eastAsia="Cambria" w:hAnsi="Cambria" w:cs="Cambria"/>
                <w:lang w:val="en-GB"/>
              </w:rPr>
              <w:t xml:space="preserve">1. Dizionario di italiano Garzanti-Petrini. Petrini editore, Milano, 2002. </w:t>
            </w:r>
          </w:p>
          <w:p w14:paraId="1F2174E2" w14:textId="77777777" w:rsidR="007F11DC" w:rsidRPr="00A37D65" w:rsidRDefault="007F11DC" w:rsidP="007F11DC">
            <w:pPr>
              <w:rPr>
                <w:rFonts w:ascii="Cambria" w:hAnsi="Cambria"/>
                <w:lang w:val="en-GB"/>
              </w:rPr>
            </w:pPr>
            <w:r w:rsidRPr="00A37D65">
              <w:rPr>
                <w:rFonts w:ascii="Cambria" w:eastAsia="Cambria" w:hAnsi="Cambria" w:cs="Cambria"/>
                <w:lang w:val="en-GB"/>
              </w:rPr>
              <w:t xml:space="preserve">2. Peccianti, M.C. (1997). Grammatica d’uso della lingua italiana per stranieri, Giunti, Firenze. </w:t>
            </w:r>
          </w:p>
        </w:tc>
      </w:tr>
    </w:tbl>
    <w:p w14:paraId="16B4E6D5" w14:textId="77777777" w:rsidR="00CE11D7" w:rsidRPr="00A37D65" w:rsidRDefault="00E903D7">
      <w:pPr>
        <w:spacing w:after="0"/>
        <w:rPr>
          <w:rFonts w:ascii="Cambria" w:hAnsi="Cambria"/>
          <w:lang w:val="en-GB"/>
        </w:rPr>
      </w:pPr>
      <w:r w:rsidRPr="00A37D65">
        <w:rPr>
          <w:rFonts w:ascii="Cambria" w:eastAsia="Cambria" w:hAnsi="Cambria" w:cs="Cambria"/>
          <w:b/>
          <w:lang w:val="en-GB"/>
        </w:rPr>
        <w:t xml:space="preserve"> </w:t>
      </w:r>
    </w:p>
    <w:p w14:paraId="3508486E" w14:textId="77777777" w:rsidR="00CE11D7" w:rsidRPr="00A37D65" w:rsidRDefault="00E903D7">
      <w:pPr>
        <w:spacing w:after="0"/>
        <w:rPr>
          <w:rFonts w:ascii="Cambria" w:hAnsi="Cambria"/>
          <w:lang w:val="en-GB"/>
        </w:rPr>
      </w:pPr>
      <w:r w:rsidRPr="00A37D65">
        <w:rPr>
          <w:rFonts w:ascii="Cambria" w:eastAsia="Cambria" w:hAnsi="Cambria" w:cs="Cambria"/>
          <w:b/>
          <w:lang w:val="en-GB"/>
        </w:rPr>
        <w:t xml:space="preserve"> </w:t>
      </w:r>
    </w:p>
    <w:p w14:paraId="19CF6FA4" w14:textId="77777777" w:rsidR="00CE11D7" w:rsidRPr="00A37D65" w:rsidRDefault="00E903D7">
      <w:pPr>
        <w:spacing w:after="15"/>
        <w:rPr>
          <w:rFonts w:ascii="Cambria" w:hAnsi="Cambria"/>
          <w:lang w:val="en-GB"/>
        </w:rPr>
      </w:pPr>
      <w:r w:rsidRPr="00A37D65">
        <w:rPr>
          <w:rFonts w:ascii="Cambria" w:eastAsia="Cambria" w:hAnsi="Cambria" w:cs="Cambria"/>
          <w:b/>
          <w:lang w:val="en-GB"/>
        </w:rPr>
        <w:t xml:space="preserve"> </w:t>
      </w:r>
    </w:p>
    <w:p w14:paraId="45FAAB96"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r w:rsidRPr="00A37D65">
        <w:rPr>
          <w:rFonts w:ascii="Cambria" w:hAnsi="Cambria"/>
          <w:lang w:val="en-GB"/>
        </w:rPr>
        <w:br w:type="page"/>
      </w:r>
    </w:p>
    <w:p w14:paraId="3C957E7F" w14:textId="77777777" w:rsidR="00CE11D7" w:rsidRPr="00A37D65" w:rsidRDefault="00CE11D7">
      <w:pPr>
        <w:spacing w:after="0"/>
        <w:ind w:left="-1416" w:right="38"/>
        <w:rPr>
          <w:rFonts w:ascii="Cambria" w:hAnsi="Cambria"/>
          <w:lang w:val="en-GB"/>
        </w:rPr>
      </w:pPr>
    </w:p>
    <w:tbl>
      <w:tblPr>
        <w:tblStyle w:val="TableGrid"/>
        <w:tblW w:w="9065" w:type="dxa"/>
        <w:tblInd w:w="7" w:type="dxa"/>
        <w:tblCellMar>
          <w:top w:w="48" w:type="dxa"/>
          <w:left w:w="108" w:type="dxa"/>
          <w:right w:w="51" w:type="dxa"/>
        </w:tblCellMar>
        <w:tblLook w:val="04A0" w:firstRow="1" w:lastRow="0" w:firstColumn="1" w:lastColumn="0" w:noHBand="0" w:noVBand="1"/>
      </w:tblPr>
      <w:tblGrid>
        <w:gridCol w:w="2470"/>
        <w:gridCol w:w="2626"/>
        <w:gridCol w:w="88"/>
        <w:gridCol w:w="1187"/>
        <w:gridCol w:w="854"/>
        <w:gridCol w:w="850"/>
        <w:gridCol w:w="990"/>
      </w:tblGrid>
      <w:tr w:rsidR="00CE11D7" w:rsidRPr="00A37D65" w14:paraId="21B87D53" w14:textId="77777777">
        <w:trPr>
          <w:trHeight w:val="428"/>
        </w:trPr>
        <w:tc>
          <w:tcPr>
            <w:tcW w:w="9065"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4E22A248"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4E5D328F" w14:textId="77777777" w:rsidTr="00BE6281">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AC927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595" w:type="dxa"/>
            <w:gridSpan w:val="6"/>
            <w:tcBorders>
              <w:top w:val="single" w:sz="4" w:space="0" w:color="000000"/>
              <w:left w:val="single" w:sz="4" w:space="0" w:color="000000"/>
              <w:bottom w:val="single" w:sz="4" w:space="0" w:color="000000"/>
              <w:right w:val="single" w:sz="4" w:space="0" w:color="000000"/>
            </w:tcBorders>
          </w:tcPr>
          <w:p w14:paraId="207C041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199919   </w:t>
            </w:r>
          </w:p>
          <w:p w14:paraId="50B517C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Fundamentals of computer science </w:t>
            </w:r>
          </w:p>
        </w:tc>
      </w:tr>
      <w:tr w:rsidR="00CE11D7" w:rsidRPr="00A37D65" w14:paraId="20C4159E" w14:textId="77777777" w:rsidTr="00BE6281">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6983E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595" w:type="dxa"/>
            <w:gridSpan w:val="6"/>
            <w:tcBorders>
              <w:top w:val="single" w:sz="4" w:space="0" w:color="000000"/>
              <w:left w:val="single" w:sz="4" w:space="0" w:color="000000"/>
              <w:bottom w:val="single" w:sz="4" w:space="0" w:color="000000"/>
              <w:right w:val="single" w:sz="4" w:space="0" w:color="000000"/>
            </w:tcBorders>
          </w:tcPr>
          <w:p w14:paraId="32F6C4C2" w14:textId="77777777" w:rsidR="007F11DC" w:rsidRPr="00A37D65" w:rsidRDefault="00053349" w:rsidP="007F11DC">
            <w:pPr>
              <w:rPr>
                <w:rFonts w:ascii="Cambria" w:eastAsiaTheme="minorHAnsi" w:hAnsi="Cambria" w:cstheme="minorBidi"/>
                <w:color w:val="auto"/>
                <w:lang w:val="en-GB" w:eastAsia="en-US"/>
              </w:rPr>
            </w:pPr>
            <w:r w:rsidRPr="00A37D65">
              <w:rPr>
                <w:rFonts w:ascii="Cambria" w:hAnsi="Cambria"/>
                <w:color w:val="0000FF"/>
                <w:u w:val="single"/>
                <w:lang w:val="en-GB"/>
              </w:rPr>
              <w:t xml:space="preserve">Full Professor Maja Ružić Baf, PhD </w:t>
            </w:r>
            <w:r w:rsidR="007F11DC" w:rsidRPr="00A37D65">
              <w:rPr>
                <w:rFonts w:ascii="Cambria" w:hAnsi="Cambria"/>
                <w:color w:val="0000FF"/>
                <w:u w:val="single"/>
                <w:lang w:val="en-GB"/>
              </w:rPr>
              <w:t xml:space="preserve"> </w:t>
            </w:r>
            <w:r w:rsidR="007F11DC" w:rsidRPr="00A37D65">
              <w:rPr>
                <w:rFonts w:ascii="Cambria" w:eastAsiaTheme="minorHAnsi" w:hAnsi="Cambria" w:cstheme="minorBidi"/>
                <w:color w:val="auto"/>
                <w:lang w:val="en-GB" w:eastAsia="en-US"/>
              </w:rPr>
              <w:t>(main course teacher)</w:t>
            </w:r>
          </w:p>
          <w:p w14:paraId="3FE72004" w14:textId="77777777" w:rsidR="00CE11D7" w:rsidRPr="00A37D65" w:rsidRDefault="009F523B" w:rsidP="007F11DC">
            <w:pPr>
              <w:ind w:right="1352"/>
              <w:rPr>
                <w:rFonts w:ascii="Cambria" w:hAnsi="Cambria"/>
                <w:lang w:val="en-GB"/>
              </w:rPr>
            </w:pPr>
            <w:hyperlink r:id="rId37">
              <w:r w:rsidR="00E903D7" w:rsidRPr="00A37D65">
                <w:rPr>
                  <w:rFonts w:ascii="Cambria" w:eastAsia="Cambria" w:hAnsi="Cambria" w:cs="Cambria"/>
                  <w:color w:val="0000FF"/>
                  <w:u w:val="single" w:color="0000FF"/>
                  <w:lang w:val="en-GB"/>
                </w:rPr>
                <w:t>Janko Žufić, senior lecturer</w:t>
              </w:r>
            </w:hyperlink>
            <w:r w:rsidR="00E903D7" w:rsidRPr="00A37D65">
              <w:rPr>
                <w:rFonts w:ascii="Cambria" w:eastAsia="Cambria" w:hAnsi="Cambria" w:cs="Cambria"/>
                <w:lang w:val="en-GB"/>
              </w:rPr>
              <w:t xml:space="preserve"> </w:t>
            </w:r>
          </w:p>
        </w:tc>
      </w:tr>
      <w:tr w:rsidR="00CE11D7" w:rsidRPr="00A37D65" w14:paraId="7A22EA59" w14:textId="77777777" w:rsidTr="00BE6281">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7E11E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595" w:type="dxa"/>
            <w:gridSpan w:val="6"/>
            <w:tcBorders>
              <w:top w:val="single" w:sz="4" w:space="0" w:color="000000"/>
              <w:left w:val="single" w:sz="4" w:space="0" w:color="000000"/>
              <w:bottom w:val="single" w:sz="4" w:space="0" w:color="000000"/>
              <w:right w:val="single" w:sz="4" w:space="0" w:color="000000"/>
            </w:tcBorders>
          </w:tcPr>
          <w:p w14:paraId="0881E46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programme Early and Preschool Education  </w:t>
            </w:r>
          </w:p>
        </w:tc>
      </w:tr>
      <w:tr w:rsidR="00CE11D7" w:rsidRPr="00A37D65" w14:paraId="3D8DA2BB" w14:textId="77777777" w:rsidTr="00BE6281">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85505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626" w:type="dxa"/>
            <w:tcBorders>
              <w:top w:val="single" w:sz="4" w:space="0" w:color="000000"/>
              <w:left w:val="single" w:sz="4" w:space="0" w:color="000000"/>
              <w:bottom w:val="single" w:sz="4" w:space="0" w:color="000000"/>
              <w:right w:val="single" w:sz="4" w:space="0" w:color="000000"/>
            </w:tcBorders>
            <w:vAlign w:val="center"/>
          </w:tcPr>
          <w:p w14:paraId="1D68FFB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025DF1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27ECABF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221F7721" w14:textId="77777777" w:rsidTr="00BE6281">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A8B9C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626" w:type="dxa"/>
            <w:tcBorders>
              <w:top w:val="single" w:sz="4" w:space="0" w:color="000000"/>
              <w:left w:val="single" w:sz="4" w:space="0" w:color="000000"/>
              <w:bottom w:val="single" w:sz="4" w:space="0" w:color="000000"/>
              <w:right w:val="single" w:sz="4" w:space="0" w:color="000000"/>
            </w:tcBorders>
            <w:vAlign w:val="center"/>
          </w:tcPr>
          <w:p w14:paraId="4CEBB29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92F977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01D34C36" w14:textId="4CAE38B5" w:rsidR="00CE11D7" w:rsidRPr="00A37D65" w:rsidRDefault="00E903D7">
            <w:pPr>
              <w:ind w:left="37"/>
              <w:rPr>
                <w:rFonts w:ascii="Cambria" w:hAnsi="Cambria"/>
                <w:lang w:val="en-GB"/>
              </w:rPr>
            </w:pPr>
            <w:r w:rsidRPr="00A37D65">
              <w:rPr>
                <w:rFonts w:ascii="Cambria" w:eastAsia="Cambria" w:hAnsi="Cambria" w:cs="Cambria"/>
                <w:lang w:val="en-GB"/>
              </w:rPr>
              <w:t>I</w:t>
            </w:r>
          </w:p>
        </w:tc>
      </w:tr>
      <w:tr w:rsidR="00CE11D7" w:rsidRPr="00A37D65" w14:paraId="28742274" w14:textId="77777777" w:rsidTr="00BE6281">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29F9B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626" w:type="dxa"/>
            <w:tcBorders>
              <w:top w:val="single" w:sz="4" w:space="0" w:color="000000"/>
              <w:left w:val="single" w:sz="4" w:space="0" w:color="000000"/>
              <w:bottom w:val="single" w:sz="4" w:space="0" w:color="000000"/>
              <w:right w:val="single" w:sz="4" w:space="0" w:color="000000"/>
            </w:tcBorders>
            <w:vAlign w:val="center"/>
          </w:tcPr>
          <w:p w14:paraId="615DD252" w14:textId="77777777" w:rsidR="00CE11D7" w:rsidRPr="00A37D65" w:rsidRDefault="00852676">
            <w:pPr>
              <w:ind w:left="37"/>
              <w:rPr>
                <w:rFonts w:ascii="Cambria" w:hAnsi="Cambria"/>
                <w:lang w:val="en-GB"/>
              </w:rPr>
            </w:pPr>
            <w:r w:rsidRPr="00A37D65">
              <w:rPr>
                <w:rFonts w:ascii="Cambria" w:eastAsia="Cambria" w:hAnsi="Cambria" w:cs="Cambria"/>
                <w:lang w:val="en-GB"/>
              </w:rPr>
              <w:t>Classroom</w:t>
            </w:r>
            <w:r w:rsidR="00E903D7" w:rsidRPr="00A37D65">
              <w:rPr>
                <w:rFonts w:ascii="Cambria" w:eastAsia="Cambria" w:hAnsi="Cambria" w:cs="Cambria"/>
                <w:lang w:val="en-GB"/>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675A82C1"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165726B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(English) </w:t>
            </w:r>
          </w:p>
        </w:tc>
      </w:tr>
      <w:tr w:rsidR="00CE11D7" w:rsidRPr="00A37D65" w14:paraId="04F456EF" w14:textId="77777777" w:rsidTr="00BE6281">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5A80E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626" w:type="dxa"/>
            <w:tcBorders>
              <w:top w:val="single" w:sz="4" w:space="0" w:color="000000"/>
              <w:left w:val="single" w:sz="4" w:space="0" w:color="000000"/>
              <w:bottom w:val="single" w:sz="4" w:space="0" w:color="000000"/>
              <w:right w:val="single" w:sz="4" w:space="0" w:color="000000"/>
            </w:tcBorders>
            <w:vAlign w:val="center"/>
          </w:tcPr>
          <w:p w14:paraId="4D10D43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3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19A962A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123B3887" w14:textId="77777777" w:rsidR="00CE11D7" w:rsidRPr="00A37D65" w:rsidRDefault="00E903D7">
            <w:pPr>
              <w:ind w:left="37"/>
              <w:rPr>
                <w:rFonts w:ascii="Cambria" w:hAnsi="Cambria"/>
                <w:lang w:val="en-GB"/>
              </w:rPr>
            </w:pPr>
            <w:r w:rsidRPr="00A37D65">
              <w:rPr>
                <w:rFonts w:ascii="Cambria" w:eastAsia="Cambria" w:hAnsi="Cambria" w:cs="Cambria"/>
                <w:lang w:val="en-GB"/>
              </w:rPr>
              <w:t>15L – 0S – 30</w:t>
            </w:r>
            <w:r w:rsidR="00053349" w:rsidRPr="00A37D65">
              <w:rPr>
                <w:rFonts w:ascii="Cambria" w:eastAsia="Cambria" w:hAnsi="Cambria" w:cs="Cambria"/>
                <w:lang w:val="en-GB"/>
              </w:rPr>
              <w:t>E</w:t>
            </w:r>
          </w:p>
        </w:tc>
      </w:tr>
      <w:tr w:rsidR="00CE11D7" w:rsidRPr="00A37D65" w14:paraId="73F2209A" w14:textId="77777777" w:rsidTr="00BE6281">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B7B1A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595" w:type="dxa"/>
            <w:gridSpan w:val="6"/>
            <w:tcBorders>
              <w:top w:val="single" w:sz="4" w:space="0" w:color="000000"/>
              <w:left w:val="single" w:sz="4" w:space="0" w:color="000000"/>
              <w:bottom w:val="single" w:sz="4" w:space="0" w:color="000000"/>
              <w:right w:val="single" w:sz="4" w:space="0" w:color="000000"/>
            </w:tcBorders>
            <w:vAlign w:val="center"/>
          </w:tcPr>
          <w:p w14:paraId="1E27B25B" w14:textId="77777777" w:rsidR="00CE11D7" w:rsidRPr="00A37D65" w:rsidRDefault="007F11DC">
            <w:pPr>
              <w:ind w:left="37"/>
              <w:rPr>
                <w:rFonts w:ascii="Cambria" w:hAnsi="Cambria"/>
                <w:lang w:val="en-GB"/>
              </w:rPr>
            </w:pPr>
            <w:r w:rsidRPr="00A37D65">
              <w:rPr>
                <w:rFonts w:ascii="Cambria" w:eastAsia="Cambria" w:hAnsi="Cambria" w:cs="Cambria"/>
                <w:lang w:val="en-GB"/>
              </w:rPr>
              <w:t>N</w:t>
            </w:r>
            <w:r w:rsidR="00E903D7" w:rsidRPr="00A37D65">
              <w:rPr>
                <w:rFonts w:ascii="Cambria" w:eastAsia="Cambria" w:hAnsi="Cambria" w:cs="Cambria"/>
                <w:lang w:val="en-GB"/>
              </w:rPr>
              <w:t xml:space="preserve">o prerequisites  </w:t>
            </w:r>
          </w:p>
        </w:tc>
      </w:tr>
      <w:tr w:rsidR="00CE11D7" w:rsidRPr="00A37D65" w14:paraId="0AD91CCE" w14:textId="77777777" w:rsidTr="00BE6281">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D9A21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595" w:type="dxa"/>
            <w:gridSpan w:val="6"/>
            <w:tcBorders>
              <w:top w:val="single" w:sz="4" w:space="0" w:color="000000"/>
              <w:left w:val="single" w:sz="4" w:space="0" w:color="000000"/>
              <w:bottom w:val="single" w:sz="4" w:space="0" w:color="000000"/>
              <w:right w:val="single" w:sz="4" w:space="0" w:color="000000"/>
            </w:tcBorders>
            <w:vAlign w:val="center"/>
          </w:tcPr>
          <w:p w14:paraId="7A2C26C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ICT in early and preschool education </w:t>
            </w:r>
          </w:p>
        </w:tc>
      </w:tr>
      <w:tr w:rsidR="00CE11D7" w:rsidRPr="00A37D65" w14:paraId="42912A40" w14:textId="77777777" w:rsidTr="00BE6281">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32C36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595" w:type="dxa"/>
            <w:gridSpan w:val="6"/>
            <w:tcBorders>
              <w:top w:val="single" w:sz="4" w:space="0" w:color="000000"/>
              <w:left w:val="single" w:sz="4" w:space="0" w:color="000000"/>
              <w:bottom w:val="single" w:sz="4" w:space="0" w:color="000000"/>
              <w:right w:val="single" w:sz="4" w:space="0" w:color="000000"/>
            </w:tcBorders>
          </w:tcPr>
          <w:p w14:paraId="247F4BF1" w14:textId="77777777" w:rsidR="00CE11D7" w:rsidRPr="00A37D65" w:rsidRDefault="00E903D7">
            <w:pPr>
              <w:ind w:left="37" w:right="46"/>
              <w:rPr>
                <w:rFonts w:ascii="Cambria" w:hAnsi="Cambria"/>
                <w:lang w:val="en-GB"/>
              </w:rPr>
            </w:pPr>
            <w:r w:rsidRPr="00A37D65">
              <w:rPr>
                <w:rFonts w:ascii="Cambria" w:eastAsia="Cambria" w:hAnsi="Cambria" w:cs="Cambria"/>
                <w:lang w:val="en-GB"/>
              </w:rPr>
              <w:t xml:space="preserve">To adopt basic terms from the basics of informatics and use computer tools for word processing, spreadsheet calculations, making presentations, working with e-mail and using the Internet. </w:t>
            </w:r>
          </w:p>
        </w:tc>
      </w:tr>
      <w:tr w:rsidR="00CE11D7" w:rsidRPr="00A37D65" w14:paraId="3704FEFD" w14:textId="77777777" w:rsidTr="00BE6281">
        <w:trPr>
          <w:trHeight w:val="153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0EC0F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595" w:type="dxa"/>
            <w:gridSpan w:val="6"/>
            <w:tcBorders>
              <w:top w:val="single" w:sz="4" w:space="0" w:color="000000"/>
              <w:left w:val="single" w:sz="4" w:space="0" w:color="000000"/>
              <w:bottom w:val="single" w:sz="4" w:space="0" w:color="000000"/>
              <w:right w:val="single" w:sz="4" w:space="0" w:color="000000"/>
            </w:tcBorders>
          </w:tcPr>
          <w:p w14:paraId="0F0D131B" w14:textId="77777777" w:rsidR="00CE11D7" w:rsidRPr="00A37D65" w:rsidRDefault="007F11DC" w:rsidP="007F11DC">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Correctly describe the basic terms from the basics of informatics. </w:t>
            </w:r>
          </w:p>
          <w:p w14:paraId="03A2AAB6" w14:textId="77777777" w:rsidR="00CE11D7" w:rsidRPr="00A37D65" w:rsidRDefault="007F11DC" w:rsidP="007F11DC">
            <w:pPr>
              <w:spacing w:after="2" w:line="238" w:lineRule="auto"/>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Distinguish the components of personal computers and use peripheral equipment. </w:t>
            </w:r>
          </w:p>
          <w:p w14:paraId="127BA890" w14:textId="77777777" w:rsidR="00CE11D7" w:rsidRPr="00A37D65" w:rsidRDefault="007F11DC" w:rsidP="007F11DC">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Properly use tools for word processing, spreadsheet calculations, creating presentations, searching the Internet. </w:t>
            </w:r>
          </w:p>
          <w:p w14:paraId="2CFE68BE" w14:textId="77777777" w:rsidR="00CE11D7" w:rsidRPr="00A37D65" w:rsidRDefault="007F11DC" w:rsidP="007F11DC">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Evaluate information on the Internet. </w:t>
            </w:r>
          </w:p>
        </w:tc>
      </w:tr>
      <w:tr w:rsidR="00CE11D7" w:rsidRPr="00A37D65" w14:paraId="31640CE2" w14:textId="77777777" w:rsidTr="00BE6281">
        <w:trPr>
          <w:trHeight w:val="14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B71211"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595" w:type="dxa"/>
            <w:gridSpan w:val="6"/>
            <w:tcBorders>
              <w:top w:val="single" w:sz="4" w:space="0" w:color="000000"/>
              <w:left w:val="single" w:sz="4" w:space="0" w:color="000000"/>
              <w:bottom w:val="single" w:sz="4" w:space="0" w:color="000000"/>
              <w:right w:val="single" w:sz="4" w:space="0" w:color="000000"/>
            </w:tcBorders>
          </w:tcPr>
          <w:p w14:paraId="6B3CEE10" w14:textId="77777777" w:rsidR="00CE11D7" w:rsidRPr="00A37D65" w:rsidRDefault="007F11DC" w:rsidP="007F11DC">
            <w:pPr>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Basic concepts from the basics of informatics (concept of information, informatics, cybernetics) </w:t>
            </w:r>
          </w:p>
          <w:p w14:paraId="1B85DE7D" w14:textId="77777777" w:rsidR="00CE11D7" w:rsidRPr="00A37D65" w:rsidRDefault="007F11DC" w:rsidP="007F11DC">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Historical development of personal computers </w:t>
            </w:r>
          </w:p>
          <w:p w14:paraId="79B532DB" w14:textId="77777777" w:rsidR="00CE11D7" w:rsidRPr="00A37D65" w:rsidRDefault="007F11DC" w:rsidP="007F11DC">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Basic structure of the computer </w:t>
            </w:r>
          </w:p>
          <w:p w14:paraId="376CE668" w14:textId="77777777" w:rsidR="00CE11D7" w:rsidRPr="00A37D65" w:rsidRDefault="007F11DC" w:rsidP="007F11DC">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Input-output units </w:t>
            </w:r>
          </w:p>
          <w:p w14:paraId="67CFFE84" w14:textId="77777777" w:rsidR="00CE11D7" w:rsidRPr="00A37D65" w:rsidRDefault="007F11DC" w:rsidP="007F11DC">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Software support for personal computers </w:t>
            </w:r>
          </w:p>
        </w:tc>
      </w:tr>
      <w:tr w:rsidR="00CE11D7" w:rsidRPr="00A37D65" w14:paraId="0842180B" w14:textId="77777777" w:rsidTr="00BE6281">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664F0866"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4" w:type="dxa"/>
            <w:gridSpan w:val="2"/>
            <w:tcBorders>
              <w:top w:val="single" w:sz="4" w:space="0" w:color="000000"/>
              <w:left w:val="single" w:sz="4" w:space="0" w:color="000000"/>
              <w:bottom w:val="single" w:sz="4" w:space="0" w:color="000000"/>
              <w:right w:val="single" w:sz="4" w:space="0" w:color="000000"/>
            </w:tcBorders>
            <w:vAlign w:val="center"/>
          </w:tcPr>
          <w:p w14:paraId="01022A2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87" w:type="dxa"/>
            <w:tcBorders>
              <w:top w:val="single" w:sz="4" w:space="0" w:color="000000"/>
              <w:left w:val="single" w:sz="4" w:space="0" w:color="000000"/>
              <w:bottom w:val="single" w:sz="4" w:space="0" w:color="000000"/>
              <w:right w:val="single" w:sz="4" w:space="0" w:color="000000"/>
            </w:tcBorders>
          </w:tcPr>
          <w:p w14:paraId="4B176EEF"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5D07A81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09C80A18"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5A37F3BD"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990" w:type="dxa"/>
            <w:tcBorders>
              <w:top w:val="single" w:sz="4" w:space="0" w:color="000000"/>
              <w:left w:val="single" w:sz="4" w:space="0" w:color="000000"/>
              <w:bottom w:val="single" w:sz="4" w:space="0" w:color="000000"/>
              <w:right w:val="single" w:sz="4" w:space="0" w:color="000000"/>
            </w:tcBorders>
          </w:tcPr>
          <w:p w14:paraId="2F8E7C44" w14:textId="77777777" w:rsidR="00CE11D7" w:rsidRPr="00A37D65" w:rsidRDefault="00E903D7">
            <w:pPr>
              <w:rPr>
                <w:rFonts w:ascii="Cambria" w:hAnsi="Cambria"/>
                <w:lang w:val="en-GB"/>
              </w:rPr>
            </w:pPr>
            <w:r w:rsidRPr="00A37D65">
              <w:rPr>
                <w:rFonts w:ascii="Cambria" w:eastAsia="Cambria" w:hAnsi="Cambria" w:cs="Cambria"/>
                <w:lang w:val="en-GB"/>
              </w:rPr>
              <w:t xml:space="preserve">Grade ratio (%) </w:t>
            </w:r>
          </w:p>
        </w:tc>
      </w:tr>
      <w:tr w:rsidR="00CE11D7" w:rsidRPr="00A37D65" w14:paraId="4050D829" w14:textId="77777777">
        <w:trPr>
          <w:trHeight w:val="325"/>
        </w:trPr>
        <w:tc>
          <w:tcPr>
            <w:tcW w:w="0" w:type="auto"/>
            <w:vMerge/>
            <w:tcBorders>
              <w:top w:val="nil"/>
              <w:left w:val="single" w:sz="4" w:space="0" w:color="000000"/>
              <w:bottom w:val="nil"/>
              <w:right w:val="single" w:sz="4" w:space="0" w:color="000000"/>
            </w:tcBorders>
          </w:tcPr>
          <w:p w14:paraId="6AA12194" w14:textId="77777777" w:rsidR="00CE11D7" w:rsidRPr="00A37D65" w:rsidRDefault="00CE11D7">
            <w:pPr>
              <w:rPr>
                <w:rFonts w:ascii="Cambria" w:hAnsi="Cambria"/>
                <w:lang w:val="en-GB"/>
              </w:rPr>
            </w:pPr>
          </w:p>
        </w:tc>
        <w:tc>
          <w:tcPr>
            <w:tcW w:w="2714" w:type="dxa"/>
            <w:gridSpan w:val="2"/>
            <w:tcBorders>
              <w:top w:val="single" w:sz="4" w:space="0" w:color="000000"/>
              <w:left w:val="single" w:sz="4" w:space="0" w:color="000000"/>
              <w:bottom w:val="single" w:sz="4" w:space="0" w:color="000000"/>
              <w:right w:val="single" w:sz="4" w:space="0" w:color="000000"/>
            </w:tcBorders>
          </w:tcPr>
          <w:p w14:paraId="429224D3" w14:textId="77777777" w:rsidR="00CE11D7" w:rsidRPr="00A37D65" w:rsidRDefault="00053349">
            <w:pPr>
              <w:ind w:left="1"/>
              <w:rPr>
                <w:rFonts w:ascii="Cambria" w:hAnsi="Cambria"/>
                <w:lang w:val="en-GB"/>
              </w:rPr>
            </w:pPr>
            <w:r w:rsidRPr="00A37D65">
              <w:rPr>
                <w:rFonts w:ascii="Cambria" w:eastAsia="Cambria" w:hAnsi="Cambria" w:cs="Cambria"/>
                <w:lang w:val="en-GB"/>
              </w:rPr>
              <w:t>Activity in class</w:t>
            </w:r>
            <w:r w:rsidR="00E903D7" w:rsidRPr="00A37D65">
              <w:rPr>
                <w:rFonts w:ascii="Cambria" w:eastAsia="Cambria" w:hAnsi="Cambria" w:cs="Cambria"/>
                <w:lang w:val="en-GB"/>
              </w:rPr>
              <w:t xml:space="preserve"> </w:t>
            </w:r>
            <w:r w:rsidR="007F11DC" w:rsidRPr="00A37D65">
              <w:rPr>
                <w:rFonts w:ascii="Cambria" w:eastAsia="Cambria" w:hAnsi="Cambria" w:cs="Cambria"/>
                <w:lang w:val="en-GB"/>
              </w:rPr>
              <w:t>(</w:t>
            </w:r>
            <w:r w:rsidRPr="00A37D65">
              <w:rPr>
                <w:rFonts w:ascii="Cambria" w:eastAsia="Cambria" w:hAnsi="Cambria" w:cs="Cambria"/>
                <w:lang w:val="en-GB"/>
              </w:rPr>
              <w:t xml:space="preserve">L, </w:t>
            </w:r>
            <w:r w:rsidR="007F11DC" w:rsidRPr="00A37D65">
              <w:rPr>
                <w:rFonts w:ascii="Cambria" w:eastAsia="Cambria" w:hAnsi="Cambria" w:cs="Cambria"/>
                <w:lang w:val="en-GB"/>
              </w:rPr>
              <w:t>E)</w:t>
            </w:r>
          </w:p>
        </w:tc>
        <w:tc>
          <w:tcPr>
            <w:tcW w:w="1187" w:type="dxa"/>
            <w:tcBorders>
              <w:top w:val="single" w:sz="4" w:space="0" w:color="000000"/>
              <w:left w:val="single" w:sz="4" w:space="0" w:color="000000"/>
              <w:bottom w:val="single" w:sz="4" w:space="0" w:color="000000"/>
              <w:right w:val="single" w:sz="4" w:space="0" w:color="000000"/>
            </w:tcBorders>
          </w:tcPr>
          <w:p w14:paraId="7B9B885E" w14:textId="77777777" w:rsidR="00CE11D7" w:rsidRPr="00A37D65" w:rsidRDefault="00E903D7">
            <w:pPr>
              <w:ind w:right="53"/>
              <w:jc w:val="center"/>
              <w:rPr>
                <w:rFonts w:ascii="Cambria" w:hAnsi="Cambria"/>
                <w:lang w:val="en-GB"/>
              </w:rPr>
            </w:pPr>
            <w:r w:rsidRPr="00A37D65">
              <w:rPr>
                <w:rFonts w:ascii="Cambria" w:eastAsia="Cambria" w:hAnsi="Cambria" w:cs="Cambria"/>
                <w:lang w:val="en-GB"/>
              </w:rPr>
              <w:t>1.</w:t>
            </w:r>
            <w:r w:rsidR="007F11DC" w:rsidRPr="00A37D65">
              <w:rPr>
                <w:rFonts w:ascii="Cambria" w:eastAsia="Cambria" w:hAnsi="Cambria" w:cs="Cambria"/>
                <w:lang w:val="en-GB"/>
              </w:rPr>
              <w:t xml:space="preserve"> </w:t>
            </w:r>
            <w:r w:rsidRPr="00A37D65">
              <w:rPr>
                <w:rFonts w:ascii="Cambria" w:eastAsia="Cambria" w:hAnsi="Cambria" w:cs="Cambria"/>
                <w:lang w:val="en-GB"/>
              </w:rPr>
              <w:t>-</w:t>
            </w:r>
            <w:r w:rsidR="007F11DC" w:rsidRPr="00A37D65">
              <w:rPr>
                <w:rFonts w:ascii="Cambria" w:eastAsia="Cambria" w:hAnsi="Cambria" w:cs="Cambria"/>
                <w:lang w:val="en-GB"/>
              </w:rPr>
              <w:t xml:space="preserve"> </w:t>
            </w:r>
            <w:r w:rsidRPr="00A37D65">
              <w:rPr>
                <w:rFonts w:ascii="Cambria" w:eastAsia="Cambria" w:hAnsi="Cambria" w:cs="Cambria"/>
                <w:lang w:val="en-GB"/>
              </w:rPr>
              <w:t xml:space="preserve">4. </w:t>
            </w:r>
          </w:p>
        </w:tc>
        <w:tc>
          <w:tcPr>
            <w:tcW w:w="854" w:type="dxa"/>
            <w:tcBorders>
              <w:top w:val="single" w:sz="4" w:space="0" w:color="000000"/>
              <w:left w:val="single" w:sz="4" w:space="0" w:color="000000"/>
              <w:bottom w:val="single" w:sz="4" w:space="0" w:color="000000"/>
              <w:right w:val="single" w:sz="4" w:space="0" w:color="000000"/>
            </w:tcBorders>
          </w:tcPr>
          <w:p w14:paraId="18CB7690"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 xml:space="preserve">34 </w:t>
            </w:r>
          </w:p>
        </w:tc>
        <w:tc>
          <w:tcPr>
            <w:tcW w:w="850" w:type="dxa"/>
            <w:tcBorders>
              <w:top w:val="single" w:sz="4" w:space="0" w:color="000000"/>
              <w:left w:val="single" w:sz="4" w:space="0" w:color="000000"/>
              <w:bottom w:val="single" w:sz="4" w:space="0" w:color="000000"/>
              <w:right w:val="single" w:sz="4" w:space="0" w:color="000000"/>
            </w:tcBorders>
          </w:tcPr>
          <w:p w14:paraId="509021E4"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1,</w:t>
            </w:r>
            <w:r w:rsidR="007F11DC" w:rsidRPr="00A37D65">
              <w:rPr>
                <w:rFonts w:ascii="Cambria" w:eastAsia="Cambria" w:hAnsi="Cambria" w:cs="Cambria"/>
                <w:lang w:val="en-GB"/>
              </w:rPr>
              <w:t>1</w:t>
            </w:r>
          </w:p>
        </w:tc>
        <w:tc>
          <w:tcPr>
            <w:tcW w:w="990" w:type="dxa"/>
            <w:tcBorders>
              <w:top w:val="single" w:sz="4" w:space="0" w:color="000000"/>
              <w:left w:val="single" w:sz="4" w:space="0" w:color="000000"/>
              <w:bottom w:val="single" w:sz="4" w:space="0" w:color="000000"/>
              <w:right w:val="single" w:sz="4" w:space="0" w:color="000000"/>
            </w:tcBorders>
          </w:tcPr>
          <w:p w14:paraId="44710EC8"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 xml:space="preserve">0% </w:t>
            </w:r>
          </w:p>
        </w:tc>
      </w:tr>
      <w:tr w:rsidR="00CE11D7" w:rsidRPr="00A37D65" w14:paraId="4A1A06F5" w14:textId="77777777">
        <w:trPr>
          <w:trHeight w:val="326"/>
        </w:trPr>
        <w:tc>
          <w:tcPr>
            <w:tcW w:w="0" w:type="auto"/>
            <w:vMerge/>
            <w:tcBorders>
              <w:top w:val="nil"/>
              <w:left w:val="single" w:sz="4" w:space="0" w:color="000000"/>
              <w:bottom w:val="nil"/>
              <w:right w:val="single" w:sz="4" w:space="0" w:color="000000"/>
            </w:tcBorders>
          </w:tcPr>
          <w:p w14:paraId="78817E00" w14:textId="77777777" w:rsidR="00CE11D7" w:rsidRPr="00A37D65" w:rsidRDefault="00CE11D7">
            <w:pPr>
              <w:rPr>
                <w:rFonts w:ascii="Cambria" w:hAnsi="Cambria"/>
                <w:lang w:val="en-GB"/>
              </w:rPr>
            </w:pPr>
          </w:p>
        </w:tc>
        <w:tc>
          <w:tcPr>
            <w:tcW w:w="2714" w:type="dxa"/>
            <w:gridSpan w:val="2"/>
            <w:tcBorders>
              <w:top w:val="single" w:sz="4" w:space="0" w:color="000000"/>
              <w:left w:val="single" w:sz="4" w:space="0" w:color="000000"/>
              <w:bottom w:val="single" w:sz="4" w:space="0" w:color="000000"/>
              <w:right w:val="single" w:sz="4" w:space="0" w:color="000000"/>
            </w:tcBorders>
          </w:tcPr>
          <w:p w14:paraId="1ACBAF6D" w14:textId="77777777" w:rsidR="00CE11D7" w:rsidRPr="00A37D65" w:rsidRDefault="00C465C1">
            <w:pPr>
              <w:ind w:left="1"/>
              <w:rPr>
                <w:rFonts w:ascii="Cambria" w:hAnsi="Cambria"/>
                <w:lang w:val="en-GB"/>
              </w:rPr>
            </w:pPr>
            <w:r w:rsidRPr="00A37D65">
              <w:rPr>
                <w:rFonts w:ascii="Cambria" w:eastAsia="Cambria" w:hAnsi="Cambria" w:cs="Cambria"/>
                <w:lang w:val="en-GB"/>
              </w:rPr>
              <w:t>Theory colloquium</w:t>
            </w:r>
          </w:p>
        </w:tc>
        <w:tc>
          <w:tcPr>
            <w:tcW w:w="1187" w:type="dxa"/>
            <w:tcBorders>
              <w:top w:val="single" w:sz="4" w:space="0" w:color="000000"/>
              <w:left w:val="single" w:sz="4" w:space="0" w:color="000000"/>
              <w:bottom w:val="single" w:sz="4" w:space="0" w:color="000000"/>
              <w:right w:val="single" w:sz="4" w:space="0" w:color="000000"/>
            </w:tcBorders>
          </w:tcPr>
          <w:p w14:paraId="1315B1F5" w14:textId="77777777" w:rsidR="00CE11D7" w:rsidRPr="00A37D65" w:rsidRDefault="00E903D7">
            <w:pPr>
              <w:ind w:right="53"/>
              <w:jc w:val="center"/>
              <w:rPr>
                <w:rFonts w:ascii="Cambria" w:hAnsi="Cambria"/>
                <w:lang w:val="en-GB"/>
              </w:rPr>
            </w:pPr>
            <w:r w:rsidRPr="00A37D65">
              <w:rPr>
                <w:rFonts w:ascii="Cambria" w:eastAsia="Cambria" w:hAnsi="Cambria" w:cs="Cambria"/>
                <w:lang w:val="en-GB"/>
              </w:rPr>
              <w:t>1.</w:t>
            </w:r>
            <w:r w:rsidR="007F11DC" w:rsidRPr="00A37D65">
              <w:rPr>
                <w:rFonts w:ascii="Cambria" w:eastAsia="Cambria" w:hAnsi="Cambria" w:cs="Cambria"/>
                <w:lang w:val="en-GB"/>
              </w:rPr>
              <w:t xml:space="preserve"> </w:t>
            </w:r>
            <w:r w:rsidRPr="00A37D65">
              <w:rPr>
                <w:rFonts w:ascii="Cambria" w:eastAsia="Cambria" w:hAnsi="Cambria" w:cs="Cambria"/>
                <w:lang w:val="en-GB"/>
              </w:rPr>
              <w:t>-</w:t>
            </w:r>
            <w:r w:rsidR="007F11DC" w:rsidRPr="00A37D65">
              <w:rPr>
                <w:rFonts w:ascii="Cambria" w:eastAsia="Cambria" w:hAnsi="Cambria" w:cs="Cambria"/>
                <w:lang w:val="en-GB"/>
              </w:rPr>
              <w:t xml:space="preserve"> </w:t>
            </w:r>
            <w:r w:rsidRPr="00A37D65">
              <w:rPr>
                <w:rFonts w:ascii="Cambria" w:eastAsia="Cambria" w:hAnsi="Cambria" w:cs="Cambria"/>
                <w:lang w:val="en-GB"/>
              </w:rPr>
              <w:t xml:space="preserve">3. </w:t>
            </w:r>
          </w:p>
        </w:tc>
        <w:tc>
          <w:tcPr>
            <w:tcW w:w="854" w:type="dxa"/>
            <w:tcBorders>
              <w:top w:val="single" w:sz="4" w:space="0" w:color="000000"/>
              <w:left w:val="single" w:sz="4" w:space="0" w:color="000000"/>
              <w:bottom w:val="single" w:sz="4" w:space="0" w:color="000000"/>
              <w:right w:val="single" w:sz="4" w:space="0" w:color="000000"/>
            </w:tcBorders>
          </w:tcPr>
          <w:p w14:paraId="4258B0D0" w14:textId="77777777" w:rsidR="00CE11D7" w:rsidRPr="00A37D65" w:rsidRDefault="007F11DC">
            <w:pPr>
              <w:ind w:right="59"/>
              <w:jc w:val="center"/>
              <w:rPr>
                <w:rFonts w:ascii="Cambria" w:hAnsi="Cambria"/>
                <w:lang w:val="en-GB"/>
              </w:rPr>
            </w:pPr>
            <w:r w:rsidRPr="00A37D65">
              <w:rPr>
                <w:rFonts w:ascii="Cambria" w:eastAsia="Cambria" w:hAnsi="Cambria" w:cs="Cambria"/>
                <w:lang w:val="en-GB"/>
              </w:rPr>
              <w:t>15</w:t>
            </w:r>
          </w:p>
        </w:tc>
        <w:tc>
          <w:tcPr>
            <w:tcW w:w="850" w:type="dxa"/>
            <w:tcBorders>
              <w:top w:val="single" w:sz="4" w:space="0" w:color="000000"/>
              <w:left w:val="single" w:sz="4" w:space="0" w:color="000000"/>
              <w:bottom w:val="single" w:sz="4" w:space="0" w:color="000000"/>
              <w:right w:val="single" w:sz="4" w:space="0" w:color="000000"/>
            </w:tcBorders>
          </w:tcPr>
          <w:p w14:paraId="5F83E6DD"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0,</w:t>
            </w:r>
            <w:r w:rsidR="007F11DC" w:rsidRPr="00A37D65">
              <w:rPr>
                <w:rFonts w:ascii="Cambria" w:eastAsia="Cambria" w:hAnsi="Cambria" w:cs="Cambria"/>
                <w:lang w:val="en-GB"/>
              </w:rPr>
              <w:t>5</w:t>
            </w:r>
            <w:r w:rsidRPr="00A37D65">
              <w:rPr>
                <w:rFonts w:ascii="Cambria" w:eastAsia="Cambria" w:hAnsi="Cambria" w:cs="Cambria"/>
                <w:lang w:val="en-GB"/>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23C9B2D"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 xml:space="preserve">20% </w:t>
            </w:r>
          </w:p>
        </w:tc>
      </w:tr>
      <w:tr w:rsidR="00CE11D7" w:rsidRPr="00A37D65" w14:paraId="065E5BBE" w14:textId="77777777" w:rsidTr="00C465C1">
        <w:trPr>
          <w:trHeight w:val="241"/>
        </w:trPr>
        <w:tc>
          <w:tcPr>
            <w:tcW w:w="0" w:type="auto"/>
            <w:vMerge/>
            <w:tcBorders>
              <w:top w:val="nil"/>
              <w:left w:val="single" w:sz="4" w:space="0" w:color="000000"/>
              <w:bottom w:val="nil"/>
              <w:right w:val="single" w:sz="4" w:space="0" w:color="000000"/>
            </w:tcBorders>
          </w:tcPr>
          <w:p w14:paraId="6389B746" w14:textId="77777777" w:rsidR="00CE11D7" w:rsidRPr="00A37D65" w:rsidRDefault="00CE11D7">
            <w:pPr>
              <w:rPr>
                <w:rFonts w:ascii="Cambria" w:hAnsi="Cambria"/>
                <w:lang w:val="en-GB"/>
              </w:rPr>
            </w:pPr>
          </w:p>
        </w:tc>
        <w:tc>
          <w:tcPr>
            <w:tcW w:w="2714" w:type="dxa"/>
            <w:gridSpan w:val="2"/>
            <w:tcBorders>
              <w:top w:val="single" w:sz="4" w:space="0" w:color="000000"/>
              <w:left w:val="single" w:sz="4" w:space="0" w:color="000000"/>
              <w:bottom w:val="single" w:sz="4" w:space="0" w:color="000000"/>
              <w:right w:val="single" w:sz="4" w:space="0" w:color="000000"/>
            </w:tcBorders>
          </w:tcPr>
          <w:p w14:paraId="3548E334" w14:textId="77777777" w:rsidR="00CE11D7" w:rsidRPr="00A37D65" w:rsidRDefault="00C465C1" w:rsidP="00C465C1">
            <w:pPr>
              <w:rPr>
                <w:rFonts w:ascii="Cambria" w:hAnsi="Cambria"/>
                <w:lang w:val="en-GB"/>
              </w:rPr>
            </w:pPr>
            <w:r w:rsidRPr="00A37D65">
              <w:rPr>
                <w:rFonts w:ascii="Cambria" w:eastAsia="Cambria" w:hAnsi="Cambria" w:cs="Cambria"/>
                <w:lang w:val="en-GB"/>
              </w:rPr>
              <w:t>Colloquium test processor</w:t>
            </w:r>
          </w:p>
        </w:tc>
        <w:tc>
          <w:tcPr>
            <w:tcW w:w="1187" w:type="dxa"/>
            <w:tcBorders>
              <w:top w:val="single" w:sz="4" w:space="0" w:color="000000"/>
              <w:left w:val="single" w:sz="4" w:space="0" w:color="000000"/>
              <w:bottom w:val="single" w:sz="4" w:space="0" w:color="000000"/>
              <w:right w:val="single" w:sz="4" w:space="0" w:color="000000"/>
            </w:tcBorders>
            <w:vAlign w:val="center"/>
          </w:tcPr>
          <w:p w14:paraId="48411583" w14:textId="77777777" w:rsidR="00CE11D7" w:rsidRPr="00A37D65" w:rsidRDefault="00E903D7">
            <w:pPr>
              <w:ind w:right="51"/>
              <w:jc w:val="center"/>
              <w:rPr>
                <w:rFonts w:ascii="Cambria" w:hAnsi="Cambria"/>
                <w:lang w:val="en-GB"/>
              </w:rPr>
            </w:pPr>
            <w:r w:rsidRPr="00A37D65">
              <w:rPr>
                <w:rFonts w:ascii="Cambria" w:eastAsia="Cambria" w:hAnsi="Cambria" w:cs="Cambria"/>
                <w:lang w:val="en-GB"/>
              </w:rPr>
              <w:t xml:space="preserve">4. </w:t>
            </w:r>
          </w:p>
        </w:tc>
        <w:tc>
          <w:tcPr>
            <w:tcW w:w="854" w:type="dxa"/>
            <w:tcBorders>
              <w:top w:val="single" w:sz="4" w:space="0" w:color="000000"/>
              <w:left w:val="single" w:sz="4" w:space="0" w:color="000000"/>
              <w:bottom w:val="single" w:sz="4" w:space="0" w:color="000000"/>
              <w:right w:val="single" w:sz="4" w:space="0" w:color="000000"/>
            </w:tcBorders>
            <w:vAlign w:val="center"/>
          </w:tcPr>
          <w:p w14:paraId="03E31158" w14:textId="77777777" w:rsidR="00CE11D7" w:rsidRPr="00A37D65" w:rsidRDefault="00C465C1">
            <w:pPr>
              <w:ind w:right="59"/>
              <w:jc w:val="center"/>
              <w:rPr>
                <w:rFonts w:ascii="Cambria" w:hAnsi="Cambria"/>
                <w:lang w:val="en-GB"/>
              </w:rPr>
            </w:pPr>
            <w:r w:rsidRPr="00A37D65">
              <w:rPr>
                <w:rFonts w:ascii="Cambria" w:eastAsia="Cambria" w:hAnsi="Cambria" w:cs="Cambria"/>
                <w:lang w:val="en-GB"/>
              </w:rPr>
              <w:t>15</w:t>
            </w:r>
          </w:p>
        </w:tc>
        <w:tc>
          <w:tcPr>
            <w:tcW w:w="850" w:type="dxa"/>
            <w:tcBorders>
              <w:top w:val="single" w:sz="4" w:space="0" w:color="000000"/>
              <w:left w:val="single" w:sz="4" w:space="0" w:color="000000"/>
              <w:bottom w:val="single" w:sz="4" w:space="0" w:color="000000"/>
              <w:right w:val="single" w:sz="4" w:space="0" w:color="000000"/>
            </w:tcBorders>
            <w:vAlign w:val="center"/>
          </w:tcPr>
          <w:p w14:paraId="391D0CC6" w14:textId="77777777" w:rsidR="00CE11D7" w:rsidRPr="00A37D65" w:rsidRDefault="00C465C1">
            <w:pPr>
              <w:ind w:right="59"/>
              <w:jc w:val="center"/>
              <w:rPr>
                <w:rFonts w:ascii="Cambria" w:hAnsi="Cambria"/>
                <w:lang w:val="en-GB"/>
              </w:rPr>
            </w:pPr>
            <w:r w:rsidRPr="00A37D65">
              <w:rPr>
                <w:rFonts w:ascii="Cambria" w:eastAsia="Cambria" w:hAnsi="Cambria" w:cs="Cambria"/>
                <w:lang w:val="en-GB"/>
              </w:rPr>
              <w:t>0</w:t>
            </w:r>
            <w:r w:rsidR="00E903D7" w:rsidRPr="00A37D65">
              <w:rPr>
                <w:rFonts w:ascii="Cambria" w:eastAsia="Cambria" w:hAnsi="Cambria" w:cs="Cambria"/>
                <w:lang w:val="en-GB"/>
              </w:rPr>
              <w:t xml:space="preserve">,5 </w:t>
            </w:r>
          </w:p>
        </w:tc>
        <w:tc>
          <w:tcPr>
            <w:tcW w:w="990" w:type="dxa"/>
            <w:tcBorders>
              <w:top w:val="single" w:sz="4" w:space="0" w:color="000000"/>
              <w:left w:val="single" w:sz="4" w:space="0" w:color="000000"/>
              <w:bottom w:val="single" w:sz="4" w:space="0" w:color="000000"/>
              <w:right w:val="single" w:sz="4" w:space="0" w:color="000000"/>
            </w:tcBorders>
            <w:vAlign w:val="center"/>
          </w:tcPr>
          <w:p w14:paraId="2A7FDD6D" w14:textId="77777777" w:rsidR="00CE11D7" w:rsidRPr="00A37D65" w:rsidRDefault="00C465C1">
            <w:pPr>
              <w:ind w:right="59"/>
              <w:jc w:val="center"/>
              <w:rPr>
                <w:rFonts w:ascii="Cambria" w:hAnsi="Cambria"/>
                <w:lang w:val="en-GB"/>
              </w:rPr>
            </w:pPr>
            <w:r w:rsidRPr="00A37D65">
              <w:rPr>
                <w:rFonts w:ascii="Cambria" w:eastAsia="Cambria" w:hAnsi="Cambria" w:cs="Cambria"/>
                <w:lang w:val="en-GB"/>
              </w:rPr>
              <w:t>3</w:t>
            </w:r>
            <w:r w:rsidR="00E903D7" w:rsidRPr="00A37D65">
              <w:rPr>
                <w:rFonts w:ascii="Cambria" w:eastAsia="Cambria" w:hAnsi="Cambria" w:cs="Cambria"/>
                <w:lang w:val="en-GB"/>
              </w:rPr>
              <w:t xml:space="preserve">0% </w:t>
            </w:r>
          </w:p>
        </w:tc>
      </w:tr>
      <w:tr w:rsidR="007F11DC" w:rsidRPr="00A37D65" w14:paraId="6FA897C8" w14:textId="77777777" w:rsidTr="00C465C1">
        <w:trPr>
          <w:trHeight w:val="248"/>
        </w:trPr>
        <w:tc>
          <w:tcPr>
            <w:tcW w:w="0" w:type="auto"/>
            <w:vMerge/>
            <w:tcBorders>
              <w:top w:val="nil"/>
              <w:left w:val="single" w:sz="4" w:space="0" w:color="000000"/>
              <w:bottom w:val="nil"/>
              <w:right w:val="single" w:sz="4" w:space="0" w:color="000000"/>
            </w:tcBorders>
          </w:tcPr>
          <w:p w14:paraId="6CF243E4" w14:textId="77777777" w:rsidR="007F11DC" w:rsidRPr="00A37D65" w:rsidRDefault="007F11DC">
            <w:pPr>
              <w:rPr>
                <w:rFonts w:ascii="Cambria" w:hAnsi="Cambria"/>
                <w:lang w:val="en-GB"/>
              </w:rPr>
            </w:pPr>
          </w:p>
        </w:tc>
        <w:tc>
          <w:tcPr>
            <w:tcW w:w="2714" w:type="dxa"/>
            <w:gridSpan w:val="2"/>
            <w:tcBorders>
              <w:top w:val="single" w:sz="4" w:space="0" w:color="000000"/>
              <w:left w:val="single" w:sz="4" w:space="0" w:color="000000"/>
              <w:bottom w:val="single" w:sz="4" w:space="0" w:color="000000"/>
              <w:right w:val="single" w:sz="4" w:space="0" w:color="000000"/>
            </w:tcBorders>
          </w:tcPr>
          <w:p w14:paraId="252360B0" w14:textId="7D7C179B" w:rsidR="007F11DC" w:rsidRPr="00A37D65" w:rsidRDefault="00C465C1" w:rsidP="00C465C1">
            <w:pPr>
              <w:rPr>
                <w:rFonts w:ascii="Cambria" w:eastAsia="Cambria" w:hAnsi="Cambria" w:cs="Cambria"/>
                <w:lang w:val="en-GB"/>
              </w:rPr>
            </w:pPr>
            <w:r w:rsidRPr="00A37D65">
              <w:rPr>
                <w:rFonts w:ascii="Cambria" w:eastAsia="Cambria" w:hAnsi="Cambria" w:cs="Cambria"/>
                <w:lang w:val="en-GB"/>
              </w:rPr>
              <w:t>Colloqu</w:t>
            </w:r>
            <w:r w:rsidR="00394BB2">
              <w:rPr>
                <w:rFonts w:ascii="Cambria" w:eastAsia="Cambria" w:hAnsi="Cambria" w:cs="Cambria"/>
                <w:lang w:val="en-GB"/>
              </w:rPr>
              <w:t>ium</w:t>
            </w:r>
            <w:r w:rsidRPr="00A37D65">
              <w:rPr>
                <w:rFonts w:ascii="Cambria" w:eastAsia="Cambria" w:hAnsi="Cambria" w:cs="Cambria"/>
                <w:lang w:val="en-GB"/>
              </w:rPr>
              <w:t xml:space="preserve"> - table calculator</w:t>
            </w:r>
          </w:p>
        </w:tc>
        <w:tc>
          <w:tcPr>
            <w:tcW w:w="1187" w:type="dxa"/>
            <w:tcBorders>
              <w:top w:val="single" w:sz="4" w:space="0" w:color="000000"/>
              <w:left w:val="single" w:sz="4" w:space="0" w:color="000000"/>
              <w:bottom w:val="single" w:sz="4" w:space="0" w:color="000000"/>
              <w:right w:val="single" w:sz="4" w:space="0" w:color="000000"/>
            </w:tcBorders>
            <w:vAlign w:val="center"/>
          </w:tcPr>
          <w:p w14:paraId="59411847" w14:textId="77777777" w:rsidR="007F11DC" w:rsidRPr="00A37D65" w:rsidRDefault="00C465C1">
            <w:pPr>
              <w:ind w:right="51"/>
              <w:jc w:val="center"/>
              <w:rPr>
                <w:rFonts w:ascii="Cambria" w:eastAsia="Cambria" w:hAnsi="Cambria" w:cs="Cambria"/>
                <w:lang w:val="en-GB"/>
              </w:rPr>
            </w:pPr>
            <w:r w:rsidRPr="00A37D65">
              <w:rPr>
                <w:rFonts w:ascii="Cambria" w:eastAsia="Cambria" w:hAnsi="Cambria" w:cs="Cambria"/>
                <w:lang w:val="en-GB"/>
              </w:rPr>
              <w:t>1. - 4.</w:t>
            </w:r>
          </w:p>
        </w:tc>
        <w:tc>
          <w:tcPr>
            <w:tcW w:w="854" w:type="dxa"/>
            <w:tcBorders>
              <w:top w:val="single" w:sz="4" w:space="0" w:color="000000"/>
              <w:left w:val="single" w:sz="4" w:space="0" w:color="000000"/>
              <w:bottom w:val="single" w:sz="4" w:space="0" w:color="000000"/>
              <w:right w:val="single" w:sz="4" w:space="0" w:color="000000"/>
            </w:tcBorders>
            <w:vAlign w:val="center"/>
          </w:tcPr>
          <w:p w14:paraId="314D3B8D" w14:textId="77777777" w:rsidR="007F11DC" w:rsidRPr="00A37D65" w:rsidRDefault="00C465C1">
            <w:pPr>
              <w:ind w:right="59"/>
              <w:jc w:val="center"/>
              <w:rPr>
                <w:rFonts w:ascii="Cambria" w:eastAsia="Cambria" w:hAnsi="Cambria" w:cs="Cambria"/>
                <w:lang w:val="en-GB"/>
              </w:rPr>
            </w:pPr>
            <w:r w:rsidRPr="00A37D65">
              <w:rPr>
                <w:rFonts w:ascii="Cambria" w:eastAsia="Cambria" w:hAnsi="Cambria" w:cs="Cambria"/>
                <w:lang w:val="en-GB"/>
              </w:rPr>
              <w:t>12</w:t>
            </w:r>
          </w:p>
        </w:tc>
        <w:tc>
          <w:tcPr>
            <w:tcW w:w="850" w:type="dxa"/>
            <w:tcBorders>
              <w:top w:val="single" w:sz="4" w:space="0" w:color="000000"/>
              <w:left w:val="single" w:sz="4" w:space="0" w:color="000000"/>
              <w:bottom w:val="single" w:sz="4" w:space="0" w:color="000000"/>
              <w:right w:val="single" w:sz="4" w:space="0" w:color="000000"/>
            </w:tcBorders>
            <w:vAlign w:val="center"/>
          </w:tcPr>
          <w:p w14:paraId="7AF26F4E" w14:textId="77777777" w:rsidR="007F11DC" w:rsidRPr="00A37D65" w:rsidRDefault="00C465C1">
            <w:pPr>
              <w:ind w:right="59"/>
              <w:jc w:val="center"/>
              <w:rPr>
                <w:rFonts w:ascii="Cambria" w:eastAsia="Cambria" w:hAnsi="Cambria" w:cs="Cambria"/>
                <w:lang w:val="en-GB"/>
              </w:rPr>
            </w:pPr>
            <w:r w:rsidRPr="00A37D65">
              <w:rPr>
                <w:rFonts w:ascii="Cambria" w:eastAsia="Cambria" w:hAnsi="Cambria" w:cs="Cambria"/>
                <w:lang w:val="en-GB"/>
              </w:rPr>
              <w:t>0,4</w:t>
            </w:r>
          </w:p>
        </w:tc>
        <w:tc>
          <w:tcPr>
            <w:tcW w:w="990" w:type="dxa"/>
            <w:tcBorders>
              <w:top w:val="single" w:sz="4" w:space="0" w:color="000000"/>
              <w:left w:val="single" w:sz="4" w:space="0" w:color="000000"/>
              <w:bottom w:val="single" w:sz="4" w:space="0" w:color="000000"/>
              <w:right w:val="single" w:sz="4" w:space="0" w:color="000000"/>
            </w:tcBorders>
            <w:vAlign w:val="center"/>
          </w:tcPr>
          <w:p w14:paraId="41A4F06F" w14:textId="77777777" w:rsidR="007F11DC" w:rsidRPr="00A37D65" w:rsidRDefault="00C465C1">
            <w:pPr>
              <w:ind w:right="59"/>
              <w:jc w:val="center"/>
              <w:rPr>
                <w:rFonts w:ascii="Cambria" w:eastAsia="Cambria" w:hAnsi="Cambria" w:cs="Cambria"/>
                <w:lang w:val="en-GB"/>
              </w:rPr>
            </w:pPr>
            <w:r w:rsidRPr="00A37D65">
              <w:rPr>
                <w:rFonts w:ascii="Cambria" w:eastAsia="Cambria" w:hAnsi="Cambria" w:cs="Cambria"/>
                <w:lang w:val="en-GB"/>
              </w:rPr>
              <w:t>30%</w:t>
            </w:r>
          </w:p>
        </w:tc>
      </w:tr>
      <w:tr w:rsidR="007F11DC" w:rsidRPr="00A37D65" w14:paraId="2F0C2496" w14:textId="77777777">
        <w:trPr>
          <w:trHeight w:val="492"/>
        </w:trPr>
        <w:tc>
          <w:tcPr>
            <w:tcW w:w="0" w:type="auto"/>
            <w:vMerge/>
            <w:tcBorders>
              <w:top w:val="nil"/>
              <w:left w:val="single" w:sz="4" w:space="0" w:color="000000"/>
              <w:bottom w:val="nil"/>
              <w:right w:val="single" w:sz="4" w:space="0" w:color="000000"/>
            </w:tcBorders>
          </w:tcPr>
          <w:p w14:paraId="31D3BC1C" w14:textId="77777777" w:rsidR="007F11DC" w:rsidRPr="00A37D65" w:rsidRDefault="007F11DC">
            <w:pPr>
              <w:rPr>
                <w:rFonts w:ascii="Cambria" w:hAnsi="Cambria"/>
                <w:lang w:val="en-GB"/>
              </w:rPr>
            </w:pPr>
          </w:p>
        </w:tc>
        <w:tc>
          <w:tcPr>
            <w:tcW w:w="2714" w:type="dxa"/>
            <w:gridSpan w:val="2"/>
            <w:tcBorders>
              <w:top w:val="single" w:sz="4" w:space="0" w:color="000000"/>
              <w:left w:val="single" w:sz="4" w:space="0" w:color="000000"/>
              <w:bottom w:val="single" w:sz="4" w:space="0" w:color="000000"/>
              <w:right w:val="single" w:sz="4" w:space="0" w:color="000000"/>
            </w:tcBorders>
          </w:tcPr>
          <w:p w14:paraId="22E439BE" w14:textId="77777777" w:rsidR="007F11DC" w:rsidRPr="00A37D65" w:rsidRDefault="00C465C1" w:rsidP="00C465C1">
            <w:pPr>
              <w:rPr>
                <w:rFonts w:ascii="Cambria" w:eastAsia="Cambria" w:hAnsi="Cambria" w:cs="Cambria"/>
                <w:lang w:val="en-GB"/>
              </w:rPr>
            </w:pPr>
            <w:r w:rsidRPr="00A37D65">
              <w:rPr>
                <w:rFonts w:ascii="Cambria" w:eastAsia="Cambria" w:hAnsi="Cambria" w:cs="Cambria"/>
                <w:lang w:val="en-GB"/>
              </w:rPr>
              <w:t>Colloquium - making presentations</w:t>
            </w:r>
          </w:p>
        </w:tc>
        <w:tc>
          <w:tcPr>
            <w:tcW w:w="1187" w:type="dxa"/>
            <w:tcBorders>
              <w:top w:val="single" w:sz="4" w:space="0" w:color="000000"/>
              <w:left w:val="single" w:sz="4" w:space="0" w:color="000000"/>
              <w:bottom w:val="single" w:sz="4" w:space="0" w:color="000000"/>
              <w:right w:val="single" w:sz="4" w:space="0" w:color="000000"/>
            </w:tcBorders>
            <w:vAlign w:val="center"/>
          </w:tcPr>
          <w:p w14:paraId="2887F103" w14:textId="77777777" w:rsidR="007F11DC" w:rsidRPr="00A37D65" w:rsidRDefault="00C465C1">
            <w:pPr>
              <w:ind w:right="51"/>
              <w:jc w:val="center"/>
              <w:rPr>
                <w:rFonts w:ascii="Cambria" w:eastAsia="Cambria" w:hAnsi="Cambria" w:cs="Cambria"/>
                <w:lang w:val="en-GB"/>
              </w:rPr>
            </w:pPr>
            <w:r w:rsidRPr="00A37D65">
              <w:rPr>
                <w:rFonts w:ascii="Cambria" w:eastAsia="Cambria" w:hAnsi="Cambria" w:cs="Cambria"/>
                <w:lang w:val="en-GB"/>
              </w:rPr>
              <w:t>1. - 4.</w:t>
            </w:r>
          </w:p>
        </w:tc>
        <w:tc>
          <w:tcPr>
            <w:tcW w:w="854" w:type="dxa"/>
            <w:tcBorders>
              <w:top w:val="single" w:sz="4" w:space="0" w:color="000000"/>
              <w:left w:val="single" w:sz="4" w:space="0" w:color="000000"/>
              <w:bottom w:val="single" w:sz="4" w:space="0" w:color="000000"/>
              <w:right w:val="single" w:sz="4" w:space="0" w:color="000000"/>
            </w:tcBorders>
            <w:vAlign w:val="center"/>
          </w:tcPr>
          <w:p w14:paraId="0235C268" w14:textId="77777777" w:rsidR="007F11DC" w:rsidRPr="00A37D65" w:rsidRDefault="00C465C1">
            <w:pPr>
              <w:ind w:right="59"/>
              <w:jc w:val="center"/>
              <w:rPr>
                <w:rFonts w:ascii="Cambria" w:eastAsia="Cambria" w:hAnsi="Cambria" w:cs="Cambria"/>
                <w:lang w:val="en-GB"/>
              </w:rPr>
            </w:pPr>
            <w:r w:rsidRPr="00A37D65">
              <w:rPr>
                <w:rFonts w:ascii="Cambria" w:eastAsia="Cambria" w:hAnsi="Cambria" w:cs="Cambria"/>
                <w:lang w:val="en-GB"/>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636FB9BD" w14:textId="77777777" w:rsidR="007F11DC" w:rsidRPr="00A37D65" w:rsidRDefault="00C465C1">
            <w:pPr>
              <w:ind w:right="59"/>
              <w:jc w:val="center"/>
              <w:rPr>
                <w:rFonts w:ascii="Cambria" w:eastAsia="Cambria" w:hAnsi="Cambria" w:cs="Cambria"/>
                <w:lang w:val="en-GB"/>
              </w:rPr>
            </w:pPr>
            <w:r w:rsidRPr="00A37D65">
              <w:rPr>
                <w:rFonts w:ascii="Cambria" w:eastAsia="Cambria" w:hAnsi="Cambria" w:cs="Cambria"/>
                <w:lang w:val="en-GB"/>
              </w:rPr>
              <w:t>0,5</w:t>
            </w:r>
          </w:p>
        </w:tc>
        <w:tc>
          <w:tcPr>
            <w:tcW w:w="990" w:type="dxa"/>
            <w:tcBorders>
              <w:top w:val="single" w:sz="4" w:space="0" w:color="000000"/>
              <w:left w:val="single" w:sz="4" w:space="0" w:color="000000"/>
              <w:bottom w:val="single" w:sz="4" w:space="0" w:color="000000"/>
              <w:right w:val="single" w:sz="4" w:space="0" w:color="000000"/>
            </w:tcBorders>
            <w:vAlign w:val="center"/>
          </w:tcPr>
          <w:p w14:paraId="50357D13" w14:textId="77777777" w:rsidR="007F11DC" w:rsidRPr="00A37D65" w:rsidRDefault="00C465C1">
            <w:pPr>
              <w:ind w:right="59"/>
              <w:jc w:val="center"/>
              <w:rPr>
                <w:rFonts w:ascii="Cambria" w:eastAsia="Cambria" w:hAnsi="Cambria" w:cs="Cambria"/>
                <w:lang w:val="en-GB"/>
              </w:rPr>
            </w:pPr>
            <w:r w:rsidRPr="00A37D65">
              <w:rPr>
                <w:rFonts w:ascii="Cambria" w:eastAsia="Cambria" w:hAnsi="Cambria" w:cs="Cambria"/>
                <w:lang w:val="en-GB"/>
              </w:rPr>
              <w:t>20%</w:t>
            </w:r>
          </w:p>
        </w:tc>
      </w:tr>
      <w:tr w:rsidR="00CE11D7" w:rsidRPr="00A37D65" w14:paraId="66176AC9" w14:textId="77777777" w:rsidTr="00C465C1">
        <w:trPr>
          <w:trHeight w:val="315"/>
        </w:trPr>
        <w:tc>
          <w:tcPr>
            <w:tcW w:w="0" w:type="auto"/>
            <w:vMerge/>
            <w:tcBorders>
              <w:top w:val="nil"/>
              <w:left w:val="single" w:sz="4" w:space="0" w:color="000000"/>
              <w:bottom w:val="nil"/>
              <w:right w:val="single" w:sz="4" w:space="0" w:color="000000"/>
            </w:tcBorders>
          </w:tcPr>
          <w:p w14:paraId="7FE44A6E" w14:textId="77777777" w:rsidR="00CE11D7" w:rsidRPr="00A37D65" w:rsidRDefault="00CE11D7">
            <w:pPr>
              <w:rPr>
                <w:rFonts w:ascii="Cambria" w:hAnsi="Cambria"/>
                <w:lang w:val="en-GB"/>
              </w:rPr>
            </w:pPr>
          </w:p>
        </w:tc>
        <w:tc>
          <w:tcPr>
            <w:tcW w:w="2714" w:type="dxa"/>
            <w:gridSpan w:val="2"/>
            <w:tcBorders>
              <w:top w:val="single" w:sz="4" w:space="0" w:color="000000"/>
              <w:left w:val="single" w:sz="4" w:space="0" w:color="000000"/>
              <w:bottom w:val="single" w:sz="4" w:space="0" w:color="000000"/>
              <w:right w:val="single" w:sz="4" w:space="0" w:color="000000"/>
            </w:tcBorders>
          </w:tcPr>
          <w:p w14:paraId="74086A26" w14:textId="77777777" w:rsidR="00CE11D7" w:rsidRPr="00A37D65" w:rsidRDefault="00C465C1">
            <w:pPr>
              <w:ind w:left="1"/>
              <w:rPr>
                <w:rFonts w:ascii="Cambria" w:hAnsi="Cambria"/>
                <w:lang w:val="en-GB"/>
              </w:rPr>
            </w:pPr>
            <w:r w:rsidRPr="00A37D65">
              <w:rPr>
                <w:rFonts w:ascii="Cambria" w:eastAsia="Cambria" w:hAnsi="Cambria" w:cs="Cambria"/>
                <w:lang w:val="en-GB"/>
              </w:rPr>
              <w:t>T</w:t>
            </w:r>
            <w:r w:rsidR="00E903D7" w:rsidRPr="00A37D65">
              <w:rPr>
                <w:rFonts w:ascii="Cambria" w:eastAsia="Cambria" w:hAnsi="Cambria" w:cs="Cambria"/>
                <w:lang w:val="en-GB"/>
              </w:rPr>
              <w:t xml:space="preserve">otal </w:t>
            </w:r>
          </w:p>
        </w:tc>
        <w:tc>
          <w:tcPr>
            <w:tcW w:w="1187" w:type="dxa"/>
            <w:tcBorders>
              <w:top w:val="single" w:sz="4" w:space="0" w:color="000000"/>
              <w:left w:val="single" w:sz="4" w:space="0" w:color="000000"/>
              <w:bottom w:val="single" w:sz="4" w:space="0" w:color="000000"/>
              <w:right w:val="single" w:sz="4" w:space="0" w:color="000000"/>
            </w:tcBorders>
            <w:vAlign w:val="center"/>
          </w:tcPr>
          <w:p w14:paraId="01DD2E51"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 </w:t>
            </w:r>
          </w:p>
        </w:tc>
        <w:tc>
          <w:tcPr>
            <w:tcW w:w="854" w:type="dxa"/>
            <w:tcBorders>
              <w:top w:val="single" w:sz="4" w:space="0" w:color="000000"/>
              <w:left w:val="single" w:sz="4" w:space="0" w:color="000000"/>
              <w:bottom w:val="single" w:sz="4" w:space="0" w:color="000000"/>
              <w:right w:val="single" w:sz="4" w:space="0" w:color="000000"/>
            </w:tcBorders>
            <w:vAlign w:val="center"/>
          </w:tcPr>
          <w:p w14:paraId="1D468C4E" w14:textId="77777777" w:rsidR="00CE11D7" w:rsidRPr="00A37D65" w:rsidRDefault="00C465C1">
            <w:pPr>
              <w:ind w:right="59"/>
              <w:jc w:val="center"/>
              <w:rPr>
                <w:rFonts w:ascii="Cambria" w:hAnsi="Cambria"/>
                <w:lang w:val="en-GB"/>
              </w:rPr>
            </w:pPr>
            <w:r w:rsidRPr="00A37D65">
              <w:rPr>
                <w:rFonts w:ascii="Cambria" w:eastAsia="Cambria" w:hAnsi="Cambria" w:cs="Cambria"/>
                <w:lang w:val="en-GB"/>
              </w:rPr>
              <w:t>90</w:t>
            </w:r>
          </w:p>
        </w:tc>
        <w:tc>
          <w:tcPr>
            <w:tcW w:w="850" w:type="dxa"/>
            <w:tcBorders>
              <w:top w:val="single" w:sz="4" w:space="0" w:color="000000"/>
              <w:left w:val="single" w:sz="4" w:space="0" w:color="000000"/>
              <w:bottom w:val="single" w:sz="4" w:space="0" w:color="000000"/>
              <w:right w:val="single" w:sz="4" w:space="0" w:color="000000"/>
            </w:tcBorders>
            <w:vAlign w:val="center"/>
          </w:tcPr>
          <w:p w14:paraId="36814CA1" w14:textId="77777777" w:rsidR="00CE11D7" w:rsidRPr="00A37D65" w:rsidRDefault="00E903D7" w:rsidP="00C465C1">
            <w:pPr>
              <w:ind w:right="57"/>
              <w:jc w:val="center"/>
              <w:rPr>
                <w:rFonts w:ascii="Cambria" w:hAnsi="Cambria"/>
                <w:lang w:val="en-GB"/>
              </w:rPr>
            </w:pPr>
            <w:r w:rsidRPr="00A37D65">
              <w:rPr>
                <w:rFonts w:ascii="Cambria" w:eastAsia="Cambria" w:hAnsi="Cambria" w:cs="Cambria"/>
                <w:lang w:val="en-GB"/>
              </w:rPr>
              <w:t>3</w:t>
            </w:r>
          </w:p>
        </w:tc>
        <w:tc>
          <w:tcPr>
            <w:tcW w:w="990" w:type="dxa"/>
            <w:tcBorders>
              <w:top w:val="single" w:sz="4" w:space="0" w:color="000000"/>
              <w:left w:val="single" w:sz="4" w:space="0" w:color="000000"/>
              <w:bottom w:val="single" w:sz="4" w:space="0" w:color="000000"/>
              <w:right w:val="single" w:sz="4" w:space="0" w:color="000000"/>
            </w:tcBorders>
          </w:tcPr>
          <w:p w14:paraId="19658120" w14:textId="77777777" w:rsidR="00CE11D7" w:rsidRPr="00A37D65" w:rsidRDefault="00E903D7" w:rsidP="00C465C1">
            <w:pPr>
              <w:ind w:right="59"/>
              <w:jc w:val="center"/>
              <w:rPr>
                <w:rFonts w:ascii="Cambria" w:hAnsi="Cambria"/>
                <w:lang w:val="en-GB"/>
              </w:rPr>
            </w:pPr>
            <w:r w:rsidRPr="00A37D65">
              <w:rPr>
                <w:rFonts w:ascii="Cambria" w:eastAsia="Cambria" w:hAnsi="Cambria" w:cs="Cambria"/>
                <w:lang w:val="en-GB"/>
              </w:rPr>
              <w:t xml:space="preserve">100% </w:t>
            </w:r>
          </w:p>
        </w:tc>
      </w:tr>
      <w:tr w:rsidR="00CE11D7" w:rsidRPr="00A37D65" w14:paraId="1E0BD984" w14:textId="77777777" w:rsidTr="00BE6281">
        <w:trPr>
          <w:trHeight w:val="36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D9DA3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6595" w:type="dxa"/>
            <w:gridSpan w:val="6"/>
            <w:tcBorders>
              <w:top w:val="single" w:sz="4" w:space="0" w:color="000000"/>
              <w:left w:val="single" w:sz="4" w:space="0" w:color="000000"/>
              <w:bottom w:val="single" w:sz="4" w:space="0" w:color="000000"/>
              <w:right w:val="single" w:sz="4" w:space="0" w:color="000000"/>
            </w:tcBorders>
          </w:tcPr>
          <w:p w14:paraId="2A968ABD" w14:textId="3B1738B0" w:rsidR="00CE11D7" w:rsidRPr="00A37D65" w:rsidRDefault="00394BB2">
            <w:pPr>
              <w:spacing w:after="6"/>
              <w:ind w:left="37"/>
              <w:rPr>
                <w:rFonts w:ascii="Cambria" w:hAnsi="Cambria"/>
                <w:lang w:val="en-GB"/>
              </w:rPr>
            </w:pPr>
            <w:r>
              <w:rPr>
                <w:rFonts w:ascii="Cambria" w:eastAsia="Cambria" w:hAnsi="Cambria" w:cs="Cambria"/>
                <w:lang w:val="en-GB"/>
              </w:rPr>
              <w:t>To</w:t>
            </w:r>
            <w:r w:rsidR="00E903D7" w:rsidRPr="00A37D65">
              <w:rPr>
                <w:rFonts w:ascii="Cambria" w:eastAsia="Cambria" w:hAnsi="Cambria" w:cs="Cambria"/>
                <w:lang w:val="en-GB"/>
              </w:rPr>
              <w:t xml:space="preserve"> 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6C554535" w14:textId="4AF32B27" w:rsidR="00C465C1" w:rsidRPr="00A37D65" w:rsidRDefault="00E903D7" w:rsidP="00C465C1">
            <w:pPr>
              <w:rPr>
                <w:rFonts w:ascii="Cambria" w:eastAsia="Cambria" w:hAnsi="Cambria" w:cs="Cambria"/>
                <w:lang w:val="en-GB"/>
              </w:rPr>
            </w:pPr>
            <w:r w:rsidRPr="00A37D65">
              <w:rPr>
                <w:rFonts w:ascii="Cambria" w:eastAsia="Cambria" w:hAnsi="Cambria" w:cs="Cambria"/>
                <w:lang w:val="en-GB"/>
              </w:rPr>
              <w:t xml:space="preserve"> </w:t>
            </w:r>
            <w:r w:rsidR="00C465C1" w:rsidRPr="00A37D65">
              <w:rPr>
                <w:rFonts w:ascii="Cambria" w:eastAsia="Cambria" w:hAnsi="Cambria" w:cs="Cambria"/>
                <w:lang w:val="en-GB"/>
              </w:rPr>
              <w:t xml:space="preserve">1. regularly </w:t>
            </w:r>
            <w:r w:rsidR="00394BB2">
              <w:rPr>
                <w:rFonts w:ascii="Cambria" w:eastAsia="Cambria" w:hAnsi="Cambria" w:cs="Cambria"/>
                <w:lang w:val="en-GB"/>
              </w:rPr>
              <w:t>attend</w:t>
            </w:r>
            <w:r w:rsidR="00C465C1" w:rsidRPr="00A37D65">
              <w:rPr>
                <w:rFonts w:ascii="Cambria" w:eastAsia="Cambria" w:hAnsi="Cambria" w:cs="Cambria"/>
                <w:lang w:val="en-GB"/>
              </w:rPr>
              <w:t xml:space="preserve"> classes and exercises</w:t>
            </w:r>
          </w:p>
          <w:p w14:paraId="1E4CE636" w14:textId="77777777" w:rsidR="00C465C1" w:rsidRPr="00A37D65" w:rsidRDefault="00C465C1" w:rsidP="00C465C1">
            <w:pPr>
              <w:rPr>
                <w:rFonts w:ascii="Cambria" w:eastAsia="Cambria" w:hAnsi="Cambria" w:cs="Cambria"/>
                <w:lang w:val="en-GB"/>
              </w:rPr>
            </w:pPr>
            <w:r w:rsidRPr="00A37D65">
              <w:rPr>
                <w:rFonts w:ascii="Cambria" w:eastAsia="Cambria" w:hAnsi="Cambria" w:cs="Cambria"/>
                <w:lang w:val="en-GB"/>
              </w:rPr>
              <w:t>2. participate in the project in smaller groups</w:t>
            </w:r>
          </w:p>
          <w:p w14:paraId="07286516" w14:textId="77777777" w:rsidR="00C465C1" w:rsidRPr="00A37D65" w:rsidRDefault="00C465C1" w:rsidP="00C465C1">
            <w:pPr>
              <w:rPr>
                <w:rFonts w:ascii="Cambria" w:eastAsia="Cambria" w:hAnsi="Cambria" w:cs="Cambria"/>
                <w:lang w:val="en-GB"/>
              </w:rPr>
            </w:pPr>
            <w:r w:rsidRPr="00A37D65">
              <w:rPr>
                <w:rFonts w:ascii="Cambria" w:eastAsia="Cambria" w:hAnsi="Cambria" w:cs="Cambria"/>
                <w:lang w:val="en-GB"/>
              </w:rPr>
              <w:t>3. pass two theoretical and practical colloquiums.</w:t>
            </w:r>
          </w:p>
          <w:p w14:paraId="33BAAAB3" w14:textId="22BB0FA2" w:rsidR="00C465C1" w:rsidRPr="00A37D65" w:rsidRDefault="00C465C1" w:rsidP="00C465C1">
            <w:pPr>
              <w:rPr>
                <w:rFonts w:ascii="Cambria" w:eastAsia="Cambria" w:hAnsi="Cambria" w:cs="Cambria"/>
                <w:lang w:val="en-GB"/>
              </w:rPr>
            </w:pPr>
            <w:r w:rsidRPr="00A37D65">
              <w:rPr>
                <w:rFonts w:ascii="Cambria" w:eastAsia="Cambria" w:hAnsi="Cambria" w:cs="Cambria"/>
                <w:lang w:val="en-GB"/>
              </w:rPr>
              <w:lastRenderedPageBreak/>
              <w:t>Note: Class attendance is mandatory</w:t>
            </w:r>
            <w:r w:rsidR="00394BB2">
              <w:rPr>
                <w:rFonts w:ascii="Cambria" w:eastAsia="Cambria" w:hAnsi="Cambria" w:cs="Cambria"/>
                <w:lang w:val="en-GB"/>
              </w:rPr>
              <w:t>,</w:t>
            </w:r>
            <w:r w:rsidRPr="00A37D65">
              <w:rPr>
                <w:rFonts w:ascii="Cambria" w:eastAsia="Cambria" w:hAnsi="Cambria" w:cs="Cambria"/>
                <w:lang w:val="en-GB"/>
              </w:rPr>
              <w:t xml:space="preserve"> up to 30%</w:t>
            </w:r>
          </w:p>
          <w:p w14:paraId="1B33673A" w14:textId="5D7AC759" w:rsidR="00CE11D7" w:rsidRPr="00A37D65" w:rsidRDefault="00394BB2" w:rsidP="00C465C1">
            <w:pPr>
              <w:rPr>
                <w:rFonts w:ascii="Cambria" w:hAnsi="Cambria"/>
                <w:lang w:val="en-GB"/>
              </w:rPr>
            </w:pPr>
            <w:r w:rsidRPr="00A37D65">
              <w:rPr>
                <w:rFonts w:ascii="Cambria" w:eastAsia="Cambria" w:hAnsi="Cambria" w:cs="Cambria"/>
                <w:lang w:val="en-GB"/>
              </w:rPr>
              <w:t>A</w:t>
            </w:r>
            <w:r w:rsidR="00C465C1" w:rsidRPr="00A37D65">
              <w:rPr>
                <w:rFonts w:ascii="Cambria" w:eastAsia="Cambria" w:hAnsi="Cambria" w:cs="Cambria"/>
                <w:lang w:val="en-GB"/>
              </w:rPr>
              <w:t>bsences</w:t>
            </w:r>
            <w:r>
              <w:rPr>
                <w:rFonts w:ascii="Cambria" w:eastAsia="Cambria" w:hAnsi="Cambria" w:cs="Cambria"/>
                <w:lang w:val="en-GB"/>
              </w:rPr>
              <w:t xml:space="preserve"> are tolerated.</w:t>
            </w:r>
          </w:p>
        </w:tc>
      </w:tr>
      <w:tr w:rsidR="00CE11D7" w:rsidRPr="00A37D65" w14:paraId="7D97544D" w14:textId="77777777" w:rsidTr="00BE6281">
        <w:trPr>
          <w:trHeight w:val="596"/>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47A44E55" w14:textId="77777777" w:rsidR="00CE11D7" w:rsidRPr="00A37D65" w:rsidRDefault="00E903D7">
            <w:pPr>
              <w:ind w:left="36"/>
              <w:rPr>
                <w:rFonts w:ascii="Cambria" w:hAnsi="Cambria"/>
                <w:lang w:val="en-GB"/>
              </w:rPr>
            </w:pPr>
            <w:r w:rsidRPr="00A37D65">
              <w:rPr>
                <w:rFonts w:ascii="Cambria" w:eastAsia="Cambria" w:hAnsi="Cambria" w:cs="Cambria"/>
                <w:lang w:val="en-GB"/>
              </w:rPr>
              <w:lastRenderedPageBreak/>
              <w:t xml:space="preserve">Mid-term and final exam term </w:t>
            </w:r>
          </w:p>
        </w:tc>
        <w:tc>
          <w:tcPr>
            <w:tcW w:w="6595" w:type="dxa"/>
            <w:gridSpan w:val="6"/>
            <w:tcBorders>
              <w:top w:val="single" w:sz="4" w:space="0" w:color="000000"/>
              <w:left w:val="single" w:sz="4" w:space="0" w:color="000000"/>
              <w:bottom w:val="single" w:sz="4" w:space="0" w:color="000000"/>
              <w:right w:val="single" w:sz="4" w:space="0" w:color="000000"/>
            </w:tcBorders>
            <w:vAlign w:val="center"/>
          </w:tcPr>
          <w:p w14:paraId="055DE142" w14:textId="77777777" w:rsidR="00CE11D7" w:rsidRPr="00A37D65" w:rsidRDefault="00E903D7">
            <w:pPr>
              <w:ind w:left="37"/>
              <w:rPr>
                <w:rFonts w:ascii="Cambria" w:hAnsi="Cambria"/>
                <w:lang w:val="en-GB"/>
              </w:rPr>
            </w:pPr>
            <w:r w:rsidRPr="00A37D65">
              <w:rPr>
                <w:rFonts w:ascii="Cambria" w:eastAsia="Cambria" w:hAnsi="Cambria" w:cs="Cambria"/>
                <w:lang w:val="en-GB"/>
              </w:rPr>
              <w:t>they are published in the ISVU system and in Studomat.</w:t>
            </w:r>
            <w:r w:rsidRPr="00A37D65">
              <w:rPr>
                <w:rFonts w:ascii="Cambria" w:eastAsia="Cambria" w:hAnsi="Cambria" w:cs="Cambria"/>
                <w:color w:val="C00000"/>
                <w:lang w:val="en-GB"/>
              </w:rPr>
              <w:t xml:space="preserve"> </w:t>
            </w:r>
          </w:p>
        </w:tc>
      </w:tr>
      <w:tr w:rsidR="00CE11D7" w:rsidRPr="00A37D65" w14:paraId="091FE177" w14:textId="77777777" w:rsidTr="00BE6281">
        <w:trPr>
          <w:trHeight w:val="153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89F813" w14:textId="77777777" w:rsidR="00CE11D7" w:rsidRPr="00A37D65" w:rsidRDefault="00E903D7">
            <w:pPr>
              <w:jc w:val="both"/>
              <w:rPr>
                <w:rFonts w:ascii="Cambria" w:hAnsi="Cambria"/>
                <w:lang w:val="en-GB"/>
              </w:rPr>
            </w:pPr>
            <w:r w:rsidRPr="00A37D65">
              <w:rPr>
                <w:rFonts w:ascii="Cambria" w:eastAsia="Cambria" w:hAnsi="Cambria" w:cs="Cambria"/>
                <w:lang w:val="en-GB"/>
              </w:rPr>
              <w:t xml:space="preserve">Additional information on the course </w:t>
            </w:r>
          </w:p>
        </w:tc>
        <w:tc>
          <w:tcPr>
            <w:tcW w:w="6595" w:type="dxa"/>
            <w:gridSpan w:val="6"/>
            <w:tcBorders>
              <w:top w:val="single" w:sz="4" w:space="0" w:color="000000"/>
              <w:left w:val="single" w:sz="4" w:space="0" w:color="000000"/>
              <w:bottom w:val="single" w:sz="4" w:space="0" w:color="auto"/>
              <w:right w:val="single" w:sz="4" w:space="0" w:color="000000"/>
            </w:tcBorders>
          </w:tcPr>
          <w:p w14:paraId="14FEAC2C" w14:textId="77777777" w:rsidR="00CE11D7" w:rsidRPr="00A37D65" w:rsidRDefault="00E903D7">
            <w:pPr>
              <w:ind w:left="1" w:right="21"/>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teacher and the assistant will inform the students about this when distance learning starts. Learning outcomes remain unchanged. </w:t>
            </w:r>
          </w:p>
        </w:tc>
      </w:tr>
      <w:tr w:rsidR="00CE11D7" w:rsidRPr="00A37D65" w14:paraId="19879FD4" w14:textId="77777777" w:rsidTr="00BE6281">
        <w:trPr>
          <w:trHeight w:val="335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193EAA" w14:textId="77777777" w:rsidR="00CE11D7" w:rsidRPr="00A37D65" w:rsidRDefault="00E903D7">
            <w:pPr>
              <w:rPr>
                <w:rFonts w:ascii="Cambria" w:hAnsi="Cambria"/>
                <w:lang w:val="en-GB"/>
              </w:rPr>
            </w:pPr>
            <w:r w:rsidRPr="00A37D65">
              <w:rPr>
                <w:rFonts w:ascii="Cambria" w:eastAsia="Cambria" w:hAnsi="Cambria" w:cs="Cambria"/>
                <w:lang w:val="en-GB"/>
              </w:rPr>
              <w:t xml:space="preserve">Bibliography </w:t>
            </w:r>
          </w:p>
        </w:tc>
        <w:tc>
          <w:tcPr>
            <w:tcW w:w="6595" w:type="dxa"/>
            <w:gridSpan w:val="6"/>
            <w:tcBorders>
              <w:top w:val="single" w:sz="4" w:space="0" w:color="auto"/>
              <w:left w:val="single" w:sz="4" w:space="0" w:color="000000"/>
              <w:bottom w:val="single" w:sz="4" w:space="0" w:color="000000"/>
              <w:right w:val="single" w:sz="4" w:space="0" w:color="000000"/>
            </w:tcBorders>
          </w:tcPr>
          <w:p w14:paraId="0E85CE96" w14:textId="77777777" w:rsidR="00CE11D7" w:rsidRPr="00A37D65" w:rsidRDefault="00E903D7">
            <w:pPr>
              <w:spacing w:after="4"/>
              <w:ind w:left="1"/>
              <w:rPr>
                <w:rFonts w:ascii="Cambria" w:hAnsi="Cambria"/>
                <w:lang w:val="en-GB"/>
              </w:rPr>
            </w:pPr>
            <w:r w:rsidRPr="00A37D65">
              <w:rPr>
                <w:rFonts w:ascii="Cambria" w:eastAsia="Cambria" w:hAnsi="Cambria" w:cs="Cambria"/>
                <w:lang w:val="en-GB"/>
              </w:rPr>
              <w:t xml:space="preserve">Mandatory:  </w:t>
            </w:r>
          </w:p>
          <w:p w14:paraId="124A8D14" w14:textId="6194345E" w:rsidR="00CE11D7" w:rsidRPr="00A37D65" w:rsidRDefault="00E903D7" w:rsidP="00BE6281">
            <w:pPr>
              <w:ind w:left="1"/>
              <w:rPr>
                <w:rFonts w:ascii="Cambria" w:hAnsi="Cambria"/>
                <w:lang w:val="en-GB"/>
              </w:rPr>
            </w:pPr>
            <w:r w:rsidRPr="00A37D65">
              <w:rPr>
                <w:rFonts w:ascii="Cambria" w:eastAsia="Cambria" w:hAnsi="Cambria" w:cs="Cambria"/>
                <w:lang w:val="en-GB"/>
              </w:rPr>
              <w:t xml:space="preserve">Šimović, V., Maletić, F., Afrić, W (2010). Osnove informatike. Zagreb: Golden marketing.  </w:t>
            </w:r>
          </w:p>
          <w:p w14:paraId="5112F5C8"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Optional: </w:t>
            </w:r>
          </w:p>
          <w:p w14:paraId="5F6BD85D" w14:textId="77777777" w:rsidR="00CE11D7" w:rsidRPr="00A37D65" w:rsidRDefault="00C465C1" w:rsidP="00C465C1">
            <w:pPr>
              <w:spacing w:after="1"/>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Preppernau, J.,Lambert, J., Frye, C. (2010). Microsoft Office 2010 Korak po korak. Microsoft Press  </w:t>
            </w:r>
          </w:p>
          <w:p w14:paraId="47585867" w14:textId="77777777" w:rsidR="00CE11D7" w:rsidRPr="00A37D65" w:rsidRDefault="00C465C1" w:rsidP="00C465C1">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Johnson, S. (2010). Microsoft Excel 2010 na dlanu, Miš: Zagreb.  </w:t>
            </w:r>
          </w:p>
          <w:p w14:paraId="0C90F244" w14:textId="490AED80" w:rsidR="00CE11D7" w:rsidRPr="00A37D65" w:rsidRDefault="00C465C1" w:rsidP="00BE6281">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Cox, J., Lambert, L. (2010). Microsoft® Word 2010 Step by Step. Microsoft Press.  </w:t>
            </w:r>
          </w:p>
          <w:p w14:paraId="2FAAC15E" w14:textId="77777777" w:rsidR="00C465C1" w:rsidRPr="00A37D65" w:rsidRDefault="00E903D7">
            <w:pPr>
              <w:ind w:left="1" w:right="1497"/>
              <w:rPr>
                <w:rFonts w:ascii="Cambria" w:eastAsia="Cambria" w:hAnsi="Cambria" w:cs="Cambria"/>
                <w:lang w:val="en-GB"/>
              </w:rPr>
            </w:pPr>
            <w:r w:rsidRPr="00A37D65">
              <w:rPr>
                <w:rFonts w:ascii="Cambria" w:eastAsia="Cambria" w:hAnsi="Cambria" w:cs="Cambria"/>
                <w:lang w:val="en-GB"/>
              </w:rPr>
              <w:t xml:space="preserve">Referential(internet links):  </w:t>
            </w:r>
          </w:p>
          <w:p w14:paraId="6E71A9AF" w14:textId="773A1897" w:rsidR="00CE11D7" w:rsidRPr="00A37D65" w:rsidRDefault="00E903D7" w:rsidP="00BE6281">
            <w:pPr>
              <w:ind w:left="1" w:right="1497"/>
              <w:rPr>
                <w:rFonts w:ascii="Cambria" w:hAnsi="Cambria"/>
                <w:lang w:val="en-GB"/>
              </w:rPr>
            </w:pPr>
            <w:r w:rsidRPr="00A37D65">
              <w:rPr>
                <w:rFonts w:ascii="Cambria" w:eastAsia="Cambria" w:hAnsi="Cambria" w:cs="Cambria"/>
                <w:lang w:val="en-GB"/>
              </w:rPr>
              <w:t xml:space="preserve">1.ECDL/ICDL Hrvatske https://www.icdleurope.org/find-a-test-centre/croatia/ </w:t>
            </w:r>
          </w:p>
        </w:tc>
      </w:tr>
    </w:tbl>
    <w:p w14:paraId="030B483C" w14:textId="77777777" w:rsidR="00CE11D7" w:rsidRPr="00A37D65" w:rsidRDefault="00E903D7">
      <w:pPr>
        <w:spacing w:after="0"/>
        <w:rPr>
          <w:rFonts w:ascii="Cambria" w:hAnsi="Cambria"/>
          <w:lang w:val="en-GB"/>
        </w:rPr>
      </w:pPr>
      <w:r w:rsidRPr="00A37D65">
        <w:rPr>
          <w:rFonts w:ascii="Cambria" w:eastAsia="Times New Roman" w:hAnsi="Cambria" w:cs="Times New Roman"/>
          <w:lang w:val="en-GB"/>
        </w:rPr>
        <w:t xml:space="preserve"> </w:t>
      </w:r>
    </w:p>
    <w:p w14:paraId="62DECC75"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r w:rsidRPr="00A37D65">
        <w:rPr>
          <w:rFonts w:ascii="Cambria" w:hAnsi="Cambria"/>
          <w:lang w:val="en-GB"/>
        </w:rPr>
        <w:br w:type="page"/>
      </w:r>
    </w:p>
    <w:tbl>
      <w:tblPr>
        <w:tblStyle w:val="TableGrid"/>
        <w:tblW w:w="9065" w:type="dxa"/>
        <w:tblInd w:w="7" w:type="dxa"/>
        <w:tblCellMar>
          <w:top w:w="76" w:type="dxa"/>
          <w:left w:w="108" w:type="dxa"/>
          <w:right w:w="51" w:type="dxa"/>
        </w:tblCellMar>
        <w:tblLook w:val="04A0" w:firstRow="1" w:lastRow="0" w:firstColumn="1" w:lastColumn="0" w:noHBand="0" w:noVBand="1"/>
      </w:tblPr>
      <w:tblGrid>
        <w:gridCol w:w="2471"/>
        <w:gridCol w:w="2624"/>
        <w:gridCol w:w="1277"/>
        <w:gridCol w:w="2693"/>
      </w:tblGrid>
      <w:tr w:rsidR="00CE11D7" w:rsidRPr="00A37D65" w14:paraId="4D672E89" w14:textId="77777777">
        <w:trPr>
          <w:trHeight w:val="425"/>
        </w:trPr>
        <w:tc>
          <w:tcPr>
            <w:tcW w:w="9065"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18569A39"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lastRenderedPageBreak/>
              <w:t xml:space="preserve">Course Syllabus  </w:t>
            </w:r>
          </w:p>
        </w:tc>
      </w:tr>
      <w:tr w:rsidR="00CE11D7" w:rsidRPr="00A37D65" w14:paraId="49830BF3"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710F9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594" w:type="dxa"/>
            <w:gridSpan w:val="3"/>
            <w:tcBorders>
              <w:top w:val="single" w:sz="4" w:space="0" w:color="000000"/>
              <w:left w:val="single" w:sz="4" w:space="0" w:color="000000"/>
              <w:bottom w:val="single" w:sz="4" w:space="0" w:color="000000"/>
              <w:right w:val="single" w:sz="4" w:space="0" w:color="000000"/>
            </w:tcBorders>
          </w:tcPr>
          <w:p w14:paraId="2E6FFB2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199920 </w:t>
            </w:r>
          </w:p>
          <w:p w14:paraId="1904000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Kinesiology culture I </w:t>
            </w:r>
          </w:p>
        </w:tc>
      </w:tr>
      <w:tr w:rsidR="00CE11D7" w:rsidRPr="00A37D65" w14:paraId="05F2FA96"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6E549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594" w:type="dxa"/>
            <w:gridSpan w:val="3"/>
            <w:tcBorders>
              <w:top w:val="single" w:sz="4" w:space="0" w:color="000000"/>
              <w:left w:val="single" w:sz="4" w:space="0" w:color="000000"/>
              <w:bottom w:val="single" w:sz="4" w:space="0" w:color="000000"/>
              <w:right w:val="single" w:sz="4" w:space="0" w:color="000000"/>
            </w:tcBorders>
          </w:tcPr>
          <w:p w14:paraId="7AAF696F" w14:textId="41A974F1" w:rsidR="00C465C1" w:rsidRPr="00A37D65" w:rsidRDefault="009665A6" w:rsidP="00C465C1">
            <w:pPr>
              <w:rPr>
                <w:rFonts w:ascii="Cambria" w:eastAsiaTheme="minorHAnsi" w:hAnsi="Cambria" w:cstheme="minorBidi"/>
                <w:color w:val="auto"/>
                <w:lang w:val="en-GB" w:eastAsia="en-US"/>
              </w:rPr>
            </w:pPr>
            <w:r w:rsidRPr="00A37D65">
              <w:rPr>
                <w:rFonts w:ascii="Cambria" w:eastAsia="Cambria" w:hAnsi="Cambria" w:cs="Cambria"/>
                <w:color w:val="0000FF"/>
                <w:u w:val="single" w:color="0000FF"/>
                <w:lang w:val="en-GB"/>
              </w:rPr>
              <w:t xml:space="preserve">Full professor  </w:t>
            </w:r>
            <w:r w:rsidR="00E903D7" w:rsidRPr="00A37D65">
              <w:rPr>
                <w:rFonts w:ascii="Cambria" w:eastAsia="Cambria" w:hAnsi="Cambria" w:cs="Cambria"/>
                <w:color w:val="0000FF"/>
                <w:u w:val="single" w:color="0000FF"/>
                <w:lang w:val="en-GB"/>
              </w:rPr>
              <w:t>Iva Blažević,</w:t>
            </w:r>
            <w:r w:rsidR="00BE6281" w:rsidRPr="00A37D65">
              <w:rPr>
                <w:rFonts w:ascii="Cambria" w:eastAsia="Cambria" w:hAnsi="Cambria" w:cs="Cambria"/>
                <w:color w:val="0000FF"/>
                <w:u w:val="single" w:color="0000FF"/>
                <w:lang w:val="en-GB"/>
              </w:rPr>
              <w:t xml:space="preserve"> </w:t>
            </w:r>
            <w:r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r w:rsidR="00C465C1" w:rsidRPr="00A37D65">
              <w:rPr>
                <w:rFonts w:ascii="Cambria" w:eastAsia="Cambria" w:hAnsi="Cambria" w:cs="Cambria"/>
                <w:color w:val="0000FF"/>
                <w:u w:val="single" w:color="0000FF"/>
                <w:lang w:val="en-GB"/>
              </w:rPr>
              <w:t xml:space="preserve"> </w:t>
            </w:r>
            <w:r w:rsidR="00C465C1" w:rsidRPr="00A37D65">
              <w:rPr>
                <w:rFonts w:ascii="Cambria" w:eastAsiaTheme="minorHAnsi" w:hAnsi="Cambria" w:cstheme="minorBidi"/>
                <w:color w:val="auto"/>
                <w:lang w:val="en-GB" w:eastAsia="en-US"/>
              </w:rPr>
              <w:t>(main course teacher)</w:t>
            </w:r>
          </w:p>
          <w:p w14:paraId="366CC5F4" w14:textId="6B3A966B" w:rsidR="00CE11D7" w:rsidRPr="00A37D65" w:rsidRDefault="009F523B" w:rsidP="00C465C1">
            <w:pPr>
              <w:ind w:left="37" w:right="1279"/>
              <w:rPr>
                <w:rFonts w:ascii="Cambria" w:eastAsia="Cambria" w:hAnsi="Cambria" w:cs="Cambria"/>
                <w:u w:val="single" w:color="0000FF"/>
                <w:lang w:val="en-GB"/>
              </w:rPr>
            </w:pPr>
            <w:hyperlink r:id="rId38">
              <w:r w:rsidR="00E903D7" w:rsidRPr="00A37D65">
                <w:rPr>
                  <w:rFonts w:ascii="Cambria" w:eastAsia="Cambria" w:hAnsi="Cambria" w:cs="Cambria"/>
                  <w:color w:val="0000FF"/>
                  <w:u w:val="single" w:color="0000FF"/>
                  <w:lang w:val="en-GB"/>
                </w:rPr>
                <w:t xml:space="preserve">Ivan Oreb, </w:t>
              </w:r>
              <w:r w:rsidR="009665A6" w:rsidRPr="00A37D65">
                <w:rPr>
                  <w:rFonts w:ascii="Cambria" w:eastAsia="Cambria" w:hAnsi="Cambria" w:cs="Cambria"/>
                  <w:color w:val="0000FF"/>
                  <w:u w:val="single" w:color="0000FF"/>
                  <w:lang w:val="en-GB"/>
                </w:rPr>
                <w:t xml:space="preserve">PhD, </w:t>
              </w:r>
              <w:r w:rsidR="00E903D7" w:rsidRPr="00A37D65">
                <w:rPr>
                  <w:rFonts w:ascii="Cambria" w:eastAsia="Cambria" w:hAnsi="Cambria" w:cs="Cambria"/>
                  <w:color w:val="0000FF"/>
                  <w:u w:val="single" w:color="0000FF"/>
                  <w:lang w:val="en-GB"/>
                </w:rPr>
                <w:t>lecturer</w:t>
              </w:r>
            </w:hyperlink>
            <w:hyperlink r:id="rId39">
              <w:r w:rsidR="00E903D7" w:rsidRPr="00A37D65">
                <w:rPr>
                  <w:rFonts w:ascii="Cambria" w:eastAsia="Cambria" w:hAnsi="Cambria" w:cs="Cambria"/>
                  <w:lang w:val="en-GB"/>
                </w:rPr>
                <w:t xml:space="preserve">  </w:t>
              </w:r>
            </w:hyperlink>
            <w:r w:rsidR="00E903D7" w:rsidRPr="00A37D65">
              <w:rPr>
                <w:rFonts w:ascii="Cambria" w:eastAsia="Cambria" w:hAnsi="Cambria" w:cs="Cambria"/>
                <w:color w:val="0000FF"/>
                <w:lang w:val="en-GB"/>
              </w:rPr>
              <w:t xml:space="preserve"> </w:t>
            </w:r>
          </w:p>
        </w:tc>
      </w:tr>
      <w:tr w:rsidR="00CE11D7" w:rsidRPr="00A37D65" w14:paraId="2B317A92"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83F0E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594" w:type="dxa"/>
            <w:gridSpan w:val="3"/>
            <w:tcBorders>
              <w:top w:val="single" w:sz="4" w:space="0" w:color="000000"/>
              <w:left w:val="single" w:sz="4" w:space="0" w:color="000000"/>
              <w:bottom w:val="single" w:sz="4" w:space="0" w:color="000000"/>
              <w:right w:val="single" w:sz="4" w:space="0" w:color="000000"/>
            </w:tcBorders>
          </w:tcPr>
          <w:p w14:paraId="41BDD8C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5E72EF34"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3802B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13CBF70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27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2CF856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693" w:type="dxa"/>
            <w:tcBorders>
              <w:top w:val="single" w:sz="4" w:space="0" w:color="000000"/>
              <w:left w:val="single" w:sz="4" w:space="0" w:color="000000"/>
              <w:bottom w:val="single" w:sz="4" w:space="0" w:color="000000"/>
              <w:right w:val="single" w:sz="4" w:space="0" w:color="000000"/>
            </w:tcBorders>
            <w:vAlign w:val="center"/>
          </w:tcPr>
          <w:p w14:paraId="3E3DA86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560EFFC6"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4F920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59A2053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27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7AECD66"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693" w:type="dxa"/>
            <w:tcBorders>
              <w:top w:val="single" w:sz="4" w:space="0" w:color="000000"/>
              <w:left w:val="single" w:sz="4" w:space="0" w:color="000000"/>
              <w:bottom w:val="single" w:sz="4" w:space="0" w:color="000000"/>
              <w:right w:val="single" w:sz="4" w:space="0" w:color="000000"/>
            </w:tcBorders>
            <w:vAlign w:val="center"/>
          </w:tcPr>
          <w:p w14:paraId="480A814B" w14:textId="77777777" w:rsidR="00CE11D7" w:rsidRPr="00A37D65" w:rsidRDefault="00E903D7">
            <w:pPr>
              <w:ind w:left="37"/>
              <w:rPr>
                <w:rFonts w:ascii="Cambria" w:hAnsi="Cambria"/>
                <w:lang w:val="en-GB"/>
              </w:rPr>
            </w:pPr>
            <w:r w:rsidRPr="00A37D65">
              <w:rPr>
                <w:rFonts w:ascii="Cambria" w:eastAsia="Cambria" w:hAnsi="Cambria" w:cs="Cambria"/>
                <w:lang w:val="en-GB"/>
              </w:rPr>
              <w:t>I</w:t>
            </w:r>
            <w:r w:rsidR="00C465C1" w:rsidRPr="00A37D65">
              <w:rPr>
                <w:rFonts w:ascii="Cambria" w:eastAsia="Cambria" w:hAnsi="Cambria" w:cs="Cambria"/>
                <w:lang w:val="en-GB"/>
              </w:rPr>
              <w:t>.</w:t>
            </w:r>
            <w:r w:rsidRPr="00A37D65">
              <w:rPr>
                <w:rFonts w:ascii="Cambria" w:eastAsia="Cambria" w:hAnsi="Cambria" w:cs="Cambria"/>
                <w:lang w:val="en-GB"/>
              </w:rPr>
              <w:t xml:space="preserve"> </w:t>
            </w:r>
          </w:p>
        </w:tc>
      </w:tr>
      <w:tr w:rsidR="00CE11D7" w:rsidRPr="00A37D65" w14:paraId="1FB8DADB"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772D7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tcPr>
          <w:p w14:paraId="2F18F718" w14:textId="6555B1EC" w:rsidR="00CE11D7" w:rsidRPr="00A37D65" w:rsidRDefault="00E903D7">
            <w:pPr>
              <w:ind w:left="37" w:right="1000"/>
              <w:rPr>
                <w:rFonts w:ascii="Cambria" w:hAnsi="Cambria"/>
                <w:lang w:val="en-GB"/>
              </w:rPr>
            </w:pPr>
            <w:r w:rsidRPr="00A37D65">
              <w:rPr>
                <w:rFonts w:ascii="Cambria" w:eastAsia="Cambria" w:hAnsi="Cambria" w:cs="Cambria"/>
                <w:lang w:val="en-GB"/>
              </w:rPr>
              <w:t xml:space="preserve">University </w:t>
            </w:r>
            <w:r w:rsidR="00394BB2">
              <w:rPr>
                <w:rFonts w:ascii="Cambria" w:eastAsia="Cambria" w:hAnsi="Cambria" w:cs="Cambria"/>
                <w:lang w:val="en-GB"/>
              </w:rPr>
              <w:t xml:space="preserve">gym, </w:t>
            </w:r>
            <w:r w:rsidRPr="00A37D65">
              <w:rPr>
                <w:rFonts w:ascii="Cambria" w:eastAsia="Cambria" w:hAnsi="Cambria" w:cs="Cambria"/>
                <w:lang w:val="en-GB"/>
              </w:rPr>
              <w:t xml:space="preserve">field work </w:t>
            </w:r>
          </w:p>
        </w:tc>
        <w:tc>
          <w:tcPr>
            <w:tcW w:w="127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BCC0FA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693" w:type="dxa"/>
            <w:tcBorders>
              <w:top w:val="single" w:sz="4" w:space="0" w:color="000000"/>
              <w:left w:val="single" w:sz="4" w:space="0" w:color="000000"/>
              <w:bottom w:val="single" w:sz="4" w:space="0" w:color="000000"/>
              <w:right w:val="single" w:sz="4" w:space="0" w:color="000000"/>
            </w:tcBorders>
            <w:vAlign w:val="center"/>
          </w:tcPr>
          <w:p w14:paraId="0E81AC3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2D36C9BA"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B0B65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4350C71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 </w:t>
            </w:r>
          </w:p>
        </w:tc>
        <w:tc>
          <w:tcPr>
            <w:tcW w:w="1277" w:type="dxa"/>
            <w:tcBorders>
              <w:top w:val="single" w:sz="4" w:space="0" w:color="000000"/>
              <w:left w:val="single" w:sz="4" w:space="0" w:color="000000"/>
              <w:bottom w:val="single" w:sz="4" w:space="0" w:color="000000"/>
              <w:right w:val="single" w:sz="4" w:space="0" w:color="000000"/>
            </w:tcBorders>
            <w:shd w:val="clear" w:color="auto" w:fill="E6E6E6"/>
          </w:tcPr>
          <w:p w14:paraId="0CF32EE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693" w:type="dxa"/>
            <w:tcBorders>
              <w:top w:val="single" w:sz="4" w:space="0" w:color="000000"/>
              <w:left w:val="single" w:sz="4" w:space="0" w:color="000000"/>
              <w:bottom w:val="single" w:sz="4" w:space="0" w:color="000000"/>
              <w:right w:val="single" w:sz="4" w:space="0" w:color="000000"/>
            </w:tcBorders>
            <w:vAlign w:val="center"/>
          </w:tcPr>
          <w:p w14:paraId="685C04F3" w14:textId="001A35C1" w:rsidR="00CE11D7" w:rsidRPr="00A37D65" w:rsidRDefault="00E903D7">
            <w:pPr>
              <w:ind w:left="37"/>
              <w:rPr>
                <w:rFonts w:ascii="Cambria" w:hAnsi="Cambria"/>
                <w:lang w:val="en-GB"/>
              </w:rPr>
            </w:pPr>
            <w:r w:rsidRPr="00A37D65">
              <w:rPr>
                <w:rFonts w:ascii="Cambria" w:eastAsia="Cambria" w:hAnsi="Cambria" w:cs="Cambria"/>
                <w:lang w:val="en-GB"/>
              </w:rPr>
              <w:t>0L –0S – 30</w:t>
            </w:r>
            <w:r w:rsidR="009665A6" w:rsidRPr="00A37D65">
              <w:rPr>
                <w:rFonts w:ascii="Cambria" w:eastAsia="Cambria" w:hAnsi="Cambria" w:cs="Cambria"/>
                <w:lang w:val="en-GB"/>
              </w:rPr>
              <w:t>E</w:t>
            </w:r>
          </w:p>
        </w:tc>
      </w:tr>
      <w:tr w:rsidR="00CE11D7" w:rsidRPr="00A37D65" w14:paraId="27DDE3D7"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E5AA2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594" w:type="dxa"/>
            <w:gridSpan w:val="3"/>
            <w:tcBorders>
              <w:top w:val="single" w:sz="4" w:space="0" w:color="000000"/>
              <w:left w:val="single" w:sz="4" w:space="0" w:color="000000"/>
              <w:bottom w:val="single" w:sz="4" w:space="0" w:color="000000"/>
              <w:right w:val="single" w:sz="4" w:space="0" w:color="000000"/>
            </w:tcBorders>
          </w:tcPr>
          <w:p w14:paraId="6ABE76BB"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Acquired basic motor skills during previous schooling and appropriate level of motor and functional abilities. </w:t>
            </w:r>
          </w:p>
        </w:tc>
      </w:tr>
      <w:tr w:rsidR="00CE11D7" w:rsidRPr="00A37D65" w14:paraId="1765C77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7A64E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594" w:type="dxa"/>
            <w:gridSpan w:val="3"/>
            <w:tcBorders>
              <w:top w:val="single" w:sz="4" w:space="0" w:color="000000"/>
              <w:left w:val="single" w:sz="4" w:space="0" w:color="000000"/>
              <w:bottom w:val="single" w:sz="4" w:space="0" w:color="000000"/>
              <w:right w:val="single" w:sz="4" w:space="0" w:color="000000"/>
            </w:tcBorders>
          </w:tcPr>
          <w:p w14:paraId="207DDBCB"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Kinesiology, Kinesiology teaching methodology, Music culture, Natural science, Geography, History </w:t>
            </w:r>
          </w:p>
        </w:tc>
      </w:tr>
      <w:tr w:rsidR="00CE11D7" w:rsidRPr="00A37D65" w14:paraId="57B6BF0B"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A246C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594" w:type="dxa"/>
            <w:gridSpan w:val="3"/>
            <w:tcBorders>
              <w:top w:val="single" w:sz="4" w:space="0" w:color="000000"/>
              <w:left w:val="single" w:sz="4" w:space="0" w:color="000000"/>
              <w:bottom w:val="single" w:sz="4" w:space="0" w:color="000000"/>
              <w:right w:val="single" w:sz="4" w:space="0" w:color="000000"/>
            </w:tcBorders>
          </w:tcPr>
          <w:p w14:paraId="0A82D1C9" w14:textId="77777777" w:rsidR="00CE11D7" w:rsidRPr="00A37D65" w:rsidRDefault="00C465C1">
            <w:pPr>
              <w:ind w:left="37"/>
              <w:jc w:val="both"/>
              <w:rPr>
                <w:rFonts w:ascii="Cambria" w:hAnsi="Cambria"/>
                <w:lang w:val="en-GB"/>
              </w:rPr>
            </w:pPr>
            <w:r w:rsidRPr="00A37D65">
              <w:rPr>
                <w:rFonts w:ascii="Cambria" w:eastAsia="Cambria" w:hAnsi="Cambria" w:cs="Cambria"/>
                <w:lang w:val="en-GB"/>
              </w:rPr>
              <w:t>i</w:t>
            </w:r>
            <w:r w:rsidR="00E903D7" w:rsidRPr="00A37D65">
              <w:rPr>
                <w:rFonts w:ascii="Cambria" w:eastAsia="Cambria" w:hAnsi="Cambria" w:cs="Cambria"/>
                <w:lang w:val="en-GB"/>
              </w:rPr>
              <w:t xml:space="preserve">nfluence the development of anthropological features with the aim of preserving and improving health and quality of life </w:t>
            </w:r>
          </w:p>
        </w:tc>
      </w:tr>
      <w:tr w:rsidR="00CE11D7" w:rsidRPr="00A37D65" w14:paraId="389B0461" w14:textId="77777777">
        <w:trPr>
          <w:trHeight w:val="294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CBFD9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594" w:type="dxa"/>
            <w:gridSpan w:val="3"/>
            <w:tcBorders>
              <w:top w:val="single" w:sz="4" w:space="0" w:color="000000"/>
              <w:left w:val="single" w:sz="4" w:space="0" w:color="000000"/>
              <w:bottom w:val="single" w:sz="4" w:space="0" w:color="000000"/>
              <w:right w:val="single" w:sz="4" w:space="0" w:color="000000"/>
            </w:tcBorders>
          </w:tcPr>
          <w:p w14:paraId="64CC2F3E" w14:textId="77777777" w:rsidR="008311EE" w:rsidRPr="00A37D65" w:rsidRDefault="00E903D7" w:rsidP="008311EE">
            <w:pPr>
              <w:ind w:left="1" w:right="28"/>
              <w:jc w:val="both"/>
              <w:rPr>
                <w:rFonts w:ascii="Cambria" w:hAnsi="Cambria"/>
                <w:lang w:val="en-GB"/>
              </w:rPr>
            </w:pPr>
            <w:r w:rsidRPr="00A37D65">
              <w:rPr>
                <w:rFonts w:ascii="Cambria" w:eastAsia="Cambria" w:hAnsi="Cambria" w:cs="Cambria"/>
                <w:vertAlign w:val="subscript"/>
                <w:lang w:val="en-GB"/>
              </w:rPr>
              <w:t xml:space="preserve"> </w:t>
            </w:r>
            <w:r w:rsidR="008311EE" w:rsidRPr="00A37D65">
              <w:rPr>
                <w:rFonts w:ascii="Cambria" w:hAnsi="Cambria"/>
                <w:lang w:val="en-GB"/>
              </w:rPr>
              <w:t>1. apply the acquired theoretical knowledge of individual kinesiology</w:t>
            </w:r>
          </w:p>
          <w:p w14:paraId="083D4FDE" w14:textId="77777777" w:rsidR="008311EE" w:rsidRPr="00A37D65" w:rsidRDefault="008311EE" w:rsidP="008311EE">
            <w:pPr>
              <w:ind w:left="1" w:right="28"/>
              <w:jc w:val="both"/>
              <w:rPr>
                <w:rFonts w:ascii="Cambria" w:hAnsi="Cambria"/>
                <w:lang w:val="en-GB"/>
              </w:rPr>
            </w:pPr>
            <w:r w:rsidRPr="00A37D65">
              <w:rPr>
                <w:rFonts w:ascii="Cambria" w:hAnsi="Cambria"/>
                <w:lang w:val="en-GB"/>
              </w:rPr>
              <w:t>activities and basic methodological principles</w:t>
            </w:r>
          </w:p>
          <w:p w14:paraId="332DB22B" w14:textId="3FC7F938" w:rsidR="008311EE" w:rsidRPr="00A37D65" w:rsidRDefault="008311EE" w:rsidP="008311EE">
            <w:pPr>
              <w:ind w:left="1" w:right="28"/>
              <w:jc w:val="both"/>
              <w:rPr>
                <w:rFonts w:ascii="Cambria" w:hAnsi="Cambria"/>
                <w:lang w:val="en-GB"/>
              </w:rPr>
            </w:pPr>
            <w:r w:rsidRPr="00A37D65">
              <w:rPr>
                <w:rFonts w:ascii="Cambria" w:hAnsi="Cambria"/>
                <w:lang w:val="en-GB"/>
              </w:rPr>
              <w:t>2. demonstrate all natural forms of movement and basic structures</w:t>
            </w:r>
            <w:r w:rsidR="00394BB2">
              <w:rPr>
                <w:rFonts w:ascii="Cambria" w:hAnsi="Cambria"/>
                <w:lang w:val="en-GB"/>
              </w:rPr>
              <w:t xml:space="preserve"> in</w:t>
            </w:r>
          </w:p>
          <w:p w14:paraId="7B18F023" w14:textId="77777777" w:rsidR="008311EE" w:rsidRPr="00A37D65" w:rsidRDefault="008311EE" w:rsidP="008311EE">
            <w:pPr>
              <w:ind w:left="1" w:right="28"/>
              <w:jc w:val="both"/>
              <w:rPr>
                <w:rFonts w:ascii="Cambria" w:hAnsi="Cambria"/>
                <w:lang w:val="en-GB"/>
              </w:rPr>
            </w:pPr>
            <w:r w:rsidRPr="00A37D65">
              <w:rPr>
                <w:rFonts w:ascii="Cambria" w:hAnsi="Cambria"/>
                <w:lang w:val="en-GB"/>
              </w:rPr>
              <w:t>all four groups of biotic motor knowledge (to master</w:t>
            </w:r>
          </w:p>
          <w:p w14:paraId="06C16ABA" w14:textId="77777777" w:rsidR="008311EE" w:rsidRPr="00A37D65" w:rsidRDefault="008311EE" w:rsidP="008311EE">
            <w:pPr>
              <w:ind w:left="1" w:right="28"/>
              <w:jc w:val="both"/>
              <w:rPr>
                <w:rFonts w:ascii="Cambria" w:hAnsi="Cambria"/>
                <w:lang w:val="en-GB"/>
              </w:rPr>
            </w:pPr>
            <w:r w:rsidRPr="00A37D65">
              <w:rPr>
                <w:rFonts w:ascii="Cambria" w:hAnsi="Cambria"/>
                <w:lang w:val="en-GB"/>
              </w:rPr>
              <w:t>space, obstacles, resistance and object manipulation); basic</w:t>
            </w:r>
          </w:p>
          <w:p w14:paraId="4528065C" w14:textId="77777777" w:rsidR="008311EE" w:rsidRPr="00A37D65" w:rsidRDefault="008311EE" w:rsidP="008311EE">
            <w:pPr>
              <w:ind w:left="1" w:right="28"/>
              <w:jc w:val="both"/>
              <w:rPr>
                <w:rFonts w:ascii="Cambria" w:hAnsi="Cambria"/>
                <w:lang w:val="en-GB"/>
              </w:rPr>
            </w:pPr>
            <w:r w:rsidRPr="00A37D65">
              <w:rPr>
                <w:rFonts w:ascii="Cambria" w:hAnsi="Cambria"/>
                <w:lang w:val="en-GB"/>
              </w:rPr>
              <w:t>structures in the field of athletics, volleyball and dance</w:t>
            </w:r>
          </w:p>
          <w:p w14:paraId="2B88D861" w14:textId="77777777" w:rsidR="008311EE" w:rsidRPr="00A37D65" w:rsidRDefault="008311EE" w:rsidP="008311EE">
            <w:pPr>
              <w:ind w:left="1" w:right="28"/>
              <w:jc w:val="both"/>
              <w:rPr>
                <w:rFonts w:ascii="Cambria" w:hAnsi="Cambria"/>
                <w:lang w:val="en-GB"/>
              </w:rPr>
            </w:pPr>
            <w:r w:rsidRPr="00A37D65">
              <w:rPr>
                <w:rFonts w:ascii="Cambria" w:hAnsi="Cambria"/>
                <w:lang w:val="en-GB"/>
              </w:rPr>
              <w:t>3. apply the basics of assessment and evaluation of work results in</w:t>
            </w:r>
          </w:p>
          <w:p w14:paraId="3BE1DCBA" w14:textId="77777777" w:rsidR="008311EE" w:rsidRPr="00A37D65" w:rsidRDefault="008311EE" w:rsidP="008311EE">
            <w:pPr>
              <w:ind w:left="1" w:right="28"/>
              <w:jc w:val="both"/>
              <w:rPr>
                <w:rFonts w:ascii="Cambria" w:hAnsi="Cambria"/>
                <w:lang w:val="en-GB"/>
              </w:rPr>
            </w:pPr>
            <w:r w:rsidRPr="00A37D65">
              <w:rPr>
                <w:rFonts w:ascii="Cambria" w:hAnsi="Cambria"/>
                <w:lang w:val="en-GB"/>
              </w:rPr>
              <w:t>classes Kinesiological culture (Physical and health culture)</w:t>
            </w:r>
          </w:p>
          <w:p w14:paraId="62DD9D17" w14:textId="77777777" w:rsidR="008311EE" w:rsidRPr="00A37D65" w:rsidRDefault="008311EE" w:rsidP="008311EE">
            <w:pPr>
              <w:ind w:left="1" w:right="28"/>
              <w:jc w:val="both"/>
              <w:rPr>
                <w:rFonts w:ascii="Cambria" w:hAnsi="Cambria"/>
                <w:lang w:val="en-GB"/>
              </w:rPr>
            </w:pPr>
            <w:r w:rsidRPr="00A37D65">
              <w:rPr>
                <w:rFonts w:ascii="Cambria" w:hAnsi="Cambria"/>
                <w:lang w:val="en-GB"/>
              </w:rPr>
              <w:t>4. interpret knowledge about the benefits of regular, lifelong</w:t>
            </w:r>
          </w:p>
          <w:p w14:paraId="5EBDF634" w14:textId="5DDA816F" w:rsidR="00CE11D7" w:rsidRPr="00A37D65" w:rsidRDefault="008311EE" w:rsidP="00394BB2">
            <w:pPr>
              <w:ind w:left="1" w:right="28"/>
              <w:jc w:val="both"/>
              <w:rPr>
                <w:rFonts w:ascii="Cambria" w:hAnsi="Cambria"/>
                <w:lang w:val="en-GB"/>
              </w:rPr>
            </w:pPr>
            <w:r w:rsidRPr="00A37D65">
              <w:rPr>
                <w:rFonts w:ascii="Cambria" w:hAnsi="Cambria"/>
                <w:lang w:val="en-GB"/>
              </w:rPr>
              <w:t xml:space="preserve">physical exercise in order to improve health, by improving </w:t>
            </w:r>
            <w:r w:rsidR="00394BB2">
              <w:rPr>
                <w:rFonts w:ascii="Cambria" w:hAnsi="Cambria"/>
                <w:lang w:val="en-GB"/>
              </w:rPr>
              <w:t>and</w:t>
            </w:r>
            <w:r w:rsidRPr="00A37D65">
              <w:rPr>
                <w:rFonts w:ascii="Cambria" w:hAnsi="Cambria"/>
                <w:lang w:val="en-GB"/>
              </w:rPr>
              <w:t xml:space="preserve"> maintaining personal motor and functional abilities in</w:t>
            </w:r>
            <w:r w:rsidR="00394BB2">
              <w:rPr>
                <w:rFonts w:ascii="Cambria" w:hAnsi="Cambria"/>
                <w:lang w:val="en-GB"/>
              </w:rPr>
              <w:t xml:space="preserve"> </w:t>
            </w:r>
            <w:r w:rsidRPr="00A37D65">
              <w:rPr>
                <w:rFonts w:ascii="Cambria" w:hAnsi="Cambria"/>
                <w:lang w:val="en-GB"/>
              </w:rPr>
              <w:t xml:space="preserve">everyday life and work as well as in </w:t>
            </w:r>
            <w:r w:rsidR="00394BB2">
              <w:rPr>
                <w:rFonts w:ascii="Cambria" w:hAnsi="Cambria"/>
                <w:lang w:val="en-GB"/>
              </w:rPr>
              <w:t>the</w:t>
            </w:r>
            <w:r w:rsidRPr="00A37D65">
              <w:rPr>
                <w:rFonts w:ascii="Cambria" w:hAnsi="Cambria"/>
                <w:lang w:val="en-GB"/>
              </w:rPr>
              <w:t xml:space="preserve"> future work with children</w:t>
            </w:r>
            <w:r w:rsidR="00394BB2">
              <w:rPr>
                <w:rFonts w:ascii="Cambria" w:hAnsi="Cambria"/>
                <w:lang w:val="en-GB"/>
              </w:rPr>
              <w:t xml:space="preserve">; </w:t>
            </w:r>
            <w:r w:rsidRPr="00A37D65">
              <w:rPr>
                <w:rFonts w:ascii="Cambria" w:hAnsi="Cambria"/>
                <w:lang w:val="en-GB"/>
              </w:rPr>
              <w:t>about proper nutrition, harmfulness and prevention of addictive diseases cause</w:t>
            </w:r>
            <w:r w:rsidR="00394BB2">
              <w:rPr>
                <w:rFonts w:ascii="Cambria" w:hAnsi="Cambria"/>
                <w:lang w:val="en-GB"/>
              </w:rPr>
              <w:t>d by</w:t>
            </w:r>
            <w:r w:rsidRPr="00A37D65">
              <w:rPr>
                <w:rFonts w:ascii="Cambria" w:hAnsi="Cambria"/>
                <w:lang w:val="en-GB"/>
              </w:rPr>
              <w:t xml:space="preserve"> the consumption of cigarettes, alcohol and narcotic drugs</w:t>
            </w:r>
          </w:p>
        </w:tc>
      </w:tr>
      <w:tr w:rsidR="008311EE" w:rsidRPr="00A37D65" w14:paraId="3D9A4472" w14:textId="77777777" w:rsidTr="008311EE">
        <w:trPr>
          <w:trHeight w:val="90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03CEC3" w14:textId="77777777" w:rsidR="008311EE" w:rsidRPr="00A37D65" w:rsidRDefault="008311EE">
            <w:pPr>
              <w:ind w:left="36"/>
              <w:rPr>
                <w:rFonts w:ascii="Cambria" w:eastAsia="Cambria" w:hAnsi="Cambria" w:cs="Cambria"/>
                <w:lang w:val="en-GB"/>
              </w:rPr>
            </w:pPr>
            <w:r w:rsidRPr="00A37D65">
              <w:rPr>
                <w:rFonts w:ascii="Cambria" w:eastAsia="Cambria" w:hAnsi="Cambria" w:cs="Cambria"/>
                <w:lang w:val="en-GB"/>
              </w:rPr>
              <w:t>Course content</w:t>
            </w:r>
          </w:p>
        </w:tc>
        <w:tc>
          <w:tcPr>
            <w:tcW w:w="6594" w:type="dxa"/>
            <w:gridSpan w:val="3"/>
            <w:tcBorders>
              <w:top w:val="single" w:sz="4" w:space="0" w:color="000000"/>
              <w:left w:val="single" w:sz="4" w:space="0" w:color="000000"/>
              <w:bottom w:val="single" w:sz="4" w:space="0" w:color="000000"/>
              <w:right w:val="single" w:sz="4" w:space="0" w:color="000000"/>
            </w:tcBorders>
          </w:tcPr>
          <w:p w14:paraId="580645B6" w14:textId="228678F8" w:rsidR="008311EE" w:rsidRPr="00A37D65" w:rsidRDefault="008311EE" w:rsidP="008311EE">
            <w:pPr>
              <w:ind w:left="1" w:right="28"/>
              <w:jc w:val="both"/>
              <w:rPr>
                <w:rFonts w:ascii="Cambria" w:eastAsia="Cambria" w:hAnsi="Cambria" w:cs="Cambria"/>
                <w:lang w:val="en-GB"/>
              </w:rPr>
            </w:pPr>
            <w:r w:rsidRPr="00A37D65">
              <w:rPr>
                <w:rFonts w:ascii="Cambria" w:eastAsia="Cambria" w:hAnsi="Cambria" w:cs="Cambria"/>
                <w:lang w:val="en-GB"/>
              </w:rPr>
              <w:t>1. General preparatory exercises (dynamic stretching exercises, strength exercises, static stretching exercises), through different organizational forms of work (with and without props, with and on devices, with and without music, independently and in</w:t>
            </w:r>
            <w:r w:rsidR="00C47FF0">
              <w:rPr>
                <w:rFonts w:ascii="Cambria" w:eastAsia="Cambria" w:hAnsi="Cambria" w:cs="Cambria"/>
                <w:lang w:val="en-GB"/>
              </w:rPr>
              <w:t xml:space="preserve"> a </w:t>
            </w:r>
            <w:r w:rsidRPr="00A37D65">
              <w:rPr>
                <w:rFonts w:ascii="Cambria" w:eastAsia="Cambria" w:hAnsi="Cambria" w:cs="Cambria"/>
                <w:lang w:val="en-GB"/>
              </w:rPr>
              <w:t>team).</w:t>
            </w:r>
          </w:p>
          <w:p w14:paraId="29C29012" w14:textId="27ED1F57" w:rsidR="008311EE" w:rsidRPr="00A37D65" w:rsidRDefault="008311EE" w:rsidP="008311EE">
            <w:pPr>
              <w:ind w:left="1" w:right="28"/>
              <w:jc w:val="both"/>
              <w:rPr>
                <w:rFonts w:ascii="Cambria" w:eastAsia="Cambria" w:hAnsi="Cambria" w:cs="Cambria"/>
                <w:lang w:val="en-GB"/>
              </w:rPr>
            </w:pPr>
            <w:r w:rsidRPr="00A37D65">
              <w:rPr>
                <w:rFonts w:ascii="Cambria" w:eastAsia="Cambria" w:hAnsi="Cambria" w:cs="Cambria"/>
                <w:lang w:val="en-GB"/>
              </w:rPr>
              <w:t>2. Contents by units: walking, running, jumping, throwing,</w:t>
            </w:r>
            <w:r w:rsidR="00C47FF0">
              <w:rPr>
                <w:rFonts w:ascii="Cambria" w:eastAsia="Cambria" w:hAnsi="Cambria" w:cs="Cambria"/>
                <w:lang w:val="en-GB"/>
              </w:rPr>
              <w:t xml:space="preserve"> </w:t>
            </w:r>
            <w:r w:rsidRPr="00A37D65">
              <w:rPr>
                <w:rFonts w:ascii="Cambria" w:eastAsia="Cambria" w:hAnsi="Cambria" w:cs="Cambria"/>
                <w:lang w:val="en-GB"/>
              </w:rPr>
              <w:t>catching and shooting, lifting and carrying, crawling, climbing, pushing and pulling, rolling, dancing, games (elementary, relay races).</w:t>
            </w:r>
          </w:p>
          <w:p w14:paraId="281DBFE8" w14:textId="77777777" w:rsidR="008311EE" w:rsidRPr="00A37D65" w:rsidRDefault="008311EE" w:rsidP="008311EE">
            <w:pPr>
              <w:ind w:left="1" w:right="28"/>
              <w:jc w:val="both"/>
              <w:rPr>
                <w:rFonts w:ascii="Cambria" w:eastAsia="Cambria" w:hAnsi="Cambria" w:cs="Cambria"/>
                <w:lang w:val="en-GB"/>
              </w:rPr>
            </w:pPr>
            <w:r w:rsidRPr="00A37D65">
              <w:rPr>
                <w:rFonts w:ascii="Cambria" w:eastAsia="Cambria" w:hAnsi="Cambria" w:cs="Cambria"/>
                <w:lang w:val="en-GB"/>
              </w:rPr>
              <w:t>3. Sports games: Volleyball - practicing the elements of volleyball; peak ball bounce and forearm bounce, hits on the ball, lower serve,</w:t>
            </w:r>
          </w:p>
          <w:p w14:paraId="1857F80F" w14:textId="77777777" w:rsidR="008311EE" w:rsidRPr="00A37D65" w:rsidRDefault="008311EE" w:rsidP="008311EE">
            <w:pPr>
              <w:ind w:left="1" w:right="28"/>
              <w:jc w:val="both"/>
              <w:rPr>
                <w:rFonts w:ascii="Cambria" w:eastAsia="Cambria" w:hAnsi="Cambria" w:cs="Cambria"/>
                <w:lang w:val="en-GB"/>
              </w:rPr>
            </w:pPr>
            <w:r w:rsidRPr="00A37D65">
              <w:rPr>
                <w:rFonts w:ascii="Cambria" w:eastAsia="Cambria" w:hAnsi="Cambria" w:cs="Cambria"/>
                <w:lang w:val="en-GB"/>
              </w:rPr>
              <w:t>game rules, game.</w:t>
            </w:r>
          </w:p>
          <w:p w14:paraId="01D40396" w14:textId="77777777" w:rsidR="008311EE" w:rsidRPr="00A37D65" w:rsidRDefault="008311EE" w:rsidP="005F1509">
            <w:pPr>
              <w:ind w:left="1" w:right="28"/>
              <w:jc w:val="both"/>
              <w:rPr>
                <w:rFonts w:ascii="Cambria" w:eastAsia="Cambria" w:hAnsi="Cambria" w:cs="Cambria"/>
                <w:lang w:val="en-GB"/>
              </w:rPr>
            </w:pPr>
            <w:r w:rsidRPr="00A37D65">
              <w:rPr>
                <w:rFonts w:ascii="Cambria" w:eastAsia="Cambria" w:hAnsi="Cambria" w:cs="Cambria"/>
                <w:lang w:val="en-GB"/>
              </w:rPr>
              <w:t>4. Contents of athletics: High and low start, running (short sections</w:t>
            </w:r>
          </w:p>
        </w:tc>
      </w:tr>
    </w:tbl>
    <w:p w14:paraId="624090AC" w14:textId="77777777" w:rsidR="00CE11D7" w:rsidRPr="00A37D65" w:rsidRDefault="00CE11D7">
      <w:pPr>
        <w:spacing w:after="0"/>
        <w:ind w:left="-1416" w:right="37"/>
        <w:rPr>
          <w:rFonts w:ascii="Cambria" w:hAnsi="Cambria"/>
          <w:lang w:val="en-GB"/>
        </w:rPr>
      </w:pPr>
    </w:p>
    <w:tbl>
      <w:tblPr>
        <w:tblStyle w:val="TableGrid"/>
        <w:tblW w:w="9066" w:type="dxa"/>
        <w:tblInd w:w="7" w:type="dxa"/>
        <w:tblCellMar>
          <w:top w:w="50" w:type="dxa"/>
          <w:left w:w="108" w:type="dxa"/>
          <w:right w:w="55" w:type="dxa"/>
        </w:tblCellMar>
        <w:tblLook w:val="04A0" w:firstRow="1" w:lastRow="0" w:firstColumn="1" w:lastColumn="0" w:noHBand="0" w:noVBand="1"/>
      </w:tblPr>
      <w:tblGrid>
        <w:gridCol w:w="2471"/>
        <w:gridCol w:w="2711"/>
        <w:gridCol w:w="1190"/>
        <w:gridCol w:w="853"/>
        <w:gridCol w:w="850"/>
        <w:gridCol w:w="991"/>
      </w:tblGrid>
      <w:tr w:rsidR="005F1509" w:rsidRPr="00A37D65" w14:paraId="1219298A" w14:textId="77777777" w:rsidTr="00F94993">
        <w:trPr>
          <w:trHeight w:val="48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FAFD5C" w14:textId="77777777" w:rsidR="005F1509" w:rsidRPr="00A37D65" w:rsidRDefault="005F1509">
            <w:pPr>
              <w:rPr>
                <w:rFonts w:ascii="Cambria" w:eastAsia="Cambria" w:hAnsi="Cambria" w:cs="Cambria"/>
                <w:lang w:val="en-GB"/>
              </w:rPr>
            </w:pPr>
          </w:p>
        </w:tc>
        <w:tc>
          <w:tcPr>
            <w:tcW w:w="6595" w:type="dxa"/>
            <w:gridSpan w:val="5"/>
            <w:tcBorders>
              <w:top w:val="single" w:sz="4" w:space="0" w:color="000000"/>
              <w:left w:val="single" w:sz="4" w:space="0" w:color="000000"/>
              <w:bottom w:val="single" w:sz="4" w:space="0" w:color="000000"/>
              <w:right w:val="single" w:sz="4" w:space="0" w:color="000000"/>
            </w:tcBorders>
            <w:vAlign w:val="center"/>
          </w:tcPr>
          <w:p w14:paraId="74D69B52" w14:textId="77777777" w:rsidR="005F1509" w:rsidRPr="00A37D65" w:rsidRDefault="005F1509" w:rsidP="005F1509">
            <w:pPr>
              <w:ind w:left="1" w:right="28"/>
              <w:jc w:val="both"/>
              <w:rPr>
                <w:rFonts w:ascii="Cambria" w:eastAsia="Cambria" w:hAnsi="Cambria" w:cs="Cambria"/>
                <w:lang w:val="en-GB"/>
              </w:rPr>
            </w:pPr>
            <w:r w:rsidRPr="00A37D65">
              <w:rPr>
                <w:rFonts w:ascii="Cambria" w:eastAsia="Cambria" w:hAnsi="Cambria" w:cs="Cambria"/>
                <w:lang w:val="en-GB"/>
              </w:rPr>
              <w:t>sprint), jumps (high jump).</w:t>
            </w:r>
          </w:p>
          <w:p w14:paraId="68117E04" w14:textId="77777777" w:rsidR="005F1509" w:rsidRPr="00A37D65" w:rsidRDefault="005F1509" w:rsidP="005F1509">
            <w:pPr>
              <w:ind w:left="1" w:right="28"/>
              <w:jc w:val="both"/>
              <w:rPr>
                <w:rFonts w:ascii="Cambria" w:eastAsia="Cambria" w:hAnsi="Cambria" w:cs="Cambria"/>
                <w:lang w:val="en-GB"/>
              </w:rPr>
            </w:pPr>
            <w:r w:rsidRPr="00A37D65">
              <w:rPr>
                <w:rFonts w:ascii="Cambria" w:eastAsia="Cambria" w:hAnsi="Cambria" w:cs="Cambria"/>
                <w:lang w:val="en-GB"/>
              </w:rPr>
              <w:t>5. Social dances: English waltz, Viennese waltz, Polka.</w:t>
            </w:r>
          </w:p>
          <w:p w14:paraId="021C4895" w14:textId="77777777" w:rsidR="005F1509" w:rsidRPr="00A37D65" w:rsidRDefault="005F1509" w:rsidP="005F1509">
            <w:pPr>
              <w:rPr>
                <w:rFonts w:ascii="Cambria" w:eastAsia="Cambria" w:hAnsi="Cambria" w:cs="Cambria"/>
                <w:lang w:val="en-GB"/>
              </w:rPr>
            </w:pPr>
            <w:r w:rsidRPr="00A37D65">
              <w:rPr>
                <w:rFonts w:ascii="Cambria" w:eastAsia="Cambria" w:hAnsi="Cambria" w:cs="Cambria"/>
                <w:lang w:val="en-GB"/>
              </w:rPr>
              <w:t>6. Hiking in nature and mountain climbing.</w:t>
            </w:r>
          </w:p>
        </w:tc>
      </w:tr>
      <w:tr w:rsidR="00CE11D7" w:rsidRPr="00A37D65" w14:paraId="466D36B3" w14:textId="77777777">
        <w:trPr>
          <w:trHeight w:val="488"/>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6A5B4975"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tcBorders>
              <w:top w:val="single" w:sz="4" w:space="0" w:color="000000"/>
              <w:left w:val="single" w:sz="4" w:space="0" w:color="000000"/>
              <w:bottom w:val="single" w:sz="4" w:space="0" w:color="000000"/>
              <w:right w:val="single" w:sz="4" w:space="0" w:color="000000"/>
            </w:tcBorders>
            <w:vAlign w:val="center"/>
          </w:tcPr>
          <w:p w14:paraId="4B1DF26F"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56EA5980"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3" w:type="dxa"/>
            <w:tcBorders>
              <w:top w:val="single" w:sz="4" w:space="0" w:color="000000"/>
              <w:left w:val="single" w:sz="4" w:space="0" w:color="000000"/>
              <w:bottom w:val="single" w:sz="4" w:space="0" w:color="000000"/>
              <w:right w:val="single" w:sz="4" w:space="0" w:color="000000"/>
            </w:tcBorders>
            <w:vAlign w:val="center"/>
          </w:tcPr>
          <w:p w14:paraId="777860C8"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6025DE54"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27CF1828"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991" w:type="dxa"/>
            <w:tcBorders>
              <w:top w:val="single" w:sz="4" w:space="0" w:color="000000"/>
              <w:left w:val="single" w:sz="4" w:space="0" w:color="000000"/>
              <w:bottom w:val="single" w:sz="4" w:space="0" w:color="000000"/>
              <w:right w:val="single" w:sz="4" w:space="0" w:color="000000"/>
            </w:tcBorders>
          </w:tcPr>
          <w:p w14:paraId="4EDE6FA0" w14:textId="77777777" w:rsidR="00CE11D7" w:rsidRPr="00A37D65" w:rsidRDefault="00E903D7">
            <w:pPr>
              <w:rPr>
                <w:rFonts w:ascii="Cambria" w:hAnsi="Cambria"/>
                <w:lang w:val="en-GB"/>
              </w:rPr>
            </w:pPr>
            <w:r w:rsidRPr="00A37D65">
              <w:rPr>
                <w:rFonts w:ascii="Cambria" w:eastAsia="Cambria" w:hAnsi="Cambria" w:cs="Cambria"/>
                <w:lang w:val="en-GB"/>
              </w:rPr>
              <w:t xml:space="preserve">Grade ratio (%) </w:t>
            </w:r>
          </w:p>
        </w:tc>
      </w:tr>
      <w:tr w:rsidR="00CE11D7" w:rsidRPr="00A37D65" w14:paraId="6D467284" w14:textId="77777777" w:rsidTr="008311EE">
        <w:trPr>
          <w:trHeight w:val="237"/>
        </w:trPr>
        <w:tc>
          <w:tcPr>
            <w:tcW w:w="0" w:type="auto"/>
            <w:vMerge/>
            <w:tcBorders>
              <w:top w:val="nil"/>
              <w:left w:val="single" w:sz="4" w:space="0" w:color="000000"/>
              <w:bottom w:val="nil"/>
              <w:right w:val="single" w:sz="4" w:space="0" w:color="000000"/>
            </w:tcBorders>
          </w:tcPr>
          <w:p w14:paraId="66D8483E" w14:textId="77777777" w:rsidR="00CE11D7" w:rsidRPr="00A37D65" w:rsidRDefault="00CE11D7">
            <w:pPr>
              <w:rPr>
                <w:rFonts w:ascii="Cambria" w:hAnsi="Cambria"/>
                <w:lang w:val="en-GB"/>
              </w:rPr>
            </w:pPr>
          </w:p>
        </w:tc>
        <w:tc>
          <w:tcPr>
            <w:tcW w:w="2711" w:type="dxa"/>
            <w:tcBorders>
              <w:top w:val="single" w:sz="4" w:space="0" w:color="000000"/>
              <w:left w:val="single" w:sz="4" w:space="0" w:color="000000"/>
              <w:bottom w:val="single" w:sz="4" w:space="0" w:color="000000"/>
              <w:right w:val="single" w:sz="4" w:space="0" w:color="000000"/>
            </w:tcBorders>
          </w:tcPr>
          <w:p w14:paraId="12585CDA" w14:textId="77777777" w:rsidR="00CE11D7" w:rsidRPr="00A37D65" w:rsidRDefault="009665A6">
            <w:pPr>
              <w:ind w:left="1"/>
              <w:rPr>
                <w:rFonts w:ascii="Cambria" w:hAnsi="Cambria"/>
                <w:lang w:val="en-GB"/>
              </w:rPr>
            </w:pPr>
            <w:r w:rsidRPr="00A37D65">
              <w:rPr>
                <w:rFonts w:ascii="Cambria" w:eastAsia="Cambria" w:hAnsi="Cambria" w:cs="Cambria"/>
                <w:lang w:val="en-GB"/>
              </w:rPr>
              <w:t>Activity in class</w:t>
            </w:r>
          </w:p>
        </w:tc>
        <w:tc>
          <w:tcPr>
            <w:tcW w:w="1190" w:type="dxa"/>
            <w:tcBorders>
              <w:top w:val="single" w:sz="4" w:space="0" w:color="000000"/>
              <w:left w:val="single" w:sz="4" w:space="0" w:color="000000"/>
              <w:bottom w:val="single" w:sz="4" w:space="0" w:color="000000"/>
              <w:right w:val="single" w:sz="4" w:space="0" w:color="000000"/>
            </w:tcBorders>
            <w:vAlign w:val="center"/>
          </w:tcPr>
          <w:p w14:paraId="62EEC101"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1. - 4. </w:t>
            </w:r>
          </w:p>
        </w:tc>
        <w:tc>
          <w:tcPr>
            <w:tcW w:w="853" w:type="dxa"/>
            <w:tcBorders>
              <w:top w:val="single" w:sz="4" w:space="0" w:color="000000"/>
              <w:left w:val="single" w:sz="4" w:space="0" w:color="000000"/>
              <w:bottom w:val="single" w:sz="4" w:space="0" w:color="000000"/>
              <w:right w:val="single" w:sz="4" w:space="0" w:color="000000"/>
            </w:tcBorders>
            <w:vAlign w:val="center"/>
          </w:tcPr>
          <w:p w14:paraId="7C6F2AD6"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2</w:t>
            </w:r>
            <w:r w:rsidR="008311EE" w:rsidRPr="00A37D65">
              <w:rPr>
                <w:rFonts w:ascii="Cambria" w:eastAsia="Cambria" w:hAnsi="Cambria" w:cs="Cambria"/>
                <w:lang w:val="en-GB"/>
              </w:rPr>
              <w:t>3</w:t>
            </w:r>
            <w:r w:rsidRPr="00A37D65">
              <w:rPr>
                <w:rFonts w:ascii="Cambria" w:eastAsia="Cambria" w:hAnsi="Cambria" w:cs="Cambria"/>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4FCB4E06"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0,8 </w:t>
            </w:r>
          </w:p>
        </w:tc>
        <w:tc>
          <w:tcPr>
            <w:tcW w:w="991" w:type="dxa"/>
            <w:tcBorders>
              <w:top w:val="single" w:sz="4" w:space="0" w:color="000000"/>
              <w:left w:val="single" w:sz="4" w:space="0" w:color="000000"/>
              <w:bottom w:val="single" w:sz="4" w:space="0" w:color="000000"/>
              <w:right w:val="single" w:sz="4" w:space="0" w:color="000000"/>
            </w:tcBorders>
            <w:vAlign w:val="center"/>
          </w:tcPr>
          <w:p w14:paraId="457D26CD"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80% </w:t>
            </w:r>
          </w:p>
        </w:tc>
      </w:tr>
      <w:tr w:rsidR="00CE11D7" w:rsidRPr="00A37D65" w14:paraId="08B62B31" w14:textId="77777777">
        <w:trPr>
          <w:trHeight w:val="324"/>
        </w:trPr>
        <w:tc>
          <w:tcPr>
            <w:tcW w:w="0" w:type="auto"/>
            <w:vMerge/>
            <w:tcBorders>
              <w:top w:val="nil"/>
              <w:left w:val="single" w:sz="4" w:space="0" w:color="000000"/>
              <w:bottom w:val="nil"/>
              <w:right w:val="single" w:sz="4" w:space="0" w:color="000000"/>
            </w:tcBorders>
          </w:tcPr>
          <w:p w14:paraId="42A42F4F" w14:textId="77777777" w:rsidR="00CE11D7" w:rsidRPr="00A37D65" w:rsidRDefault="00CE11D7">
            <w:pPr>
              <w:rPr>
                <w:rFonts w:ascii="Cambria" w:hAnsi="Cambria"/>
                <w:lang w:val="en-GB"/>
              </w:rPr>
            </w:pPr>
          </w:p>
        </w:tc>
        <w:tc>
          <w:tcPr>
            <w:tcW w:w="2711" w:type="dxa"/>
            <w:tcBorders>
              <w:top w:val="single" w:sz="4" w:space="0" w:color="000000"/>
              <w:left w:val="single" w:sz="4" w:space="0" w:color="000000"/>
              <w:bottom w:val="single" w:sz="4" w:space="0" w:color="000000"/>
              <w:right w:val="single" w:sz="4" w:space="0" w:color="000000"/>
            </w:tcBorders>
          </w:tcPr>
          <w:p w14:paraId="2FB7BF32" w14:textId="77777777" w:rsidR="00CE11D7" w:rsidRPr="00A37D65" w:rsidRDefault="009665A6">
            <w:pPr>
              <w:ind w:left="1"/>
              <w:rPr>
                <w:rFonts w:ascii="Cambria" w:hAnsi="Cambria"/>
                <w:lang w:val="en-GB"/>
              </w:rPr>
            </w:pPr>
            <w:r w:rsidRPr="00A37D65">
              <w:rPr>
                <w:rFonts w:ascii="Cambria" w:eastAsia="Cambria" w:hAnsi="Cambria" w:cs="Cambria"/>
                <w:lang w:val="en-GB"/>
              </w:rPr>
              <w:t>F</w:t>
            </w:r>
            <w:r w:rsidR="00E903D7" w:rsidRPr="00A37D65">
              <w:rPr>
                <w:rFonts w:ascii="Cambria" w:eastAsia="Cambria" w:hAnsi="Cambria" w:cs="Cambria"/>
                <w:lang w:val="en-GB"/>
              </w:rPr>
              <w:t xml:space="preserve">ield work </w:t>
            </w:r>
          </w:p>
        </w:tc>
        <w:tc>
          <w:tcPr>
            <w:tcW w:w="1190" w:type="dxa"/>
            <w:tcBorders>
              <w:top w:val="single" w:sz="4" w:space="0" w:color="000000"/>
              <w:left w:val="single" w:sz="4" w:space="0" w:color="000000"/>
              <w:bottom w:val="single" w:sz="4" w:space="0" w:color="000000"/>
              <w:right w:val="single" w:sz="4" w:space="0" w:color="000000"/>
            </w:tcBorders>
          </w:tcPr>
          <w:p w14:paraId="372E9E4E"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1. - 4. </w:t>
            </w:r>
          </w:p>
        </w:tc>
        <w:tc>
          <w:tcPr>
            <w:tcW w:w="853" w:type="dxa"/>
            <w:tcBorders>
              <w:top w:val="single" w:sz="4" w:space="0" w:color="000000"/>
              <w:left w:val="single" w:sz="4" w:space="0" w:color="000000"/>
              <w:bottom w:val="single" w:sz="4" w:space="0" w:color="000000"/>
              <w:right w:val="single" w:sz="4" w:space="0" w:color="000000"/>
            </w:tcBorders>
          </w:tcPr>
          <w:p w14:paraId="127BF892" w14:textId="77777777" w:rsidR="00CE11D7" w:rsidRPr="00A37D65" w:rsidRDefault="008311EE">
            <w:pPr>
              <w:ind w:right="56"/>
              <w:jc w:val="center"/>
              <w:rPr>
                <w:rFonts w:ascii="Cambria" w:hAnsi="Cambria"/>
                <w:lang w:val="en-GB"/>
              </w:rPr>
            </w:pPr>
            <w:r w:rsidRPr="00A37D65">
              <w:rPr>
                <w:rFonts w:ascii="Cambria" w:eastAsia="Cambria" w:hAnsi="Cambria" w:cs="Cambria"/>
                <w:lang w:val="en-GB"/>
              </w:rPr>
              <w:t>7</w:t>
            </w:r>
          </w:p>
        </w:tc>
        <w:tc>
          <w:tcPr>
            <w:tcW w:w="850" w:type="dxa"/>
            <w:tcBorders>
              <w:top w:val="single" w:sz="4" w:space="0" w:color="000000"/>
              <w:left w:val="single" w:sz="4" w:space="0" w:color="000000"/>
              <w:bottom w:val="single" w:sz="4" w:space="0" w:color="000000"/>
              <w:right w:val="single" w:sz="4" w:space="0" w:color="000000"/>
            </w:tcBorders>
          </w:tcPr>
          <w:p w14:paraId="38FBB189"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0,2 </w:t>
            </w:r>
          </w:p>
        </w:tc>
        <w:tc>
          <w:tcPr>
            <w:tcW w:w="991" w:type="dxa"/>
            <w:tcBorders>
              <w:top w:val="single" w:sz="4" w:space="0" w:color="000000"/>
              <w:left w:val="single" w:sz="4" w:space="0" w:color="000000"/>
              <w:bottom w:val="single" w:sz="4" w:space="0" w:color="000000"/>
              <w:right w:val="single" w:sz="4" w:space="0" w:color="000000"/>
            </w:tcBorders>
          </w:tcPr>
          <w:p w14:paraId="2AD6ACF6"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20% </w:t>
            </w:r>
          </w:p>
        </w:tc>
      </w:tr>
      <w:tr w:rsidR="00CE11D7" w:rsidRPr="00A37D65" w14:paraId="02A274FC" w14:textId="77777777">
        <w:trPr>
          <w:trHeight w:val="326"/>
        </w:trPr>
        <w:tc>
          <w:tcPr>
            <w:tcW w:w="0" w:type="auto"/>
            <w:vMerge/>
            <w:tcBorders>
              <w:top w:val="nil"/>
              <w:left w:val="single" w:sz="4" w:space="0" w:color="000000"/>
              <w:bottom w:val="nil"/>
              <w:right w:val="single" w:sz="4" w:space="0" w:color="000000"/>
            </w:tcBorders>
          </w:tcPr>
          <w:p w14:paraId="4FA3B7C3" w14:textId="77777777" w:rsidR="00CE11D7" w:rsidRPr="00A37D65" w:rsidRDefault="00CE11D7">
            <w:pPr>
              <w:rPr>
                <w:rFonts w:ascii="Cambria" w:hAnsi="Cambria"/>
                <w:lang w:val="en-GB"/>
              </w:rPr>
            </w:pPr>
          </w:p>
        </w:tc>
        <w:tc>
          <w:tcPr>
            <w:tcW w:w="2711" w:type="dxa"/>
            <w:tcBorders>
              <w:top w:val="single" w:sz="4" w:space="0" w:color="000000"/>
              <w:left w:val="single" w:sz="4" w:space="0" w:color="000000"/>
              <w:bottom w:val="single" w:sz="4" w:space="0" w:color="000000"/>
              <w:right w:val="single" w:sz="4" w:space="0" w:color="000000"/>
            </w:tcBorders>
          </w:tcPr>
          <w:p w14:paraId="56CDA02F" w14:textId="77777777" w:rsidR="00CE11D7" w:rsidRPr="00A37D65" w:rsidRDefault="009665A6">
            <w:pPr>
              <w:ind w:left="1"/>
              <w:rPr>
                <w:rFonts w:ascii="Cambria" w:hAnsi="Cambria"/>
                <w:lang w:val="en-GB"/>
              </w:rPr>
            </w:pPr>
            <w:r w:rsidRPr="00A37D65">
              <w:rPr>
                <w:rFonts w:ascii="Cambria" w:eastAsia="Cambria" w:hAnsi="Cambria" w:cs="Cambria"/>
                <w:lang w:val="en-GB"/>
              </w:rPr>
              <w:t>T</w:t>
            </w:r>
            <w:r w:rsidR="00E903D7" w:rsidRPr="00A37D65">
              <w:rPr>
                <w:rFonts w:ascii="Cambria" w:eastAsia="Cambria" w:hAnsi="Cambria" w:cs="Cambria"/>
                <w:lang w:val="en-GB"/>
              </w:rPr>
              <w:t xml:space="preserve">otal </w:t>
            </w:r>
          </w:p>
        </w:tc>
        <w:tc>
          <w:tcPr>
            <w:tcW w:w="1190" w:type="dxa"/>
            <w:tcBorders>
              <w:top w:val="single" w:sz="4" w:space="0" w:color="000000"/>
              <w:left w:val="single" w:sz="4" w:space="0" w:color="000000"/>
              <w:bottom w:val="single" w:sz="4" w:space="0" w:color="000000"/>
              <w:right w:val="single" w:sz="4" w:space="0" w:color="000000"/>
            </w:tcBorders>
          </w:tcPr>
          <w:p w14:paraId="29871DF1" w14:textId="77777777" w:rsidR="00CE11D7" w:rsidRPr="00A37D65" w:rsidRDefault="00E903D7">
            <w:pPr>
              <w:ind w:right="10"/>
              <w:jc w:val="center"/>
              <w:rPr>
                <w:rFonts w:ascii="Cambria" w:hAnsi="Cambria"/>
                <w:lang w:val="en-GB"/>
              </w:rPr>
            </w:pPr>
            <w:r w:rsidRPr="00A37D65">
              <w:rPr>
                <w:rFonts w:ascii="Cambria" w:eastAsia="Cambria" w:hAnsi="Cambria" w:cs="Cambria"/>
                <w:lang w:val="en-GB"/>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3F946B7C"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3BEC5215" w14:textId="77777777" w:rsidR="00CE11D7" w:rsidRPr="00A37D65" w:rsidRDefault="00E903D7">
            <w:pPr>
              <w:ind w:right="53"/>
              <w:jc w:val="center"/>
              <w:rPr>
                <w:rFonts w:ascii="Cambria" w:hAnsi="Cambria"/>
                <w:lang w:val="en-GB"/>
              </w:rPr>
            </w:pPr>
            <w:r w:rsidRPr="00A37D65">
              <w:rPr>
                <w:rFonts w:ascii="Cambria" w:eastAsia="Cambria" w:hAnsi="Cambria" w:cs="Cambria"/>
                <w:lang w:val="en-GB"/>
              </w:rPr>
              <w:t xml:space="preserve">1 </w:t>
            </w:r>
          </w:p>
        </w:tc>
        <w:tc>
          <w:tcPr>
            <w:tcW w:w="991" w:type="dxa"/>
            <w:tcBorders>
              <w:top w:val="single" w:sz="4" w:space="0" w:color="000000"/>
              <w:left w:val="single" w:sz="4" w:space="0" w:color="000000"/>
              <w:bottom w:val="single" w:sz="4" w:space="0" w:color="000000"/>
              <w:right w:val="single" w:sz="4" w:space="0" w:color="000000"/>
            </w:tcBorders>
          </w:tcPr>
          <w:p w14:paraId="7415C7E4" w14:textId="77777777" w:rsidR="00CE11D7" w:rsidRPr="00A37D65" w:rsidRDefault="00E903D7">
            <w:pPr>
              <w:rPr>
                <w:rFonts w:ascii="Cambria" w:hAnsi="Cambria"/>
                <w:lang w:val="en-GB"/>
              </w:rPr>
            </w:pPr>
            <w:r w:rsidRPr="00A37D65">
              <w:rPr>
                <w:rFonts w:ascii="Cambria" w:eastAsia="Cambria" w:hAnsi="Cambria" w:cs="Cambria"/>
                <w:lang w:val="en-GB"/>
              </w:rPr>
              <w:t xml:space="preserve">  100% </w:t>
            </w:r>
          </w:p>
        </w:tc>
      </w:tr>
      <w:tr w:rsidR="00CE11D7" w:rsidRPr="00A37D65" w14:paraId="5366E490" w14:textId="77777777">
        <w:trPr>
          <w:trHeight w:val="754"/>
        </w:trPr>
        <w:tc>
          <w:tcPr>
            <w:tcW w:w="0" w:type="auto"/>
            <w:vMerge/>
            <w:tcBorders>
              <w:top w:val="nil"/>
              <w:left w:val="single" w:sz="4" w:space="0" w:color="000000"/>
              <w:bottom w:val="single" w:sz="4" w:space="0" w:color="000000"/>
              <w:right w:val="single" w:sz="4" w:space="0" w:color="000000"/>
            </w:tcBorders>
          </w:tcPr>
          <w:p w14:paraId="2D6EA477" w14:textId="77777777" w:rsidR="00CE11D7" w:rsidRPr="00A37D65" w:rsidRDefault="00CE11D7">
            <w:pPr>
              <w:rPr>
                <w:rFonts w:ascii="Cambria" w:hAnsi="Cambria"/>
                <w:lang w:val="en-GB"/>
              </w:rPr>
            </w:pPr>
          </w:p>
        </w:tc>
        <w:tc>
          <w:tcPr>
            <w:tcW w:w="6595" w:type="dxa"/>
            <w:gridSpan w:val="5"/>
            <w:tcBorders>
              <w:top w:val="single" w:sz="4" w:space="0" w:color="000000"/>
              <w:left w:val="single" w:sz="4" w:space="0" w:color="000000"/>
              <w:bottom w:val="single" w:sz="4" w:space="0" w:color="000000"/>
              <w:right w:val="single" w:sz="4" w:space="0" w:color="000000"/>
            </w:tcBorders>
          </w:tcPr>
          <w:p w14:paraId="08A8369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Additional clarifications (evaluation criteria): </w:t>
            </w:r>
          </w:p>
          <w:p w14:paraId="3841E7D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The activity in class, the given elements of motor knowledge and the results of tests (levels) of motor and functional abilities are evaluated. </w:t>
            </w:r>
          </w:p>
        </w:tc>
      </w:tr>
      <w:tr w:rsidR="00CE11D7" w:rsidRPr="00A37D65" w14:paraId="4018094B" w14:textId="77777777">
        <w:trPr>
          <w:trHeight w:val="223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5B458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6595" w:type="dxa"/>
            <w:gridSpan w:val="5"/>
            <w:tcBorders>
              <w:top w:val="single" w:sz="4" w:space="0" w:color="000000"/>
              <w:left w:val="single" w:sz="4" w:space="0" w:color="000000"/>
              <w:bottom w:val="single" w:sz="4" w:space="0" w:color="000000"/>
              <w:right w:val="single" w:sz="4" w:space="0" w:color="000000"/>
            </w:tcBorders>
          </w:tcPr>
          <w:p w14:paraId="2186FE06" w14:textId="51AD65C2" w:rsidR="00CE11D7" w:rsidRPr="00A37D65" w:rsidRDefault="00C47FF0">
            <w:pPr>
              <w:ind w:left="37"/>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52CBE593" w14:textId="77777777" w:rsidR="00CE11D7" w:rsidRPr="00A37D65" w:rsidRDefault="008311EE" w:rsidP="008311EE">
            <w:pPr>
              <w:ind w:left="37"/>
              <w:rPr>
                <w:rFonts w:ascii="Cambria" w:hAnsi="Cambria"/>
                <w:lang w:val="en-GB"/>
              </w:rPr>
            </w:pPr>
            <w:r w:rsidRPr="00A37D65">
              <w:rPr>
                <w:rFonts w:ascii="Cambria" w:eastAsia="Cambria" w:hAnsi="Cambria" w:cs="Cambria"/>
                <w:lang w:val="en-GB"/>
              </w:rPr>
              <w:t>1. a</w:t>
            </w:r>
            <w:r w:rsidR="00E903D7" w:rsidRPr="00A37D65">
              <w:rPr>
                <w:rFonts w:ascii="Cambria" w:eastAsia="Cambria" w:hAnsi="Cambria" w:cs="Cambria"/>
                <w:lang w:val="en-GB"/>
              </w:rPr>
              <w:t xml:space="preserve">ttend classes regularly; can be absent from class a maximum of 4 times. </w:t>
            </w:r>
          </w:p>
          <w:p w14:paraId="7333177C" w14:textId="77777777" w:rsidR="00CE11D7" w:rsidRPr="00A37D65" w:rsidRDefault="008311EE" w:rsidP="008311EE">
            <w:pPr>
              <w:ind w:left="37"/>
              <w:rPr>
                <w:rFonts w:ascii="Cambria" w:hAnsi="Cambria"/>
                <w:lang w:val="en-GB"/>
              </w:rPr>
            </w:pPr>
            <w:r w:rsidRPr="00A37D65">
              <w:rPr>
                <w:rFonts w:ascii="Cambria" w:eastAsia="Cambria" w:hAnsi="Cambria" w:cs="Cambria"/>
                <w:lang w:val="en-GB"/>
              </w:rPr>
              <w:t>2. a</w:t>
            </w:r>
            <w:r w:rsidR="00E903D7" w:rsidRPr="00A37D65">
              <w:rPr>
                <w:rFonts w:ascii="Cambria" w:eastAsia="Cambria" w:hAnsi="Cambria" w:cs="Cambria"/>
                <w:lang w:val="en-GB"/>
              </w:rPr>
              <w:t xml:space="preserve">ctively participate in classes. </w:t>
            </w:r>
          </w:p>
          <w:p w14:paraId="0A18DD25" w14:textId="1E7F97E8" w:rsidR="00CE11D7" w:rsidRPr="00A37D65" w:rsidRDefault="008311EE" w:rsidP="008311EE">
            <w:pPr>
              <w:spacing w:line="241" w:lineRule="auto"/>
              <w:ind w:left="37"/>
              <w:rPr>
                <w:rFonts w:ascii="Cambria" w:hAnsi="Cambria"/>
                <w:lang w:val="en-GB"/>
              </w:rPr>
            </w:pPr>
            <w:r w:rsidRPr="00A37D65">
              <w:rPr>
                <w:rFonts w:ascii="Cambria" w:eastAsia="Cambria" w:hAnsi="Cambria" w:cs="Cambria"/>
                <w:lang w:val="en-GB"/>
              </w:rPr>
              <w:t>3. c</w:t>
            </w:r>
            <w:r w:rsidR="00E903D7" w:rsidRPr="00A37D65">
              <w:rPr>
                <w:rFonts w:ascii="Cambria" w:eastAsia="Cambria" w:hAnsi="Cambria" w:cs="Cambria"/>
                <w:lang w:val="en-GB"/>
              </w:rPr>
              <w:t>ome to class without any jewelry</w:t>
            </w:r>
            <w:r w:rsidR="00C47FF0">
              <w:rPr>
                <w:rFonts w:ascii="Cambria" w:eastAsia="Cambria" w:hAnsi="Cambria" w:cs="Cambria"/>
                <w:lang w:val="en-GB"/>
              </w:rPr>
              <w:t>,</w:t>
            </w:r>
            <w:r w:rsidR="00E903D7" w:rsidRPr="00A37D65">
              <w:rPr>
                <w:rFonts w:ascii="Cambria" w:eastAsia="Cambria" w:hAnsi="Cambria" w:cs="Cambria"/>
                <w:lang w:val="en-GB"/>
              </w:rPr>
              <w:t xml:space="preserve"> in sports clothes and shoes (tennis</w:t>
            </w:r>
            <w:r w:rsidR="00C47FF0">
              <w:rPr>
                <w:rFonts w:ascii="Cambria" w:eastAsia="Cambria" w:hAnsi="Cambria" w:cs="Cambria"/>
                <w:lang w:val="en-GB"/>
              </w:rPr>
              <w:t xml:space="preserve"> shoes</w:t>
            </w:r>
            <w:r w:rsidR="00E903D7" w:rsidRPr="00A37D65">
              <w:rPr>
                <w:rFonts w:ascii="Cambria" w:eastAsia="Cambria" w:hAnsi="Cambria" w:cs="Cambria"/>
                <w:lang w:val="en-GB"/>
              </w:rPr>
              <w:t xml:space="preserve">, white sports shirt, sports shorts or sweatpants). </w:t>
            </w:r>
          </w:p>
          <w:p w14:paraId="76E899E6" w14:textId="2F91B7D9" w:rsidR="00CE11D7" w:rsidRPr="00A37D65" w:rsidRDefault="008311EE" w:rsidP="008311EE">
            <w:pPr>
              <w:spacing w:after="1" w:line="239" w:lineRule="auto"/>
              <w:ind w:left="37"/>
              <w:rPr>
                <w:rFonts w:ascii="Cambria" w:hAnsi="Cambria"/>
                <w:lang w:val="en-GB"/>
              </w:rPr>
            </w:pPr>
            <w:r w:rsidRPr="00A37D65">
              <w:rPr>
                <w:rFonts w:ascii="Cambria" w:eastAsia="Cambria" w:hAnsi="Cambria" w:cs="Cambria"/>
                <w:lang w:val="en-GB"/>
              </w:rPr>
              <w:t>4. p</w:t>
            </w:r>
            <w:r w:rsidR="00E903D7" w:rsidRPr="00A37D65">
              <w:rPr>
                <w:rFonts w:ascii="Cambria" w:eastAsia="Cambria" w:hAnsi="Cambria" w:cs="Cambria"/>
                <w:lang w:val="en-GB"/>
              </w:rPr>
              <w:t xml:space="preserve">articipate in field classes, hiking in nature and mountain climbing, and the sports and recreation day of the Faculty of Educational Sciences (on Fratarski </w:t>
            </w:r>
            <w:r w:rsidR="00C47FF0">
              <w:rPr>
                <w:rFonts w:ascii="Cambria" w:eastAsia="Cambria" w:hAnsi="Cambria" w:cs="Cambria"/>
                <w:lang w:val="en-GB"/>
              </w:rPr>
              <w:t>island</w:t>
            </w:r>
            <w:r w:rsidR="00E903D7" w:rsidRPr="00A37D65">
              <w:rPr>
                <w:rFonts w:ascii="Cambria" w:eastAsia="Cambria" w:hAnsi="Cambria" w:cs="Cambria"/>
                <w:lang w:val="en-GB"/>
              </w:rPr>
              <w:t xml:space="preserve"> at the end of the academic year). </w:t>
            </w:r>
          </w:p>
          <w:p w14:paraId="5464F501" w14:textId="77777777" w:rsidR="00CE11D7" w:rsidRPr="00A37D65" w:rsidRDefault="008311EE" w:rsidP="008311EE">
            <w:pPr>
              <w:ind w:left="37"/>
              <w:rPr>
                <w:rFonts w:ascii="Cambria" w:hAnsi="Cambria"/>
                <w:lang w:val="en-GB"/>
              </w:rPr>
            </w:pPr>
            <w:r w:rsidRPr="00A37D65">
              <w:rPr>
                <w:rFonts w:ascii="Cambria" w:eastAsia="Cambria" w:hAnsi="Cambria" w:cs="Cambria"/>
                <w:lang w:val="en-GB"/>
              </w:rPr>
              <w:t>5. m</w:t>
            </w:r>
            <w:r w:rsidR="00E903D7" w:rsidRPr="00A37D65">
              <w:rPr>
                <w:rFonts w:ascii="Cambria" w:eastAsia="Cambria" w:hAnsi="Cambria" w:cs="Cambria"/>
                <w:lang w:val="en-GB"/>
              </w:rPr>
              <w:t xml:space="preserve">aster all given elements. </w:t>
            </w:r>
          </w:p>
        </w:tc>
      </w:tr>
      <w:tr w:rsidR="00CE11D7" w:rsidRPr="00A37D65" w14:paraId="08C6F1E0" w14:textId="77777777" w:rsidTr="008311EE">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5296B9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Mid-term and final exam term </w:t>
            </w:r>
          </w:p>
        </w:tc>
        <w:tc>
          <w:tcPr>
            <w:tcW w:w="6595" w:type="dxa"/>
            <w:gridSpan w:val="5"/>
            <w:tcBorders>
              <w:top w:val="single" w:sz="4" w:space="0" w:color="000000"/>
              <w:left w:val="single" w:sz="4" w:space="0" w:color="000000"/>
              <w:bottom w:val="single" w:sz="4" w:space="0" w:color="auto"/>
              <w:right w:val="single" w:sz="4" w:space="0" w:color="000000"/>
            </w:tcBorders>
          </w:tcPr>
          <w:p w14:paraId="29A3B797" w14:textId="77777777" w:rsidR="00CE11D7" w:rsidRPr="00A37D65" w:rsidRDefault="008311EE" w:rsidP="000A033F">
            <w:pPr>
              <w:rPr>
                <w:rFonts w:ascii="Cambria" w:hAnsi="Cambria"/>
                <w:lang w:val="en-GB"/>
              </w:rPr>
            </w:pPr>
            <w:r w:rsidRPr="00A37D65">
              <w:rPr>
                <w:rFonts w:ascii="Cambria" w:eastAsia="Cambria" w:hAnsi="Cambria" w:cs="Cambria"/>
                <w:lang w:val="en-GB"/>
              </w:rPr>
              <w:t>They are published at the beginning of the academic year at ISVU.</w:t>
            </w:r>
          </w:p>
        </w:tc>
      </w:tr>
      <w:tr w:rsidR="00CE11D7" w:rsidRPr="00A37D65" w14:paraId="157FC8A5" w14:textId="77777777" w:rsidTr="008311EE">
        <w:trPr>
          <w:trHeight w:val="4611"/>
        </w:trPr>
        <w:tc>
          <w:tcPr>
            <w:tcW w:w="2471" w:type="dxa"/>
            <w:tcBorders>
              <w:top w:val="single" w:sz="4" w:space="0" w:color="000000"/>
              <w:left w:val="single" w:sz="4" w:space="0" w:color="000000"/>
              <w:bottom w:val="single" w:sz="4" w:space="0" w:color="auto"/>
              <w:right w:val="single" w:sz="4" w:space="0" w:color="auto"/>
            </w:tcBorders>
            <w:shd w:val="clear" w:color="auto" w:fill="F3F3F3"/>
            <w:vAlign w:val="center"/>
          </w:tcPr>
          <w:p w14:paraId="5339E5EE" w14:textId="77777777" w:rsidR="00CE11D7" w:rsidRPr="00A37D65" w:rsidRDefault="00E903D7">
            <w:pPr>
              <w:ind w:left="36" w:right="55"/>
              <w:jc w:val="both"/>
              <w:rPr>
                <w:rFonts w:ascii="Cambria" w:hAnsi="Cambria"/>
                <w:lang w:val="en-GB"/>
              </w:rPr>
            </w:pPr>
            <w:r w:rsidRPr="00A37D65">
              <w:rPr>
                <w:rFonts w:ascii="Cambria" w:eastAsia="Cambria" w:hAnsi="Cambria" w:cs="Cambria"/>
                <w:lang w:val="en-GB"/>
              </w:rPr>
              <w:t xml:space="preserve">Additional information on the course </w:t>
            </w:r>
          </w:p>
        </w:tc>
        <w:tc>
          <w:tcPr>
            <w:tcW w:w="6595" w:type="dxa"/>
            <w:gridSpan w:val="5"/>
            <w:tcBorders>
              <w:top w:val="single" w:sz="4" w:space="0" w:color="auto"/>
              <w:left w:val="single" w:sz="4" w:space="0" w:color="auto"/>
              <w:bottom w:val="single" w:sz="4" w:space="0" w:color="auto"/>
              <w:right w:val="single" w:sz="4" w:space="0" w:color="auto"/>
            </w:tcBorders>
          </w:tcPr>
          <w:p w14:paraId="6F36C735" w14:textId="77777777" w:rsidR="00CE11D7" w:rsidRPr="00A37D65" w:rsidRDefault="00E903D7">
            <w:pPr>
              <w:ind w:left="37" w:right="90"/>
              <w:jc w:val="both"/>
              <w:rPr>
                <w:rFonts w:ascii="Cambria" w:hAnsi="Cambria"/>
                <w:lang w:val="en-GB"/>
              </w:rPr>
            </w:pPr>
            <w:r w:rsidRPr="00A37D65">
              <w:rPr>
                <w:rFonts w:ascii="Cambria" w:eastAsia="Cambria" w:hAnsi="Cambria" w:cs="Cambria"/>
                <w:lang w:val="en-GB"/>
              </w:rPr>
              <w:t>To check the degree of development of general competences, standardized tests of motor abilities will be used (tests of explosive, static and repetitive strength, speed, coordination and flexibility), a test of functional abilities (running 1</w:t>
            </w:r>
            <w:r w:rsidR="008311EE" w:rsidRPr="00A37D65">
              <w:rPr>
                <w:rFonts w:ascii="Cambria" w:eastAsia="Cambria" w:hAnsi="Cambria" w:cs="Cambria"/>
                <w:lang w:val="en-GB"/>
              </w:rPr>
              <w:t>3</w:t>
            </w:r>
            <w:r w:rsidRPr="00A37D65">
              <w:rPr>
                <w:rFonts w:ascii="Cambria" w:eastAsia="Cambria" w:hAnsi="Cambria" w:cs="Cambria"/>
                <w:lang w:val="en-GB"/>
              </w:rPr>
              <w:t xml:space="preserve">00 m), tests of motor skills (assessment of given elements during classes) and a test knowledge of swimming with basic swimming techniques. </w:t>
            </w:r>
          </w:p>
          <w:p w14:paraId="23851DBD" w14:textId="77777777" w:rsidR="00CE11D7" w:rsidRPr="00A37D65" w:rsidRDefault="00E903D7">
            <w:pPr>
              <w:ind w:left="37" w:right="91"/>
              <w:jc w:val="both"/>
              <w:rPr>
                <w:rFonts w:ascii="Cambria" w:hAnsi="Cambria"/>
                <w:lang w:val="en-GB"/>
              </w:rPr>
            </w:pPr>
            <w:r w:rsidRPr="00A37D65">
              <w:rPr>
                <w:rFonts w:ascii="Cambria" w:eastAsia="Cambria" w:hAnsi="Cambria" w:cs="Cambria"/>
                <w:lang w:val="en-GB"/>
              </w:rPr>
              <w:t xml:space="preserve">Students who have an impaired health status in any form are required to submit health documentation and the opinion of the competent university medicine doctor about a possible partial exemption at the beginning of the academic year, with a special emphasis on the part of activities in Kinesiology culture, which should be partially exempt due to their impaired health status.  </w:t>
            </w:r>
          </w:p>
          <w:p w14:paraId="44D29B46" w14:textId="77777777" w:rsidR="00CE11D7" w:rsidRPr="00A37D65" w:rsidRDefault="00E903D7">
            <w:pPr>
              <w:spacing w:after="2" w:line="238" w:lineRule="auto"/>
              <w:ind w:left="37"/>
              <w:jc w:val="both"/>
              <w:rPr>
                <w:rFonts w:ascii="Cambria" w:hAnsi="Cambria"/>
                <w:lang w:val="en-GB"/>
              </w:rPr>
            </w:pPr>
            <w:r w:rsidRPr="00A37D65">
              <w:rPr>
                <w:rFonts w:ascii="Cambria" w:eastAsia="Cambria" w:hAnsi="Cambria" w:cs="Cambria"/>
                <w:lang w:val="en-GB"/>
              </w:rPr>
              <w:t xml:space="preserve">Consultation times will be determined at the beginning of each semester (after the official announcement of the class schedule). </w:t>
            </w:r>
          </w:p>
          <w:p w14:paraId="5E9BAE6F" w14:textId="77777777" w:rsidR="00CE11D7" w:rsidRPr="00A37D65" w:rsidRDefault="00E903D7">
            <w:pPr>
              <w:ind w:left="37" w:right="92"/>
              <w:jc w:val="both"/>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course lecturers will inform students when the distance learning begins. Learning outcomes remain unchanged. </w:t>
            </w:r>
          </w:p>
        </w:tc>
      </w:tr>
      <w:tr w:rsidR="008311EE" w:rsidRPr="00A37D65" w14:paraId="1E6346BA" w14:textId="77777777" w:rsidTr="008311EE">
        <w:trPr>
          <w:trHeight w:val="6245"/>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62412021" w14:textId="77777777" w:rsidR="008311EE" w:rsidRPr="00A37D65" w:rsidRDefault="008311EE">
            <w:pPr>
              <w:ind w:left="36"/>
              <w:rPr>
                <w:rFonts w:ascii="Cambria" w:hAnsi="Cambria"/>
                <w:lang w:val="en-GB"/>
              </w:rPr>
            </w:pPr>
            <w:r w:rsidRPr="00A37D65">
              <w:rPr>
                <w:rFonts w:ascii="Cambria" w:eastAsia="Cambria" w:hAnsi="Cambria" w:cs="Cambria"/>
                <w:lang w:val="en-GB"/>
              </w:rPr>
              <w:lastRenderedPageBreak/>
              <w:t xml:space="preserve">Bibliography </w:t>
            </w:r>
          </w:p>
        </w:tc>
        <w:tc>
          <w:tcPr>
            <w:tcW w:w="6595" w:type="dxa"/>
            <w:gridSpan w:val="5"/>
            <w:tcBorders>
              <w:top w:val="single" w:sz="4" w:space="0" w:color="auto"/>
              <w:left w:val="single" w:sz="4" w:space="0" w:color="auto"/>
              <w:bottom w:val="single" w:sz="4" w:space="0" w:color="auto"/>
              <w:right w:val="single" w:sz="4" w:space="0" w:color="auto"/>
            </w:tcBorders>
          </w:tcPr>
          <w:p w14:paraId="777A890C" w14:textId="77777777" w:rsidR="008311EE" w:rsidRPr="00A37D65" w:rsidRDefault="008311EE">
            <w:pPr>
              <w:ind w:left="37"/>
              <w:rPr>
                <w:rFonts w:ascii="Cambria" w:hAnsi="Cambria"/>
                <w:lang w:val="en-GB"/>
              </w:rPr>
            </w:pPr>
            <w:r w:rsidRPr="00A37D65">
              <w:rPr>
                <w:rFonts w:ascii="Cambria" w:eastAsia="Cambria" w:hAnsi="Cambria" w:cs="Cambria"/>
                <w:lang w:val="en-GB"/>
              </w:rPr>
              <w:t xml:space="preserve">Mandatory: Literature is not mandatory. </w:t>
            </w:r>
          </w:p>
          <w:p w14:paraId="32E88340" w14:textId="77777777" w:rsidR="008311EE" w:rsidRPr="00A37D65" w:rsidRDefault="008311EE">
            <w:pPr>
              <w:ind w:left="37"/>
              <w:rPr>
                <w:rFonts w:ascii="Cambria" w:hAnsi="Cambria"/>
                <w:lang w:val="en-GB"/>
              </w:rPr>
            </w:pPr>
            <w:r w:rsidRPr="00A37D65">
              <w:rPr>
                <w:rFonts w:ascii="Cambria" w:eastAsia="Cambria" w:hAnsi="Cambria" w:cs="Cambria"/>
                <w:lang w:val="en-GB"/>
              </w:rPr>
              <w:t xml:space="preserve">Optional: </w:t>
            </w:r>
          </w:p>
          <w:p w14:paraId="1D000BB0" w14:textId="77777777" w:rsidR="008311EE" w:rsidRPr="00A37D65" w:rsidRDefault="008311EE" w:rsidP="008311EE">
            <w:pPr>
              <w:ind w:left="37"/>
              <w:jc w:val="both"/>
              <w:rPr>
                <w:rFonts w:ascii="Cambria" w:hAnsi="Cambria"/>
                <w:lang w:val="en-GB"/>
              </w:rPr>
            </w:pPr>
            <w:r w:rsidRPr="00A37D65">
              <w:rPr>
                <w:rFonts w:ascii="Cambria" w:eastAsia="Cambria" w:hAnsi="Cambria" w:cs="Cambria"/>
                <w:lang w:val="en-GB"/>
              </w:rPr>
              <w:t>1. Findak, V. (2001). M</w:t>
            </w:r>
            <w:r w:rsidRPr="00A37D65">
              <w:rPr>
                <w:rFonts w:ascii="Cambria" w:eastAsia="Cambria" w:hAnsi="Cambria" w:cs="Cambria"/>
                <w:i/>
                <w:lang w:val="en-GB"/>
              </w:rPr>
              <w:t>etodika tjelesne i zdravstvene kulture</w:t>
            </w:r>
            <w:r w:rsidRPr="00A37D65">
              <w:rPr>
                <w:rFonts w:ascii="Cambria" w:eastAsia="Cambria" w:hAnsi="Cambria" w:cs="Cambria"/>
                <w:lang w:val="en-GB"/>
              </w:rPr>
              <w:t xml:space="preserve">. Zagreb: Školska knjiga. </w:t>
            </w:r>
          </w:p>
          <w:p w14:paraId="25CD25D2" w14:textId="77777777" w:rsidR="008311EE" w:rsidRPr="00A37D65" w:rsidRDefault="008311EE" w:rsidP="008311EE">
            <w:pPr>
              <w:ind w:left="37"/>
              <w:jc w:val="both"/>
              <w:rPr>
                <w:rFonts w:ascii="Cambria" w:hAnsi="Cambria"/>
                <w:lang w:val="en-GB"/>
              </w:rPr>
            </w:pPr>
            <w:r w:rsidRPr="00A37D65">
              <w:rPr>
                <w:rFonts w:ascii="Cambria" w:eastAsia="Cambria" w:hAnsi="Cambria" w:cs="Cambria"/>
                <w:lang w:val="en-GB"/>
              </w:rPr>
              <w:t xml:space="preserve">2. Findak, V., Prskalo, I., Babin, J. (2011). </w:t>
            </w:r>
            <w:r w:rsidRPr="00A37D65">
              <w:rPr>
                <w:rFonts w:ascii="Cambria" w:eastAsia="Cambria" w:hAnsi="Cambria" w:cs="Cambria"/>
                <w:i/>
                <w:lang w:val="en-GB"/>
              </w:rPr>
              <w:t>Sat Tjelesne i zdravstvene kulture u primarnoj edukaciji</w:t>
            </w:r>
            <w:r w:rsidRPr="00A37D65">
              <w:rPr>
                <w:rFonts w:ascii="Cambria" w:eastAsia="Cambria" w:hAnsi="Cambria" w:cs="Cambria"/>
                <w:lang w:val="en-GB"/>
              </w:rPr>
              <w:t xml:space="preserve">. Zagreb: Učiteljski fakultet Sveučilišta u Zagrebu. </w:t>
            </w:r>
          </w:p>
          <w:p w14:paraId="4A30BCAF" w14:textId="77777777" w:rsidR="008311EE" w:rsidRPr="00A37D65" w:rsidRDefault="008311EE" w:rsidP="008311EE">
            <w:pPr>
              <w:spacing w:after="1" w:line="239" w:lineRule="auto"/>
              <w:ind w:left="37"/>
              <w:jc w:val="both"/>
              <w:rPr>
                <w:rFonts w:ascii="Cambria" w:hAnsi="Cambria"/>
                <w:lang w:val="en-GB"/>
              </w:rPr>
            </w:pPr>
            <w:r w:rsidRPr="00A37D65">
              <w:rPr>
                <w:rFonts w:ascii="Cambria" w:eastAsia="Cambria" w:hAnsi="Cambria" w:cs="Cambria"/>
                <w:lang w:val="en-GB"/>
              </w:rPr>
              <w:t xml:space="preserve">3. Kosinac, Z. (2011). </w:t>
            </w:r>
            <w:r w:rsidRPr="00A37D65">
              <w:rPr>
                <w:rFonts w:ascii="Cambria" w:eastAsia="Cambria" w:hAnsi="Cambria" w:cs="Cambria"/>
                <w:i/>
                <w:lang w:val="en-GB"/>
              </w:rPr>
              <w:t>Morfološko-motorički i funkcionalni razvoj djece uzrasne dobi od 5. do 11. godine</w:t>
            </w:r>
            <w:r w:rsidRPr="00A37D65">
              <w:rPr>
                <w:rFonts w:ascii="Cambria" w:eastAsia="Cambria" w:hAnsi="Cambria" w:cs="Cambria"/>
                <w:lang w:val="en-GB"/>
              </w:rPr>
              <w:t xml:space="preserve">. Split: Savez školskih športskih društava grada Splita. </w:t>
            </w:r>
          </w:p>
          <w:p w14:paraId="4AC365C8" w14:textId="77777777" w:rsidR="008311EE" w:rsidRPr="00A37D65" w:rsidRDefault="008311EE" w:rsidP="008311EE">
            <w:pPr>
              <w:ind w:left="37"/>
              <w:jc w:val="both"/>
              <w:rPr>
                <w:rFonts w:ascii="Cambria" w:hAnsi="Cambria"/>
                <w:lang w:val="en-GB"/>
              </w:rPr>
            </w:pPr>
            <w:r w:rsidRPr="00A37D65">
              <w:rPr>
                <w:rFonts w:ascii="Cambria" w:eastAsia="Cambria" w:hAnsi="Cambria" w:cs="Cambria"/>
                <w:lang w:val="en-GB"/>
              </w:rPr>
              <w:t xml:space="preserve">4. Pejčić, A. i Trajkovski, B. (2018). </w:t>
            </w:r>
            <w:r w:rsidRPr="00A37D65">
              <w:rPr>
                <w:rFonts w:ascii="Cambria" w:eastAsia="Cambria" w:hAnsi="Cambria" w:cs="Cambria"/>
                <w:i/>
                <w:lang w:val="en-GB"/>
              </w:rPr>
              <w:t>Što i kako vježbati s djecom u vrtiću i školi</w:t>
            </w:r>
            <w:r w:rsidRPr="00A37D65">
              <w:rPr>
                <w:rFonts w:ascii="Cambria" w:eastAsia="Cambria" w:hAnsi="Cambria" w:cs="Cambria"/>
                <w:lang w:val="en-GB"/>
              </w:rPr>
              <w:t xml:space="preserve">. Rijeka: Učiteljski fakultet Sveučilišta u Rijeci. </w:t>
            </w:r>
          </w:p>
          <w:p w14:paraId="45248C30" w14:textId="77777777" w:rsidR="008311EE" w:rsidRPr="00A37D65" w:rsidRDefault="008311EE" w:rsidP="008311EE">
            <w:pPr>
              <w:ind w:left="37"/>
              <w:jc w:val="both"/>
              <w:rPr>
                <w:rFonts w:ascii="Cambria" w:hAnsi="Cambria"/>
                <w:lang w:val="en-GB"/>
              </w:rPr>
            </w:pPr>
            <w:r w:rsidRPr="00A37D65">
              <w:rPr>
                <w:rFonts w:ascii="Cambria" w:eastAsia="Cambria" w:hAnsi="Cambria" w:cs="Cambria"/>
                <w:lang w:val="en-GB"/>
              </w:rPr>
              <w:t xml:space="preserve">5. Prskalo, I., i Sporiš, G. (2016). </w:t>
            </w:r>
            <w:r w:rsidRPr="00A37D65">
              <w:rPr>
                <w:rFonts w:ascii="Cambria" w:eastAsia="Cambria" w:hAnsi="Cambria" w:cs="Cambria"/>
                <w:i/>
                <w:lang w:val="en-GB"/>
              </w:rPr>
              <w:t>Osnove kineziologije</w:t>
            </w:r>
            <w:r w:rsidRPr="00A37D65">
              <w:rPr>
                <w:rFonts w:ascii="Cambria" w:eastAsia="Cambria" w:hAnsi="Cambria" w:cs="Cambria"/>
                <w:lang w:val="en-GB"/>
              </w:rPr>
              <w:t xml:space="preserve">. Zagreb: Školska knjiga, Učiteljski fakultet Sveučilišta u Zagrebu i Kineziološki fakultet Sveučilišta u Zagrebu. </w:t>
            </w:r>
          </w:p>
          <w:p w14:paraId="2622E1CF" w14:textId="77777777" w:rsidR="008311EE" w:rsidRPr="00A37D65" w:rsidRDefault="008311EE">
            <w:pPr>
              <w:ind w:right="47"/>
              <w:jc w:val="both"/>
              <w:rPr>
                <w:rFonts w:ascii="Cambria" w:hAnsi="Cambria"/>
                <w:lang w:val="en-GB"/>
              </w:rPr>
            </w:pPr>
            <w:r w:rsidRPr="00A37D65">
              <w:rPr>
                <w:rFonts w:ascii="Cambria" w:eastAsia="Cambria" w:hAnsi="Cambria" w:cs="Cambria"/>
                <w:lang w:val="en-GB"/>
              </w:rPr>
              <w:t>6. Sekulić, D. i Metikoš, D. (2007</w:t>
            </w:r>
            <w:r w:rsidRPr="00A37D65">
              <w:rPr>
                <w:rFonts w:ascii="Cambria" w:eastAsia="Cambria" w:hAnsi="Cambria" w:cs="Cambria"/>
                <w:i/>
                <w:lang w:val="en-GB"/>
              </w:rPr>
              <w:t>). Osnove transformacijskih postupaka u kineziologiji.</w:t>
            </w:r>
            <w:r w:rsidRPr="00A37D65">
              <w:rPr>
                <w:rFonts w:ascii="Cambria" w:eastAsia="Cambria" w:hAnsi="Cambria" w:cs="Cambria"/>
                <w:lang w:val="en-GB"/>
              </w:rPr>
              <w:t xml:space="preserve"> Sveučilište u Splitu: Fakultet prirodoslovno-matematičkih znanosti i kineziologije. </w:t>
            </w:r>
          </w:p>
          <w:p w14:paraId="233D89E8" w14:textId="77777777" w:rsidR="008311EE" w:rsidRPr="00A37D65" w:rsidRDefault="008311EE">
            <w:pPr>
              <w:rPr>
                <w:rFonts w:ascii="Cambria" w:hAnsi="Cambria"/>
                <w:lang w:val="en-GB"/>
              </w:rPr>
            </w:pPr>
            <w:r w:rsidRPr="00A37D65">
              <w:rPr>
                <w:rFonts w:ascii="Cambria" w:eastAsia="Cambria" w:hAnsi="Cambria" w:cs="Cambria"/>
                <w:lang w:val="en-GB"/>
              </w:rPr>
              <w:t xml:space="preserve">Referential:  </w:t>
            </w:r>
          </w:p>
          <w:p w14:paraId="0AE05C9B" w14:textId="77777777" w:rsidR="008311EE" w:rsidRPr="00A37D65" w:rsidRDefault="008311EE" w:rsidP="008311EE">
            <w:pPr>
              <w:spacing w:after="1" w:line="239" w:lineRule="auto"/>
              <w:ind w:right="23"/>
              <w:rPr>
                <w:rFonts w:ascii="Cambria" w:hAnsi="Cambria"/>
                <w:lang w:val="en-GB"/>
              </w:rPr>
            </w:pPr>
            <w:r w:rsidRPr="00A37D65">
              <w:rPr>
                <w:rFonts w:ascii="Cambria" w:eastAsia="Cambria" w:hAnsi="Cambria" w:cs="Cambria"/>
                <w:lang w:val="en-GB"/>
              </w:rPr>
              <w:t xml:space="preserve">1. Findak, V., Metikoš, D., Mraković, M,, Neljak, B. (1996). </w:t>
            </w:r>
            <w:r w:rsidRPr="00A37D65">
              <w:rPr>
                <w:rFonts w:ascii="Cambria" w:eastAsia="Cambria" w:hAnsi="Cambria" w:cs="Cambria"/>
                <w:i/>
                <w:lang w:val="en-GB"/>
              </w:rPr>
              <w:t>Primijenjena kineziologija u školstvu-NORME</w:t>
            </w:r>
            <w:r w:rsidRPr="00A37D65">
              <w:rPr>
                <w:rFonts w:ascii="Cambria" w:eastAsia="Cambria" w:hAnsi="Cambria" w:cs="Cambria"/>
                <w:lang w:val="en-GB"/>
              </w:rPr>
              <w:t xml:space="preserve">. Zagreb: Hrvatski pedagoško-književni zbor, Fakultet za fizičku kulturu Sveučilišta u Zagrebu. </w:t>
            </w:r>
          </w:p>
          <w:p w14:paraId="5C4D592F" w14:textId="77777777" w:rsidR="008311EE" w:rsidRPr="00A37D65" w:rsidRDefault="008311EE" w:rsidP="008311EE">
            <w:pPr>
              <w:ind w:right="23"/>
              <w:rPr>
                <w:rFonts w:ascii="Cambria" w:hAnsi="Cambria"/>
                <w:lang w:val="en-GB"/>
              </w:rPr>
            </w:pPr>
            <w:r w:rsidRPr="00A37D65">
              <w:rPr>
                <w:rFonts w:ascii="Cambria" w:eastAsia="Cambria" w:hAnsi="Cambria" w:cs="Cambria"/>
                <w:lang w:val="en-GB"/>
              </w:rPr>
              <w:t xml:space="preserve">2. Šimunić, M. (1996). </w:t>
            </w:r>
            <w:r w:rsidRPr="00A37D65">
              <w:rPr>
                <w:rFonts w:ascii="Cambria" w:eastAsia="Cambria" w:hAnsi="Cambria" w:cs="Cambria"/>
                <w:i/>
                <w:lang w:val="en-GB"/>
              </w:rPr>
              <w:t>Zašto ne pušiti?</w:t>
            </w:r>
            <w:r w:rsidRPr="00A37D65">
              <w:rPr>
                <w:rFonts w:ascii="Cambria" w:eastAsia="Cambria" w:hAnsi="Cambria" w:cs="Cambria"/>
                <w:lang w:val="en-GB"/>
              </w:rPr>
              <w:t xml:space="preserve"> Zagreb: 4P. </w:t>
            </w:r>
          </w:p>
        </w:tc>
      </w:tr>
    </w:tbl>
    <w:p w14:paraId="619D2190" w14:textId="77777777" w:rsidR="00CE11D7" w:rsidRPr="00A37D65" w:rsidRDefault="00E903D7">
      <w:pPr>
        <w:spacing w:after="0"/>
        <w:rPr>
          <w:rFonts w:ascii="Cambria" w:hAnsi="Cambria"/>
          <w:lang w:val="en-GB"/>
        </w:rPr>
      </w:pPr>
      <w:r w:rsidRPr="00A37D65">
        <w:rPr>
          <w:rFonts w:ascii="Cambria" w:eastAsia="Cambria" w:hAnsi="Cambria" w:cs="Cambria"/>
          <w:b/>
          <w:lang w:val="en-GB"/>
        </w:rPr>
        <w:t xml:space="preserve"> </w:t>
      </w:r>
    </w:p>
    <w:p w14:paraId="641D82E7" w14:textId="77777777" w:rsidR="00CE11D7" w:rsidRPr="00A37D65" w:rsidRDefault="00E903D7">
      <w:pPr>
        <w:spacing w:after="0"/>
        <w:rPr>
          <w:rFonts w:ascii="Cambria" w:hAnsi="Cambria"/>
          <w:lang w:val="en-GB"/>
        </w:rPr>
      </w:pPr>
      <w:r w:rsidRPr="00A37D65">
        <w:rPr>
          <w:rFonts w:ascii="Cambria" w:eastAsia="Cambria" w:hAnsi="Cambria" w:cs="Cambria"/>
          <w:b/>
          <w:lang w:val="en-GB"/>
        </w:rPr>
        <w:t xml:space="preserve"> </w:t>
      </w:r>
    </w:p>
    <w:p w14:paraId="5B33BFD8" w14:textId="77777777" w:rsidR="00CE11D7" w:rsidRPr="00A37D65" w:rsidRDefault="00E903D7">
      <w:pPr>
        <w:spacing w:after="0"/>
        <w:rPr>
          <w:rFonts w:ascii="Cambria" w:hAnsi="Cambria"/>
          <w:lang w:val="en-GB"/>
        </w:rPr>
      </w:pPr>
      <w:r w:rsidRPr="00A37D65">
        <w:rPr>
          <w:rFonts w:ascii="Cambria" w:eastAsia="Cambria" w:hAnsi="Cambria" w:cs="Cambria"/>
          <w:b/>
          <w:lang w:val="en-GB"/>
        </w:rPr>
        <w:t xml:space="preserve"> </w:t>
      </w:r>
    </w:p>
    <w:p w14:paraId="6B5398D5"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r w:rsidRPr="00A37D65">
        <w:rPr>
          <w:rFonts w:ascii="Cambria" w:hAnsi="Cambria"/>
          <w:lang w:val="en-GB"/>
        </w:rPr>
        <w:br w:type="page"/>
      </w:r>
    </w:p>
    <w:p w14:paraId="011B1BA5"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CE11D7" w:rsidRPr="00A37D65" w14:paraId="096E8554"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08002A97"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18DDCB78" w14:textId="77777777" w:rsidTr="00DD006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FD956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6E59AD9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199921 </w:t>
            </w:r>
          </w:p>
          <w:p w14:paraId="0164F37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Professional training 1 </w:t>
            </w:r>
          </w:p>
        </w:tc>
      </w:tr>
      <w:tr w:rsidR="00CE11D7" w:rsidRPr="00A37D65" w14:paraId="2B8EEA79" w14:textId="77777777" w:rsidTr="00DD006B">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D371E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8" w:type="dxa"/>
            <w:gridSpan w:val="7"/>
            <w:tcBorders>
              <w:top w:val="single" w:sz="4" w:space="0" w:color="000000"/>
              <w:left w:val="single" w:sz="4" w:space="0" w:color="000000"/>
              <w:bottom w:val="single" w:sz="4" w:space="0" w:color="000000"/>
              <w:right w:val="single" w:sz="4" w:space="0" w:color="000000"/>
            </w:tcBorders>
          </w:tcPr>
          <w:p w14:paraId="3DC51F1E" w14:textId="77777777" w:rsidR="005F1509" w:rsidRPr="00A37D65" w:rsidRDefault="009F523B" w:rsidP="005F1509">
            <w:pPr>
              <w:rPr>
                <w:rFonts w:ascii="Cambria" w:eastAsiaTheme="minorHAnsi" w:hAnsi="Cambria" w:cstheme="minorBidi"/>
                <w:color w:val="auto"/>
                <w:lang w:val="en-GB" w:eastAsia="en-US"/>
              </w:rPr>
            </w:pPr>
            <w:hyperlink r:id="rId40" w:history="1">
              <w:r w:rsidR="00235752" w:rsidRPr="00A37D65">
                <w:rPr>
                  <w:rFonts w:ascii="Cambria" w:hAnsi="Cambria"/>
                  <w:color w:val="0000FF"/>
                  <w:u w:val="single"/>
                  <w:lang w:val="en-GB"/>
                </w:rPr>
                <w:t xml:space="preserve">Associate Professor Sandra Kadum, PhD </w:t>
              </w:r>
            </w:hyperlink>
            <w:r w:rsidR="005F1509" w:rsidRPr="00A37D65">
              <w:rPr>
                <w:rFonts w:ascii="Cambria" w:hAnsi="Cambria"/>
                <w:color w:val="0000FF"/>
                <w:u w:val="single"/>
                <w:lang w:val="en-GB"/>
              </w:rPr>
              <w:t xml:space="preserve"> </w:t>
            </w:r>
            <w:r w:rsidR="005F1509" w:rsidRPr="00A37D65">
              <w:rPr>
                <w:rFonts w:ascii="Cambria" w:eastAsiaTheme="minorHAnsi" w:hAnsi="Cambria" w:cstheme="minorBidi"/>
                <w:color w:val="auto"/>
                <w:lang w:val="en-GB" w:eastAsia="en-US"/>
              </w:rPr>
              <w:t>(main course teacher)</w:t>
            </w:r>
          </w:p>
          <w:p w14:paraId="4E479794" w14:textId="77777777" w:rsidR="00235752" w:rsidRPr="00A37D65" w:rsidRDefault="009F523B" w:rsidP="005F1509">
            <w:pPr>
              <w:ind w:right="496"/>
              <w:rPr>
                <w:rFonts w:ascii="Cambria" w:hAnsi="Cambria"/>
                <w:lang w:val="en-GB"/>
              </w:rPr>
            </w:pPr>
            <w:hyperlink r:id="rId41" w:history="1">
              <w:r w:rsidR="00235752" w:rsidRPr="00A37D65">
                <w:rPr>
                  <w:rFonts w:ascii="Cambria" w:hAnsi="Cambria"/>
                  <w:color w:val="0000FF"/>
                  <w:u w:val="single"/>
                  <w:lang w:val="en-GB"/>
                </w:rPr>
                <w:t xml:space="preserve">Tamara Brussich, assistant </w:t>
              </w:r>
            </w:hyperlink>
          </w:p>
        </w:tc>
      </w:tr>
      <w:tr w:rsidR="00CE11D7" w:rsidRPr="00A37D65" w14:paraId="350EA5EB" w14:textId="77777777" w:rsidTr="00DD006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C5F86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59D7561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6D1750AD" w14:textId="77777777" w:rsidTr="00DD006B">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0001F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315903A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EEEE99A"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E84860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63FA63D1" w14:textId="77777777" w:rsidTr="00DD006B">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27EE04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486EDF2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6072DEE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31DF70E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 </w:t>
            </w:r>
          </w:p>
        </w:tc>
      </w:tr>
      <w:tr w:rsidR="00CE11D7" w:rsidRPr="00A37D65" w14:paraId="1958CB44" w14:textId="77777777" w:rsidTr="00DD006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D4415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44DB561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Preschool institution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D83502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21A6DC2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0F57FA3E" w14:textId="77777777" w:rsidTr="00DD006B">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7AB64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44AFEC6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C0D1C3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0DFF1F14" w14:textId="77777777" w:rsidR="00CE11D7" w:rsidRPr="00A37D65" w:rsidRDefault="00E903D7">
            <w:pPr>
              <w:ind w:left="37"/>
              <w:rPr>
                <w:rFonts w:ascii="Cambria" w:hAnsi="Cambria"/>
                <w:lang w:val="en-GB"/>
              </w:rPr>
            </w:pPr>
            <w:r w:rsidRPr="00A37D65">
              <w:rPr>
                <w:rFonts w:ascii="Cambria" w:eastAsia="Cambria" w:hAnsi="Cambria" w:cs="Cambria"/>
                <w:lang w:val="en-GB"/>
              </w:rPr>
              <w:t>0L – 0S – 50</w:t>
            </w:r>
            <w:r w:rsidR="00235752" w:rsidRPr="00A37D65">
              <w:rPr>
                <w:rFonts w:ascii="Cambria" w:eastAsia="Cambria" w:hAnsi="Cambria" w:cs="Cambria"/>
                <w:lang w:val="en-GB"/>
              </w:rPr>
              <w:t>E</w:t>
            </w:r>
          </w:p>
        </w:tc>
      </w:tr>
      <w:tr w:rsidR="00CE11D7" w:rsidRPr="00A37D65" w14:paraId="145E447B" w14:textId="77777777" w:rsidTr="00DD006B">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27C3F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3994967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There are no prerequisites. </w:t>
            </w:r>
          </w:p>
        </w:tc>
      </w:tr>
      <w:tr w:rsidR="00CE11D7" w:rsidRPr="00A37D65" w14:paraId="0FA77139" w14:textId="77777777" w:rsidTr="00DD006B">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75DAF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675DAC4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All courses from the study program. </w:t>
            </w:r>
          </w:p>
        </w:tc>
      </w:tr>
      <w:tr w:rsidR="00CE11D7" w:rsidRPr="00A37D65" w14:paraId="7FC0AF60" w14:textId="77777777" w:rsidTr="00DD006B">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AF3F1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4F15509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acquire competencies for educational work in a preschool institution </w:t>
            </w:r>
          </w:p>
        </w:tc>
      </w:tr>
      <w:tr w:rsidR="00CE11D7" w:rsidRPr="00A37D65" w14:paraId="49E4D47B" w14:textId="77777777" w:rsidTr="00DD006B">
        <w:trPr>
          <w:trHeight w:val="177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14FAE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25E926BD" w14:textId="77777777" w:rsidR="00CE11D7" w:rsidRPr="00A37D65" w:rsidRDefault="008311EE" w:rsidP="008311EE">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analyze the normative basis in the framework of preschool education </w:t>
            </w:r>
          </w:p>
          <w:p w14:paraId="7C7FDF72" w14:textId="77777777" w:rsidR="00CE11D7" w:rsidRPr="00A37D65" w:rsidRDefault="008311EE" w:rsidP="008311EE">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analyze the pedagogical management in the preschool institution </w:t>
            </w:r>
          </w:p>
          <w:p w14:paraId="50AC20DC" w14:textId="77777777" w:rsidR="00CE11D7" w:rsidRPr="00A37D65" w:rsidRDefault="008311EE" w:rsidP="008311EE">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participate in the cooperation of the preschool institution with parents and the local community </w:t>
            </w:r>
          </w:p>
          <w:p w14:paraId="767568EB" w14:textId="77777777" w:rsidR="00CE11D7" w:rsidRPr="00A37D65" w:rsidRDefault="008311EE" w:rsidP="008311EE">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to draw up the plan and program of the work of the educational group </w:t>
            </w:r>
          </w:p>
          <w:p w14:paraId="1146E6C6" w14:textId="77777777" w:rsidR="00CE11D7" w:rsidRPr="00A37D65" w:rsidRDefault="008311EE" w:rsidP="008311EE">
            <w:pPr>
              <w:ind w:left="37"/>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keep pedagogical records in the educational group </w:t>
            </w:r>
          </w:p>
          <w:p w14:paraId="681006E1" w14:textId="77777777" w:rsidR="00CE11D7" w:rsidRPr="00A37D65" w:rsidRDefault="008311EE" w:rsidP="008311EE">
            <w:pPr>
              <w:ind w:left="37"/>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participate in the organization of activities in the educational group </w:t>
            </w:r>
          </w:p>
        </w:tc>
      </w:tr>
      <w:tr w:rsidR="00CE11D7" w:rsidRPr="00A37D65" w14:paraId="4195E562" w14:textId="77777777" w:rsidTr="00DD006B">
        <w:trPr>
          <w:trHeight w:val="333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B85E5A"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w:t>
            </w:r>
          </w:p>
        </w:tc>
        <w:tc>
          <w:tcPr>
            <w:tcW w:w="6738" w:type="dxa"/>
            <w:gridSpan w:val="7"/>
            <w:tcBorders>
              <w:top w:val="single" w:sz="4" w:space="0" w:color="000000"/>
              <w:left w:val="single" w:sz="4" w:space="0" w:color="000000"/>
              <w:bottom w:val="single" w:sz="4" w:space="0" w:color="000000"/>
              <w:right w:val="single" w:sz="4" w:space="0" w:color="000000"/>
            </w:tcBorders>
          </w:tcPr>
          <w:p w14:paraId="3E08A393" w14:textId="370B5D02" w:rsidR="008311EE" w:rsidRPr="00A37D65" w:rsidRDefault="00E903D7">
            <w:pPr>
              <w:spacing w:after="1" w:line="239" w:lineRule="auto"/>
              <w:ind w:left="1" w:right="238"/>
              <w:rPr>
                <w:rFonts w:ascii="Cambria" w:eastAsia="Cambria" w:hAnsi="Cambria" w:cs="Cambria"/>
                <w:lang w:val="en-GB"/>
              </w:rPr>
            </w:pPr>
            <w:r w:rsidRPr="00A37D65">
              <w:rPr>
                <w:rFonts w:ascii="Cambria" w:eastAsia="Cambria" w:hAnsi="Cambria" w:cs="Cambria"/>
                <w:lang w:val="en-GB"/>
              </w:rPr>
              <w:t xml:space="preserve">1. Acquaintance with the plan and program of the kindergarten / </w:t>
            </w:r>
            <w:r w:rsidR="00C47FF0">
              <w:rPr>
                <w:rFonts w:ascii="Cambria" w:eastAsia="Cambria" w:hAnsi="Cambria" w:cs="Cambria"/>
                <w:lang w:val="en-GB"/>
              </w:rPr>
              <w:t>nursery</w:t>
            </w:r>
            <w:r w:rsidRPr="00A37D65">
              <w:rPr>
                <w:rFonts w:ascii="Cambria" w:eastAsia="Cambria" w:hAnsi="Cambria" w:cs="Cambria"/>
                <w:lang w:val="en-GB"/>
              </w:rPr>
              <w:t xml:space="preserve"> </w:t>
            </w:r>
          </w:p>
          <w:p w14:paraId="6C78020F" w14:textId="77777777" w:rsidR="00CE11D7" w:rsidRPr="00A37D65" w:rsidRDefault="00E903D7">
            <w:pPr>
              <w:spacing w:after="1" w:line="239" w:lineRule="auto"/>
              <w:ind w:left="1" w:right="238"/>
              <w:rPr>
                <w:rFonts w:ascii="Cambria" w:hAnsi="Cambria"/>
                <w:lang w:val="en-GB"/>
              </w:rPr>
            </w:pPr>
            <w:r w:rsidRPr="00A37D65">
              <w:rPr>
                <w:rFonts w:ascii="Cambria" w:eastAsia="Cambria" w:hAnsi="Cambria" w:cs="Cambria"/>
                <w:lang w:val="en-GB"/>
              </w:rPr>
              <w:t xml:space="preserve">2. Getting to know the laws, rules and regulations that regulate the activity of the kindergarten </w:t>
            </w:r>
          </w:p>
          <w:p w14:paraId="52F3FA7A" w14:textId="77777777" w:rsidR="00CE11D7" w:rsidRPr="00A37D65" w:rsidRDefault="008311EE" w:rsidP="008311EE">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Getting to know the management system of the institution, professional bodies and their way of working </w:t>
            </w:r>
          </w:p>
          <w:p w14:paraId="5A592888" w14:textId="49FBE97F" w:rsidR="00CE11D7" w:rsidRPr="00A37D65" w:rsidRDefault="008311EE">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Kindergarten/nursery cooperation with parents and the local community (planning of cooperation, types, ways of achieving cooperation) </w:t>
            </w:r>
          </w:p>
          <w:p w14:paraId="2974DA06" w14:textId="77777777" w:rsidR="00CE11D7" w:rsidRPr="00A37D65" w:rsidRDefault="008311EE" w:rsidP="008311EE">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Acquaintance with the educational group's work plan and program </w:t>
            </w:r>
          </w:p>
          <w:p w14:paraId="02DCF23F" w14:textId="77777777" w:rsidR="00CE11D7" w:rsidRPr="00A37D65" w:rsidRDefault="008311EE" w:rsidP="008311EE">
            <w:pPr>
              <w:spacing w:after="2" w:line="238" w:lineRule="auto"/>
              <w:ind w:left="1"/>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Acquaintance with records on planning and implementation of activities and other pedagogical documentation kept by the educator </w:t>
            </w:r>
          </w:p>
          <w:p w14:paraId="71461B19" w14:textId="77777777" w:rsidR="00CE11D7" w:rsidRPr="00A37D65" w:rsidRDefault="008311EE" w:rsidP="008311EE">
            <w:pPr>
              <w:ind w:left="1"/>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Assisting and helping the teacher of the group in the realization of daily tasks </w:t>
            </w:r>
          </w:p>
          <w:p w14:paraId="298A817A" w14:textId="77777777" w:rsidR="00CE11D7" w:rsidRPr="00A37D65" w:rsidRDefault="008311EE" w:rsidP="008311EE">
            <w:pPr>
              <w:ind w:left="1"/>
              <w:rPr>
                <w:rFonts w:ascii="Cambria" w:hAnsi="Cambria"/>
                <w:lang w:val="en-GB"/>
              </w:rPr>
            </w:pPr>
            <w:r w:rsidRPr="00A37D65">
              <w:rPr>
                <w:rFonts w:ascii="Cambria" w:eastAsia="Cambria" w:hAnsi="Cambria" w:cs="Cambria"/>
                <w:lang w:val="en-GB"/>
              </w:rPr>
              <w:t xml:space="preserve">8. </w:t>
            </w:r>
            <w:r w:rsidR="00E903D7" w:rsidRPr="00A37D65">
              <w:rPr>
                <w:rFonts w:ascii="Cambria" w:eastAsia="Cambria" w:hAnsi="Cambria" w:cs="Cambria"/>
                <w:lang w:val="en-GB"/>
              </w:rPr>
              <w:t xml:space="preserve">Observation and recording of free and organized activities, applied games, etc. </w:t>
            </w:r>
          </w:p>
        </w:tc>
      </w:tr>
      <w:tr w:rsidR="00CE11D7" w:rsidRPr="00A37D65" w14:paraId="08A3DE8B" w14:textId="77777777" w:rsidTr="00DD006B">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E8DC60E"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0FF3DEA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19B279A7"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6EF1B73C"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4A0F6225"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4B350E44"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4D7124F6"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Grade ratio (%) </w:t>
            </w:r>
          </w:p>
        </w:tc>
      </w:tr>
      <w:tr w:rsidR="00CE11D7" w:rsidRPr="00A37D65" w14:paraId="586179EA" w14:textId="77777777">
        <w:trPr>
          <w:trHeight w:val="324"/>
        </w:trPr>
        <w:tc>
          <w:tcPr>
            <w:tcW w:w="0" w:type="auto"/>
            <w:vMerge/>
            <w:tcBorders>
              <w:top w:val="nil"/>
              <w:left w:val="single" w:sz="4" w:space="0" w:color="000000"/>
              <w:bottom w:val="nil"/>
              <w:right w:val="single" w:sz="4" w:space="0" w:color="000000"/>
            </w:tcBorders>
          </w:tcPr>
          <w:p w14:paraId="119D2090"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53F6F247" w14:textId="1A693195" w:rsidR="00CE11D7" w:rsidRPr="00A37D65" w:rsidRDefault="00235752">
            <w:pPr>
              <w:ind w:left="1"/>
              <w:rPr>
                <w:rFonts w:ascii="Cambria" w:hAnsi="Cambria"/>
                <w:lang w:val="en-GB"/>
              </w:rPr>
            </w:pPr>
            <w:r w:rsidRPr="00A37D65">
              <w:rPr>
                <w:rFonts w:ascii="Cambria" w:eastAsia="Cambria" w:hAnsi="Cambria" w:cs="Cambria"/>
                <w:lang w:val="en-GB"/>
              </w:rPr>
              <w:t>Kindergarten activit</w:t>
            </w:r>
            <w:r w:rsidR="00C47FF0">
              <w:rPr>
                <w:rFonts w:ascii="Cambria" w:eastAsia="Cambria" w:hAnsi="Cambria" w:cs="Cambria"/>
                <w:lang w:val="en-GB"/>
              </w:rPr>
              <w:t>y</w:t>
            </w:r>
            <w:r w:rsidRPr="00A37D65">
              <w:rPr>
                <w:rFonts w:ascii="Cambria" w:eastAsia="Cambria" w:hAnsi="Cambria" w:cs="Cambria"/>
                <w:lang w:val="en-GB"/>
              </w:rPr>
              <w:t xml:space="preserve"> </w:t>
            </w:r>
            <w:r w:rsidR="008311EE" w:rsidRPr="00A37D65">
              <w:rPr>
                <w:rFonts w:ascii="Cambria" w:eastAsia="Cambria" w:hAnsi="Cambria" w:cs="Cambria"/>
                <w:lang w:val="en-GB"/>
              </w:rPr>
              <w:t>(</w:t>
            </w:r>
            <w:r w:rsidRPr="00A37D65">
              <w:rPr>
                <w:rFonts w:ascii="Cambria" w:eastAsia="Cambria" w:hAnsi="Cambria" w:cs="Cambria"/>
                <w:lang w:val="en-GB"/>
              </w:rPr>
              <w:t>E</w:t>
            </w:r>
            <w:r w:rsidR="008311EE" w:rsidRPr="00A37D65">
              <w:rPr>
                <w:rFonts w:ascii="Cambria" w:eastAsia="Cambria" w:hAnsi="Cambria" w:cs="Cambria"/>
                <w:lang w:val="en-GB"/>
              </w:rPr>
              <w:t>)</w:t>
            </w:r>
          </w:p>
        </w:tc>
        <w:tc>
          <w:tcPr>
            <w:tcW w:w="1138" w:type="dxa"/>
            <w:tcBorders>
              <w:top w:val="single" w:sz="4" w:space="0" w:color="000000"/>
              <w:left w:val="single" w:sz="4" w:space="0" w:color="000000"/>
              <w:bottom w:val="single" w:sz="4" w:space="0" w:color="000000"/>
              <w:right w:val="single" w:sz="4" w:space="0" w:color="000000"/>
            </w:tcBorders>
          </w:tcPr>
          <w:p w14:paraId="43B96FF3" w14:textId="77777777" w:rsidR="00CE11D7" w:rsidRPr="00A37D65" w:rsidRDefault="00E903D7" w:rsidP="00DD006B">
            <w:pPr>
              <w:jc w:val="center"/>
              <w:rPr>
                <w:rFonts w:ascii="Cambria" w:hAnsi="Cambria"/>
                <w:lang w:val="en-GB"/>
              </w:rPr>
            </w:pPr>
            <w:r w:rsidRPr="00A37D65">
              <w:rPr>
                <w:rFonts w:ascii="Cambria" w:eastAsia="Cambria" w:hAnsi="Cambria" w:cs="Cambria"/>
                <w:lang w:val="en-GB"/>
              </w:rPr>
              <w:t>1. – 6.</w:t>
            </w:r>
          </w:p>
        </w:tc>
        <w:tc>
          <w:tcPr>
            <w:tcW w:w="867" w:type="dxa"/>
            <w:gridSpan w:val="2"/>
            <w:tcBorders>
              <w:top w:val="single" w:sz="4" w:space="0" w:color="000000"/>
              <w:left w:val="single" w:sz="4" w:space="0" w:color="000000"/>
              <w:bottom w:val="single" w:sz="4" w:space="0" w:color="000000"/>
              <w:right w:val="single" w:sz="4" w:space="0" w:color="000000"/>
            </w:tcBorders>
          </w:tcPr>
          <w:p w14:paraId="3C08952B" w14:textId="77777777" w:rsidR="00CE11D7" w:rsidRPr="00A37D65" w:rsidRDefault="00E903D7" w:rsidP="00DD006B">
            <w:pPr>
              <w:jc w:val="center"/>
              <w:rPr>
                <w:rFonts w:ascii="Cambria" w:hAnsi="Cambria"/>
                <w:lang w:val="en-GB"/>
              </w:rPr>
            </w:pPr>
            <w:r w:rsidRPr="00A37D65">
              <w:rPr>
                <w:rFonts w:ascii="Cambria" w:eastAsia="Cambria" w:hAnsi="Cambria" w:cs="Cambria"/>
                <w:lang w:val="en-GB"/>
              </w:rPr>
              <w:t>3</w:t>
            </w:r>
            <w:r w:rsidR="008311EE" w:rsidRPr="00A37D65">
              <w:rPr>
                <w:rFonts w:ascii="Cambria" w:eastAsia="Cambria" w:hAnsi="Cambria" w:cs="Cambria"/>
                <w:lang w:val="en-GB"/>
              </w:rPr>
              <w:t>8</w:t>
            </w:r>
          </w:p>
        </w:tc>
        <w:tc>
          <w:tcPr>
            <w:tcW w:w="946" w:type="dxa"/>
            <w:tcBorders>
              <w:top w:val="single" w:sz="4" w:space="0" w:color="000000"/>
              <w:left w:val="single" w:sz="4" w:space="0" w:color="000000"/>
              <w:bottom w:val="single" w:sz="4" w:space="0" w:color="000000"/>
              <w:right w:val="single" w:sz="4" w:space="0" w:color="000000"/>
            </w:tcBorders>
          </w:tcPr>
          <w:p w14:paraId="304F6EEF" w14:textId="77777777" w:rsidR="00CE11D7" w:rsidRPr="00A37D65" w:rsidRDefault="00E903D7" w:rsidP="00DD006B">
            <w:pPr>
              <w:jc w:val="center"/>
              <w:rPr>
                <w:rFonts w:ascii="Cambria" w:hAnsi="Cambria"/>
                <w:lang w:val="en-GB"/>
              </w:rPr>
            </w:pPr>
            <w:r w:rsidRPr="00A37D65">
              <w:rPr>
                <w:rFonts w:ascii="Cambria" w:eastAsia="Cambria" w:hAnsi="Cambria" w:cs="Cambria"/>
                <w:lang w:val="en-GB"/>
              </w:rPr>
              <w:t>1,3</w:t>
            </w:r>
          </w:p>
        </w:tc>
        <w:tc>
          <w:tcPr>
            <w:tcW w:w="1306" w:type="dxa"/>
            <w:tcBorders>
              <w:top w:val="single" w:sz="4" w:space="0" w:color="000000"/>
              <w:left w:val="single" w:sz="4" w:space="0" w:color="000000"/>
              <w:bottom w:val="single" w:sz="4" w:space="0" w:color="000000"/>
              <w:right w:val="single" w:sz="4" w:space="0" w:color="000000"/>
            </w:tcBorders>
          </w:tcPr>
          <w:p w14:paraId="725F9845" w14:textId="77777777" w:rsidR="00CE11D7" w:rsidRPr="00A37D65" w:rsidRDefault="00E903D7" w:rsidP="00DD006B">
            <w:pPr>
              <w:ind w:left="2"/>
              <w:jc w:val="center"/>
              <w:rPr>
                <w:rFonts w:ascii="Cambria" w:hAnsi="Cambria"/>
                <w:lang w:val="en-GB"/>
              </w:rPr>
            </w:pPr>
            <w:r w:rsidRPr="00A37D65">
              <w:rPr>
                <w:rFonts w:ascii="Cambria" w:eastAsia="Cambria" w:hAnsi="Cambria" w:cs="Cambria"/>
                <w:lang w:val="en-GB"/>
              </w:rPr>
              <w:t>90%</w:t>
            </w:r>
          </w:p>
        </w:tc>
      </w:tr>
      <w:tr w:rsidR="00CE11D7" w:rsidRPr="00A37D65" w14:paraId="74F89C48" w14:textId="77777777">
        <w:trPr>
          <w:trHeight w:val="326"/>
        </w:trPr>
        <w:tc>
          <w:tcPr>
            <w:tcW w:w="0" w:type="auto"/>
            <w:vMerge/>
            <w:tcBorders>
              <w:top w:val="nil"/>
              <w:left w:val="single" w:sz="4" w:space="0" w:color="000000"/>
              <w:bottom w:val="nil"/>
              <w:right w:val="single" w:sz="4" w:space="0" w:color="000000"/>
            </w:tcBorders>
          </w:tcPr>
          <w:p w14:paraId="2E8EE0BF"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3A50D7F4" w14:textId="77777777" w:rsidR="00DD006B" w:rsidRPr="00A37D65" w:rsidRDefault="00DD006B" w:rsidP="00DD006B">
            <w:pPr>
              <w:ind w:left="1"/>
              <w:rPr>
                <w:rFonts w:ascii="Cambria" w:eastAsia="Cambria" w:hAnsi="Cambria" w:cs="Cambria"/>
                <w:lang w:val="en-GB"/>
              </w:rPr>
            </w:pPr>
            <w:r w:rsidRPr="00A37D65">
              <w:rPr>
                <w:rFonts w:ascii="Cambria" w:eastAsia="Cambria" w:hAnsi="Cambria" w:cs="Cambria"/>
                <w:lang w:val="en-GB"/>
              </w:rPr>
              <w:t>Keeping a diary</w:t>
            </w:r>
          </w:p>
          <w:p w14:paraId="4A7979F1" w14:textId="77777777" w:rsidR="00CE11D7" w:rsidRPr="00A37D65" w:rsidRDefault="00DD006B" w:rsidP="00DD006B">
            <w:pPr>
              <w:ind w:left="1"/>
              <w:rPr>
                <w:rFonts w:ascii="Cambria" w:hAnsi="Cambria"/>
                <w:lang w:val="en-GB"/>
              </w:rPr>
            </w:pPr>
            <w:r w:rsidRPr="00A37D65">
              <w:rPr>
                <w:rFonts w:ascii="Cambria" w:eastAsia="Cambria" w:hAnsi="Cambria" w:cs="Cambria"/>
                <w:lang w:val="en-GB"/>
              </w:rPr>
              <w:lastRenderedPageBreak/>
              <w:t>professional practices</w:t>
            </w:r>
          </w:p>
        </w:tc>
        <w:tc>
          <w:tcPr>
            <w:tcW w:w="1138" w:type="dxa"/>
            <w:tcBorders>
              <w:top w:val="single" w:sz="4" w:space="0" w:color="000000"/>
              <w:left w:val="single" w:sz="4" w:space="0" w:color="000000"/>
              <w:bottom w:val="single" w:sz="4" w:space="0" w:color="000000"/>
              <w:right w:val="single" w:sz="4" w:space="0" w:color="000000"/>
            </w:tcBorders>
          </w:tcPr>
          <w:p w14:paraId="3147E546" w14:textId="77777777" w:rsidR="00CE11D7" w:rsidRPr="00A37D65" w:rsidRDefault="00E903D7" w:rsidP="00DD006B">
            <w:pPr>
              <w:jc w:val="center"/>
              <w:rPr>
                <w:rFonts w:ascii="Cambria" w:hAnsi="Cambria"/>
                <w:lang w:val="en-GB"/>
              </w:rPr>
            </w:pPr>
            <w:r w:rsidRPr="00A37D65">
              <w:rPr>
                <w:rFonts w:ascii="Cambria" w:eastAsia="Cambria" w:hAnsi="Cambria" w:cs="Cambria"/>
                <w:lang w:val="en-GB"/>
              </w:rPr>
              <w:lastRenderedPageBreak/>
              <w:t>1. – 6.</w:t>
            </w:r>
          </w:p>
        </w:tc>
        <w:tc>
          <w:tcPr>
            <w:tcW w:w="867" w:type="dxa"/>
            <w:gridSpan w:val="2"/>
            <w:tcBorders>
              <w:top w:val="single" w:sz="4" w:space="0" w:color="000000"/>
              <w:left w:val="single" w:sz="4" w:space="0" w:color="000000"/>
              <w:bottom w:val="single" w:sz="4" w:space="0" w:color="000000"/>
              <w:right w:val="single" w:sz="4" w:space="0" w:color="000000"/>
            </w:tcBorders>
          </w:tcPr>
          <w:p w14:paraId="2E33764A" w14:textId="77777777" w:rsidR="00CE11D7" w:rsidRPr="00A37D65" w:rsidRDefault="00E903D7" w:rsidP="00DD006B">
            <w:pPr>
              <w:jc w:val="center"/>
              <w:rPr>
                <w:rFonts w:ascii="Cambria" w:hAnsi="Cambria"/>
                <w:lang w:val="en-GB"/>
              </w:rPr>
            </w:pPr>
            <w:r w:rsidRPr="00A37D65">
              <w:rPr>
                <w:rFonts w:ascii="Cambria" w:eastAsia="Cambria" w:hAnsi="Cambria" w:cs="Cambria"/>
                <w:lang w:val="en-GB"/>
              </w:rPr>
              <w:t>2</w:t>
            </w:r>
            <w:r w:rsidR="00DD006B" w:rsidRPr="00A37D65">
              <w:rPr>
                <w:rFonts w:ascii="Cambria" w:eastAsia="Cambria" w:hAnsi="Cambria" w:cs="Cambria"/>
                <w:lang w:val="en-GB"/>
              </w:rPr>
              <w:t>2</w:t>
            </w:r>
          </w:p>
        </w:tc>
        <w:tc>
          <w:tcPr>
            <w:tcW w:w="946" w:type="dxa"/>
            <w:tcBorders>
              <w:top w:val="single" w:sz="4" w:space="0" w:color="000000"/>
              <w:left w:val="single" w:sz="4" w:space="0" w:color="000000"/>
              <w:bottom w:val="single" w:sz="4" w:space="0" w:color="000000"/>
              <w:right w:val="single" w:sz="4" w:space="0" w:color="000000"/>
            </w:tcBorders>
          </w:tcPr>
          <w:p w14:paraId="074DAFC8" w14:textId="77777777" w:rsidR="00CE11D7" w:rsidRPr="00A37D65" w:rsidRDefault="00E903D7" w:rsidP="00DD006B">
            <w:pPr>
              <w:jc w:val="center"/>
              <w:rPr>
                <w:rFonts w:ascii="Cambria" w:hAnsi="Cambria"/>
                <w:lang w:val="en-GB"/>
              </w:rPr>
            </w:pPr>
            <w:r w:rsidRPr="00A37D65">
              <w:rPr>
                <w:rFonts w:ascii="Cambria" w:eastAsia="Cambria" w:hAnsi="Cambria" w:cs="Cambria"/>
                <w:lang w:val="en-GB"/>
              </w:rPr>
              <w:t>0,7</w:t>
            </w:r>
          </w:p>
        </w:tc>
        <w:tc>
          <w:tcPr>
            <w:tcW w:w="1306" w:type="dxa"/>
            <w:tcBorders>
              <w:top w:val="single" w:sz="4" w:space="0" w:color="000000"/>
              <w:left w:val="single" w:sz="4" w:space="0" w:color="000000"/>
              <w:bottom w:val="single" w:sz="4" w:space="0" w:color="000000"/>
              <w:right w:val="single" w:sz="4" w:space="0" w:color="000000"/>
            </w:tcBorders>
          </w:tcPr>
          <w:p w14:paraId="4A5D364A" w14:textId="77777777" w:rsidR="00CE11D7" w:rsidRPr="00A37D65" w:rsidRDefault="00E903D7" w:rsidP="00DD006B">
            <w:pPr>
              <w:ind w:left="2"/>
              <w:jc w:val="center"/>
              <w:rPr>
                <w:rFonts w:ascii="Cambria" w:hAnsi="Cambria"/>
                <w:lang w:val="en-GB"/>
              </w:rPr>
            </w:pPr>
            <w:r w:rsidRPr="00A37D65">
              <w:rPr>
                <w:rFonts w:ascii="Cambria" w:eastAsia="Cambria" w:hAnsi="Cambria" w:cs="Cambria"/>
                <w:lang w:val="en-GB"/>
              </w:rPr>
              <w:t>10%</w:t>
            </w:r>
          </w:p>
        </w:tc>
      </w:tr>
      <w:tr w:rsidR="00CE11D7" w:rsidRPr="00A37D65" w14:paraId="129404A7" w14:textId="77777777" w:rsidTr="00DD006B">
        <w:trPr>
          <w:trHeight w:val="351"/>
        </w:trPr>
        <w:tc>
          <w:tcPr>
            <w:tcW w:w="0" w:type="auto"/>
            <w:vMerge/>
            <w:tcBorders>
              <w:top w:val="nil"/>
              <w:left w:val="single" w:sz="4" w:space="0" w:color="000000"/>
              <w:bottom w:val="single" w:sz="4" w:space="0" w:color="000000"/>
              <w:right w:val="single" w:sz="4" w:space="0" w:color="000000"/>
            </w:tcBorders>
          </w:tcPr>
          <w:p w14:paraId="0090697A" w14:textId="77777777" w:rsidR="00CE11D7" w:rsidRPr="00A37D65" w:rsidRDefault="00CE11D7">
            <w:pPr>
              <w:rPr>
                <w:rFonts w:ascii="Cambria" w:hAnsi="Cambria"/>
                <w:lang w:val="en-GB"/>
              </w:rPr>
            </w:pPr>
          </w:p>
        </w:tc>
        <w:tc>
          <w:tcPr>
            <w:tcW w:w="3619" w:type="dxa"/>
            <w:gridSpan w:val="3"/>
            <w:tcBorders>
              <w:top w:val="single" w:sz="4" w:space="0" w:color="000000"/>
              <w:left w:val="single" w:sz="4" w:space="0" w:color="000000"/>
              <w:bottom w:val="single" w:sz="4" w:space="0" w:color="000000"/>
              <w:right w:val="single" w:sz="4" w:space="0" w:color="000000"/>
            </w:tcBorders>
          </w:tcPr>
          <w:p w14:paraId="3F2B0F6A" w14:textId="77777777" w:rsidR="00CE11D7" w:rsidRPr="00A37D65" w:rsidRDefault="00E903D7" w:rsidP="00DD006B">
            <w:pPr>
              <w:ind w:left="1"/>
              <w:rPr>
                <w:rFonts w:ascii="Cambria" w:hAnsi="Cambria"/>
                <w:lang w:val="en-GB"/>
              </w:rPr>
            </w:pPr>
            <w:r w:rsidRPr="00A37D65">
              <w:rPr>
                <w:rFonts w:ascii="Cambria" w:eastAsia="Cambria" w:hAnsi="Cambria" w:cs="Cambria"/>
                <w:lang w:val="en-GB"/>
              </w:rPr>
              <w:t>Total</w:t>
            </w:r>
          </w:p>
        </w:tc>
        <w:tc>
          <w:tcPr>
            <w:tcW w:w="867" w:type="dxa"/>
            <w:gridSpan w:val="2"/>
            <w:tcBorders>
              <w:top w:val="single" w:sz="4" w:space="0" w:color="000000"/>
              <w:left w:val="single" w:sz="4" w:space="0" w:color="000000"/>
              <w:bottom w:val="single" w:sz="4" w:space="0" w:color="000000"/>
              <w:right w:val="single" w:sz="4" w:space="0" w:color="000000"/>
            </w:tcBorders>
          </w:tcPr>
          <w:p w14:paraId="71FB21C9" w14:textId="77777777" w:rsidR="00CE11D7" w:rsidRPr="00A37D65" w:rsidRDefault="00E903D7" w:rsidP="00DD006B">
            <w:pPr>
              <w:jc w:val="center"/>
              <w:rPr>
                <w:rFonts w:ascii="Cambria" w:hAnsi="Cambria"/>
                <w:lang w:val="en-GB"/>
              </w:rPr>
            </w:pPr>
            <w:r w:rsidRPr="00A37D65">
              <w:rPr>
                <w:rFonts w:ascii="Cambria" w:eastAsia="Cambria" w:hAnsi="Cambria" w:cs="Cambria"/>
                <w:lang w:val="en-GB"/>
              </w:rPr>
              <w:t>60</w:t>
            </w:r>
          </w:p>
        </w:tc>
        <w:tc>
          <w:tcPr>
            <w:tcW w:w="946" w:type="dxa"/>
            <w:tcBorders>
              <w:top w:val="single" w:sz="4" w:space="0" w:color="000000"/>
              <w:left w:val="single" w:sz="4" w:space="0" w:color="000000"/>
              <w:bottom w:val="single" w:sz="4" w:space="0" w:color="000000"/>
              <w:right w:val="single" w:sz="4" w:space="0" w:color="000000"/>
            </w:tcBorders>
          </w:tcPr>
          <w:p w14:paraId="4A4BFDE0" w14:textId="77777777" w:rsidR="00CE11D7" w:rsidRPr="00A37D65" w:rsidRDefault="00E903D7" w:rsidP="00DD006B">
            <w:pPr>
              <w:jc w:val="center"/>
              <w:rPr>
                <w:rFonts w:ascii="Cambria" w:hAnsi="Cambria"/>
                <w:lang w:val="en-GB"/>
              </w:rPr>
            </w:pPr>
            <w:r w:rsidRPr="00A37D65">
              <w:rPr>
                <w:rFonts w:ascii="Cambria" w:eastAsia="Cambria" w:hAnsi="Cambria" w:cs="Cambria"/>
                <w:lang w:val="en-GB"/>
              </w:rPr>
              <w:t>2</w:t>
            </w:r>
          </w:p>
        </w:tc>
        <w:tc>
          <w:tcPr>
            <w:tcW w:w="1306" w:type="dxa"/>
            <w:tcBorders>
              <w:top w:val="single" w:sz="4" w:space="0" w:color="000000"/>
              <w:left w:val="single" w:sz="4" w:space="0" w:color="000000"/>
              <w:bottom w:val="single" w:sz="4" w:space="0" w:color="000000"/>
              <w:right w:val="single" w:sz="4" w:space="0" w:color="000000"/>
            </w:tcBorders>
          </w:tcPr>
          <w:p w14:paraId="60575CE7" w14:textId="77777777" w:rsidR="00CE11D7" w:rsidRPr="00A37D65" w:rsidRDefault="00E903D7" w:rsidP="00DD006B">
            <w:pPr>
              <w:ind w:left="2"/>
              <w:jc w:val="center"/>
              <w:rPr>
                <w:rFonts w:ascii="Cambria" w:hAnsi="Cambria"/>
                <w:lang w:val="en-GB"/>
              </w:rPr>
            </w:pPr>
            <w:r w:rsidRPr="00A37D65">
              <w:rPr>
                <w:rFonts w:ascii="Cambria" w:eastAsia="Cambria" w:hAnsi="Cambria" w:cs="Cambria"/>
                <w:lang w:val="en-GB"/>
              </w:rPr>
              <w:t>100%</w:t>
            </w:r>
          </w:p>
        </w:tc>
      </w:tr>
      <w:tr w:rsidR="00DD006B" w:rsidRPr="00A37D65" w14:paraId="79CF3D41" w14:textId="77777777" w:rsidTr="00C21976">
        <w:trPr>
          <w:trHeight w:val="5751"/>
        </w:trPr>
        <w:tc>
          <w:tcPr>
            <w:tcW w:w="2470" w:type="dxa"/>
            <w:tcBorders>
              <w:top w:val="single" w:sz="4" w:space="0" w:color="000000"/>
              <w:left w:val="single" w:sz="4" w:space="0" w:color="000000"/>
              <w:right w:val="single" w:sz="4" w:space="0" w:color="000000"/>
            </w:tcBorders>
            <w:shd w:val="clear" w:color="auto" w:fill="F3F3F3"/>
            <w:vAlign w:val="center"/>
          </w:tcPr>
          <w:p w14:paraId="53834260" w14:textId="77777777" w:rsidR="00DD006B" w:rsidRPr="00A37D65" w:rsidRDefault="00DD006B">
            <w:pPr>
              <w:ind w:left="36"/>
              <w:rPr>
                <w:rFonts w:ascii="Cambria" w:hAnsi="Cambria"/>
                <w:lang w:val="en-GB"/>
              </w:rPr>
            </w:pPr>
            <w:r w:rsidRPr="00A37D65">
              <w:rPr>
                <w:rFonts w:ascii="Cambria" w:eastAsia="Cambria" w:hAnsi="Cambria" w:cs="Cambria"/>
                <w:lang w:val="en-GB"/>
              </w:rPr>
              <w:t xml:space="preserve">Course requirements </w:t>
            </w:r>
          </w:p>
        </w:tc>
        <w:tc>
          <w:tcPr>
            <w:tcW w:w="6738" w:type="dxa"/>
            <w:gridSpan w:val="7"/>
            <w:tcBorders>
              <w:top w:val="single" w:sz="4" w:space="0" w:color="000000"/>
              <w:left w:val="single" w:sz="4" w:space="0" w:color="000000"/>
              <w:right w:val="single" w:sz="4" w:space="0" w:color="000000"/>
            </w:tcBorders>
          </w:tcPr>
          <w:p w14:paraId="6D963031" w14:textId="07AC6511" w:rsidR="00DD006B" w:rsidRPr="00A37D65" w:rsidRDefault="00C47FF0">
            <w:pPr>
              <w:ind w:left="37"/>
              <w:rPr>
                <w:rFonts w:ascii="Cambria" w:hAnsi="Cambria"/>
                <w:lang w:val="en-GB"/>
              </w:rPr>
            </w:pPr>
            <w:r>
              <w:rPr>
                <w:rFonts w:ascii="Cambria" w:eastAsia="Cambria" w:hAnsi="Cambria" w:cs="Cambria"/>
                <w:lang w:val="en-GB"/>
              </w:rPr>
              <w:t xml:space="preserve">To </w:t>
            </w:r>
            <w:r w:rsidR="00DD006B" w:rsidRPr="00A37D65">
              <w:rPr>
                <w:rFonts w:ascii="Cambria" w:eastAsia="Cambria" w:hAnsi="Cambria" w:cs="Cambria"/>
                <w:lang w:val="en-GB"/>
              </w:rPr>
              <w:t>successful</w:t>
            </w:r>
            <w:r>
              <w:rPr>
                <w:rFonts w:ascii="Cambria" w:eastAsia="Cambria" w:hAnsi="Cambria" w:cs="Cambria"/>
                <w:lang w:val="en-GB"/>
              </w:rPr>
              <w:t>ly</w:t>
            </w:r>
            <w:r w:rsidR="00DD006B" w:rsidRPr="00A37D65">
              <w:rPr>
                <w:rFonts w:ascii="Cambria" w:eastAsia="Cambria" w:hAnsi="Cambria" w:cs="Cambria"/>
                <w:lang w:val="en-GB"/>
              </w:rPr>
              <w:t xml:space="preserve"> complet</w:t>
            </w:r>
            <w:r>
              <w:rPr>
                <w:rFonts w:ascii="Cambria" w:eastAsia="Cambria" w:hAnsi="Cambria" w:cs="Cambria"/>
                <w:lang w:val="en-GB"/>
              </w:rPr>
              <w:t>e</w:t>
            </w:r>
            <w:r w:rsidR="00DD006B" w:rsidRPr="00A37D65">
              <w:rPr>
                <w:rFonts w:ascii="Cambria" w:eastAsia="Cambria" w:hAnsi="Cambria" w:cs="Cambria"/>
                <w:lang w:val="en-GB"/>
              </w:rPr>
              <w:t xml:space="preserve"> the course, student</w:t>
            </w:r>
            <w:r>
              <w:rPr>
                <w:rFonts w:ascii="Cambria" w:eastAsia="Cambria" w:hAnsi="Cambria" w:cs="Cambria"/>
                <w:lang w:val="en-GB"/>
              </w:rPr>
              <w:t>s</w:t>
            </w:r>
            <w:r w:rsidR="00DD006B" w:rsidRPr="00A37D65">
              <w:rPr>
                <w:rFonts w:ascii="Cambria" w:eastAsia="Cambria" w:hAnsi="Cambria" w:cs="Cambria"/>
                <w:lang w:val="en-GB"/>
              </w:rPr>
              <w:t xml:space="preserve"> must:  </w:t>
            </w:r>
          </w:p>
          <w:p w14:paraId="35C3C768" w14:textId="77777777" w:rsidR="00DD006B" w:rsidRPr="00A37D65" w:rsidRDefault="00DD006B">
            <w:pPr>
              <w:ind w:left="37"/>
              <w:rPr>
                <w:rFonts w:ascii="Cambria" w:hAnsi="Cambria"/>
                <w:lang w:val="en-GB"/>
              </w:rPr>
            </w:pPr>
            <w:r w:rsidRPr="00A37D65">
              <w:rPr>
                <w:rFonts w:ascii="Cambria" w:eastAsia="Cambria" w:hAnsi="Cambria" w:cs="Cambria"/>
                <w:lang w:val="en-GB"/>
              </w:rPr>
              <w:t xml:space="preserve">1. Regularly attend professional practice according to the hourly rate determined by this Implementation Plan of the course. </w:t>
            </w:r>
          </w:p>
          <w:p w14:paraId="32C5A125" w14:textId="77777777" w:rsidR="00DD006B" w:rsidRPr="00A37D65" w:rsidRDefault="00DD006B" w:rsidP="00DD006B">
            <w:pPr>
              <w:ind w:left="1" w:right="20"/>
              <w:rPr>
                <w:rFonts w:ascii="Cambria" w:hAnsi="Cambria"/>
                <w:lang w:val="en-GB"/>
              </w:rPr>
            </w:pPr>
            <w:r w:rsidRPr="00A37D65">
              <w:rPr>
                <w:rFonts w:ascii="Cambria" w:eastAsia="Cambria" w:hAnsi="Cambria" w:cs="Cambria"/>
                <w:lang w:val="en-GB"/>
              </w:rPr>
              <w:t xml:space="preserve">2. Actively participate in the organized activities of the preschool institution during professional practice - activities with children, seminars, professional activities, cooperation with parents. </w:t>
            </w:r>
          </w:p>
          <w:p w14:paraId="62C3E367" w14:textId="77777777" w:rsidR="00DD006B" w:rsidRPr="00A37D65" w:rsidRDefault="00DD006B" w:rsidP="00DD006B">
            <w:pPr>
              <w:ind w:left="1" w:right="20"/>
              <w:rPr>
                <w:rFonts w:ascii="Cambria" w:hAnsi="Cambria"/>
                <w:lang w:val="en-GB"/>
              </w:rPr>
            </w:pPr>
            <w:r w:rsidRPr="00A37D65">
              <w:rPr>
                <w:rFonts w:ascii="Cambria" w:eastAsia="Cambria" w:hAnsi="Cambria" w:cs="Cambria"/>
                <w:lang w:val="en-GB"/>
              </w:rPr>
              <w:t xml:space="preserve">3. Keep a Journal of professional practice. </w:t>
            </w:r>
          </w:p>
          <w:p w14:paraId="0FF7D3E4" w14:textId="77777777" w:rsidR="00DD006B" w:rsidRPr="00A37D65" w:rsidRDefault="00DD006B">
            <w:pPr>
              <w:ind w:left="1"/>
              <w:rPr>
                <w:rFonts w:ascii="Cambria" w:hAnsi="Cambria"/>
                <w:lang w:val="en-GB"/>
              </w:rPr>
            </w:pPr>
            <w:r w:rsidRPr="00A37D65">
              <w:rPr>
                <w:rFonts w:ascii="Cambria" w:eastAsia="Cambria" w:hAnsi="Cambria" w:cs="Cambria"/>
                <w:lang w:val="en-GB"/>
              </w:rPr>
              <w:t xml:space="preserve">Notes: </w:t>
            </w:r>
          </w:p>
          <w:p w14:paraId="318893C4" w14:textId="5EFE7385" w:rsidR="00DD006B" w:rsidRPr="00A37D65" w:rsidRDefault="00DD006B" w:rsidP="00DD006B">
            <w:pPr>
              <w:spacing w:after="1" w:line="239" w:lineRule="auto"/>
              <w:ind w:left="1" w:right="45"/>
              <w:jc w:val="both"/>
              <w:rPr>
                <w:rFonts w:ascii="Cambria" w:hAnsi="Cambria"/>
                <w:lang w:val="en-GB"/>
              </w:rPr>
            </w:pPr>
            <w:r w:rsidRPr="00A37D65">
              <w:rPr>
                <w:rFonts w:ascii="Cambria" w:eastAsia="Cambria" w:hAnsi="Cambria" w:cs="Cambria"/>
                <w:lang w:val="en-GB"/>
              </w:rPr>
              <w:t>1. The instructions on writing professional practice diaries that are delivered to</w:t>
            </w:r>
            <w:r w:rsidR="00C47FF0">
              <w:rPr>
                <w:rFonts w:ascii="Cambria" w:eastAsia="Cambria" w:hAnsi="Cambria" w:cs="Cambria"/>
                <w:lang w:val="en-GB"/>
              </w:rPr>
              <w:t xml:space="preserve"> </w:t>
            </w:r>
            <w:r w:rsidRPr="00A37D65">
              <w:rPr>
                <w:rFonts w:ascii="Cambria" w:eastAsia="Cambria" w:hAnsi="Cambria" w:cs="Cambria"/>
                <w:lang w:val="en-GB"/>
              </w:rPr>
              <w:t xml:space="preserve">students determine their level of </w:t>
            </w:r>
            <w:r w:rsidR="00C47FF0">
              <w:rPr>
                <w:rFonts w:ascii="Cambria" w:eastAsia="Cambria" w:hAnsi="Cambria" w:cs="Cambria"/>
                <w:lang w:val="en-GB"/>
              </w:rPr>
              <w:t xml:space="preserve">work </w:t>
            </w:r>
            <w:r w:rsidRPr="00A37D65">
              <w:rPr>
                <w:rFonts w:ascii="Cambria" w:eastAsia="Cambria" w:hAnsi="Cambria" w:cs="Cambria"/>
                <w:lang w:val="en-GB"/>
              </w:rPr>
              <w:t xml:space="preserve">competence and represent the basis for designing the Implementation Plan and Practice Program. Principals of pre-school institutions, professional assistants and managers, together with mentors, participate in the creation of the Executive Plan and program of students' professional practice in order to achieve the set learning outcomes. </w:t>
            </w:r>
          </w:p>
          <w:p w14:paraId="5F999A0C" w14:textId="77777777" w:rsidR="00DD006B" w:rsidRPr="00A37D65" w:rsidRDefault="00DD006B" w:rsidP="00DD006B">
            <w:pPr>
              <w:spacing w:line="239" w:lineRule="auto"/>
              <w:ind w:left="1" w:right="45"/>
              <w:jc w:val="both"/>
              <w:rPr>
                <w:rFonts w:ascii="Cambria" w:hAnsi="Cambria"/>
                <w:lang w:val="en-GB"/>
              </w:rPr>
            </w:pPr>
            <w:r w:rsidRPr="00A37D65">
              <w:rPr>
                <w:rFonts w:ascii="Cambria" w:eastAsia="Cambria" w:hAnsi="Cambria" w:cs="Cambria"/>
                <w:lang w:val="en-GB"/>
              </w:rPr>
              <w:t xml:space="preserve">2. Upon completion of professional practice, male and female students submit the Practice Diary to the director or head of the pre-school institution for signature. The male and female students’ hand in the signed Practice Diary to the course leader or course assistant. </w:t>
            </w:r>
          </w:p>
          <w:p w14:paraId="22B7A204" w14:textId="77777777" w:rsidR="00DD006B" w:rsidRPr="00A37D65" w:rsidRDefault="00DD006B" w:rsidP="00DD006B">
            <w:pPr>
              <w:ind w:left="1" w:right="45"/>
              <w:jc w:val="both"/>
              <w:rPr>
                <w:rFonts w:ascii="Cambria" w:hAnsi="Cambria"/>
                <w:lang w:val="en-GB"/>
              </w:rPr>
            </w:pPr>
            <w:r w:rsidRPr="00A37D65">
              <w:rPr>
                <w:rFonts w:ascii="Cambria" w:eastAsia="Cambria" w:hAnsi="Cambria" w:cs="Cambria"/>
                <w:lang w:val="en-GB"/>
              </w:rPr>
              <w:t xml:space="preserve">3. The pre-school institution submits a Certificate of completed professional practice for each male and female student. </w:t>
            </w:r>
          </w:p>
        </w:tc>
      </w:tr>
      <w:tr w:rsidR="00CE11D7" w:rsidRPr="00A37D65" w14:paraId="22A24AAD" w14:textId="77777777" w:rsidTr="00DD006B">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1E6DE399" w14:textId="77777777" w:rsidR="00CE11D7" w:rsidRPr="00A37D65" w:rsidRDefault="00E903D7">
            <w:pPr>
              <w:rPr>
                <w:rFonts w:ascii="Cambria" w:hAnsi="Cambria"/>
                <w:lang w:val="en-GB"/>
              </w:rPr>
            </w:pPr>
            <w:r w:rsidRPr="00A37D65">
              <w:rPr>
                <w:rFonts w:ascii="Cambria" w:eastAsia="Cambria" w:hAnsi="Cambria" w:cs="Cambria"/>
                <w:lang w:val="en-GB"/>
              </w:rPr>
              <w:t xml:space="preserve">Mid-term and final exam term </w:t>
            </w:r>
          </w:p>
        </w:tc>
        <w:tc>
          <w:tcPr>
            <w:tcW w:w="6738" w:type="dxa"/>
            <w:gridSpan w:val="7"/>
            <w:tcBorders>
              <w:top w:val="single" w:sz="4" w:space="0" w:color="000000"/>
              <w:left w:val="single" w:sz="4" w:space="0" w:color="000000"/>
              <w:bottom w:val="single" w:sz="4" w:space="0" w:color="auto"/>
              <w:right w:val="single" w:sz="4" w:space="0" w:color="000000"/>
            </w:tcBorders>
            <w:vAlign w:val="center"/>
          </w:tcPr>
          <w:p w14:paraId="78C11728" w14:textId="77777777" w:rsidR="00CE11D7" w:rsidRPr="00A37D65" w:rsidRDefault="00E903D7">
            <w:pPr>
              <w:ind w:left="1"/>
              <w:rPr>
                <w:rFonts w:ascii="Cambria" w:hAnsi="Cambria"/>
                <w:lang w:val="en-GB"/>
              </w:rPr>
            </w:pPr>
            <w:r w:rsidRPr="00A37D65">
              <w:rPr>
                <w:rFonts w:ascii="Cambria" w:eastAsia="Cambria" w:hAnsi="Cambria" w:cs="Cambria"/>
                <w:lang w:val="en-GB"/>
              </w:rPr>
              <w:t>They are published in the ISVU system and in Studomat .</w:t>
            </w:r>
            <w:r w:rsidRPr="00A37D65">
              <w:rPr>
                <w:rFonts w:ascii="Cambria" w:eastAsia="Cambria" w:hAnsi="Cambria" w:cs="Cambria"/>
                <w:color w:val="C00000"/>
                <w:lang w:val="en-GB"/>
              </w:rPr>
              <w:t xml:space="preserve"> </w:t>
            </w:r>
          </w:p>
        </w:tc>
      </w:tr>
      <w:tr w:rsidR="00CE11D7" w:rsidRPr="00A37D65" w14:paraId="40C9BC7F" w14:textId="77777777" w:rsidTr="00DD006B">
        <w:trPr>
          <w:trHeight w:val="1795"/>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7178D1D" w14:textId="77777777" w:rsidR="00CE11D7" w:rsidRPr="00A37D65" w:rsidRDefault="00E903D7">
            <w:pPr>
              <w:ind w:right="11"/>
              <w:jc w:val="both"/>
              <w:rPr>
                <w:rFonts w:ascii="Cambria" w:hAnsi="Cambria"/>
                <w:lang w:val="en-GB"/>
              </w:rPr>
            </w:pPr>
            <w:r w:rsidRPr="00A37D65">
              <w:rPr>
                <w:rFonts w:ascii="Cambria" w:eastAsia="Cambria" w:hAnsi="Cambria" w:cs="Cambria"/>
                <w:lang w:val="en-GB"/>
              </w:rPr>
              <w:t xml:space="preserve">Additional information on the course </w:t>
            </w:r>
          </w:p>
        </w:tc>
        <w:tc>
          <w:tcPr>
            <w:tcW w:w="6738" w:type="dxa"/>
            <w:gridSpan w:val="7"/>
            <w:tcBorders>
              <w:top w:val="single" w:sz="4" w:space="0" w:color="auto"/>
              <w:left w:val="single" w:sz="4" w:space="0" w:color="auto"/>
              <w:bottom w:val="single" w:sz="4" w:space="0" w:color="auto"/>
              <w:right w:val="single" w:sz="4" w:space="0" w:color="auto"/>
            </w:tcBorders>
          </w:tcPr>
          <w:p w14:paraId="6D8D693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The materials are published on the e-learning course. </w:t>
            </w:r>
          </w:p>
          <w:p w14:paraId="6509B74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course leader and the assistant will inform the students about this when the distance learning starts. Learning outcomes remain unchanged. </w:t>
            </w:r>
          </w:p>
        </w:tc>
      </w:tr>
      <w:tr w:rsidR="00CE11D7" w:rsidRPr="00A37D65" w14:paraId="04AFCE81" w14:textId="77777777" w:rsidTr="00DD006B">
        <w:trPr>
          <w:trHeight w:val="2470"/>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6511E78" w14:textId="77777777" w:rsidR="00CE11D7" w:rsidRPr="00A37D65" w:rsidRDefault="00E903D7">
            <w:pPr>
              <w:rPr>
                <w:rFonts w:ascii="Cambria" w:hAnsi="Cambria"/>
                <w:lang w:val="en-GB"/>
              </w:rPr>
            </w:pPr>
            <w:r w:rsidRPr="00A37D65">
              <w:rPr>
                <w:rFonts w:ascii="Cambria" w:eastAsia="Cambria" w:hAnsi="Cambria" w:cs="Cambria"/>
                <w:lang w:val="en-GB"/>
              </w:rPr>
              <w:t xml:space="preserve">Bibliography </w:t>
            </w:r>
          </w:p>
        </w:tc>
        <w:tc>
          <w:tcPr>
            <w:tcW w:w="6738" w:type="dxa"/>
            <w:gridSpan w:val="7"/>
            <w:tcBorders>
              <w:top w:val="single" w:sz="4" w:space="0" w:color="auto"/>
              <w:left w:val="single" w:sz="4" w:space="0" w:color="auto"/>
              <w:bottom w:val="single" w:sz="4" w:space="0" w:color="auto"/>
              <w:right w:val="single" w:sz="4" w:space="0" w:color="auto"/>
            </w:tcBorders>
          </w:tcPr>
          <w:p w14:paraId="410A9C4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Mandatory:  </w:t>
            </w:r>
          </w:p>
          <w:p w14:paraId="4F1998C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1. Hansen, K. A., Kaufman, R.K., Walsh, K. B. (2004). Kurikulum za vrtiće. Zagreb. Pučko otvoreno učilište korak po korak. </w:t>
            </w:r>
          </w:p>
          <w:p w14:paraId="2407978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Optional: </w:t>
            </w:r>
          </w:p>
          <w:p w14:paraId="524C486B" w14:textId="77777777" w:rsidR="00CE11D7" w:rsidRPr="00A37D65" w:rsidRDefault="00DD006B" w:rsidP="00DD006B">
            <w:pPr>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Bredkamp, S. (1996). Kako djecu odgajati: razvojno primjerena praksa u odgoju djece od rođenja do osme godine. Zagreb: Educa. </w:t>
            </w:r>
          </w:p>
          <w:p w14:paraId="538303D1" w14:textId="77777777" w:rsidR="00CE11D7" w:rsidRPr="00A37D65" w:rsidRDefault="00DD006B" w:rsidP="00DD006B">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Došen-Dobud, A. (1995). Malo dijete – veliki istraživač. Zagreb: Alinea. </w:t>
            </w:r>
          </w:p>
          <w:p w14:paraId="643645AF" w14:textId="77777777" w:rsidR="00CE11D7" w:rsidRPr="00A37D65" w:rsidRDefault="00DD006B" w:rsidP="00DD006B">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Slunjski, E. (2003). Devet lica jednog odgajatelja/roditelja. Zagreb: Mali profesor. </w:t>
            </w:r>
          </w:p>
          <w:p w14:paraId="111C45D6" w14:textId="77777777" w:rsidR="00CE11D7" w:rsidRPr="00A37D65" w:rsidRDefault="00DD006B" w:rsidP="00DD006B">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Šagud, M. (2003). Odgajatelj u dječjoj igri. Zagreb: Školske novine. </w:t>
            </w:r>
          </w:p>
        </w:tc>
      </w:tr>
    </w:tbl>
    <w:p w14:paraId="6791E156" w14:textId="77777777" w:rsidR="00CE11D7" w:rsidRPr="00A37D65" w:rsidRDefault="00E903D7">
      <w:pPr>
        <w:spacing w:after="0"/>
        <w:rPr>
          <w:rFonts w:ascii="Cambria" w:hAnsi="Cambria"/>
          <w:lang w:val="en-GB"/>
        </w:rPr>
      </w:pPr>
      <w:r w:rsidRPr="00A37D65">
        <w:rPr>
          <w:rFonts w:ascii="Cambria" w:eastAsia="Times New Roman" w:hAnsi="Cambria" w:cs="Times New Roman"/>
          <w:lang w:val="en-GB"/>
        </w:rPr>
        <w:t xml:space="preserve"> </w:t>
      </w:r>
    </w:p>
    <w:p w14:paraId="627E7C1A" w14:textId="77777777" w:rsidR="00DD006B" w:rsidRPr="00A37D65" w:rsidRDefault="00E903D7">
      <w:pPr>
        <w:spacing w:after="0"/>
        <w:jc w:val="both"/>
        <w:rPr>
          <w:rFonts w:ascii="Cambria" w:eastAsia="Times New Roman" w:hAnsi="Cambria" w:cs="Times New Roman"/>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p>
    <w:p w14:paraId="296BE5D0" w14:textId="77777777" w:rsidR="00CE11D7" w:rsidRPr="00A37D65" w:rsidRDefault="00DD006B" w:rsidP="00DD006B">
      <w:pPr>
        <w:rPr>
          <w:rFonts w:ascii="Cambria" w:eastAsia="Times New Roman" w:hAnsi="Cambria" w:cs="Times New Roman"/>
          <w:lang w:val="en-GB"/>
        </w:rPr>
      </w:pPr>
      <w:r w:rsidRPr="00A37D65">
        <w:rPr>
          <w:rFonts w:ascii="Cambria" w:eastAsia="Times New Roman" w:hAnsi="Cambria" w:cs="Times New Roman"/>
          <w:lang w:val="en-GB"/>
        </w:rPr>
        <w:br w:type="page"/>
      </w:r>
    </w:p>
    <w:p w14:paraId="2B5C1369" w14:textId="18FED5A5" w:rsidR="00DD006B" w:rsidRPr="00A37D65" w:rsidRDefault="00294DAC" w:rsidP="00DD006B">
      <w:pPr>
        <w:jc w:val="center"/>
        <w:rPr>
          <w:rFonts w:ascii="Cambria" w:eastAsia="Times New Roman" w:hAnsi="Cambria" w:cs="Times New Roman"/>
          <w:b/>
          <w:lang w:val="en-GB"/>
        </w:rPr>
      </w:pPr>
      <w:r>
        <w:rPr>
          <w:rFonts w:ascii="Cambria" w:eastAsia="Times New Roman" w:hAnsi="Cambria" w:cs="Times New Roman"/>
          <w:b/>
          <w:lang w:val="en-GB"/>
        </w:rPr>
        <w:lastRenderedPageBreak/>
        <w:t>2</w:t>
      </w:r>
      <w:r w:rsidRPr="00294DAC">
        <w:rPr>
          <w:rFonts w:ascii="Cambria" w:eastAsia="Times New Roman" w:hAnsi="Cambria" w:cs="Times New Roman"/>
          <w:b/>
          <w:vertAlign w:val="superscript"/>
          <w:lang w:val="en-GB"/>
        </w:rPr>
        <w:t>nd</w:t>
      </w:r>
      <w:r>
        <w:rPr>
          <w:rFonts w:ascii="Cambria" w:eastAsia="Times New Roman" w:hAnsi="Cambria" w:cs="Times New Roman"/>
          <w:b/>
          <w:lang w:val="en-GB"/>
        </w:rPr>
        <w:t xml:space="preserve"> </w:t>
      </w:r>
      <w:r w:rsidR="00DD006B" w:rsidRPr="00A37D65">
        <w:rPr>
          <w:rFonts w:ascii="Cambria" w:eastAsia="Times New Roman" w:hAnsi="Cambria" w:cs="Times New Roman"/>
          <w:b/>
          <w:lang w:val="en-GB"/>
        </w:rPr>
        <w:t>semester</w:t>
      </w:r>
    </w:p>
    <w:p w14:paraId="06617B7D"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487"/>
        <w:gridCol w:w="138"/>
        <w:gridCol w:w="1276"/>
        <w:gridCol w:w="854"/>
        <w:gridCol w:w="850"/>
        <w:gridCol w:w="1133"/>
      </w:tblGrid>
      <w:tr w:rsidR="00CE11D7" w:rsidRPr="00A37D65" w14:paraId="602974EB"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64CB23CE"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2231F9C5" w14:textId="77777777" w:rsidTr="00DD006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77487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6"/>
            <w:tcBorders>
              <w:top w:val="single" w:sz="4" w:space="0" w:color="000000"/>
              <w:left w:val="single" w:sz="4" w:space="0" w:color="000000"/>
              <w:bottom w:val="single" w:sz="4" w:space="0" w:color="000000"/>
              <w:right w:val="single" w:sz="4" w:space="0" w:color="000000"/>
            </w:tcBorders>
          </w:tcPr>
          <w:p w14:paraId="4823E90D" w14:textId="77777777" w:rsidR="00CE11D7" w:rsidRPr="00A37D65" w:rsidRDefault="007506FE">
            <w:pPr>
              <w:ind w:left="37"/>
              <w:rPr>
                <w:rFonts w:ascii="Cambria" w:hAnsi="Cambria"/>
                <w:lang w:val="en-GB"/>
              </w:rPr>
            </w:pPr>
            <w:r w:rsidRPr="00A37D65">
              <w:rPr>
                <w:rFonts w:ascii="Cambria" w:eastAsia="Cambria" w:hAnsi="Cambria" w:cs="Cambria"/>
                <w:lang w:val="en-GB"/>
              </w:rPr>
              <w:t>199964</w:t>
            </w:r>
          </w:p>
          <w:p w14:paraId="24B0802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language 2 </w:t>
            </w:r>
          </w:p>
        </w:tc>
      </w:tr>
      <w:tr w:rsidR="00CE11D7" w:rsidRPr="00A37D65" w14:paraId="4DE2ADF1" w14:textId="77777777" w:rsidTr="00DD006B">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47AF9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8" w:type="dxa"/>
            <w:gridSpan w:val="6"/>
            <w:tcBorders>
              <w:top w:val="single" w:sz="4" w:space="0" w:color="000000"/>
              <w:left w:val="single" w:sz="4" w:space="0" w:color="000000"/>
              <w:bottom w:val="single" w:sz="4" w:space="0" w:color="000000"/>
              <w:right w:val="single" w:sz="4" w:space="0" w:color="000000"/>
            </w:tcBorders>
          </w:tcPr>
          <w:p w14:paraId="43290AF4" w14:textId="77777777" w:rsidR="00DD006B" w:rsidRPr="00A37D65" w:rsidRDefault="009F523B" w:rsidP="00DD006B">
            <w:pPr>
              <w:rPr>
                <w:rFonts w:ascii="Cambria" w:eastAsiaTheme="minorHAnsi" w:hAnsi="Cambria" w:cstheme="minorBidi"/>
                <w:color w:val="auto"/>
                <w:lang w:val="en-GB" w:eastAsia="en-US"/>
              </w:rPr>
            </w:pPr>
            <w:hyperlink r:id="rId42">
              <w:r w:rsidR="00D7423D" w:rsidRPr="00A37D65">
                <w:rPr>
                  <w:rFonts w:ascii="Cambria" w:eastAsia="Times New Roman" w:hAnsi="Cambria" w:cs="Times New Roman"/>
                  <w:color w:val="0000FF"/>
                  <w:u w:val="single" w:color="0000FF"/>
                  <w:lang w:val="en-GB"/>
                </w:rPr>
                <w:t xml:space="preserve">Associate professor </w:t>
              </w:r>
              <w:r w:rsidR="00E903D7" w:rsidRPr="00A37D65">
                <w:rPr>
                  <w:rFonts w:ascii="Cambria" w:eastAsia="Times New Roman" w:hAnsi="Cambria" w:cs="Times New Roman"/>
                  <w:color w:val="0000FF"/>
                  <w:u w:val="single" w:color="0000FF"/>
                  <w:lang w:val="en-GB"/>
                </w:rPr>
                <w:t>H</w:t>
              </w:r>
            </w:hyperlink>
            <w:hyperlink r:id="rId43">
              <w:r w:rsidR="00E903D7" w:rsidRPr="00A37D65">
                <w:rPr>
                  <w:rFonts w:ascii="Cambria" w:eastAsia="Cambria" w:hAnsi="Cambria" w:cs="Cambria"/>
                  <w:color w:val="0000FF"/>
                  <w:u w:val="single" w:color="0000FF"/>
                  <w:lang w:val="en-GB"/>
                </w:rPr>
                <w:t>elena Pavletić,</w:t>
              </w:r>
              <w:r w:rsidR="00D7423D" w:rsidRPr="00A37D65">
                <w:rPr>
                  <w:rFonts w:ascii="Cambria" w:eastAsia="Cambria" w:hAnsi="Cambria" w:cs="Cambria"/>
                  <w:color w:val="0000FF"/>
                  <w:u w:val="single" w:color="0000FF"/>
                  <w:lang w:val="en-GB"/>
                </w:rPr>
                <w:t xml:space="preserve"> PhD</w:t>
              </w:r>
              <w:r w:rsidR="00E903D7" w:rsidRPr="00A37D65">
                <w:rPr>
                  <w:rFonts w:ascii="Cambria" w:eastAsia="Cambria" w:hAnsi="Cambria" w:cs="Cambria"/>
                  <w:color w:val="0000FF"/>
                  <w:u w:val="single" w:color="0000FF"/>
                  <w:lang w:val="en-GB"/>
                </w:rPr>
                <w:t xml:space="preserve"> </w:t>
              </w:r>
            </w:hyperlink>
            <w:hyperlink r:id="rId44">
              <w:r w:rsidR="00E903D7" w:rsidRPr="00A37D65">
                <w:rPr>
                  <w:rFonts w:ascii="Cambria" w:eastAsia="Cambria" w:hAnsi="Cambria" w:cs="Cambria"/>
                  <w:lang w:val="en-GB"/>
                </w:rPr>
                <w:t xml:space="preserve"> </w:t>
              </w:r>
            </w:hyperlink>
            <w:r w:rsidR="00DD006B" w:rsidRPr="00A37D65">
              <w:rPr>
                <w:rFonts w:ascii="Cambria" w:eastAsiaTheme="minorHAnsi" w:hAnsi="Cambria" w:cstheme="minorBidi"/>
                <w:color w:val="auto"/>
                <w:lang w:val="en-GB" w:eastAsia="en-US"/>
              </w:rPr>
              <w:t>(main course teacher)</w:t>
            </w:r>
          </w:p>
          <w:p w14:paraId="1896024B" w14:textId="77777777" w:rsidR="00CE11D7" w:rsidRPr="00A37D65" w:rsidRDefault="009F523B" w:rsidP="00DD006B">
            <w:pPr>
              <w:ind w:right="412"/>
              <w:rPr>
                <w:rFonts w:ascii="Cambria" w:hAnsi="Cambria"/>
                <w:lang w:val="en-GB"/>
              </w:rPr>
            </w:pPr>
            <w:hyperlink r:id="rId45">
              <w:r w:rsidR="00E903D7" w:rsidRPr="00A37D65">
                <w:rPr>
                  <w:rFonts w:ascii="Cambria" w:eastAsia="Cambria" w:hAnsi="Cambria" w:cs="Cambria"/>
                  <w:color w:val="0000FF"/>
                  <w:u w:val="single" w:color="0000FF"/>
                  <w:lang w:val="en-GB"/>
                </w:rPr>
                <w:t>Helena Džin, assistant</w:t>
              </w:r>
            </w:hyperlink>
            <w:hyperlink r:id="rId46">
              <w:r w:rsidR="00E903D7" w:rsidRPr="00A37D65">
                <w:rPr>
                  <w:rFonts w:ascii="Cambria" w:eastAsia="Cambria" w:hAnsi="Cambria" w:cs="Cambria"/>
                  <w:lang w:val="en-GB"/>
                </w:rPr>
                <w:t xml:space="preserve"> </w:t>
              </w:r>
            </w:hyperlink>
          </w:p>
        </w:tc>
      </w:tr>
      <w:tr w:rsidR="00CE11D7" w:rsidRPr="00A37D65" w14:paraId="614791EE" w14:textId="77777777" w:rsidTr="00DD006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37E75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6"/>
            <w:tcBorders>
              <w:top w:val="single" w:sz="4" w:space="0" w:color="000000"/>
              <w:left w:val="single" w:sz="4" w:space="0" w:color="000000"/>
              <w:bottom w:val="single" w:sz="4" w:space="0" w:color="000000"/>
              <w:right w:val="single" w:sz="4" w:space="0" w:color="000000"/>
            </w:tcBorders>
          </w:tcPr>
          <w:p w14:paraId="57B1F66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028FD415" w14:textId="77777777" w:rsidTr="00DD006B">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B64B9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197F1B41" w14:textId="77777777" w:rsidR="00CE11D7" w:rsidRPr="00A37D65" w:rsidRDefault="00E903D7">
            <w:pPr>
              <w:tabs>
                <w:tab w:val="center" w:pos="505"/>
                <w:tab w:val="center" w:pos="1019"/>
              </w:tabs>
              <w:rPr>
                <w:rFonts w:ascii="Cambria" w:hAnsi="Cambria"/>
                <w:lang w:val="en-GB"/>
              </w:rPr>
            </w:pPr>
            <w:r w:rsidRPr="00A37D65">
              <w:rPr>
                <w:rFonts w:ascii="Cambria" w:hAnsi="Cambria"/>
                <w:lang w:val="en-GB"/>
              </w:rPr>
              <w:tab/>
            </w:r>
            <w:r w:rsidRPr="00A37D65">
              <w:rPr>
                <w:rFonts w:ascii="Cambria" w:eastAsia="Cambria" w:hAnsi="Cambria" w:cs="Cambria"/>
                <w:lang w:val="en-GB"/>
              </w:rPr>
              <w:t xml:space="preserve">Mandatory  </w:t>
            </w:r>
            <w:r w:rsidRPr="00A37D65">
              <w:rPr>
                <w:rFonts w:ascii="Cambria" w:eastAsia="Cambria" w:hAnsi="Cambria" w:cs="Cambria"/>
                <w:lang w:val="en-GB"/>
              </w:rPr>
              <w:tab/>
              <w:t xml:space="preser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C454AF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4959514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273776A7" w14:textId="77777777" w:rsidTr="00DD006B">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C7E17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2920DEF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D172AB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2CCF493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 </w:t>
            </w:r>
          </w:p>
        </w:tc>
      </w:tr>
      <w:tr w:rsidR="00CE11D7" w:rsidRPr="00A37D65" w14:paraId="586548BB" w14:textId="77777777" w:rsidTr="00DD006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CFB1B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5BE0C903" w14:textId="77777777" w:rsidR="00CE11D7" w:rsidRPr="00A37D65" w:rsidRDefault="00DD006B">
            <w:pPr>
              <w:ind w:left="37"/>
              <w:rPr>
                <w:rFonts w:ascii="Cambria" w:hAnsi="Cambria"/>
                <w:lang w:val="en-GB"/>
              </w:rPr>
            </w:pPr>
            <w:r w:rsidRPr="00A37D65">
              <w:rPr>
                <w:rFonts w:ascii="Cambria" w:eastAsia="Cambria" w:hAnsi="Cambria" w:cs="Cambria"/>
                <w:lang w:val="en-GB"/>
              </w:rPr>
              <w:t>Classroom</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598C5FA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793DF17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3CF2D4BA" w14:textId="77777777" w:rsidTr="00DD006B">
        <w:trPr>
          <w:trHeight w:val="8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A41A5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7293E88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4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2F4C6A3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2193C4D5" w14:textId="77777777" w:rsidR="00CE11D7" w:rsidRPr="00A37D65" w:rsidRDefault="00E903D7">
            <w:pPr>
              <w:ind w:left="37"/>
              <w:rPr>
                <w:rFonts w:ascii="Cambria" w:hAnsi="Cambria"/>
                <w:lang w:val="en-GB"/>
              </w:rPr>
            </w:pPr>
            <w:r w:rsidRPr="00A37D65">
              <w:rPr>
                <w:rFonts w:ascii="Cambria" w:eastAsia="Cambria" w:hAnsi="Cambria" w:cs="Cambria"/>
                <w:lang w:val="en-GB"/>
              </w:rPr>
              <w:t>30L – 15S – 15</w:t>
            </w:r>
            <w:r w:rsidR="00D7423D" w:rsidRPr="00A37D65">
              <w:rPr>
                <w:rFonts w:ascii="Cambria" w:eastAsia="Cambria" w:hAnsi="Cambria" w:cs="Cambria"/>
                <w:lang w:val="en-GB"/>
              </w:rPr>
              <w:t>E</w:t>
            </w:r>
          </w:p>
        </w:tc>
      </w:tr>
      <w:tr w:rsidR="00CE11D7" w:rsidRPr="00A37D65" w14:paraId="1C9B46F3" w14:textId="77777777" w:rsidTr="00DD006B">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D7C9F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536D2117" w14:textId="77777777" w:rsidR="00CE11D7" w:rsidRPr="00A37D65" w:rsidRDefault="00DD006B" w:rsidP="00DD006B">
            <w:pPr>
              <w:ind w:left="37"/>
              <w:rPr>
                <w:rFonts w:ascii="Cambria" w:hAnsi="Cambria"/>
                <w:lang w:val="en-GB"/>
              </w:rPr>
            </w:pPr>
            <w:r w:rsidRPr="00A37D65">
              <w:rPr>
                <w:rFonts w:ascii="Cambria" w:hAnsi="Cambria"/>
                <w:lang w:val="en-GB"/>
              </w:rPr>
              <w:t>There are no prerequisites for enrolling in the course, but it is a prerequisite for mastering it enroll in the course of the same name on the distance learning portal.</w:t>
            </w:r>
          </w:p>
        </w:tc>
      </w:tr>
      <w:tr w:rsidR="00CE11D7" w:rsidRPr="00A37D65" w14:paraId="7FA9537D" w14:textId="77777777" w:rsidTr="00DD006B">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FD98B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1AD8866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language 1, Children's literature, Media culture </w:t>
            </w:r>
          </w:p>
        </w:tc>
      </w:tr>
      <w:tr w:rsidR="00CE11D7" w:rsidRPr="00A37D65" w14:paraId="1504295E" w14:textId="77777777" w:rsidTr="00DD006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F4F17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6"/>
            <w:tcBorders>
              <w:top w:val="single" w:sz="4" w:space="0" w:color="000000"/>
              <w:left w:val="single" w:sz="4" w:space="0" w:color="000000"/>
              <w:bottom w:val="single" w:sz="4" w:space="0" w:color="000000"/>
              <w:right w:val="single" w:sz="4" w:space="0" w:color="000000"/>
            </w:tcBorders>
          </w:tcPr>
          <w:p w14:paraId="58DF992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to adopt competences for accurate application of norms of the Croatian standard language (grammatical and lexical norm) </w:t>
            </w:r>
          </w:p>
        </w:tc>
      </w:tr>
      <w:tr w:rsidR="00CE11D7" w:rsidRPr="00A37D65" w14:paraId="311A3F44" w14:textId="77777777" w:rsidTr="00DD006B">
        <w:trPr>
          <w:trHeight w:val="107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B3C2B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6"/>
            <w:tcBorders>
              <w:top w:val="single" w:sz="4" w:space="0" w:color="000000"/>
              <w:left w:val="single" w:sz="4" w:space="0" w:color="000000"/>
              <w:bottom w:val="single" w:sz="4" w:space="0" w:color="000000"/>
              <w:right w:val="single" w:sz="4" w:space="0" w:color="000000"/>
            </w:tcBorders>
          </w:tcPr>
          <w:p w14:paraId="1A415F24" w14:textId="77777777" w:rsidR="00DD006B" w:rsidRPr="00A37D65" w:rsidRDefault="00DD006B" w:rsidP="00DD006B">
            <w:pPr>
              <w:ind w:left="37"/>
              <w:rPr>
                <w:rFonts w:ascii="Cambria" w:eastAsia="Cambria" w:hAnsi="Cambria" w:cs="Cambria"/>
                <w:lang w:val="en-GB"/>
              </w:rPr>
            </w:pPr>
            <w:r w:rsidRPr="00A37D65">
              <w:rPr>
                <w:rFonts w:ascii="Cambria" w:eastAsia="Cambria" w:hAnsi="Cambria" w:cs="Cambria"/>
                <w:lang w:val="en-GB"/>
              </w:rPr>
              <w:t>1. properly define the term language disciplines and language units</w:t>
            </w:r>
          </w:p>
          <w:p w14:paraId="58EBA332" w14:textId="77777777" w:rsidR="00DD006B" w:rsidRPr="00A37D65" w:rsidRDefault="00DD006B" w:rsidP="00DD006B">
            <w:pPr>
              <w:ind w:left="37"/>
              <w:rPr>
                <w:rFonts w:ascii="Cambria" w:eastAsia="Cambria" w:hAnsi="Cambria" w:cs="Cambria"/>
                <w:lang w:val="en-GB"/>
              </w:rPr>
            </w:pPr>
            <w:r w:rsidRPr="00A37D65">
              <w:rPr>
                <w:rFonts w:ascii="Cambria" w:eastAsia="Cambria" w:hAnsi="Cambria" w:cs="Cambria"/>
                <w:lang w:val="en-GB"/>
              </w:rPr>
              <w:t>2. recognize a departure from standard language norms (grammatical and lexical level)</w:t>
            </w:r>
          </w:p>
          <w:p w14:paraId="62E09B11" w14:textId="77777777" w:rsidR="00DD006B" w:rsidRPr="00A37D65" w:rsidRDefault="00DD006B" w:rsidP="00DD006B">
            <w:pPr>
              <w:ind w:left="37"/>
              <w:rPr>
                <w:rFonts w:ascii="Cambria" w:eastAsia="Cambria" w:hAnsi="Cambria" w:cs="Cambria"/>
                <w:lang w:val="en-GB"/>
              </w:rPr>
            </w:pPr>
            <w:r w:rsidRPr="00A37D65">
              <w:rPr>
                <w:rFonts w:ascii="Cambria" w:eastAsia="Cambria" w:hAnsi="Cambria" w:cs="Cambria"/>
                <w:lang w:val="en-GB"/>
              </w:rPr>
              <w:t>3. interpret normative rules in normative manuals</w:t>
            </w:r>
          </w:p>
          <w:p w14:paraId="5DA9B636" w14:textId="77777777" w:rsidR="00DD006B" w:rsidRPr="00A37D65" w:rsidRDefault="00DD006B" w:rsidP="00DD006B">
            <w:pPr>
              <w:ind w:left="37"/>
              <w:rPr>
                <w:rFonts w:ascii="Cambria" w:eastAsia="Cambria" w:hAnsi="Cambria" w:cs="Cambria"/>
                <w:lang w:val="en-GB"/>
              </w:rPr>
            </w:pPr>
            <w:r w:rsidRPr="00A37D65">
              <w:rPr>
                <w:rFonts w:ascii="Cambria" w:eastAsia="Cambria" w:hAnsi="Cambria" w:cs="Cambria"/>
                <w:lang w:val="en-GB"/>
              </w:rPr>
              <w:t>4. apply acquired knowledge of grammar and vocabulary</w:t>
            </w:r>
          </w:p>
          <w:p w14:paraId="52C02A0E" w14:textId="77777777" w:rsidR="00CE11D7" w:rsidRPr="00A37D65" w:rsidRDefault="00DD006B" w:rsidP="00DD006B">
            <w:pPr>
              <w:ind w:left="37"/>
              <w:rPr>
                <w:rFonts w:ascii="Cambria" w:eastAsia="Cambria" w:hAnsi="Cambria" w:cs="Cambria"/>
                <w:lang w:val="en-GB"/>
              </w:rPr>
            </w:pPr>
            <w:r w:rsidRPr="00A37D65">
              <w:rPr>
                <w:rFonts w:ascii="Cambria" w:eastAsia="Cambria" w:hAnsi="Cambria" w:cs="Cambria"/>
                <w:lang w:val="en-GB"/>
              </w:rPr>
              <w:t>features of the Croatian standard language in the preparation of the seminar of work</w:t>
            </w:r>
          </w:p>
        </w:tc>
      </w:tr>
      <w:tr w:rsidR="00CE11D7" w:rsidRPr="00A37D65" w14:paraId="27A6E5BA" w14:textId="77777777" w:rsidTr="00DD006B">
        <w:trPr>
          <w:trHeight w:val="99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F9E7EC"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w:t>
            </w:r>
          </w:p>
        </w:tc>
        <w:tc>
          <w:tcPr>
            <w:tcW w:w="6738" w:type="dxa"/>
            <w:gridSpan w:val="6"/>
            <w:tcBorders>
              <w:top w:val="single" w:sz="4" w:space="0" w:color="000000"/>
              <w:left w:val="single" w:sz="4" w:space="0" w:color="000000"/>
              <w:bottom w:val="single" w:sz="4" w:space="0" w:color="000000"/>
              <w:right w:val="single" w:sz="4" w:space="0" w:color="000000"/>
            </w:tcBorders>
          </w:tcPr>
          <w:p w14:paraId="4C4328DE" w14:textId="77777777" w:rsidR="00DD006B" w:rsidRPr="00A37D65" w:rsidRDefault="00E903D7" w:rsidP="00DD006B">
            <w:pPr>
              <w:ind w:left="1"/>
              <w:rPr>
                <w:rFonts w:ascii="Cambria" w:eastAsia="Cambria" w:hAnsi="Cambria" w:cs="Cambria"/>
                <w:lang w:val="en-GB"/>
              </w:rPr>
            </w:pPr>
            <w:r w:rsidRPr="00A37D65">
              <w:rPr>
                <w:rFonts w:ascii="Cambria" w:eastAsia="Cambria" w:hAnsi="Cambria" w:cs="Cambria"/>
                <w:lang w:val="en-GB"/>
              </w:rPr>
              <w:t xml:space="preserve"> </w:t>
            </w:r>
            <w:r w:rsidR="00DD006B" w:rsidRPr="00A37D65">
              <w:rPr>
                <w:rFonts w:ascii="Cambria" w:eastAsia="Cambria" w:hAnsi="Cambria" w:cs="Cambria"/>
                <w:lang w:val="en-GB"/>
              </w:rPr>
              <w:t>1. Morphological structure of the Croatian standard language</w:t>
            </w:r>
          </w:p>
          <w:p w14:paraId="4783A836" w14:textId="77777777" w:rsidR="00DD006B" w:rsidRPr="00A37D65" w:rsidRDefault="00DD006B" w:rsidP="00DD006B">
            <w:pPr>
              <w:ind w:left="1"/>
              <w:rPr>
                <w:rFonts w:ascii="Cambria" w:eastAsia="Cambria" w:hAnsi="Cambria" w:cs="Cambria"/>
                <w:lang w:val="en-GB"/>
              </w:rPr>
            </w:pPr>
            <w:r w:rsidRPr="00A37D65">
              <w:rPr>
                <w:rFonts w:ascii="Cambria" w:eastAsia="Cambria" w:hAnsi="Cambria" w:cs="Cambria"/>
                <w:lang w:val="en-GB"/>
              </w:rPr>
              <w:t>2. Morpheme, word, types of words</w:t>
            </w:r>
          </w:p>
          <w:p w14:paraId="20D8F81C" w14:textId="77777777" w:rsidR="00DD006B" w:rsidRPr="00A37D65" w:rsidRDefault="00DD006B" w:rsidP="00DD006B">
            <w:pPr>
              <w:ind w:left="1"/>
              <w:rPr>
                <w:rFonts w:ascii="Cambria" w:eastAsia="Cambria" w:hAnsi="Cambria" w:cs="Cambria"/>
                <w:lang w:val="en-GB"/>
              </w:rPr>
            </w:pPr>
            <w:r w:rsidRPr="00A37D65">
              <w:rPr>
                <w:rFonts w:ascii="Cambria" w:eastAsia="Cambria" w:hAnsi="Cambria" w:cs="Cambria"/>
                <w:lang w:val="en-GB"/>
              </w:rPr>
              <w:t>3. Syntactic structure of the Croatian standard language</w:t>
            </w:r>
          </w:p>
          <w:p w14:paraId="3EB31181" w14:textId="77777777" w:rsidR="00DD006B" w:rsidRPr="00A37D65" w:rsidRDefault="00DD006B" w:rsidP="00DD006B">
            <w:pPr>
              <w:ind w:left="1"/>
              <w:rPr>
                <w:rFonts w:ascii="Cambria" w:eastAsia="Cambria" w:hAnsi="Cambria" w:cs="Cambria"/>
                <w:lang w:val="en-GB"/>
              </w:rPr>
            </w:pPr>
            <w:r w:rsidRPr="00A37D65">
              <w:rPr>
                <w:rFonts w:ascii="Cambria" w:eastAsia="Cambria" w:hAnsi="Cambria" w:cs="Cambria"/>
                <w:lang w:val="en-GB"/>
              </w:rPr>
              <w:t>4. Syntagma, sentence, syntactic function of words, types of sentences</w:t>
            </w:r>
          </w:p>
          <w:p w14:paraId="76B358B4" w14:textId="77777777" w:rsidR="00DD006B" w:rsidRPr="00A37D65" w:rsidRDefault="00DD006B" w:rsidP="00DD006B">
            <w:pPr>
              <w:ind w:left="1"/>
              <w:rPr>
                <w:rFonts w:ascii="Cambria" w:eastAsia="Cambria" w:hAnsi="Cambria" w:cs="Cambria"/>
                <w:lang w:val="en-GB"/>
              </w:rPr>
            </w:pPr>
            <w:r w:rsidRPr="00A37D65">
              <w:rPr>
                <w:rFonts w:ascii="Cambria" w:eastAsia="Cambria" w:hAnsi="Cambria" w:cs="Cambria"/>
                <w:lang w:val="en-GB"/>
              </w:rPr>
              <w:t>5. Formation of words, forms of formation</w:t>
            </w:r>
          </w:p>
          <w:p w14:paraId="595EDF3C" w14:textId="77777777" w:rsidR="00CE11D7" w:rsidRPr="00A37D65" w:rsidRDefault="00DD006B" w:rsidP="00DD006B">
            <w:pPr>
              <w:ind w:left="1"/>
              <w:rPr>
                <w:rFonts w:ascii="Cambria" w:hAnsi="Cambria"/>
                <w:lang w:val="en-GB"/>
              </w:rPr>
            </w:pPr>
            <w:r w:rsidRPr="00A37D65">
              <w:rPr>
                <w:rFonts w:ascii="Cambria" w:eastAsia="Cambria" w:hAnsi="Cambria" w:cs="Cambria"/>
                <w:lang w:val="en-GB"/>
              </w:rPr>
              <w:t>6. Lexical structure of the Croatian standard language</w:t>
            </w:r>
          </w:p>
        </w:tc>
      </w:tr>
      <w:tr w:rsidR="00CE11D7" w:rsidRPr="00A37D65" w14:paraId="7BD686E2" w14:textId="77777777" w:rsidTr="00DD006B">
        <w:trPr>
          <w:trHeight w:val="487"/>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8C7DDBF"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14:paraId="3692C5A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276" w:type="dxa"/>
            <w:tcBorders>
              <w:top w:val="single" w:sz="4" w:space="0" w:color="000000"/>
              <w:left w:val="single" w:sz="4" w:space="0" w:color="000000"/>
              <w:bottom w:val="single" w:sz="4" w:space="0" w:color="000000"/>
              <w:right w:val="single" w:sz="4" w:space="0" w:color="000000"/>
            </w:tcBorders>
          </w:tcPr>
          <w:p w14:paraId="37B636CB"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6460E56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744CC00F"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3F70E906"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69A86278"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r w:rsidR="00CE11D7" w:rsidRPr="00A37D65" w14:paraId="429C19B8" w14:textId="77777777">
        <w:trPr>
          <w:trHeight w:val="326"/>
        </w:trPr>
        <w:tc>
          <w:tcPr>
            <w:tcW w:w="0" w:type="auto"/>
            <w:vMerge/>
            <w:tcBorders>
              <w:top w:val="nil"/>
              <w:left w:val="single" w:sz="4" w:space="0" w:color="000000"/>
              <w:bottom w:val="nil"/>
              <w:right w:val="single" w:sz="4" w:space="0" w:color="000000"/>
            </w:tcBorders>
          </w:tcPr>
          <w:p w14:paraId="70017E84" w14:textId="77777777" w:rsidR="00CE11D7" w:rsidRPr="00A37D65" w:rsidRDefault="00CE11D7">
            <w:pPr>
              <w:rPr>
                <w:rFonts w:ascii="Cambria" w:hAnsi="Cambria"/>
                <w:lang w:val="en-GB"/>
              </w:rPr>
            </w:pPr>
          </w:p>
        </w:tc>
        <w:tc>
          <w:tcPr>
            <w:tcW w:w="2625" w:type="dxa"/>
            <w:gridSpan w:val="2"/>
            <w:tcBorders>
              <w:top w:val="single" w:sz="4" w:space="0" w:color="000000"/>
              <w:left w:val="single" w:sz="4" w:space="0" w:color="000000"/>
              <w:bottom w:val="single" w:sz="4" w:space="0" w:color="000000"/>
              <w:right w:val="single" w:sz="4" w:space="0" w:color="000000"/>
            </w:tcBorders>
          </w:tcPr>
          <w:p w14:paraId="045F75E2" w14:textId="77777777" w:rsidR="00CE11D7" w:rsidRPr="00A37D65" w:rsidRDefault="00E87076">
            <w:pPr>
              <w:ind w:left="1"/>
              <w:rPr>
                <w:rFonts w:ascii="Cambria" w:hAnsi="Cambria"/>
                <w:lang w:val="en-GB"/>
              </w:rPr>
            </w:pPr>
            <w:r w:rsidRPr="00A37D65">
              <w:rPr>
                <w:rFonts w:ascii="Cambria" w:eastAsia="Cambria" w:hAnsi="Cambria" w:cs="Cambria"/>
                <w:lang w:val="en-GB"/>
              </w:rPr>
              <w:t xml:space="preserve">Activity in class </w:t>
            </w:r>
            <w:r w:rsidR="00DD006B" w:rsidRPr="00A37D65">
              <w:rPr>
                <w:rFonts w:ascii="Cambria" w:eastAsia="Cambria" w:hAnsi="Cambria" w:cs="Cambria"/>
                <w:lang w:val="en-GB"/>
              </w:rPr>
              <w:t>(</w:t>
            </w:r>
            <w:r w:rsidR="00E903D7" w:rsidRPr="00A37D65">
              <w:rPr>
                <w:rFonts w:ascii="Cambria" w:eastAsia="Cambria" w:hAnsi="Cambria" w:cs="Cambria"/>
                <w:lang w:val="en-GB"/>
              </w:rPr>
              <w:t xml:space="preserve">L, S, </w:t>
            </w:r>
            <w:r w:rsidRPr="00A37D65">
              <w:rPr>
                <w:rFonts w:ascii="Cambria" w:eastAsia="Cambria" w:hAnsi="Cambria" w:cs="Cambria"/>
                <w:lang w:val="en-GB"/>
              </w:rPr>
              <w:t>E</w:t>
            </w:r>
            <w:r w:rsidR="00DD006B" w:rsidRPr="00A37D65">
              <w:rPr>
                <w:rFonts w:ascii="Cambria" w:eastAsia="Cambria" w:hAnsi="Cambria" w:cs="Cambria"/>
                <w:lang w:val="en-GB"/>
              </w:rPr>
              <w:t>)</w:t>
            </w:r>
            <w:r w:rsidR="00E903D7" w:rsidRPr="00A37D65">
              <w:rPr>
                <w:rFonts w:ascii="Cambria" w:eastAsia="Cambria" w:hAnsi="Cambria" w:cs="Cambria"/>
                <w:lang w:val="en-GB"/>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D3A102E" w14:textId="47738675" w:rsidR="00CE11D7" w:rsidRPr="00A37D65" w:rsidRDefault="00E903D7" w:rsidP="000A033F">
            <w:pPr>
              <w:ind w:left="2"/>
              <w:jc w:val="center"/>
              <w:rPr>
                <w:rFonts w:ascii="Cambria" w:hAnsi="Cambria"/>
                <w:lang w:val="en-GB"/>
              </w:rPr>
            </w:pPr>
            <w:r w:rsidRPr="00A37D65">
              <w:rPr>
                <w:rFonts w:ascii="Cambria" w:eastAsia="Cambria" w:hAnsi="Cambria" w:cs="Cambria"/>
                <w:lang w:val="en-GB"/>
              </w:rPr>
              <w:t>1. ‒ 4.</w:t>
            </w:r>
          </w:p>
        </w:tc>
        <w:tc>
          <w:tcPr>
            <w:tcW w:w="854" w:type="dxa"/>
            <w:tcBorders>
              <w:top w:val="single" w:sz="4" w:space="0" w:color="000000"/>
              <w:left w:val="single" w:sz="4" w:space="0" w:color="000000"/>
              <w:bottom w:val="single" w:sz="4" w:space="0" w:color="000000"/>
              <w:right w:val="single" w:sz="4" w:space="0" w:color="000000"/>
            </w:tcBorders>
          </w:tcPr>
          <w:p w14:paraId="178B8D94" w14:textId="35FA1999" w:rsidR="00CE11D7" w:rsidRPr="00A37D65" w:rsidRDefault="00E903D7" w:rsidP="000A033F">
            <w:pPr>
              <w:ind w:left="1"/>
              <w:jc w:val="center"/>
              <w:rPr>
                <w:rFonts w:ascii="Cambria" w:hAnsi="Cambria"/>
                <w:lang w:val="en-GB"/>
              </w:rPr>
            </w:pPr>
            <w:r w:rsidRPr="00A37D65">
              <w:rPr>
                <w:rFonts w:ascii="Cambria" w:eastAsia="Cambria" w:hAnsi="Cambria" w:cs="Cambria"/>
                <w:lang w:val="en-GB"/>
              </w:rPr>
              <w:t>4</w:t>
            </w:r>
            <w:r w:rsidR="00DD006B" w:rsidRPr="00A37D65">
              <w:rPr>
                <w:rFonts w:ascii="Cambria" w:eastAsia="Cambria" w:hAnsi="Cambria" w:cs="Cambria"/>
                <w:lang w:val="en-GB"/>
              </w:rPr>
              <w:t>5</w:t>
            </w:r>
          </w:p>
        </w:tc>
        <w:tc>
          <w:tcPr>
            <w:tcW w:w="850" w:type="dxa"/>
            <w:tcBorders>
              <w:top w:val="single" w:sz="4" w:space="0" w:color="000000"/>
              <w:left w:val="single" w:sz="4" w:space="0" w:color="000000"/>
              <w:bottom w:val="single" w:sz="4" w:space="0" w:color="000000"/>
              <w:right w:val="single" w:sz="4" w:space="0" w:color="000000"/>
            </w:tcBorders>
          </w:tcPr>
          <w:p w14:paraId="5FC32A93" w14:textId="56B4D1B5" w:rsidR="00CE11D7" w:rsidRPr="00A37D65" w:rsidRDefault="00E903D7" w:rsidP="000A033F">
            <w:pPr>
              <w:jc w:val="center"/>
              <w:rPr>
                <w:rFonts w:ascii="Cambria" w:hAnsi="Cambria"/>
                <w:lang w:val="en-GB"/>
              </w:rPr>
            </w:pPr>
            <w:r w:rsidRPr="00A37D65">
              <w:rPr>
                <w:rFonts w:ascii="Cambria" w:eastAsia="Cambria" w:hAnsi="Cambria" w:cs="Cambria"/>
                <w:lang w:val="en-GB"/>
              </w:rPr>
              <w:t>1</w:t>
            </w:r>
            <w:r w:rsidR="00DD006B" w:rsidRPr="00A37D65">
              <w:rPr>
                <w:rFonts w:ascii="Cambria" w:eastAsia="Cambria" w:hAnsi="Cambria" w:cs="Cambria"/>
                <w:lang w:val="en-GB"/>
              </w:rPr>
              <w:t>,6</w:t>
            </w:r>
          </w:p>
        </w:tc>
        <w:tc>
          <w:tcPr>
            <w:tcW w:w="1133" w:type="dxa"/>
            <w:tcBorders>
              <w:top w:val="single" w:sz="4" w:space="0" w:color="000000"/>
              <w:left w:val="single" w:sz="4" w:space="0" w:color="000000"/>
              <w:bottom w:val="single" w:sz="4" w:space="0" w:color="000000"/>
              <w:right w:val="single" w:sz="4" w:space="0" w:color="000000"/>
            </w:tcBorders>
          </w:tcPr>
          <w:p w14:paraId="5D453200" w14:textId="67D0334E" w:rsidR="00CE11D7" w:rsidRPr="00A37D65" w:rsidRDefault="00E903D7" w:rsidP="000A033F">
            <w:pPr>
              <w:jc w:val="center"/>
              <w:rPr>
                <w:rFonts w:ascii="Cambria" w:hAnsi="Cambria"/>
                <w:lang w:val="en-GB"/>
              </w:rPr>
            </w:pPr>
            <w:r w:rsidRPr="00A37D65">
              <w:rPr>
                <w:rFonts w:ascii="Cambria" w:eastAsia="Cambria" w:hAnsi="Cambria" w:cs="Cambria"/>
                <w:lang w:val="en-GB"/>
              </w:rPr>
              <w:t>10%</w:t>
            </w:r>
          </w:p>
        </w:tc>
      </w:tr>
      <w:tr w:rsidR="00CE11D7" w:rsidRPr="00A37D65" w14:paraId="74EDEBF4" w14:textId="77777777" w:rsidTr="00DD006B">
        <w:trPr>
          <w:trHeight w:val="385"/>
        </w:trPr>
        <w:tc>
          <w:tcPr>
            <w:tcW w:w="0" w:type="auto"/>
            <w:vMerge/>
            <w:tcBorders>
              <w:top w:val="nil"/>
              <w:left w:val="single" w:sz="4" w:space="0" w:color="000000"/>
              <w:bottom w:val="nil"/>
              <w:right w:val="single" w:sz="4" w:space="0" w:color="000000"/>
            </w:tcBorders>
          </w:tcPr>
          <w:p w14:paraId="79937B03" w14:textId="77777777" w:rsidR="00CE11D7" w:rsidRPr="00A37D65" w:rsidRDefault="00CE11D7">
            <w:pPr>
              <w:rPr>
                <w:rFonts w:ascii="Cambria" w:hAnsi="Cambria"/>
                <w:lang w:val="en-GB"/>
              </w:rPr>
            </w:pPr>
          </w:p>
        </w:tc>
        <w:tc>
          <w:tcPr>
            <w:tcW w:w="2625" w:type="dxa"/>
            <w:gridSpan w:val="2"/>
            <w:tcBorders>
              <w:top w:val="single" w:sz="4" w:space="0" w:color="000000"/>
              <w:left w:val="single" w:sz="4" w:space="0" w:color="000000"/>
              <w:bottom w:val="single" w:sz="4" w:space="0" w:color="000000"/>
              <w:right w:val="single" w:sz="4" w:space="0" w:color="000000"/>
            </w:tcBorders>
          </w:tcPr>
          <w:p w14:paraId="29E313C2" w14:textId="77777777" w:rsidR="00CE11D7" w:rsidRPr="00A37D65" w:rsidRDefault="00E903D7" w:rsidP="00DD006B">
            <w:pPr>
              <w:ind w:left="1"/>
              <w:rPr>
                <w:rFonts w:ascii="Cambria" w:hAnsi="Cambria"/>
                <w:lang w:val="en-GB"/>
              </w:rPr>
            </w:pPr>
            <w:r w:rsidRPr="00A37D65">
              <w:rPr>
                <w:rFonts w:ascii="Cambria" w:eastAsia="Cambria" w:hAnsi="Cambria" w:cs="Cambria"/>
                <w:lang w:val="en-GB"/>
              </w:rPr>
              <w:t xml:space="preserve">Individual tasks </w:t>
            </w:r>
          </w:p>
        </w:tc>
        <w:tc>
          <w:tcPr>
            <w:tcW w:w="1276" w:type="dxa"/>
            <w:tcBorders>
              <w:top w:val="single" w:sz="4" w:space="0" w:color="000000"/>
              <w:left w:val="single" w:sz="4" w:space="0" w:color="000000"/>
              <w:bottom w:val="single" w:sz="4" w:space="0" w:color="000000"/>
              <w:right w:val="single" w:sz="4" w:space="0" w:color="000000"/>
            </w:tcBorders>
            <w:vAlign w:val="center"/>
          </w:tcPr>
          <w:p w14:paraId="0779C216" w14:textId="5E5928D8" w:rsidR="00CE11D7" w:rsidRPr="00A37D65" w:rsidRDefault="00E903D7" w:rsidP="000A033F">
            <w:pPr>
              <w:ind w:left="2"/>
              <w:jc w:val="center"/>
              <w:rPr>
                <w:rFonts w:ascii="Cambria" w:hAnsi="Cambria"/>
                <w:lang w:val="en-GB"/>
              </w:rPr>
            </w:pPr>
            <w:r w:rsidRPr="00A37D65">
              <w:rPr>
                <w:rFonts w:ascii="Cambria" w:eastAsia="Cambria" w:hAnsi="Cambria" w:cs="Cambria"/>
                <w:lang w:val="en-GB"/>
              </w:rPr>
              <w:t>1. ‒ 2.</w:t>
            </w:r>
          </w:p>
        </w:tc>
        <w:tc>
          <w:tcPr>
            <w:tcW w:w="854" w:type="dxa"/>
            <w:tcBorders>
              <w:top w:val="single" w:sz="4" w:space="0" w:color="000000"/>
              <w:left w:val="single" w:sz="4" w:space="0" w:color="000000"/>
              <w:bottom w:val="single" w:sz="4" w:space="0" w:color="000000"/>
              <w:right w:val="single" w:sz="4" w:space="0" w:color="000000"/>
            </w:tcBorders>
            <w:vAlign w:val="center"/>
          </w:tcPr>
          <w:p w14:paraId="651779D7" w14:textId="70B1991C" w:rsidR="00CE11D7" w:rsidRPr="00A37D65" w:rsidRDefault="00DD006B" w:rsidP="000A033F">
            <w:pPr>
              <w:ind w:left="1"/>
              <w:jc w:val="center"/>
              <w:rPr>
                <w:rFonts w:ascii="Cambria" w:hAnsi="Cambria"/>
                <w:lang w:val="en-GB"/>
              </w:rPr>
            </w:pPr>
            <w:r w:rsidRPr="00A37D65">
              <w:rPr>
                <w:rFonts w:ascii="Cambria" w:eastAsia="Cambria" w:hAnsi="Cambria" w:cs="Cambria"/>
                <w:lang w:val="en-GB"/>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50AA219E" w14:textId="3A38AD25" w:rsidR="00CE11D7" w:rsidRPr="00A37D65" w:rsidRDefault="00E903D7" w:rsidP="000A033F">
            <w:pPr>
              <w:jc w:val="center"/>
              <w:rPr>
                <w:rFonts w:ascii="Cambria" w:hAnsi="Cambria"/>
                <w:lang w:val="en-GB"/>
              </w:rPr>
            </w:pPr>
            <w:r w:rsidRPr="00A37D65">
              <w:rPr>
                <w:rFonts w:ascii="Cambria" w:eastAsia="Cambria" w:hAnsi="Cambria" w:cs="Cambria"/>
                <w:lang w:val="en-GB"/>
              </w:rPr>
              <w:t>0,2</w:t>
            </w:r>
          </w:p>
        </w:tc>
        <w:tc>
          <w:tcPr>
            <w:tcW w:w="1133" w:type="dxa"/>
            <w:tcBorders>
              <w:top w:val="single" w:sz="4" w:space="0" w:color="000000"/>
              <w:left w:val="single" w:sz="4" w:space="0" w:color="000000"/>
              <w:bottom w:val="single" w:sz="4" w:space="0" w:color="000000"/>
              <w:right w:val="single" w:sz="4" w:space="0" w:color="000000"/>
            </w:tcBorders>
            <w:vAlign w:val="center"/>
          </w:tcPr>
          <w:p w14:paraId="29D8958C" w14:textId="4CE342FE" w:rsidR="00CE11D7" w:rsidRPr="00A37D65" w:rsidRDefault="00E903D7" w:rsidP="000A033F">
            <w:pPr>
              <w:jc w:val="center"/>
              <w:rPr>
                <w:rFonts w:ascii="Cambria" w:hAnsi="Cambria"/>
                <w:lang w:val="en-GB"/>
              </w:rPr>
            </w:pPr>
            <w:r w:rsidRPr="00A37D65">
              <w:rPr>
                <w:rFonts w:ascii="Cambria" w:eastAsia="Cambria" w:hAnsi="Cambria" w:cs="Cambria"/>
                <w:lang w:val="en-GB"/>
              </w:rPr>
              <w:t>15%</w:t>
            </w:r>
          </w:p>
        </w:tc>
      </w:tr>
      <w:tr w:rsidR="00CE11D7" w:rsidRPr="00A37D65" w14:paraId="46D1C216" w14:textId="77777777">
        <w:trPr>
          <w:trHeight w:val="326"/>
        </w:trPr>
        <w:tc>
          <w:tcPr>
            <w:tcW w:w="0" w:type="auto"/>
            <w:vMerge/>
            <w:tcBorders>
              <w:top w:val="nil"/>
              <w:left w:val="single" w:sz="4" w:space="0" w:color="000000"/>
              <w:bottom w:val="nil"/>
              <w:right w:val="single" w:sz="4" w:space="0" w:color="000000"/>
            </w:tcBorders>
          </w:tcPr>
          <w:p w14:paraId="6681F682" w14:textId="77777777" w:rsidR="00CE11D7" w:rsidRPr="00A37D65" w:rsidRDefault="00CE11D7">
            <w:pPr>
              <w:rPr>
                <w:rFonts w:ascii="Cambria" w:hAnsi="Cambria"/>
                <w:lang w:val="en-GB"/>
              </w:rPr>
            </w:pPr>
          </w:p>
        </w:tc>
        <w:tc>
          <w:tcPr>
            <w:tcW w:w="2625" w:type="dxa"/>
            <w:gridSpan w:val="2"/>
            <w:tcBorders>
              <w:top w:val="single" w:sz="4" w:space="0" w:color="000000"/>
              <w:left w:val="single" w:sz="4" w:space="0" w:color="000000"/>
              <w:bottom w:val="single" w:sz="4" w:space="0" w:color="000000"/>
              <w:right w:val="single" w:sz="4" w:space="0" w:color="000000"/>
            </w:tcBorders>
          </w:tcPr>
          <w:p w14:paraId="22DAD7A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Oral exam </w:t>
            </w:r>
          </w:p>
        </w:tc>
        <w:tc>
          <w:tcPr>
            <w:tcW w:w="1276" w:type="dxa"/>
            <w:tcBorders>
              <w:top w:val="single" w:sz="4" w:space="0" w:color="000000"/>
              <w:left w:val="single" w:sz="4" w:space="0" w:color="000000"/>
              <w:bottom w:val="single" w:sz="4" w:space="0" w:color="000000"/>
              <w:right w:val="single" w:sz="4" w:space="0" w:color="000000"/>
            </w:tcBorders>
          </w:tcPr>
          <w:p w14:paraId="408F25BD" w14:textId="6F32E12E" w:rsidR="00CE11D7" w:rsidRPr="00A37D65" w:rsidRDefault="00E903D7" w:rsidP="000A033F">
            <w:pPr>
              <w:ind w:left="2"/>
              <w:jc w:val="center"/>
              <w:rPr>
                <w:rFonts w:ascii="Cambria" w:hAnsi="Cambria"/>
                <w:lang w:val="en-GB"/>
              </w:rPr>
            </w:pPr>
            <w:r w:rsidRPr="00A37D65">
              <w:rPr>
                <w:rFonts w:ascii="Cambria" w:eastAsia="Cambria" w:hAnsi="Cambria" w:cs="Cambria"/>
                <w:lang w:val="en-GB"/>
              </w:rPr>
              <w:t>1. - 4.</w:t>
            </w:r>
          </w:p>
        </w:tc>
        <w:tc>
          <w:tcPr>
            <w:tcW w:w="854" w:type="dxa"/>
            <w:tcBorders>
              <w:top w:val="single" w:sz="4" w:space="0" w:color="000000"/>
              <w:left w:val="single" w:sz="4" w:space="0" w:color="000000"/>
              <w:bottom w:val="single" w:sz="4" w:space="0" w:color="000000"/>
              <w:right w:val="single" w:sz="4" w:space="0" w:color="000000"/>
            </w:tcBorders>
          </w:tcPr>
          <w:p w14:paraId="4EA78CDD" w14:textId="203523A8" w:rsidR="00CE11D7" w:rsidRPr="00A37D65" w:rsidRDefault="00E903D7" w:rsidP="000A033F">
            <w:pPr>
              <w:ind w:left="1"/>
              <w:jc w:val="center"/>
              <w:rPr>
                <w:rFonts w:ascii="Cambria" w:hAnsi="Cambria"/>
                <w:lang w:val="en-GB"/>
              </w:rPr>
            </w:pPr>
            <w:r w:rsidRPr="00A37D65">
              <w:rPr>
                <w:rFonts w:ascii="Cambria" w:eastAsia="Cambria" w:hAnsi="Cambria" w:cs="Cambria"/>
                <w:lang w:val="en-GB"/>
              </w:rPr>
              <w:t>12</w:t>
            </w:r>
          </w:p>
        </w:tc>
        <w:tc>
          <w:tcPr>
            <w:tcW w:w="850" w:type="dxa"/>
            <w:tcBorders>
              <w:top w:val="single" w:sz="4" w:space="0" w:color="000000"/>
              <w:left w:val="single" w:sz="4" w:space="0" w:color="000000"/>
              <w:bottom w:val="single" w:sz="4" w:space="0" w:color="000000"/>
              <w:right w:val="single" w:sz="4" w:space="0" w:color="000000"/>
            </w:tcBorders>
          </w:tcPr>
          <w:p w14:paraId="0CD3E5E3" w14:textId="395040C9" w:rsidR="00CE11D7" w:rsidRPr="00A37D65" w:rsidRDefault="00E903D7" w:rsidP="000A033F">
            <w:pPr>
              <w:jc w:val="center"/>
              <w:rPr>
                <w:rFonts w:ascii="Cambria" w:hAnsi="Cambria"/>
                <w:lang w:val="en-GB"/>
              </w:rPr>
            </w:pPr>
            <w:r w:rsidRPr="00A37D65">
              <w:rPr>
                <w:rFonts w:ascii="Cambria" w:eastAsia="Cambria" w:hAnsi="Cambria" w:cs="Cambria"/>
                <w:lang w:val="en-GB"/>
              </w:rPr>
              <w:t>0,4</w:t>
            </w:r>
          </w:p>
        </w:tc>
        <w:tc>
          <w:tcPr>
            <w:tcW w:w="1133" w:type="dxa"/>
            <w:tcBorders>
              <w:top w:val="single" w:sz="4" w:space="0" w:color="000000"/>
              <w:left w:val="single" w:sz="4" w:space="0" w:color="000000"/>
              <w:bottom w:val="single" w:sz="4" w:space="0" w:color="000000"/>
              <w:right w:val="single" w:sz="4" w:space="0" w:color="000000"/>
            </w:tcBorders>
          </w:tcPr>
          <w:p w14:paraId="3826E2A6" w14:textId="5A51FC4A" w:rsidR="00CE11D7" w:rsidRPr="00A37D65" w:rsidRDefault="00E903D7" w:rsidP="000A033F">
            <w:pPr>
              <w:jc w:val="center"/>
              <w:rPr>
                <w:rFonts w:ascii="Cambria" w:hAnsi="Cambria"/>
                <w:lang w:val="en-GB"/>
              </w:rPr>
            </w:pPr>
            <w:r w:rsidRPr="00A37D65">
              <w:rPr>
                <w:rFonts w:ascii="Cambria" w:eastAsia="Cambria" w:hAnsi="Cambria" w:cs="Cambria"/>
                <w:lang w:val="en-GB"/>
              </w:rPr>
              <w:t>25%</w:t>
            </w:r>
          </w:p>
        </w:tc>
      </w:tr>
      <w:tr w:rsidR="00CE11D7" w:rsidRPr="00A37D65" w14:paraId="3F5C34F9" w14:textId="77777777">
        <w:trPr>
          <w:trHeight w:val="324"/>
        </w:trPr>
        <w:tc>
          <w:tcPr>
            <w:tcW w:w="0" w:type="auto"/>
            <w:vMerge/>
            <w:tcBorders>
              <w:top w:val="nil"/>
              <w:left w:val="single" w:sz="4" w:space="0" w:color="000000"/>
              <w:bottom w:val="nil"/>
              <w:right w:val="single" w:sz="4" w:space="0" w:color="000000"/>
            </w:tcBorders>
          </w:tcPr>
          <w:p w14:paraId="780FA047" w14:textId="77777777" w:rsidR="00CE11D7" w:rsidRPr="00A37D65" w:rsidRDefault="00CE11D7">
            <w:pPr>
              <w:rPr>
                <w:rFonts w:ascii="Cambria" w:hAnsi="Cambria"/>
                <w:lang w:val="en-GB"/>
              </w:rPr>
            </w:pPr>
          </w:p>
        </w:tc>
        <w:tc>
          <w:tcPr>
            <w:tcW w:w="2625" w:type="dxa"/>
            <w:gridSpan w:val="2"/>
            <w:tcBorders>
              <w:top w:val="single" w:sz="4" w:space="0" w:color="000000"/>
              <w:left w:val="single" w:sz="4" w:space="0" w:color="000000"/>
              <w:bottom w:val="single" w:sz="4" w:space="0" w:color="000000"/>
              <w:right w:val="single" w:sz="4" w:space="0" w:color="000000"/>
            </w:tcBorders>
          </w:tcPr>
          <w:p w14:paraId="0A84BF4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(written) </w:t>
            </w:r>
          </w:p>
        </w:tc>
        <w:tc>
          <w:tcPr>
            <w:tcW w:w="1276" w:type="dxa"/>
            <w:tcBorders>
              <w:top w:val="single" w:sz="4" w:space="0" w:color="000000"/>
              <w:left w:val="single" w:sz="4" w:space="0" w:color="000000"/>
              <w:bottom w:val="single" w:sz="4" w:space="0" w:color="000000"/>
              <w:right w:val="single" w:sz="4" w:space="0" w:color="000000"/>
            </w:tcBorders>
          </w:tcPr>
          <w:p w14:paraId="21AAC775" w14:textId="79411035" w:rsidR="00CE11D7" w:rsidRPr="00A37D65" w:rsidRDefault="00E903D7" w:rsidP="000A033F">
            <w:pPr>
              <w:ind w:left="2"/>
              <w:jc w:val="center"/>
              <w:rPr>
                <w:rFonts w:ascii="Cambria" w:hAnsi="Cambria"/>
                <w:lang w:val="en-GB"/>
              </w:rPr>
            </w:pPr>
            <w:r w:rsidRPr="00A37D65">
              <w:rPr>
                <w:rFonts w:ascii="Cambria" w:eastAsia="Cambria" w:hAnsi="Cambria" w:cs="Cambria"/>
                <w:lang w:val="en-GB"/>
              </w:rPr>
              <w:t>1. ‒ 4.</w:t>
            </w:r>
          </w:p>
        </w:tc>
        <w:tc>
          <w:tcPr>
            <w:tcW w:w="854" w:type="dxa"/>
            <w:tcBorders>
              <w:top w:val="single" w:sz="4" w:space="0" w:color="000000"/>
              <w:left w:val="single" w:sz="4" w:space="0" w:color="000000"/>
              <w:bottom w:val="single" w:sz="4" w:space="0" w:color="000000"/>
              <w:right w:val="single" w:sz="4" w:space="0" w:color="000000"/>
            </w:tcBorders>
          </w:tcPr>
          <w:p w14:paraId="2FB2A3FA" w14:textId="39A4DFD7" w:rsidR="00CE11D7" w:rsidRPr="00A37D65" w:rsidRDefault="00DD006B" w:rsidP="000A033F">
            <w:pPr>
              <w:ind w:left="1"/>
              <w:jc w:val="center"/>
              <w:rPr>
                <w:rFonts w:ascii="Cambria" w:hAnsi="Cambria"/>
                <w:lang w:val="en-GB"/>
              </w:rPr>
            </w:pPr>
            <w:r w:rsidRPr="00A37D65">
              <w:rPr>
                <w:rFonts w:ascii="Cambria" w:eastAsia="Cambria" w:hAnsi="Cambria" w:cs="Cambria"/>
                <w:lang w:val="en-GB"/>
              </w:rPr>
              <w:t>56</w:t>
            </w:r>
          </w:p>
        </w:tc>
        <w:tc>
          <w:tcPr>
            <w:tcW w:w="850" w:type="dxa"/>
            <w:tcBorders>
              <w:top w:val="single" w:sz="4" w:space="0" w:color="000000"/>
              <w:left w:val="single" w:sz="4" w:space="0" w:color="000000"/>
              <w:bottom w:val="single" w:sz="4" w:space="0" w:color="000000"/>
              <w:right w:val="single" w:sz="4" w:space="0" w:color="000000"/>
            </w:tcBorders>
          </w:tcPr>
          <w:p w14:paraId="73498ACE" w14:textId="083D6D4E" w:rsidR="00CE11D7" w:rsidRPr="00A37D65" w:rsidRDefault="00E903D7" w:rsidP="000A033F">
            <w:pPr>
              <w:jc w:val="center"/>
              <w:rPr>
                <w:rFonts w:ascii="Cambria" w:hAnsi="Cambria"/>
                <w:lang w:val="en-GB"/>
              </w:rPr>
            </w:pPr>
            <w:r w:rsidRPr="00A37D65">
              <w:rPr>
                <w:rFonts w:ascii="Cambria" w:eastAsia="Cambria" w:hAnsi="Cambria" w:cs="Cambria"/>
                <w:lang w:val="en-GB"/>
              </w:rPr>
              <w:t>3</w:t>
            </w:r>
          </w:p>
        </w:tc>
        <w:tc>
          <w:tcPr>
            <w:tcW w:w="1133" w:type="dxa"/>
            <w:tcBorders>
              <w:top w:val="single" w:sz="4" w:space="0" w:color="000000"/>
              <w:left w:val="single" w:sz="4" w:space="0" w:color="000000"/>
              <w:bottom w:val="single" w:sz="4" w:space="0" w:color="000000"/>
              <w:right w:val="single" w:sz="4" w:space="0" w:color="000000"/>
            </w:tcBorders>
          </w:tcPr>
          <w:p w14:paraId="675EEAA2" w14:textId="352E7797" w:rsidR="00CE11D7" w:rsidRPr="00A37D65" w:rsidRDefault="00E903D7" w:rsidP="000A033F">
            <w:pPr>
              <w:jc w:val="center"/>
              <w:rPr>
                <w:rFonts w:ascii="Cambria" w:hAnsi="Cambria"/>
                <w:lang w:val="en-GB"/>
              </w:rPr>
            </w:pPr>
            <w:r w:rsidRPr="00A37D65">
              <w:rPr>
                <w:rFonts w:ascii="Cambria" w:eastAsia="Cambria" w:hAnsi="Cambria" w:cs="Cambria"/>
                <w:lang w:val="en-GB"/>
              </w:rPr>
              <w:t>50%</w:t>
            </w:r>
          </w:p>
        </w:tc>
      </w:tr>
      <w:tr w:rsidR="00CE11D7" w:rsidRPr="00A37D65" w14:paraId="19BE6139" w14:textId="77777777" w:rsidTr="00DD006B">
        <w:trPr>
          <w:trHeight w:val="326"/>
        </w:trPr>
        <w:tc>
          <w:tcPr>
            <w:tcW w:w="0" w:type="auto"/>
            <w:vMerge/>
            <w:tcBorders>
              <w:top w:val="nil"/>
              <w:left w:val="single" w:sz="4" w:space="0" w:color="000000"/>
              <w:bottom w:val="nil"/>
              <w:right w:val="single" w:sz="4" w:space="0" w:color="000000"/>
            </w:tcBorders>
          </w:tcPr>
          <w:p w14:paraId="4F69126B" w14:textId="77777777" w:rsidR="00CE11D7" w:rsidRPr="00A37D65" w:rsidRDefault="00CE11D7">
            <w:pPr>
              <w:rPr>
                <w:rFonts w:ascii="Cambria" w:hAnsi="Cambria"/>
                <w:lang w:val="en-GB"/>
              </w:rPr>
            </w:pPr>
          </w:p>
        </w:tc>
        <w:tc>
          <w:tcPr>
            <w:tcW w:w="3901" w:type="dxa"/>
            <w:gridSpan w:val="3"/>
            <w:tcBorders>
              <w:top w:val="single" w:sz="4" w:space="0" w:color="000000"/>
              <w:left w:val="single" w:sz="4" w:space="0" w:color="000000"/>
              <w:bottom w:val="single" w:sz="4" w:space="0" w:color="000000"/>
              <w:right w:val="single" w:sz="4" w:space="0" w:color="000000"/>
            </w:tcBorders>
          </w:tcPr>
          <w:p w14:paraId="0CF4642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16B3A289" w14:textId="52AEB252" w:rsidR="00CE11D7" w:rsidRPr="00A37D65" w:rsidRDefault="00E903D7" w:rsidP="000A033F">
            <w:pPr>
              <w:ind w:left="1"/>
              <w:jc w:val="center"/>
              <w:rPr>
                <w:rFonts w:ascii="Cambria" w:hAnsi="Cambria"/>
                <w:lang w:val="en-GB"/>
              </w:rPr>
            </w:pPr>
            <w:r w:rsidRPr="00A37D65">
              <w:rPr>
                <w:rFonts w:ascii="Cambria" w:eastAsia="Cambria" w:hAnsi="Cambria" w:cs="Cambria"/>
                <w:lang w:val="en-GB"/>
              </w:rPr>
              <w:t>120</w:t>
            </w:r>
          </w:p>
        </w:tc>
        <w:tc>
          <w:tcPr>
            <w:tcW w:w="850" w:type="dxa"/>
            <w:tcBorders>
              <w:top w:val="single" w:sz="4" w:space="0" w:color="000000"/>
              <w:left w:val="single" w:sz="4" w:space="0" w:color="000000"/>
              <w:bottom w:val="single" w:sz="4" w:space="0" w:color="000000"/>
              <w:right w:val="single" w:sz="4" w:space="0" w:color="000000"/>
            </w:tcBorders>
          </w:tcPr>
          <w:p w14:paraId="046F1E3E" w14:textId="6493028D" w:rsidR="00CE11D7" w:rsidRPr="00A37D65" w:rsidRDefault="00E903D7" w:rsidP="000A033F">
            <w:pPr>
              <w:jc w:val="center"/>
              <w:rPr>
                <w:rFonts w:ascii="Cambria" w:hAnsi="Cambria"/>
                <w:lang w:val="en-GB"/>
              </w:rPr>
            </w:pPr>
            <w:r w:rsidRPr="00A37D65">
              <w:rPr>
                <w:rFonts w:ascii="Cambria" w:eastAsia="Cambria" w:hAnsi="Cambria" w:cs="Cambria"/>
                <w:lang w:val="en-GB"/>
              </w:rPr>
              <w:t>4</w:t>
            </w:r>
          </w:p>
        </w:tc>
        <w:tc>
          <w:tcPr>
            <w:tcW w:w="1133" w:type="dxa"/>
            <w:tcBorders>
              <w:top w:val="single" w:sz="4" w:space="0" w:color="000000"/>
              <w:left w:val="single" w:sz="4" w:space="0" w:color="000000"/>
              <w:bottom w:val="single" w:sz="4" w:space="0" w:color="000000"/>
              <w:right w:val="single" w:sz="4" w:space="0" w:color="000000"/>
            </w:tcBorders>
          </w:tcPr>
          <w:p w14:paraId="35E7D40A" w14:textId="76D5BEF3" w:rsidR="00CE11D7" w:rsidRPr="00A37D65" w:rsidRDefault="00E903D7" w:rsidP="000A033F">
            <w:pPr>
              <w:jc w:val="center"/>
              <w:rPr>
                <w:rFonts w:ascii="Cambria" w:hAnsi="Cambria"/>
                <w:lang w:val="en-GB"/>
              </w:rPr>
            </w:pPr>
            <w:r w:rsidRPr="00A37D65">
              <w:rPr>
                <w:rFonts w:ascii="Cambria" w:eastAsia="Cambria" w:hAnsi="Cambria" w:cs="Cambria"/>
                <w:lang w:val="en-GB"/>
              </w:rPr>
              <w:t>100%</w:t>
            </w:r>
          </w:p>
        </w:tc>
      </w:tr>
      <w:tr w:rsidR="00CE11D7" w:rsidRPr="00A37D65" w14:paraId="5F1397E5" w14:textId="77777777" w:rsidTr="00DD006B">
        <w:trPr>
          <w:trHeight w:val="82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A4762A"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8" w:type="dxa"/>
            <w:gridSpan w:val="6"/>
            <w:tcBorders>
              <w:top w:val="single" w:sz="4" w:space="0" w:color="000000"/>
              <w:left w:val="single" w:sz="4" w:space="0" w:color="000000"/>
              <w:bottom w:val="single" w:sz="4" w:space="0" w:color="000000"/>
              <w:right w:val="single" w:sz="4" w:space="0" w:color="000000"/>
            </w:tcBorders>
          </w:tcPr>
          <w:p w14:paraId="3B55F469" w14:textId="7859BF3D" w:rsidR="00CE11D7" w:rsidRPr="00A37D65" w:rsidRDefault="00C940B4">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6B8E4119" w14:textId="010B676B" w:rsidR="00DD006B" w:rsidRPr="00A37D65" w:rsidRDefault="00DD006B" w:rsidP="00DD006B">
            <w:pPr>
              <w:rPr>
                <w:rFonts w:ascii="Cambria" w:eastAsia="Cambria" w:hAnsi="Cambria" w:cs="Cambria"/>
                <w:lang w:val="en-GB"/>
              </w:rPr>
            </w:pPr>
            <w:r w:rsidRPr="00A37D65">
              <w:rPr>
                <w:rFonts w:ascii="Cambria" w:eastAsia="Cambria" w:hAnsi="Cambria" w:cs="Cambria"/>
                <w:lang w:val="en-GB"/>
              </w:rPr>
              <w:t>1. attend classes</w:t>
            </w:r>
          </w:p>
          <w:p w14:paraId="64746B6B" w14:textId="128E26D6" w:rsidR="00DD006B" w:rsidRPr="00A37D65" w:rsidRDefault="00DD006B" w:rsidP="00DD006B">
            <w:pPr>
              <w:rPr>
                <w:rFonts w:ascii="Cambria" w:eastAsia="Cambria" w:hAnsi="Cambria" w:cs="Cambria"/>
                <w:lang w:val="en-GB"/>
              </w:rPr>
            </w:pPr>
            <w:r w:rsidRPr="00A37D65">
              <w:rPr>
                <w:rFonts w:ascii="Cambria" w:eastAsia="Cambria" w:hAnsi="Cambria" w:cs="Cambria"/>
                <w:lang w:val="en-GB"/>
              </w:rPr>
              <w:lastRenderedPageBreak/>
              <w:t>2. present the work on the chosen topic</w:t>
            </w:r>
            <w:r w:rsidR="00C940B4" w:rsidRPr="00A37D65">
              <w:rPr>
                <w:rFonts w:ascii="Cambria" w:eastAsia="Cambria" w:hAnsi="Cambria" w:cs="Cambria"/>
                <w:lang w:val="en-GB"/>
              </w:rPr>
              <w:t xml:space="preserve"> orally</w:t>
            </w:r>
            <w:r w:rsidRPr="00A37D65">
              <w:rPr>
                <w:rFonts w:ascii="Cambria" w:eastAsia="Cambria" w:hAnsi="Cambria" w:cs="Cambria"/>
                <w:lang w:val="en-GB"/>
              </w:rPr>
              <w:t>, according to the schedule</w:t>
            </w:r>
            <w:r w:rsidR="00C940B4">
              <w:rPr>
                <w:rFonts w:ascii="Cambria" w:eastAsia="Cambria" w:hAnsi="Cambria" w:cs="Cambria"/>
                <w:lang w:val="en-GB"/>
              </w:rPr>
              <w:t xml:space="preserve">, </w:t>
            </w:r>
            <w:r w:rsidRPr="00A37D65">
              <w:rPr>
                <w:rFonts w:ascii="Cambria" w:eastAsia="Cambria" w:hAnsi="Cambria" w:cs="Cambria"/>
                <w:lang w:val="en-GB"/>
              </w:rPr>
              <w:t>presentations will be published on the distance learning portal</w:t>
            </w:r>
          </w:p>
          <w:p w14:paraId="6149E0A7" w14:textId="77777777" w:rsidR="00DD006B" w:rsidRPr="00A37D65" w:rsidRDefault="00DD006B" w:rsidP="00DD006B">
            <w:pPr>
              <w:rPr>
                <w:rFonts w:ascii="Cambria" w:eastAsia="Cambria" w:hAnsi="Cambria" w:cs="Cambria"/>
                <w:lang w:val="en-GB"/>
              </w:rPr>
            </w:pPr>
            <w:r w:rsidRPr="00A37D65">
              <w:rPr>
                <w:rFonts w:ascii="Cambria" w:eastAsia="Cambria" w:hAnsi="Cambria" w:cs="Cambria"/>
                <w:lang w:val="en-GB"/>
              </w:rPr>
              <w:t>3. create an independent task</w:t>
            </w:r>
          </w:p>
          <w:p w14:paraId="6A3C5F60" w14:textId="1011B2BD" w:rsidR="00DD006B" w:rsidRPr="00A37D65" w:rsidRDefault="00DD006B" w:rsidP="00DD006B">
            <w:pPr>
              <w:rPr>
                <w:rFonts w:ascii="Cambria" w:eastAsia="Cambria" w:hAnsi="Cambria" w:cs="Cambria"/>
                <w:lang w:val="en-GB"/>
              </w:rPr>
            </w:pPr>
            <w:r w:rsidRPr="00A37D65">
              <w:rPr>
                <w:rFonts w:ascii="Cambria" w:eastAsia="Cambria" w:hAnsi="Cambria" w:cs="Cambria"/>
                <w:lang w:val="en-GB"/>
              </w:rPr>
              <w:t>4. pass two colloquia that are written during class or pass</w:t>
            </w:r>
            <w:r w:rsidR="00C940B4">
              <w:rPr>
                <w:rFonts w:ascii="Cambria" w:eastAsia="Cambria" w:hAnsi="Cambria" w:cs="Cambria"/>
                <w:lang w:val="en-GB"/>
              </w:rPr>
              <w:t xml:space="preserve"> the</w:t>
            </w:r>
          </w:p>
          <w:p w14:paraId="2923D79E" w14:textId="77777777" w:rsidR="00CE11D7" w:rsidRPr="00A37D65" w:rsidRDefault="00DD006B" w:rsidP="00DD006B">
            <w:pPr>
              <w:rPr>
                <w:rFonts w:ascii="Cambria" w:hAnsi="Cambria"/>
                <w:lang w:val="en-GB"/>
              </w:rPr>
            </w:pPr>
            <w:r w:rsidRPr="00A37D65">
              <w:rPr>
                <w:rFonts w:ascii="Cambria" w:eastAsia="Cambria" w:hAnsi="Cambria" w:cs="Cambria"/>
                <w:lang w:val="en-GB"/>
              </w:rPr>
              <w:t>written exam.</w:t>
            </w:r>
          </w:p>
        </w:tc>
      </w:tr>
      <w:tr w:rsidR="00CE11D7" w:rsidRPr="00A37D65" w14:paraId="5572D2CF" w14:textId="77777777" w:rsidTr="00DD006B">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0DB721AF" w14:textId="77777777" w:rsidR="00CE11D7" w:rsidRPr="00A37D65" w:rsidRDefault="00E903D7">
            <w:pPr>
              <w:ind w:left="35"/>
              <w:rPr>
                <w:rFonts w:ascii="Cambria" w:hAnsi="Cambria"/>
                <w:lang w:val="en-GB"/>
              </w:rPr>
            </w:pPr>
            <w:r w:rsidRPr="00A37D65">
              <w:rPr>
                <w:rFonts w:ascii="Cambria" w:eastAsia="Cambria" w:hAnsi="Cambria" w:cs="Cambria"/>
                <w:lang w:val="en-GB"/>
              </w:rPr>
              <w:lastRenderedPageBreak/>
              <w:t xml:space="preserve">Mid-term and final exam term </w:t>
            </w:r>
          </w:p>
        </w:tc>
        <w:tc>
          <w:tcPr>
            <w:tcW w:w="6738" w:type="dxa"/>
            <w:gridSpan w:val="6"/>
            <w:tcBorders>
              <w:top w:val="single" w:sz="4" w:space="0" w:color="000000"/>
              <w:left w:val="single" w:sz="4" w:space="0" w:color="000000"/>
              <w:bottom w:val="single" w:sz="4" w:space="0" w:color="auto"/>
              <w:right w:val="single" w:sz="4" w:space="0" w:color="000000"/>
            </w:tcBorders>
            <w:vAlign w:val="center"/>
          </w:tcPr>
          <w:p w14:paraId="4593E2DB" w14:textId="77777777" w:rsidR="00CE11D7" w:rsidRPr="00A37D65" w:rsidRDefault="00E903D7">
            <w:pPr>
              <w:ind w:left="36"/>
              <w:rPr>
                <w:rFonts w:ascii="Cambria" w:hAnsi="Cambria"/>
                <w:lang w:val="en-GB"/>
              </w:rPr>
            </w:pPr>
            <w:r w:rsidRPr="00A37D65">
              <w:rPr>
                <w:rFonts w:ascii="Cambria" w:eastAsia="Cambria" w:hAnsi="Cambria" w:cs="Cambria"/>
                <w:lang w:val="en-GB"/>
              </w:rPr>
              <w:t>Announced in ISVU system.</w:t>
            </w:r>
            <w:r w:rsidRPr="00A37D65">
              <w:rPr>
                <w:rFonts w:ascii="Cambria" w:eastAsia="Cambria" w:hAnsi="Cambria" w:cs="Cambria"/>
                <w:color w:val="C00000"/>
                <w:lang w:val="en-GB"/>
              </w:rPr>
              <w:t xml:space="preserve"> </w:t>
            </w:r>
          </w:p>
        </w:tc>
      </w:tr>
      <w:tr w:rsidR="00CE11D7" w:rsidRPr="00A37D65" w14:paraId="0BD00789" w14:textId="77777777" w:rsidTr="00DD006B">
        <w:trPr>
          <w:trHeight w:val="2264"/>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10E3494" w14:textId="77777777" w:rsidR="00CE11D7" w:rsidRPr="00A37D65" w:rsidRDefault="00E903D7">
            <w:pPr>
              <w:ind w:left="35"/>
              <w:jc w:val="both"/>
              <w:rPr>
                <w:rFonts w:ascii="Cambria" w:hAnsi="Cambria"/>
                <w:lang w:val="en-GB"/>
              </w:rPr>
            </w:pPr>
            <w:r w:rsidRPr="00A37D65">
              <w:rPr>
                <w:rFonts w:ascii="Cambria" w:eastAsia="Cambria" w:hAnsi="Cambria" w:cs="Cambria"/>
                <w:lang w:val="en-GB"/>
              </w:rPr>
              <w:t xml:space="preserve">Additional information on the course </w:t>
            </w:r>
          </w:p>
        </w:tc>
        <w:tc>
          <w:tcPr>
            <w:tcW w:w="6738" w:type="dxa"/>
            <w:gridSpan w:val="6"/>
            <w:tcBorders>
              <w:top w:val="single" w:sz="4" w:space="0" w:color="auto"/>
              <w:left w:val="single" w:sz="4" w:space="0" w:color="auto"/>
              <w:bottom w:val="single" w:sz="4" w:space="0" w:color="auto"/>
              <w:right w:val="single" w:sz="4" w:space="0" w:color="auto"/>
            </w:tcBorders>
          </w:tcPr>
          <w:p w14:paraId="0903E264"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Materials for lectures, seminars and independent assignments are published on the portal for distance learning (e-learning).</w:t>
            </w:r>
          </w:p>
          <w:p w14:paraId="726864D6" w14:textId="075F0B05" w:rsidR="007B5072" w:rsidRPr="00A37D65" w:rsidRDefault="007B5072" w:rsidP="00C940B4">
            <w:pPr>
              <w:ind w:left="36"/>
              <w:rPr>
                <w:rFonts w:ascii="Cambria" w:eastAsia="Cambria" w:hAnsi="Cambria" w:cs="Cambria"/>
                <w:lang w:val="en-GB"/>
              </w:rPr>
            </w:pPr>
            <w:r w:rsidRPr="00A37D65">
              <w:rPr>
                <w:rFonts w:ascii="Cambria" w:eastAsia="Cambria" w:hAnsi="Cambria" w:cs="Cambria"/>
                <w:lang w:val="en-GB"/>
              </w:rPr>
              <w:t xml:space="preserve">The points that the student achieves by completing the tasks </w:t>
            </w:r>
            <w:r w:rsidR="00C940B4">
              <w:rPr>
                <w:rFonts w:ascii="Cambria" w:eastAsia="Cambria" w:hAnsi="Cambria" w:cs="Cambria"/>
                <w:lang w:val="en-GB"/>
              </w:rPr>
              <w:t xml:space="preserve">and in the </w:t>
            </w:r>
            <w:r w:rsidRPr="00A37D65">
              <w:rPr>
                <w:rFonts w:ascii="Cambria" w:eastAsia="Cambria" w:hAnsi="Cambria" w:cs="Cambria"/>
                <w:lang w:val="en-GB"/>
              </w:rPr>
              <w:t>passed colloquiums are valid no longer than one year after the complet</w:t>
            </w:r>
            <w:r w:rsidR="00C940B4">
              <w:rPr>
                <w:rFonts w:ascii="Cambria" w:eastAsia="Cambria" w:hAnsi="Cambria" w:cs="Cambria"/>
                <w:lang w:val="en-GB"/>
              </w:rPr>
              <w:t xml:space="preserve">ion of the </w:t>
            </w:r>
            <w:r w:rsidRPr="00A37D65">
              <w:rPr>
                <w:rFonts w:ascii="Cambria" w:eastAsia="Cambria" w:hAnsi="Cambria" w:cs="Cambria"/>
                <w:lang w:val="en-GB"/>
              </w:rPr>
              <w:t>course.</w:t>
            </w:r>
          </w:p>
          <w:p w14:paraId="29F14A99"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In the case of distance learning, deviations are possible in:</w:t>
            </w:r>
          </w:p>
          <w:p w14:paraId="28C795F1" w14:textId="77777777" w:rsidR="00CE11D7" w:rsidRPr="00A37D65" w:rsidRDefault="007B5072" w:rsidP="007B5072">
            <w:pPr>
              <w:ind w:left="36"/>
              <w:rPr>
                <w:rFonts w:ascii="Cambria" w:eastAsia="Cambria" w:hAnsi="Cambria" w:cs="Cambria"/>
                <w:lang w:val="en-GB"/>
              </w:rPr>
            </w:pPr>
            <w:r w:rsidRPr="00A37D65">
              <w:rPr>
                <w:rFonts w:ascii="Cambria" w:eastAsia="Cambria" w:hAnsi="Cambria" w:cs="Cambria"/>
                <w:lang w:val="en-GB"/>
              </w:rPr>
              <w:t>place of delivery of courses, implementation of activities, methods of interpretation and teaching methods and methods of evaluation, student obligations and available literature. The course leader and assistant will talk about this inform students when distance learning begins maintain. Learning outcomes remain unchanged.</w:t>
            </w:r>
            <w:r w:rsidR="00E903D7" w:rsidRPr="00A37D65">
              <w:rPr>
                <w:rFonts w:ascii="Cambria" w:eastAsia="Cambria" w:hAnsi="Cambria" w:cs="Cambria"/>
                <w:lang w:val="en-GB"/>
              </w:rPr>
              <w:t xml:space="preserve"> </w:t>
            </w:r>
          </w:p>
        </w:tc>
      </w:tr>
      <w:tr w:rsidR="00CE11D7" w:rsidRPr="00A37D65" w14:paraId="0B4D8257" w14:textId="77777777" w:rsidTr="00DD006B">
        <w:trPr>
          <w:trHeight w:val="3644"/>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6BDC31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738" w:type="dxa"/>
            <w:gridSpan w:val="6"/>
            <w:tcBorders>
              <w:top w:val="single" w:sz="4" w:space="0" w:color="auto"/>
              <w:left w:val="single" w:sz="4" w:space="0" w:color="auto"/>
              <w:bottom w:val="single" w:sz="4" w:space="0" w:color="auto"/>
              <w:right w:val="single" w:sz="4" w:space="0" w:color="auto"/>
            </w:tcBorders>
          </w:tcPr>
          <w:p w14:paraId="78F275F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Mandatory:  </w:t>
            </w:r>
          </w:p>
          <w:p w14:paraId="08A557EF" w14:textId="77777777" w:rsidR="00CE11D7" w:rsidRPr="00A37D65" w:rsidRDefault="007B5072" w:rsidP="007B5072">
            <w:pPr>
              <w:ind w:left="3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E. Barić i dr.: Hrvatska gramatika, ŠK, Zagreb, 1997. </w:t>
            </w:r>
          </w:p>
          <w:p w14:paraId="4A2B2A64" w14:textId="77777777" w:rsidR="00CE11D7" w:rsidRPr="00A37D65" w:rsidRDefault="007B5072" w:rsidP="007B5072">
            <w:pPr>
              <w:ind w:left="3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Hrvatski pravopis, Institut za hrvatski jezik i jezikoslovlje, Zagreb, 2013.  </w:t>
            </w:r>
          </w:p>
          <w:p w14:paraId="03F43127" w14:textId="4D5D5F6B" w:rsidR="00CE11D7" w:rsidRPr="00A37D65" w:rsidRDefault="007B5072" w:rsidP="000A033F">
            <w:pPr>
              <w:ind w:left="36"/>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J. Silić, I. Pranjković: Gramatika hrvatskoga jezika, Školska knjiga, Zagreb, 2005. </w:t>
            </w:r>
          </w:p>
          <w:p w14:paraId="4A0E5E3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Optional: </w:t>
            </w:r>
          </w:p>
          <w:p w14:paraId="24403A0C" w14:textId="12227CC1"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1. V. Anić: Veliki rječnik hrvatskoga jezika, NL, Zagreb, 2003.</w:t>
            </w:r>
          </w:p>
          <w:p w14:paraId="4EFF9355"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2. A. Bičanić i dr. : A. Frančić, L. Hudeček, M. Mihaljević: Pregled</w:t>
            </w:r>
          </w:p>
          <w:p w14:paraId="3DC40DD4"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povijesti, gramatike i pravopisa hrvatskoga jezika, Croatica, Zagreb,</w:t>
            </w:r>
          </w:p>
          <w:p w14:paraId="255351B6"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2013.</w:t>
            </w:r>
          </w:p>
          <w:p w14:paraId="087288D7"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3. Birtić, M. i dr.: Školski rječnik hrvatskoga jezika, ŠK, IHJJ, Zagreb,</w:t>
            </w:r>
          </w:p>
          <w:p w14:paraId="2CF84BCA"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2012.</w:t>
            </w:r>
          </w:p>
          <w:p w14:paraId="4C805A40"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4. D. Dujmović Markusi, T. Pavić-Pezer: Fon Fon 4: Udžbenik</w:t>
            </w:r>
          </w:p>
          <w:p w14:paraId="7313293B"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hrvatskoga jezika za 4. razred gimnazije, Profil Klett, Zagreb, 2014.</w:t>
            </w:r>
          </w:p>
          <w:p w14:paraId="4121B06C"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5. I. Marković: Uvod u pridjev, Disput, Zagreb, 2010.</w:t>
            </w:r>
          </w:p>
          <w:p w14:paraId="4479FFF8"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6. I. Marković: Uvod u jezičnu morfologiju, Disput, Zagreb, 2012.</w:t>
            </w:r>
          </w:p>
          <w:p w14:paraId="175D93AE"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7. L. Hudeček, M. Mihaljević: Hrvatska školska gramatika, IHJJ,</w:t>
            </w:r>
          </w:p>
          <w:p w14:paraId="7BF731BB"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Zagreb, 2017.</w:t>
            </w:r>
          </w:p>
          <w:p w14:paraId="553BC3A0"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8. B. Klaić: Novi rječnik stranih riječi, Školska knjiga, Zagreb, 2012.</w:t>
            </w:r>
          </w:p>
          <w:p w14:paraId="70CCB228"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9. S. Težak, S. Babić: Gramatika hrvatskoga jezika, ŠK, Zagreb, 2000.</w:t>
            </w:r>
          </w:p>
          <w:p w14:paraId="77DB8AFC"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10. Veliki rječnik hrvatskoga standardnog jezika (ur. Lj. Jojić),</w:t>
            </w:r>
          </w:p>
          <w:p w14:paraId="3C6FD976"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Školska knjiga, Zagreb, 2015.</w:t>
            </w:r>
          </w:p>
          <w:p w14:paraId="29F65DB5"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11. Časopis Hrvatski jezik, IHJJ, Zagreb.</w:t>
            </w:r>
          </w:p>
          <w:p w14:paraId="6B75BA6C"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Internetski izvori: http://www.hrvatskiplus.org/</w:t>
            </w:r>
          </w:p>
          <w:p w14:paraId="1E7DC0FD" w14:textId="77777777" w:rsidR="007B5072" w:rsidRPr="00A37D65" w:rsidRDefault="007B5072" w:rsidP="007B5072">
            <w:pPr>
              <w:ind w:left="36"/>
              <w:rPr>
                <w:rFonts w:ascii="Cambria" w:eastAsia="Cambria" w:hAnsi="Cambria" w:cs="Cambria"/>
                <w:lang w:val="en-GB"/>
              </w:rPr>
            </w:pPr>
            <w:r w:rsidRPr="00A37D65">
              <w:rPr>
                <w:rFonts w:ascii="Cambria" w:eastAsia="Cambria" w:hAnsi="Cambria" w:cs="Cambria"/>
                <w:lang w:val="en-GB"/>
              </w:rPr>
              <w:t>http://riznica.ihjj.hr/index.hr.html</w:t>
            </w:r>
          </w:p>
          <w:p w14:paraId="59617836" w14:textId="77777777" w:rsidR="00CE11D7" w:rsidRPr="00A37D65" w:rsidRDefault="007B5072" w:rsidP="007B5072">
            <w:pPr>
              <w:ind w:left="36"/>
              <w:rPr>
                <w:rFonts w:ascii="Cambria" w:hAnsi="Cambria"/>
                <w:lang w:val="en-GB"/>
              </w:rPr>
            </w:pPr>
            <w:r w:rsidRPr="00A37D65">
              <w:rPr>
                <w:rFonts w:ascii="Cambria" w:eastAsia="Cambria" w:hAnsi="Cambria" w:cs="Cambria"/>
                <w:lang w:val="en-GB"/>
              </w:rPr>
              <w:t>http://nlp.ffzg.hr/resources/corpora/hrwac/</w:t>
            </w:r>
          </w:p>
        </w:tc>
      </w:tr>
    </w:tbl>
    <w:p w14:paraId="378E0B76"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5F5A8F1F"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30318FA0"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785FAE29" w14:textId="77777777" w:rsidR="007B5072" w:rsidRPr="00A37D65" w:rsidRDefault="00E903D7">
      <w:pPr>
        <w:spacing w:after="0"/>
        <w:jc w:val="both"/>
        <w:rPr>
          <w:rFonts w:ascii="Cambria" w:eastAsia="Times New Roman" w:hAnsi="Cambria" w:cs="Times New Roman"/>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p>
    <w:p w14:paraId="09A94E36" w14:textId="77777777" w:rsidR="007B5072" w:rsidRPr="00A37D65" w:rsidRDefault="007B5072">
      <w:pPr>
        <w:rPr>
          <w:rFonts w:ascii="Cambria" w:eastAsia="Times New Roman" w:hAnsi="Cambria" w:cs="Times New Roman"/>
          <w:lang w:val="en-GB"/>
        </w:rPr>
      </w:pPr>
      <w:r w:rsidRPr="00A37D65">
        <w:rPr>
          <w:rFonts w:ascii="Cambria" w:eastAsia="Times New Roman" w:hAnsi="Cambria" w:cs="Times New Roman"/>
          <w:lang w:val="en-GB"/>
        </w:rPr>
        <w:br w:type="page"/>
      </w:r>
    </w:p>
    <w:p w14:paraId="3F2A3613" w14:textId="77777777" w:rsidR="00CE11D7" w:rsidRPr="00A37D65" w:rsidRDefault="00CE11D7">
      <w:pPr>
        <w:spacing w:after="0"/>
        <w:jc w:val="both"/>
        <w:rPr>
          <w:rFonts w:ascii="Cambria" w:hAnsi="Cambria"/>
          <w:lang w:val="en-GB"/>
        </w:rPr>
      </w:pPr>
    </w:p>
    <w:p w14:paraId="5169432E" w14:textId="77777777" w:rsidR="00CE11D7" w:rsidRPr="00A37D65" w:rsidRDefault="00CE11D7">
      <w:pPr>
        <w:spacing w:after="0"/>
        <w:ind w:left="-1416" w:right="38"/>
        <w:rPr>
          <w:rFonts w:ascii="Cambria" w:hAnsi="Cambria"/>
          <w:lang w:val="en-GB"/>
        </w:rPr>
      </w:pPr>
    </w:p>
    <w:tbl>
      <w:tblPr>
        <w:tblStyle w:val="TableGrid"/>
        <w:tblW w:w="9065" w:type="dxa"/>
        <w:tblInd w:w="7" w:type="dxa"/>
        <w:tblCellMar>
          <w:top w:w="47" w:type="dxa"/>
          <w:left w:w="107" w:type="dxa"/>
          <w:right w:w="51" w:type="dxa"/>
        </w:tblCellMar>
        <w:tblLook w:val="04A0" w:firstRow="1" w:lastRow="0" w:firstColumn="1" w:lastColumn="0" w:noHBand="0" w:noVBand="1"/>
      </w:tblPr>
      <w:tblGrid>
        <w:gridCol w:w="2469"/>
        <w:gridCol w:w="2489"/>
        <w:gridCol w:w="1272"/>
        <w:gridCol w:w="851"/>
        <w:gridCol w:w="852"/>
        <w:gridCol w:w="1132"/>
      </w:tblGrid>
      <w:tr w:rsidR="00CE11D7" w:rsidRPr="00A37D65" w14:paraId="7E1A59D7" w14:textId="77777777">
        <w:trPr>
          <w:trHeight w:val="428"/>
        </w:trPr>
        <w:tc>
          <w:tcPr>
            <w:tcW w:w="9065" w:type="dxa"/>
            <w:gridSpan w:val="6"/>
            <w:tcBorders>
              <w:top w:val="single" w:sz="4" w:space="0" w:color="000000"/>
              <w:left w:val="single" w:sz="4" w:space="0" w:color="000000"/>
              <w:bottom w:val="single" w:sz="4" w:space="0" w:color="000000"/>
              <w:right w:val="single" w:sz="4" w:space="0" w:color="000000"/>
            </w:tcBorders>
            <w:shd w:val="clear" w:color="auto" w:fill="F3F3F3"/>
            <w:vAlign w:val="center"/>
          </w:tcPr>
          <w:p w14:paraId="4E43121A"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7406D8BB" w14:textId="77777777">
        <w:trPr>
          <w:trHeight w:val="622"/>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F58A9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Course Code and Title </w:t>
            </w:r>
          </w:p>
        </w:tc>
        <w:tc>
          <w:tcPr>
            <w:tcW w:w="6596" w:type="dxa"/>
            <w:gridSpan w:val="5"/>
            <w:tcBorders>
              <w:top w:val="single" w:sz="4" w:space="0" w:color="000000"/>
              <w:left w:val="single" w:sz="4" w:space="0" w:color="000000"/>
              <w:bottom w:val="single" w:sz="4" w:space="0" w:color="000000"/>
              <w:right w:val="single" w:sz="4" w:space="0" w:color="000000"/>
            </w:tcBorders>
          </w:tcPr>
          <w:p w14:paraId="0DD3661B" w14:textId="77777777" w:rsidR="00CE11D7" w:rsidRPr="00A37D65" w:rsidRDefault="007B5072">
            <w:pPr>
              <w:ind w:left="38"/>
              <w:rPr>
                <w:rFonts w:ascii="Cambria" w:hAnsi="Cambria"/>
                <w:lang w:val="en-GB"/>
              </w:rPr>
            </w:pPr>
            <w:r w:rsidRPr="00A37D65">
              <w:rPr>
                <w:rFonts w:ascii="Cambria" w:eastAsia="Cambria" w:hAnsi="Cambria" w:cs="Cambria"/>
                <w:lang w:val="en-GB"/>
              </w:rPr>
              <w:t>199965</w:t>
            </w:r>
          </w:p>
          <w:p w14:paraId="0200CEB6"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English language 2 </w:t>
            </w:r>
          </w:p>
        </w:tc>
      </w:tr>
      <w:tr w:rsidR="00CE11D7" w:rsidRPr="00A37D65" w14:paraId="71FA25C2" w14:textId="77777777">
        <w:trPr>
          <w:trHeight w:val="898"/>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B57C1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Names of Lecturers </w:t>
            </w:r>
          </w:p>
        </w:tc>
        <w:tc>
          <w:tcPr>
            <w:tcW w:w="6596" w:type="dxa"/>
            <w:gridSpan w:val="5"/>
            <w:tcBorders>
              <w:top w:val="single" w:sz="4" w:space="0" w:color="000000"/>
              <w:left w:val="single" w:sz="4" w:space="0" w:color="000000"/>
              <w:bottom w:val="single" w:sz="4" w:space="0" w:color="000000"/>
              <w:right w:val="single" w:sz="4" w:space="0" w:color="000000"/>
            </w:tcBorders>
          </w:tcPr>
          <w:p w14:paraId="5E6750F4" w14:textId="1C044545" w:rsidR="00CE11D7" w:rsidRPr="00A37D65" w:rsidRDefault="009F523B">
            <w:pPr>
              <w:ind w:left="38"/>
              <w:rPr>
                <w:rFonts w:ascii="Cambria" w:hAnsi="Cambria"/>
                <w:lang w:val="en-GB"/>
              </w:rPr>
            </w:pPr>
            <w:hyperlink r:id="rId47" w:history="1">
              <w:r w:rsidR="007B5072" w:rsidRPr="00A37D65">
                <w:rPr>
                  <w:rFonts w:ascii="Cambria" w:hAnsi="Cambria"/>
                  <w:color w:val="0000FF"/>
                  <w:u w:val="single"/>
                  <w:lang w:val="en-GB"/>
                </w:rPr>
                <w:t xml:space="preserve">Associate Professor Mauro Dujmović, PhD </w:t>
              </w:r>
            </w:hyperlink>
            <w:r w:rsidR="007B5072" w:rsidRPr="00A37D65">
              <w:rPr>
                <w:rFonts w:ascii="Cambria" w:eastAsia="Cambria" w:hAnsi="Cambria" w:cs="Cambria"/>
                <w:lang w:val="en-GB"/>
              </w:rPr>
              <w:t xml:space="preserve">  </w:t>
            </w:r>
            <w:r w:rsidR="00E903D7" w:rsidRPr="00A37D65">
              <w:rPr>
                <w:rFonts w:ascii="Cambria" w:eastAsia="Cambria" w:hAnsi="Cambria" w:cs="Cambria"/>
                <w:lang w:val="en-GB"/>
              </w:rPr>
              <w:t xml:space="preserve">(main course teacher) </w:t>
            </w:r>
          </w:p>
          <w:p w14:paraId="3C999A79" w14:textId="649E7665" w:rsidR="007B5072" w:rsidRPr="00A37D65" w:rsidRDefault="009F523B">
            <w:pPr>
              <w:ind w:left="38"/>
              <w:rPr>
                <w:rFonts w:ascii="Cambria" w:hAnsi="Cambria"/>
                <w:lang w:val="en-GB"/>
              </w:rPr>
            </w:pPr>
            <w:hyperlink r:id="rId48">
              <w:r w:rsidR="00E903D7" w:rsidRPr="00A37D65">
                <w:rPr>
                  <w:rFonts w:ascii="Cambria" w:eastAsia="Cambria" w:hAnsi="Cambria" w:cs="Cambria"/>
                  <w:color w:val="0000FF"/>
                  <w:u w:val="single" w:color="0000FF"/>
                  <w:lang w:val="en-GB"/>
                </w:rPr>
                <w:t xml:space="preserve">Ivan Žufić, </w:t>
              </w:r>
              <w:r w:rsidR="000A033F" w:rsidRPr="00A37D65">
                <w:rPr>
                  <w:rFonts w:ascii="Cambria" w:eastAsia="Cambria" w:hAnsi="Cambria" w:cs="Cambria"/>
                  <w:color w:val="0000FF"/>
                  <w:u w:val="single" w:color="0000FF"/>
                  <w:lang w:val="en-GB"/>
                </w:rPr>
                <w:t>lecturer</w:t>
              </w:r>
            </w:hyperlink>
            <w:hyperlink r:id="rId49">
              <w:r w:rsidR="00E903D7" w:rsidRPr="00A37D65">
                <w:rPr>
                  <w:rFonts w:ascii="Cambria" w:eastAsia="Cambria" w:hAnsi="Cambria" w:cs="Cambria"/>
                  <w:color w:val="0000FF"/>
                  <w:u w:val="single" w:color="0000FF"/>
                  <w:lang w:val="en-GB"/>
                </w:rPr>
                <w:t xml:space="preserve"> </w:t>
              </w:r>
            </w:hyperlink>
          </w:p>
          <w:p w14:paraId="6BC7FB22" w14:textId="77777777" w:rsidR="00CE11D7" w:rsidRPr="00A37D65" w:rsidRDefault="009F523B">
            <w:pPr>
              <w:ind w:left="38"/>
              <w:rPr>
                <w:rFonts w:ascii="Cambria" w:hAnsi="Cambria"/>
                <w:lang w:val="en-GB"/>
              </w:rPr>
            </w:pPr>
            <w:hyperlink r:id="rId50" w:history="1">
              <w:r w:rsidR="00297069" w:rsidRPr="00A37D65">
                <w:rPr>
                  <w:rFonts w:ascii="Cambria" w:hAnsi="Cambria"/>
                  <w:color w:val="0000FF"/>
                  <w:u w:val="single"/>
                  <w:lang w:val="en-GB"/>
                </w:rPr>
                <w:t xml:space="preserve">Jelena Gugić, assistent  </w:t>
              </w:r>
            </w:hyperlink>
            <w:r w:rsidR="00E903D7" w:rsidRPr="00A37D65">
              <w:rPr>
                <w:rFonts w:ascii="Cambria" w:eastAsia="Cambria" w:hAnsi="Cambria" w:cs="Cambria"/>
                <w:lang w:val="en-GB"/>
              </w:rPr>
              <w:t xml:space="preserve"> </w:t>
            </w:r>
          </w:p>
        </w:tc>
      </w:tr>
      <w:tr w:rsidR="00CE11D7" w:rsidRPr="00A37D65" w14:paraId="6A9325CB" w14:textId="77777777">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877E9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Study programme </w:t>
            </w:r>
          </w:p>
        </w:tc>
        <w:tc>
          <w:tcPr>
            <w:tcW w:w="6596" w:type="dxa"/>
            <w:gridSpan w:val="5"/>
            <w:tcBorders>
              <w:top w:val="single" w:sz="4" w:space="0" w:color="000000"/>
              <w:left w:val="single" w:sz="4" w:space="0" w:color="000000"/>
              <w:bottom w:val="single" w:sz="4" w:space="0" w:color="000000"/>
              <w:right w:val="single" w:sz="4" w:space="0" w:color="000000"/>
            </w:tcBorders>
          </w:tcPr>
          <w:p w14:paraId="7D1004C0" w14:textId="77777777" w:rsidR="00CE11D7" w:rsidRPr="00A37D65" w:rsidRDefault="00E903D7">
            <w:pPr>
              <w:ind w:left="38"/>
              <w:jc w:val="both"/>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77DD2CCC" w14:textId="77777777">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1DDA4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Course status </w:t>
            </w:r>
          </w:p>
        </w:tc>
        <w:tc>
          <w:tcPr>
            <w:tcW w:w="2489" w:type="dxa"/>
            <w:tcBorders>
              <w:top w:val="single" w:sz="4" w:space="0" w:color="000000"/>
              <w:left w:val="single" w:sz="4" w:space="0" w:color="000000"/>
              <w:bottom w:val="single" w:sz="4" w:space="0" w:color="000000"/>
              <w:right w:val="single" w:sz="4" w:space="0" w:color="000000"/>
            </w:tcBorders>
            <w:vAlign w:val="center"/>
          </w:tcPr>
          <w:p w14:paraId="564AAC9B"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Mandatory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9CC8A9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level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06EE1D0D"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Undergraduate </w:t>
            </w:r>
          </w:p>
        </w:tc>
      </w:tr>
      <w:tr w:rsidR="00CE11D7" w:rsidRPr="00A37D65" w14:paraId="338AC883" w14:textId="77777777">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0C8D5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Semester </w:t>
            </w:r>
          </w:p>
        </w:tc>
        <w:tc>
          <w:tcPr>
            <w:tcW w:w="2489" w:type="dxa"/>
            <w:tcBorders>
              <w:top w:val="single" w:sz="4" w:space="0" w:color="000000"/>
              <w:left w:val="single" w:sz="4" w:space="0" w:color="000000"/>
              <w:bottom w:val="single" w:sz="4" w:space="0" w:color="000000"/>
              <w:right w:val="single" w:sz="4" w:space="0" w:color="000000"/>
            </w:tcBorders>
            <w:vAlign w:val="center"/>
          </w:tcPr>
          <w:p w14:paraId="2B970691"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Summer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BE3B8E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year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4A3A242E" w14:textId="2E30F6A1" w:rsidR="00CE11D7" w:rsidRPr="00A37D65" w:rsidRDefault="00E903D7">
            <w:pPr>
              <w:ind w:left="38"/>
              <w:rPr>
                <w:rFonts w:ascii="Cambria" w:hAnsi="Cambria"/>
                <w:lang w:val="en-GB"/>
              </w:rPr>
            </w:pPr>
            <w:r w:rsidRPr="00A37D65">
              <w:rPr>
                <w:rFonts w:ascii="Cambria" w:eastAsia="Cambria" w:hAnsi="Cambria" w:cs="Cambria"/>
                <w:lang w:val="en-GB"/>
              </w:rPr>
              <w:t xml:space="preserve">I </w:t>
            </w:r>
          </w:p>
        </w:tc>
      </w:tr>
      <w:tr w:rsidR="00CE11D7" w:rsidRPr="00A37D65" w14:paraId="7915D1F7" w14:textId="77777777">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3B0E3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Classroom location </w:t>
            </w:r>
          </w:p>
        </w:tc>
        <w:tc>
          <w:tcPr>
            <w:tcW w:w="2489" w:type="dxa"/>
            <w:tcBorders>
              <w:top w:val="single" w:sz="4" w:space="0" w:color="000000"/>
              <w:left w:val="single" w:sz="4" w:space="0" w:color="000000"/>
              <w:bottom w:val="single" w:sz="4" w:space="0" w:color="000000"/>
              <w:right w:val="single" w:sz="4" w:space="0" w:color="000000"/>
            </w:tcBorders>
            <w:vAlign w:val="center"/>
          </w:tcPr>
          <w:p w14:paraId="6A9D893B"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Classroom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38A6854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Teaching language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6753133C"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English </w:t>
            </w:r>
          </w:p>
        </w:tc>
      </w:tr>
      <w:tr w:rsidR="00CE11D7" w:rsidRPr="00A37D65" w14:paraId="5B56AAC5" w14:textId="77777777">
        <w:trPr>
          <w:trHeight w:val="857"/>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24E38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ECTS credits </w:t>
            </w:r>
          </w:p>
        </w:tc>
        <w:tc>
          <w:tcPr>
            <w:tcW w:w="2489" w:type="dxa"/>
            <w:tcBorders>
              <w:top w:val="single" w:sz="4" w:space="0" w:color="000000"/>
              <w:left w:val="single" w:sz="4" w:space="0" w:color="000000"/>
              <w:bottom w:val="single" w:sz="4" w:space="0" w:color="000000"/>
              <w:right w:val="single" w:sz="4" w:space="0" w:color="000000"/>
            </w:tcBorders>
            <w:vAlign w:val="center"/>
          </w:tcPr>
          <w:p w14:paraId="033949A6"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3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47CB211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Number of hours per semester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56C193F9" w14:textId="77777777" w:rsidR="00CE11D7" w:rsidRPr="00A37D65" w:rsidRDefault="00E903D7">
            <w:pPr>
              <w:ind w:left="38"/>
              <w:rPr>
                <w:rFonts w:ascii="Cambria" w:hAnsi="Cambria"/>
                <w:lang w:val="en-GB"/>
              </w:rPr>
            </w:pPr>
            <w:r w:rsidRPr="00A37D65">
              <w:rPr>
                <w:rFonts w:ascii="Cambria" w:eastAsia="Cambria" w:hAnsi="Cambria" w:cs="Cambria"/>
                <w:lang w:val="en-GB"/>
              </w:rPr>
              <w:t>15L – 0S – 15</w:t>
            </w:r>
            <w:r w:rsidR="005F1509"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735FF706" w14:textId="77777777">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E2365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Prerequisites  </w:t>
            </w:r>
          </w:p>
        </w:tc>
        <w:tc>
          <w:tcPr>
            <w:tcW w:w="6596" w:type="dxa"/>
            <w:gridSpan w:val="5"/>
            <w:tcBorders>
              <w:top w:val="single" w:sz="4" w:space="0" w:color="000000"/>
              <w:left w:val="single" w:sz="4" w:space="0" w:color="000000"/>
              <w:bottom w:val="single" w:sz="4" w:space="0" w:color="000000"/>
              <w:right w:val="single" w:sz="4" w:space="0" w:color="000000"/>
            </w:tcBorders>
            <w:vAlign w:val="center"/>
          </w:tcPr>
          <w:p w14:paraId="4F4A605F"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Knowledge of English at A1 level. </w:t>
            </w:r>
          </w:p>
        </w:tc>
      </w:tr>
      <w:tr w:rsidR="00CE11D7" w:rsidRPr="00A37D65" w14:paraId="71630D0D" w14:textId="77777777">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948B3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Correlativity </w:t>
            </w:r>
          </w:p>
        </w:tc>
        <w:tc>
          <w:tcPr>
            <w:tcW w:w="6596" w:type="dxa"/>
            <w:gridSpan w:val="5"/>
            <w:tcBorders>
              <w:top w:val="single" w:sz="4" w:space="0" w:color="000000"/>
              <w:left w:val="single" w:sz="4" w:space="0" w:color="000000"/>
              <w:bottom w:val="single" w:sz="4" w:space="0" w:color="000000"/>
              <w:right w:val="single" w:sz="4" w:space="0" w:color="000000"/>
            </w:tcBorders>
            <w:vAlign w:val="center"/>
          </w:tcPr>
          <w:p w14:paraId="34AD24A1"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Croatian language, Italian language, German language </w:t>
            </w:r>
          </w:p>
        </w:tc>
      </w:tr>
      <w:tr w:rsidR="00CE11D7" w:rsidRPr="00A37D65" w14:paraId="777BAFBC" w14:textId="77777777">
        <w:trPr>
          <w:trHeight w:val="857"/>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F8A06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Objective of the course  </w:t>
            </w:r>
          </w:p>
        </w:tc>
        <w:tc>
          <w:tcPr>
            <w:tcW w:w="6596" w:type="dxa"/>
            <w:gridSpan w:val="5"/>
            <w:tcBorders>
              <w:top w:val="single" w:sz="4" w:space="0" w:color="000000"/>
              <w:left w:val="single" w:sz="4" w:space="0" w:color="000000"/>
              <w:bottom w:val="single" w:sz="4" w:space="0" w:color="000000"/>
              <w:right w:val="single" w:sz="4" w:space="0" w:color="000000"/>
            </w:tcBorders>
          </w:tcPr>
          <w:p w14:paraId="002DC8C4"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systematic refreshment of previously acquired knowledge of the English language with emphasis on intensive training of all four language skills (listening, speaking, reading and writing) </w:t>
            </w:r>
          </w:p>
        </w:tc>
      </w:tr>
      <w:tr w:rsidR="00CE11D7" w:rsidRPr="00A37D65" w14:paraId="76BA28D5" w14:textId="77777777">
        <w:trPr>
          <w:trHeight w:val="2009"/>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F11C9C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Learning outcomes  </w:t>
            </w:r>
          </w:p>
        </w:tc>
        <w:tc>
          <w:tcPr>
            <w:tcW w:w="6596" w:type="dxa"/>
            <w:gridSpan w:val="5"/>
            <w:tcBorders>
              <w:top w:val="single" w:sz="4" w:space="0" w:color="000000"/>
              <w:left w:val="single" w:sz="4" w:space="0" w:color="000000"/>
              <w:bottom w:val="single" w:sz="4" w:space="0" w:color="000000"/>
              <w:right w:val="single" w:sz="4" w:space="0" w:color="000000"/>
            </w:tcBorders>
          </w:tcPr>
          <w:p w14:paraId="48763FD7" w14:textId="77777777" w:rsidR="00CE11D7" w:rsidRPr="00A37D65" w:rsidRDefault="00297069" w:rsidP="00297069">
            <w:pPr>
              <w:ind w:left="38"/>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distinguish basic grammatical structures in English necessary for daily written or oral communication </w:t>
            </w:r>
          </w:p>
          <w:p w14:paraId="7B7BFA90" w14:textId="77777777" w:rsidR="00CE11D7" w:rsidRPr="00A37D65" w:rsidRDefault="00297069" w:rsidP="00297069">
            <w:pPr>
              <w:spacing w:after="2" w:line="238" w:lineRule="auto"/>
              <w:ind w:left="38"/>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apply basic grammatical structures in a given context of written or spoken English </w:t>
            </w:r>
          </w:p>
          <w:p w14:paraId="5E484FE3" w14:textId="77777777" w:rsidR="00297069" w:rsidRPr="00A37D65" w:rsidRDefault="00297069" w:rsidP="00297069">
            <w:pPr>
              <w:ind w:left="38"/>
              <w:rPr>
                <w:rFonts w:ascii="Cambria" w:eastAsia="Cambria" w:hAnsi="Cambria" w:cs="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analyze the content of more complex original audio material </w:t>
            </w:r>
          </w:p>
          <w:p w14:paraId="172D8EC2" w14:textId="77777777" w:rsidR="00CE11D7" w:rsidRPr="00A37D65" w:rsidRDefault="00E903D7" w:rsidP="00297069">
            <w:pPr>
              <w:ind w:left="38"/>
              <w:rPr>
                <w:rFonts w:ascii="Cambria" w:hAnsi="Cambria"/>
                <w:lang w:val="en-GB"/>
              </w:rPr>
            </w:pPr>
            <w:r w:rsidRPr="00A37D65">
              <w:rPr>
                <w:rFonts w:ascii="Cambria" w:eastAsia="Cambria" w:hAnsi="Cambria" w:cs="Cambria"/>
                <w:lang w:val="en-GB"/>
              </w:rPr>
              <w:t xml:space="preserve">4. correctly express one's own opinion orally in discussions and conversations, </w:t>
            </w:r>
          </w:p>
          <w:p w14:paraId="49CA7368"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5. correctly compose different types of texts </w:t>
            </w:r>
          </w:p>
        </w:tc>
      </w:tr>
      <w:tr w:rsidR="00CE11D7" w:rsidRPr="00A37D65" w14:paraId="7219F568" w14:textId="77777777">
        <w:trPr>
          <w:trHeight w:val="3102"/>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BD5B3A"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Course content (syllabus) </w:t>
            </w:r>
          </w:p>
        </w:tc>
        <w:tc>
          <w:tcPr>
            <w:tcW w:w="6596" w:type="dxa"/>
            <w:gridSpan w:val="5"/>
            <w:tcBorders>
              <w:top w:val="single" w:sz="4" w:space="0" w:color="000000"/>
              <w:left w:val="single" w:sz="4" w:space="0" w:color="000000"/>
              <w:bottom w:val="single" w:sz="4" w:space="0" w:color="000000"/>
              <w:right w:val="single" w:sz="4" w:space="0" w:color="000000"/>
            </w:tcBorders>
          </w:tcPr>
          <w:p w14:paraId="2161B6FC" w14:textId="77777777" w:rsidR="00CE11D7" w:rsidRPr="00A37D65" w:rsidRDefault="00297069" w:rsidP="00297069">
            <w:pPr>
              <w:ind w:left="2" w:right="70"/>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Intensive practice of four skills (listening, speaking, reading, and writing) </w:t>
            </w:r>
          </w:p>
          <w:p w14:paraId="3CB59F23" w14:textId="77777777" w:rsidR="00297069" w:rsidRPr="00A37D65" w:rsidRDefault="00297069" w:rsidP="00297069">
            <w:pPr>
              <w:spacing w:after="1" w:line="239" w:lineRule="auto"/>
              <w:ind w:left="2" w:right="70"/>
              <w:rPr>
                <w:rFonts w:ascii="Cambria" w:eastAsia="Cambria" w:hAnsi="Cambria" w:cs="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Listening to and understanding more complex original audio material </w:t>
            </w:r>
          </w:p>
          <w:p w14:paraId="1EA6E765" w14:textId="77777777" w:rsidR="00CE11D7" w:rsidRPr="00A37D65" w:rsidRDefault="00E903D7" w:rsidP="00297069">
            <w:pPr>
              <w:spacing w:after="1" w:line="239" w:lineRule="auto"/>
              <w:ind w:left="2" w:right="70"/>
              <w:rPr>
                <w:rFonts w:ascii="Cambria" w:hAnsi="Cambria"/>
                <w:lang w:val="en-GB"/>
              </w:rPr>
            </w:pPr>
            <w:r w:rsidRPr="00A37D65">
              <w:rPr>
                <w:rFonts w:ascii="Cambria" w:eastAsia="Cambria" w:hAnsi="Cambria" w:cs="Cambria"/>
                <w:lang w:val="en-GB"/>
              </w:rPr>
              <w:t xml:space="preserve">3. Oral expression of one's opinion, ambition, description, discussion, conversation, retelling </w:t>
            </w:r>
          </w:p>
          <w:p w14:paraId="0407D3D4" w14:textId="77777777" w:rsidR="00CE11D7" w:rsidRPr="00A37D65" w:rsidRDefault="00E903D7">
            <w:pPr>
              <w:spacing w:after="2" w:line="238" w:lineRule="auto"/>
              <w:ind w:left="2"/>
              <w:rPr>
                <w:rFonts w:ascii="Cambria" w:hAnsi="Cambria"/>
                <w:lang w:val="en-GB"/>
              </w:rPr>
            </w:pPr>
            <w:r w:rsidRPr="00A37D65">
              <w:rPr>
                <w:rFonts w:ascii="Cambria" w:eastAsia="Cambria" w:hAnsi="Cambria" w:cs="Cambria"/>
                <w:lang w:val="en-GB"/>
              </w:rPr>
              <w:t xml:space="preserve">4. Systematic processing of the basic grammatical structures of the English language. </w:t>
            </w:r>
          </w:p>
          <w:p w14:paraId="3B562017"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The course program is based on written and recorded material covering a wide range of topics and problems of the modern world and of man as an individual in it, and serves as a template for checking comprehension through reading or listening, leading discussions, writing dictations and structured essays, or, alternatively, encourages individual work on a series of vocabulary-building exercises (eng. word builders). </w:t>
            </w:r>
          </w:p>
        </w:tc>
      </w:tr>
      <w:tr w:rsidR="00C21976" w:rsidRPr="00A37D65" w14:paraId="6E07F95B" w14:textId="77777777" w:rsidTr="00C21976">
        <w:trPr>
          <w:trHeight w:val="487"/>
        </w:trPr>
        <w:tc>
          <w:tcPr>
            <w:tcW w:w="2469" w:type="dxa"/>
            <w:vMerge w:val="restart"/>
            <w:tcBorders>
              <w:top w:val="single" w:sz="4" w:space="0" w:color="000000"/>
              <w:left w:val="single" w:sz="4" w:space="0" w:color="000000"/>
              <w:right w:val="single" w:sz="4" w:space="0" w:color="000000"/>
            </w:tcBorders>
            <w:shd w:val="clear" w:color="auto" w:fill="F3F3F3"/>
            <w:vAlign w:val="center"/>
          </w:tcPr>
          <w:p w14:paraId="68E89BED" w14:textId="77777777" w:rsidR="00C21976" w:rsidRPr="00A37D65" w:rsidRDefault="00C21976">
            <w:pPr>
              <w:ind w:left="1"/>
              <w:rPr>
                <w:rFonts w:ascii="Cambria" w:hAnsi="Cambria"/>
                <w:lang w:val="en-GB"/>
              </w:rPr>
            </w:pPr>
            <w:r w:rsidRPr="00A37D65">
              <w:rPr>
                <w:rFonts w:ascii="Cambria" w:eastAsia="Cambria" w:hAnsi="Cambria" w:cs="Cambria"/>
                <w:lang w:val="en-GB"/>
              </w:rPr>
              <w:t xml:space="preserve">Course activities, teaching and learning </w:t>
            </w:r>
            <w:r w:rsidRPr="00A37D65">
              <w:rPr>
                <w:rFonts w:ascii="Cambria" w:eastAsia="Cambria" w:hAnsi="Cambria" w:cs="Cambria"/>
                <w:lang w:val="en-GB"/>
              </w:rPr>
              <w:lastRenderedPageBreak/>
              <w:t xml:space="preserve">methods and assessment criteria  </w:t>
            </w:r>
            <w:r w:rsidRPr="00A37D65">
              <w:rPr>
                <w:rFonts w:ascii="Cambria" w:eastAsia="Cambria" w:hAnsi="Cambria" w:cs="Cambria"/>
                <w:lang w:val="en-GB"/>
              </w:rPr>
              <w:tab/>
              <w:t xml:space="preserve"> </w:t>
            </w:r>
          </w:p>
        </w:tc>
        <w:tc>
          <w:tcPr>
            <w:tcW w:w="2489" w:type="dxa"/>
            <w:tcBorders>
              <w:top w:val="single" w:sz="4" w:space="0" w:color="000000"/>
              <w:left w:val="single" w:sz="4" w:space="0" w:color="000000"/>
              <w:bottom w:val="single" w:sz="4" w:space="0" w:color="000000"/>
              <w:right w:val="single" w:sz="4" w:space="0" w:color="000000"/>
            </w:tcBorders>
            <w:vAlign w:val="center"/>
          </w:tcPr>
          <w:p w14:paraId="3EB2CAC2" w14:textId="77777777" w:rsidR="00C21976" w:rsidRPr="00A37D65" w:rsidRDefault="00C21976">
            <w:pPr>
              <w:ind w:left="2"/>
              <w:rPr>
                <w:rFonts w:ascii="Cambria" w:hAnsi="Cambria"/>
                <w:lang w:val="en-GB"/>
              </w:rPr>
            </w:pPr>
            <w:r w:rsidRPr="00A37D65">
              <w:rPr>
                <w:rFonts w:ascii="Cambria" w:eastAsia="Cambria" w:hAnsi="Cambria" w:cs="Cambria"/>
                <w:lang w:val="en-GB"/>
              </w:rPr>
              <w:lastRenderedPageBreak/>
              <w:t xml:space="preserve">Student responsibilities  </w:t>
            </w:r>
          </w:p>
        </w:tc>
        <w:tc>
          <w:tcPr>
            <w:tcW w:w="1272" w:type="dxa"/>
            <w:tcBorders>
              <w:top w:val="single" w:sz="4" w:space="0" w:color="000000"/>
              <w:left w:val="single" w:sz="4" w:space="0" w:color="000000"/>
              <w:bottom w:val="single" w:sz="4" w:space="0" w:color="000000"/>
              <w:right w:val="single" w:sz="4" w:space="0" w:color="000000"/>
            </w:tcBorders>
          </w:tcPr>
          <w:p w14:paraId="6C195163" w14:textId="77777777" w:rsidR="00C21976" w:rsidRPr="00A37D65" w:rsidRDefault="00C21976">
            <w:pPr>
              <w:rPr>
                <w:rFonts w:ascii="Cambria" w:hAnsi="Cambria"/>
                <w:lang w:val="en-GB"/>
              </w:rPr>
            </w:pPr>
            <w:r w:rsidRPr="00A37D65">
              <w:rPr>
                <w:rFonts w:ascii="Cambria" w:eastAsia="Cambria" w:hAnsi="Cambria" w:cs="Cambria"/>
                <w:lang w:val="en-GB"/>
              </w:rPr>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225425CC" w14:textId="77777777" w:rsidR="00C21976" w:rsidRPr="00A37D65" w:rsidRDefault="00C21976">
            <w:pPr>
              <w:ind w:left="2"/>
              <w:rPr>
                <w:rFonts w:ascii="Cambria" w:hAnsi="Cambria"/>
                <w:lang w:val="en-GB"/>
              </w:rPr>
            </w:pPr>
            <w:r w:rsidRPr="00A37D65">
              <w:rPr>
                <w:rFonts w:ascii="Cambria" w:eastAsia="Cambria" w:hAnsi="Cambria" w:cs="Cambria"/>
                <w:lang w:val="en-GB"/>
              </w:rPr>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113ACD11" w14:textId="77777777" w:rsidR="00C21976" w:rsidRPr="00A37D65" w:rsidRDefault="00C21976">
            <w:pPr>
              <w:ind w:left="4"/>
              <w:rPr>
                <w:rFonts w:ascii="Cambria" w:hAnsi="Cambria"/>
                <w:lang w:val="en-GB"/>
              </w:rPr>
            </w:pPr>
            <w:r w:rsidRPr="00A37D65">
              <w:rPr>
                <w:rFonts w:ascii="Cambria" w:eastAsia="Cambria" w:hAnsi="Cambria" w:cs="Cambria"/>
                <w:lang w:val="en-GB"/>
              </w:rPr>
              <w:t xml:space="preserve">ECTS </w:t>
            </w:r>
          </w:p>
          <w:p w14:paraId="17D9C35E" w14:textId="77777777" w:rsidR="00C21976" w:rsidRPr="00A37D65" w:rsidRDefault="00C21976">
            <w:pPr>
              <w:ind w:left="4"/>
              <w:rPr>
                <w:rFonts w:ascii="Cambria" w:hAnsi="Cambria"/>
                <w:lang w:val="en-GB"/>
              </w:rPr>
            </w:pPr>
            <w:r w:rsidRPr="00A37D65">
              <w:rPr>
                <w:rFonts w:ascii="Cambria" w:eastAsia="Cambria" w:hAnsi="Cambria" w:cs="Cambria"/>
                <w:lang w:val="en-GB"/>
              </w:rPr>
              <w:t xml:space="preserve">credits </w:t>
            </w:r>
          </w:p>
        </w:tc>
        <w:tc>
          <w:tcPr>
            <w:tcW w:w="1132" w:type="dxa"/>
            <w:tcBorders>
              <w:top w:val="single" w:sz="4" w:space="0" w:color="000000"/>
              <w:left w:val="single" w:sz="4" w:space="0" w:color="000000"/>
              <w:bottom w:val="single" w:sz="4" w:space="0" w:color="000000"/>
              <w:right w:val="single" w:sz="4" w:space="0" w:color="000000"/>
            </w:tcBorders>
          </w:tcPr>
          <w:p w14:paraId="1828BDD9" w14:textId="77777777" w:rsidR="00C21976" w:rsidRPr="00A37D65" w:rsidRDefault="00C21976">
            <w:pPr>
              <w:ind w:left="1" w:right="12"/>
              <w:rPr>
                <w:rFonts w:ascii="Cambria" w:hAnsi="Cambria"/>
                <w:lang w:val="en-GB"/>
              </w:rPr>
            </w:pPr>
            <w:r w:rsidRPr="00A37D65">
              <w:rPr>
                <w:rFonts w:ascii="Cambria" w:eastAsia="Cambria" w:hAnsi="Cambria" w:cs="Cambria"/>
                <w:lang w:val="en-GB"/>
              </w:rPr>
              <w:t xml:space="preserve">Grade ratio (%) </w:t>
            </w:r>
          </w:p>
        </w:tc>
      </w:tr>
      <w:tr w:rsidR="00C21976" w:rsidRPr="00A37D65" w14:paraId="0B43C185" w14:textId="77777777" w:rsidTr="00C21976">
        <w:trPr>
          <w:trHeight w:val="326"/>
        </w:trPr>
        <w:tc>
          <w:tcPr>
            <w:tcW w:w="0" w:type="auto"/>
            <w:vMerge/>
            <w:tcBorders>
              <w:left w:val="single" w:sz="4" w:space="0" w:color="000000"/>
              <w:right w:val="single" w:sz="4" w:space="0" w:color="000000"/>
            </w:tcBorders>
          </w:tcPr>
          <w:p w14:paraId="42F61BDC" w14:textId="77777777" w:rsidR="00C21976" w:rsidRPr="00A37D65" w:rsidRDefault="00C21976">
            <w:pPr>
              <w:rPr>
                <w:rFonts w:ascii="Cambria" w:hAnsi="Cambria"/>
                <w:lang w:val="en-GB"/>
              </w:rPr>
            </w:pPr>
          </w:p>
        </w:tc>
        <w:tc>
          <w:tcPr>
            <w:tcW w:w="2489" w:type="dxa"/>
            <w:tcBorders>
              <w:top w:val="single" w:sz="4" w:space="0" w:color="000000"/>
              <w:left w:val="single" w:sz="4" w:space="0" w:color="000000"/>
              <w:bottom w:val="single" w:sz="4" w:space="0" w:color="000000"/>
              <w:right w:val="single" w:sz="4" w:space="0" w:color="000000"/>
            </w:tcBorders>
          </w:tcPr>
          <w:p w14:paraId="76978DE0" w14:textId="77777777" w:rsidR="00C21976" w:rsidRPr="00A37D65" w:rsidRDefault="00C21976">
            <w:pPr>
              <w:ind w:left="2"/>
              <w:rPr>
                <w:rFonts w:ascii="Cambria" w:hAnsi="Cambria"/>
                <w:lang w:val="en-GB"/>
              </w:rPr>
            </w:pPr>
            <w:r w:rsidRPr="00A37D65">
              <w:rPr>
                <w:rFonts w:ascii="Cambria" w:eastAsia="Cambria" w:hAnsi="Cambria" w:cs="Cambria"/>
                <w:lang w:val="en-GB"/>
              </w:rPr>
              <w:t xml:space="preserve">Class activity (L, </w:t>
            </w:r>
            <w:r w:rsidR="00775484" w:rsidRPr="00A37D65">
              <w:rPr>
                <w:rFonts w:ascii="Cambria" w:eastAsia="Cambria" w:hAnsi="Cambria" w:cs="Cambria"/>
                <w:lang w:val="en-GB"/>
              </w:rPr>
              <w:t>E</w:t>
            </w:r>
            <w:r w:rsidRPr="00A37D65">
              <w:rPr>
                <w:rFonts w:ascii="Cambria" w:eastAsia="Cambria" w:hAnsi="Cambria" w:cs="Cambria"/>
                <w:lang w:val="en-GB"/>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F2ACB1A" w14:textId="77777777" w:rsidR="00C21976" w:rsidRPr="00A37D65" w:rsidRDefault="00C21976">
            <w:pPr>
              <w:ind w:right="58"/>
              <w:jc w:val="center"/>
              <w:rPr>
                <w:rFonts w:ascii="Cambria" w:hAnsi="Cambria"/>
                <w:lang w:val="en-GB"/>
              </w:rPr>
            </w:pPr>
            <w:r w:rsidRPr="00A37D65">
              <w:rPr>
                <w:rFonts w:ascii="Cambria" w:eastAsia="Cambria" w:hAnsi="Cambria" w:cs="Cambria"/>
                <w:lang w:val="en-GB"/>
              </w:rPr>
              <w:t xml:space="preserve">1. – 5. </w:t>
            </w:r>
          </w:p>
        </w:tc>
        <w:tc>
          <w:tcPr>
            <w:tcW w:w="851" w:type="dxa"/>
            <w:tcBorders>
              <w:top w:val="single" w:sz="4" w:space="0" w:color="000000"/>
              <w:left w:val="single" w:sz="4" w:space="0" w:color="000000"/>
              <w:bottom w:val="single" w:sz="4" w:space="0" w:color="000000"/>
              <w:right w:val="single" w:sz="4" w:space="0" w:color="000000"/>
            </w:tcBorders>
          </w:tcPr>
          <w:p w14:paraId="17BE80AF" w14:textId="77777777" w:rsidR="00C21976" w:rsidRPr="00A37D65" w:rsidRDefault="00C21976">
            <w:pPr>
              <w:ind w:left="2"/>
              <w:rPr>
                <w:rFonts w:ascii="Cambria" w:hAnsi="Cambria"/>
                <w:lang w:val="en-GB"/>
              </w:rPr>
            </w:pPr>
            <w:r w:rsidRPr="00A37D65">
              <w:rPr>
                <w:rFonts w:ascii="Cambria" w:eastAsia="Cambria" w:hAnsi="Cambria" w:cs="Cambria"/>
                <w:lang w:val="en-GB"/>
              </w:rPr>
              <w:t xml:space="preserve">  23 </w:t>
            </w:r>
          </w:p>
        </w:tc>
        <w:tc>
          <w:tcPr>
            <w:tcW w:w="852" w:type="dxa"/>
            <w:tcBorders>
              <w:top w:val="single" w:sz="4" w:space="0" w:color="000000"/>
              <w:left w:val="single" w:sz="4" w:space="0" w:color="000000"/>
              <w:bottom w:val="single" w:sz="4" w:space="0" w:color="000000"/>
              <w:right w:val="single" w:sz="4" w:space="0" w:color="000000"/>
            </w:tcBorders>
          </w:tcPr>
          <w:p w14:paraId="025B840F" w14:textId="77777777" w:rsidR="00C21976" w:rsidRPr="00A37D65" w:rsidRDefault="00C21976">
            <w:pPr>
              <w:ind w:right="56"/>
              <w:jc w:val="center"/>
              <w:rPr>
                <w:rFonts w:ascii="Cambria" w:hAnsi="Cambria"/>
                <w:lang w:val="en-GB"/>
              </w:rPr>
            </w:pPr>
            <w:r w:rsidRPr="00A37D65">
              <w:rPr>
                <w:rFonts w:ascii="Cambria" w:eastAsia="Cambria" w:hAnsi="Cambria" w:cs="Cambria"/>
                <w:lang w:val="en-GB"/>
              </w:rPr>
              <w:t xml:space="preserve">0,8 </w:t>
            </w:r>
          </w:p>
        </w:tc>
        <w:tc>
          <w:tcPr>
            <w:tcW w:w="1132" w:type="dxa"/>
            <w:tcBorders>
              <w:top w:val="single" w:sz="4" w:space="0" w:color="000000"/>
              <w:left w:val="single" w:sz="4" w:space="0" w:color="000000"/>
              <w:bottom w:val="single" w:sz="4" w:space="0" w:color="000000"/>
              <w:right w:val="single" w:sz="4" w:space="0" w:color="000000"/>
            </w:tcBorders>
          </w:tcPr>
          <w:p w14:paraId="0BE5D5B2" w14:textId="77777777" w:rsidR="00C21976" w:rsidRPr="00A37D65" w:rsidRDefault="00C21976">
            <w:pPr>
              <w:ind w:right="55"/>
              <w:jc w:val="center"/>
              <w:rPr>
                <w:rFonts w:ascii="Cambria" w:hAnsi="Cambria"/>
                <w:lang w:val="en-GB"/>
              </w:rPr>
            </w:pPr>
            <w:r w:rsidRPr="00A37D65">
              <w:rPr>
                <w:rFonts w:ascii="Cambria" w:eastAsia="Cambria" w:hAnsi="Cambria" w:cs="Cambria"/>
                <w:lang w:val="en-GB"/>
              </w:rPr>
              <w:t xml:space="preserve">0% </w:t>
            </w:r>
          </w:p>
        </w:tc>
      </w:tr>
      <w:tr w:rsidR="00C21976" w:rsidRPr="00A37D65" w14:paraId="307AAD47" w14:textId="77777777" w:rsidTr="00C21976">
        <w:trPr>
          <w:trHeight w:val="495"/>
        </w:trPr>
        <w:tc>
          <w:tcPr>
            <w:tcW w:w="0" w:type="auto"/>
            <w:vMerge/>
            <w:tcBorders>
              <w:left w:val="single" w:sz="4" w:space="0" w:color="000000"/>
              <w:right w:val="single" w:sz="4" w:space="0" w:color="000000"/>
            </w:tcBorders>
          </w:tcPr>
          <w:p w14:paraId="4163CA19" w14:textId="77777777" w:rsidR="00C21976" w:rsidRPr="00A37D65" w:rsidRDefault="00C21976">
            <w:pPr>
              <w:rPr>
                <w:rFonts w:ascii="Cambria" w:hAnsi="Cambria"/>
                <w:lang w:val="en-GB"/>
              </w:rPr>
            </w:pPr>
          </w:p>
        </w:tc>
        <w:tc>
          <w:tcPr>
            <w:tcW w:w="2489" w:type="dxa"/>
            <w:tcBorders>
              <w:top w:val="single" w:sz="4" w:space="0" w:color="000000"/>
              <w:left w:val="single" w:sz="4" w:space="0" w:color="000000"/>
              <w:bottom w:val="single" w:sz="4" w:space="0" w:color="000000"/>
              <w:right w:val="single" w:sz="4" w:space="0" w:color="000000"/>
            </w:tcBorders>
          </w:tcPr>
          <w:p w14:paraId="2C4CF3E8" w14:textId="77777777" w:rsidR="00C21976" w:rsidRPr="00A37D65" w:rsidRDefault="00C21976" w:rsidP="00057D5A">
            <w:pPr>
              <w:ind w:left="2"/>
              <w:rPr>
                <w:rFonts w:ascii="Cambria" w:eastAsia="Cambria" w:hAnsi="Cambria" w:cs="Cambria"/>
                <w:lang w:val="en-GB"/>
              </w:rPr>
            </w:pPr>
            <w:r w:rsidRPr="00A37D65">
              <w:rPr>
                <w:rFonts w:ascii="Cambria" w:eastAsia="Cambria" w:hAnsi="Cambria" w:cs="Cambria"/>
                <w:lang w:val="en-GB"/>
              </w:rPr>
              <w:t>Colloquia and preparation for</w:t>
            </w:r>
          </w:p>
          <w:p w14:paraId="1F35E187" w14:textId="2D236D6E" w:rsidR="00C21976" w:rsidRPr="00A37D65" w:rsidRDefault="00C21976" w:rsidP="00057D5A">
            <w:pPr>
              <w:ind w:left="2"/>
              <w:rPr>
                <w:rFonts w:ascii="Cambria" w:eastAsia="Cambria" w:hAnsi="Cambria" w:cs="Cambria"/>
                <w:lang w:val="en-GB"/>
              </w:rPr>
            </w:pPr>
            <w:r w:rsidRPr="00A37D65">
              <w:rPr>
                <w:rFonts w:ascii="Cambria" w:eastAsia="Cambria" w:hAnsi="Cambria" w:cs="Cambria"/>
                <w:lang w:val="en-GB"/>
              </w:rPr>
              <w:t>continuous checking</w:t>
            </w:r>
            <w:r w:rsidR="00C940B4">
              <w:rPr>
                <w:rFonts w:ascii="Cambria" w:eastAsia="Cambria" w:hAnsi="Cambria" w:cs="Cambria"/>
                <w:lang w:val="en-GB"/>
              </w:rPr>
              <w:t xml:space="preserve"> of</w:t>
            </w:r>
          </w:p>
          <w:p w14:paraId="7119AE23" w14:textId="77777777" w:rsidR="00C21976" w:rsidRPr="00A37D65" w:rsidRDefault="00C21976" w:rsidP="00057D5A">
            <w:pPr>
              <w:ind w:left="2"/>
              <w:rPr>
                <w:rFonts w:ascii="Cambria" w:hAnsi="Cambria"/>
                <w:lang w:val="en-GB"/>
              </w:rPr>
            </w:pPr>
            <w:r w:rsidRPr="00A37D65">
              <w:rPr>
                <w:rFonts w:ascii="Cambria" w:eastAsia="Cambria" w:hAnsi="Cambria" w:cs="Cambria"/>
                <w:lang w:val="en-GB"/>
              </w:rPr>
              <w:t>knowledge</w:t>
            </w:r>
          </w:p>
        </w:tc>
        <w:tc>
          <w:tcPr>
            <w:tcW w:w="1272" w:type="dxa"/>
            <w:tcBorders>
              <w:top w:val="single" w:sz="4" w:space="0" w:color="000000"/>
              <w:left w:val="single" w:sz="4" w:space="0" w:color="000000"/>
              <w:bottom w:val="single" w:sz="4" w:space="0" w:color="000000"/>
              <w:right w:val="single" w:sz="4" w:space="0" w:color="000000"/>
            </w:tcBorders>
            <w:vAlign w:val="center"/>
          </w:tcPr>
          <w:p w14:paraId="013A7A77" w14:textId="77777777" w:rsidR="00C21976" w:rsidRPr="00A37D65" w:rsidRDefault="00C21976">
            <w:pPr>
              <w:ind w:right="58"/>
              <w:jc w:val="center"/>
              <w:rPr>
                <w:rFonts w:ascii="Cambria" w:hAnsi="Cambria"/>
                <w:lang w:val="en-GB"/>
              </w:rPr>
            </w:pPr>
            <w:r w:rsidRPr="00A37D65">
              <w:rPr>
                <w:rFonts w:ascii="Cambria" w:eastAsia="Cambria" w:hAnsi="Cambria" w:cs="Cambria"/>
                <w:lang w:val="en-GB"/>
              </w:rPr>
              <w:t xml:space="preserve">3. – 5. </w:t>
            </w:r>
          </w:p>
        </w:tc>
        <w:tc>
          <w:tcPr>
            <w:tcW w:w="851" w:type="dxa"/>
            <w:tcBorders>
              <w:top w:val="single" w:sz="4" w:space="0" w:color="000000"/>
              <w:left w:val="single" w:sz="4" w:space="0" w:color="000000"/>
              <w:bottom w:val="single" w:sz="4" w:space="0" w:color="000000"/>
              <w:right w:val="single" w:sz="4" w:space="0" w:color="000000"/>
            </w:tcBorders>
            <w:vAlign w:val="center"/>
          </w:tcPr>
          <w:p w14:paraId="3B78E38C" w14:textId="77777777" w:rsidR="00C21976" w:rsidRPr="00A37D65" w:rsidRDefault="00C21976">
            <w:pPr>
              <w:ind w:left="2"/>
              <w:rPr>
                <w:rFonts w:ascii="Cambria" w:hAnsi="Cambria"/>
                <w:lang w:val="en-GB"/>
              </w:rPr>
            </w:pPr>
            <w:r w:rsidRPr="00A37D65">
              <w:rPr>
                <w:rFonts w:ascii="Cambria" w:eastAsia="Cambria" w:hAnsi="Cambria" w:cs="Cambria"/>
                <w:lang w:val="en-GB"/>
              </w:rPr>
              <w:t xml:space="preserve">  37 </w:t>
            </w:r>
          </w:p>
        </w:tc>
        <w:tc>
          <w:tcPr>
            <w:tcW w:w="852" w:type="dxa"/>
            <w:tcBorders>
              <w:top w:val="single" w:sz="4" w:space="0" w:color="000000"/>
              <w:left w:val="single" w:sz="4" w:space="0" w:color="000000"/>
              <w:bottom w:val="single" w:sz="4" w:space="0" w:color="000000"/>
              <w:right w:val="single" w:sz="4" w:space="0" w:color="000000"/>
            </w:tcBorders>
            <w:vAlign w:val="center"/>
          </w:tcPr>
          <w:p w14:paraId="27BE542B" w14:textId="77777777" w:rsidR="00C21976" w:rsidRPr="00A37D65" w:rsidRDefault="00C21976">
            <w:pPr>
              <w:ind w:right="56"/>
              <w:jc w:val="center"/>
              <w:rPr>
                <w:rFonts w:ascii="Cambria" w:hAnsi="Cambria"/>
                <w:lang w:val="en-GB"/>
              </w:rPr>
            </w:pPr>
            <w:r w:rsidRPr="00A37D65">
              <w:rPr>
                <w:rFonts w:ascii="Cambria" w:eastAsia="Cambria" w:hAnsi="Cambria" w:cs="Cambria"/>
                <w:lang w:val="en-GB"/>
              </w:rPr>
              <w:t xml:space="preserve">1,2 </w:t>
            </w:r>
          </w:p>
        </w:tc>
        <w:tc>
          <w:tcPr>
            <w:tcW w:w="1132" w:type="dxa"/>
            <w:tcBorders>
              <w:top w:val="single" w:sz="4" w:space="0" w:color="000000"/>
              <w:left w:val="single" w:sz="4" w:space="0" w:color="000000"/>
              <w:bottom w:val="single" w:sz="4" w:space="0" w:color="000000"/>
              <w:right w:val="single" w:sz="4" w:space="0" w:color="000000"/>
            </w:tcBorders>
          </w:tcPr>
          <w:p w14:paraId="4BAFC08D" w14:textId="77777777" w:rsidR="00C21976" w:rsidRPr="00A37D65" w:rsidRDefault="00C21976">
            <w:pPr>
              <w:jc w:val="center"/>
              <w:rPr>
                <w:rFonts w:ascii="Cambria" w:hAnsi="Cambria"/>
                <w:lang w:val="en-GB"/>
              </w:rPr>
            </w:pPr>
            <w:r w:rsidRPr="00A37D65">
              <w:rPr>
                <w:rFonts w:ascii="Cambria" w:eastAsia="Cambria" w:hAnsi="Cambria" w:cs="Cambria"/>
                <w:lang w:val="en-GB"/>
              </w:rPr>
              <w:t xml:space="preserve">50% (25+25) </w:t>
            </w:r>
          </w:p>
        </w:tc>
      </w:tr>
      <w:tr w:rsidR="00C21976" w:rsidRPr="00A37D65" w14:paraId="3746C156" w14:textId="77777777" w:rsidTr="00C21976">
        <w:trPr>
          <w:trHeight w:val="493"/>
        </w:trPr>
        <w:tc>
          <w:tcPr>
            <w:tcW w:w="0" w:type="auto"/>
            <w:vMerge/>
            <w:tcBorders>
              <w:left w:val="single" w:sz="4" w:space="0" w:color="000000"/>
              <w:right w:val="single" w:sz="4" w:space="0" w:color="000000"/>
            </w:tcBorders>
          </w:tcPr>
          <w:p w14:paraId="6D563E47" w14:textId="77777777" w:rsidR="00C21976" w:rsidRPr="00A37D65" w:rsidRDefault="00C21976">
            <w:pPr>
              <w:rPr>
                <w:rFonts w:ascii="Cambria" w:hAnsi="Cambria"/>
                <w:lang w:val="en-GB"/>
              </w:rPr>
            </w:pPr>
          </w:p>
        </w:tc>
        <w:tc>
          <w:tcPr>
            <w:tcW w:w="2489" w:type="dxa"/>
            <w:tcBorders>
              <w:top w:val="single" w:sz="4" w:space="0" w:color="000000"/>
              <w:left w:val="single" w:sz="4" w:space="0" w:color="000000"/>
              <w:bottom w:val="single" w:sz="4" w:space="0" w:color="000000"/>
              <w:right w:val="single" w:sz="4" w:space="0" w:color="000000"/>
            </w:tcBorders>
          </w:tcPr>
          <w:p w14:paraId="20A0208E" w14:textId="77777777" w:rsidR="00C21976" w:rsidRPr="00A37D65" w:rsidRDefault="00C21976" w:rsidP="00057D5A">
            <w:pPr>
              <w:ind w:left="2"/>
              <w:rPr>
                <w:rFonts w:ascii="Cambria" w:eastAsia="Cambria" w:hAnsi="Cambria" w:cs="Cambria"/>
                <w:lang w:val="en-GB"/>
              </w:rPr>
            </w:pPr>
            <w:r w:rsidRPr="00A37D65">
              <w:rPr>
                <w:rFonts w:ascii="Cambria" w:eastAsia="Cambria" w:hAnsi="Cambria" w:cs="Cambria"/>
                <w:lang w:val="en-GB"/>
              </w:rPr>
              <w:t>Retelling/oral</w:t>
            </w:r>
          </w:p>
          <w:p w14:paraId="3A0DBDAE" w14:textId="77777777" w:rsidR="00C21976" w:rsidRPr="00A37D65" w:rsidRDefault="00C21976" w:rsidP="00057D5A">
            <w:pPr>
              <w:ind w:left="2"/>
              <w:rPr>
                <w:rFonts w:ascii="Cambria" w:hAnsi="Cambria"/>
                <w:lang w:val="en-GB"/>
              </w:rPr>
            </w:pPr>
            <w:r w:rsidRPr="00A37D65">
              <w:rPr>
                <w:rFonts w:ascii="Cambria" w:eastAsia="Cambria" w:hAnsi="Cambria" w:cs="Cambria"/>
                <w:lang w:val="en-GB"/>
              </w:rPr>
              <w:t>exam</w:t>
            </w:r>
          </w:p>
        </w:tc>
        <w:tc>
          <w:tcPr>
            <w:tcW w:w="1272" w:type="dxa"/>
            <w:tcBorders>
              <w:top w:val="single" w:sz="4" w:space="0" w:color="000000"/>
              <w:left w:val="single" w:sz="4" w:space="0" w:color="000000"/>
              <w:bottom w:val="single" w:sz="4" w:space="0" w:color="000000"/>
              <w:right w:val="single" w:sz="4" w:space="0" w:color="000000"/>
            </w:tcBorders>
            <w:vAlign w:val="center"/>
          </w:tcPr>
          <w:p w14:paraId="3C328ABD" w14:textId="77777777" w:rsidR="00C21976" w:rsidRPr="00A37D65" w:rsidRDefault="00C21976">
            <w:pPr>
              <w:ind w:right="58"/>
              <w:jc w:val="center"/>
              <w:rPr>
                <w:rFonts w:ascii="Cambria" w:hAnsi="Cambria"/>
                <w:lang w:val="en-GB"/>
              </w:rPr>
            </w:pPr>
            <w:r w:rsidRPr="00A37D65">
              <w:rPr>
                <w:rFonts w:ascii="Cambria" w:eastAsia="Cambria" w:hAnsi="Cambria" w:cs="Cambria"/>
                <w:lang w:val="en-GB"/>
              </w:rPr>
              <w:t xml:space="preserve">1. – 5. </w:t>
            </w:r>
          </w:p>
        </w:tc>
        <w:tc>
          <w:tcPr>
            <w:tcW w:w="851" w:type="dxa"/>
            <w:tcBorders>
              <w:top w:val="single" w:sz="4" w:space="0" w:color="000000"/>
              <w:left w:val="single" w:sz="4" w:space="0" w:color="000000"/>
              <w:bottom w:val="single" w:sz="4" w:space="0" w:color="000000"/>
              <w:right w:val="single" w:sz="4" w:space="0" w:color="000000"/>
            </w:tcBorders>
            <w:vAlign w:val="center"/>
          </w:tcPr>
          <w:p w14:paraId="7A0135EB" w14:textId="77777777" w:rsidR="00C21976" w:rsidRPr="00A37D65" w:rsidRDefault="00C21976">
            <w:pPr>
              <w:ind w:left="2"/>
              <w:rPr>
                <w:rFonts w:ascii="Cambria" w:hAnsi="Cambria"/>
                <w:lang w:val="en-GB"/>
              </w:rPr>
            </w:pPr>
            <w:r w:rsidRPr="00A37D65">
              <w:rPr>
                <w:rFonts w:ascii="Cambria" w:eastAsia="Cambria" w:hAnsi="Cambria" w:cs="Cambria"/>
                <w:lang w:val="en-GB"/>
              </w:rPr>
              <w:t xml:space="preserve">  30 </w:t>
            </w:r>
          </w:p>
        </w:tc>
        <w:tc>
          <w:tcPr>
            <w:tcW w:w="852" w:type="dxa"/>
            <w:tcBorders>
              <w:top w:val="single" w:sz="4" w:space="0" w:color="000000"/>
              <w:left w:val="single" w:sz="4" w:space="0" w:color="000000"/>
              <w:bottom w:val="single" w:sz="4" w:space="0" w:color="000000"/>
              <w:right w:val="single" w:sz="4" w:space="0" w:color="000000"/>
            </w:tcBorders>
            <w:vAlign w:val="center"/>
          </w:tcPr>
          <w:p w14:paraId="1B7E8098" w14:textId="77777777" w:rsidR="00C21976" w:rsidRPr="00A37D65" w:rsidRDefault="00C21976">
            <w:pPr>
              <w:ind w:right="54"/>
              <w:jc w:val="center"/>
              <w:rPr>
                <w:rFonts w:ascii="Cambria" w:hAnsi="Cambria"/>
                <w:lang w:val="en-GB"/>
              </w:rPr>
            </w:pPr>
            <w:r w:rsidRPr="00A37D65">
              <w:rPr>
                <w:rFonts w:ascii="Cambria" w:eastAsia="Cambria" w:hAnsi="Cambria" w:cs="Cambria"/>
                <w:lang w:val="en-GB"/>
              </w:rPr>
              <w:t xml:space="preserve">1 </w:t>
            </w:r>
          </w:p>
        </w:tc>
        <w:tc>
          <w:tcPr>
            <w:tcW w:w="1132" w:type="dxa"/>
            <w:tcBorders>
              <w:top w:val="single" w:sz="4" w:space="0" w:color="000000"/>
              <w:left w:val="single" w:sz="4" w:space="0" w:color="000000"/>
              <w:bottom w:val="single" w:sz="4" w:space="0" w:color="000000"/>
              <w:right w:val="single" w:sz="4" w:space="0" w:color="000000"/>
            </w:tcBorders>
          </w:tcPr>
          <w:p w14:paraId="5F180362" w14:textId="77777777" w:rsidR="00C21976" w:rsidRPr="00A37D65" w:rsidRDefault="00C21976">
            <w:pPr>
              <w:jc w:val="center"/>
              <w:rPr>
                <w:rFonts w:ascii="Cambria" w:hAnsi="Cambria"/>
                <w:lang w:val="en-GB"/>
              </w:rPr>
            </w:pPr>
            <w:r w:rsidRPr="00A37D65">
              <w:rPr>
                <w:rFonts w:ascii="Cambria" w:eastAsia="Cambria" w:hAnsi="Cambria" w:cs="Cambria"/>
                <w:lang w:val="en-GB"/>
              </w:rPr>
              <w:t xml:space="preserve">50% (25+25) </w:t>
            </w:r>
          </w:p>
        </w:tc>
      </w:tr>
      <w:tr w:rsidR="00C21976" w:rsidRPr="00A37D65" w14:paraId="6B5F0716" w14:textId="77777777" w:rsidTr="00C21976">
        <w:trPr>
          <w:trHeight w:val="344"/>
        </w:trPr>
        <w:tc>
          <w:tcPr>
            <w:tcW w:w="2469" w:type="dxa"/>
            <w:vMerge/>
            <w:tcBorders>
              <w:left w:val="single" w:sz="4" w:space="0" w:color="000000"/>
              <w:bottom w:val="single" w:sz="4" w:space="0" w:color="000000"/>
              <w:right w:val="single" w:sz="4" w:space="0" w:color="000000"/>
            </w:tcBorders>
            <w:shd w:val="clear" w:color="auto" w:fill="F3F3F3"/>
          </w:tcPr>
          <w:p w14:paraId="3073C7F3" w14:textId="77777777" w:rsidR="00C21976" w:rsidRPr="00A37D65" w:rsidRDefault="00C21976">
            <w:pPr>
              <w:rPr>
                <w:rFonts w:ascii="Cambria" w:hAnsi="Cambria"/>
                <w:lang w:val="en-GB"/>
              </w:rPr>
            </w:pPr>
          </w:p>
        </w:tc>
        <w:tc>
          <w:tcPr>
            <w:tcW w:w="3761" w:type="dxa"/>
            <w:gridSpan w:val="2"/>
            <w:tcBorders>
              <w:top w:val="single" w:sz="4" w:space="0" w:color="000000"/>
              <w:left w:val="single" w:sz="4" w:space="0" w:color="000000"/>
              <w:bottom w:val="single" w:sz="4" w:space="0" w:color="000000"/>
              <w:right w:val="single" w:sz="4" w:space="0" w:color="000000"/>
            </w:tcBorders>
          </w:tcPr>
          <w:p w14:paraId="64CA8898" w14:textId="77777777" w:rsidR="00C21976" w:rsidRPr="00A37D65" w:rsidRDefault="00C21976">
            <w:pPr>
              <w:rPr>
                <w:rFonts w:ascii="Cambria" w:hAnsi="Cambria"/>
                <w:lang w:val="en-GB"/>
              </w:rPr>
            </w:pPr>
            <w:r w:rsidRPr="00A37D65">
              <w:rPr>
                <w:rFonts w:ascii="Cambria" w:eastAsia="Cambria" w:hAnsi="Cambria" w:cs="Cambria"/>
                <w:lang w:val="en-GB"/>
              </w:rPr>
              <w:t xml:space="preserve">Total </w:t>
            </w:r>
          </w:p>
        </w:tc>
        <w:tc>
          <w:tcPr>
            <w:tcW w:w="851" w:type="dxa"/>
            <w:tcBorders>
              <w:top w:val="single" w:sz="4" w:space="0" w:color="000000"/>
              <w:left w:val="single" w:sz="4" w:space="0" w:color="000000"/>
              <w:bottom w:val="single" w:sz="4" w:space="0" w:color="000000"/>
              <w:right w:val="single" w:sz="4" w:space="0" w:color="000000"/>
            </w:tcBorders>
          </w:tcPr>
          <w:p w14:paraId="48E72ED2" w14:textId="77777777" w:rsidR="00C21976" w:rsidRPr="00A37D65" w:rsidRDefault="00C21976">
            <w:pPr>
              <w:ind w:right="2"/>
              <w:jc w:val="center"/>
              <w:rPr>
                <w:rFonts w:ascii="Cambria" w:hAnsi="Cambria"/>
                <w:lang w:val="en-GB"/>
              </w:rPr>
            </w:pPr>
            <w:r w:rsidRPr="00A37D65">
              <w:rPr>
                <w:rFonts w:ascii="Cambria" w:eastAsia="Cambria" w:hAnsi="Cambria" w:cs="Cambria"/>
                <w:lang w:val="en-GB"/>
              </w:rPr>
              <w:t xml:space="preserve">90 </w:t>
            </w:r>
          </w:p>
        </w:tc>
        <w:tc>
          <w:tcPr>
            <w:tcW w:w="852" w:type="dxa"/>
            <w:tcBorders>
              <w:top w:val="single" w:sz="4" w:space="0" w:color="000000"/>
              <w:left w:val="single" w:sz="4" w:space="0" w:color="000000"/>
              <w:bottom w:val="single" w:sz="4" w:space="0" w:color="000000"/>
              <w:right w:val="single" w:sz="4" w:space="0" w:color="000000"/>
            </w:tcBorders>
          </w:tcPr>
          <w:p w14:paraId="67FC14F0" w14:textId="77777777" w:rsidR="00C21976" w:rsidRPr="00A37D65" w:rsidRDefault="00C21976">
            <w:pPr>
              <w:ind w:left="1"/>
              <w:jc w:val="center"/>
              <w:rPr>
                <w:rFonts w:ascii="Cambria" w:hAnsi="Cambria"/>
                <w:lang w:val="en-GB"/>
              </w:rPr>
            </w:pPr>
            <w:r w:rsidRPr="00A37D65">
              <w:rPr>
                <w:rFonts w:ascii="Cambria" w:eastAsia="Cambria" w:hAnsi="Cambria" w:cs="Cambria"/>
                <w:lang w:val="en-GB"/>
              </w:rPr>
              <w:t xml:space="preserve">3 </w:t>
            </w:r>
          </w:p>
        </w:tc>
        <w:tc>
          <w:tcPr>
            <w:tcW w:w="1132" w:type="dxa"/>
            <w:tcBorders>
              <w:top w:val="single" w:sz="4" w:space="0" w:color="000000"/>
              <w:left w:val="single" w:sz="4" w:space="0" w:color="000000"/>
              <w:bottom w:val="single" w:sz="4" w:space="0" w:color="000000"/>
              <w:right w:val="single" w:sz="4" w:space="0" w:color="000000"/>
            </w:tcBorders>
          </w:tcPr>
          <w:p w14:paraId="4CBC358C" w14:textId="77777777" w:rsidR="00C21976" w:rsidRPr="00A37D65" w:rsidRDefault="00C21976">
            <w:pPr>
              <w:ind w:right="6"/>
              <w:jc w:val="center"/>
              <w:rPr>
                <w:rFonts w:ascii="Cambria" w:hAnsi="Cambria"/>
                <w:lang w:val="en-GB"/>
              </w:rPr>
            </w:pPr>
            <w:r w:rsidRPr="00A37D65">
              <w:rPr>
                <w:rFonts w:ascii="Cambria" w:eastAsia="Cambria" w:hAnsi="Cambria" w:cs="Cambria"/>
                <w:lang w:val="en-GB"/>
              </w:rPr>
              <w:t xml:space="preserve">100% </w:t>
            </w:r>
          </w:p>
        </w:tc>
      </w:tr>
      <w:tr w:rsidR="00CE11D7" w:rsidRPr="00A37D65" w14:paraId="56FF77C7" w14:textId="77777777">
        <w:trPr>
          <w:trHeight w:val="830"/>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9FBEE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596" w:type="dxa"/>
            <w:gridSpan w:val="5"/>
            <w:tcBorders>
              <w:top w:val="single" w:sz="4" w:space="0" w:color="000000"/>
              <w:left w:val="single" w:sz="4" w:space="0" w:color="000000"/>
              <w:bottom w:val="single" w:sz="4" w:space="0" w:color="000000"/>
              <w:right w:val="single" w:sz="4" w:space="0" w:color="000000"/>
            </w:tcBorders>
          </w:tcPr>
          <w:p w14:paraId="066C14D1" w14:textId="67AD0EA8" w:rsidR="00CE11D7" w:rsidRPr="00A37D65" w:rsidRDefault="00C940B4">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7B67486D" w14:textId="77777777" w:rsidR="00C21976" w:rsidRPr="00A37D65" w:rsidRDefault="00E903D7" w:rsidP="00C21976">
            <w:pPr>
              <w:rPr>
                <w:rFonts w:ascii="Cambria" w:eastAsia="Cambria" w:hAnsi="Cambria" w:cs="Cambria"/>
                <w:lang w:val="en-GB"/>
              </w:rPr>
            </w:pPr>
            <w:r w:rsidRPr="00A37D65">
              <w:rPr>
                <w:rFonts w:ascii="Cambria" w:eastAsia="Cambria" w:hAnsi="Cambria" w:cs="Cambria"/>
                <w:lang w:val="en-GB"/>
              </w:rPr>
              <w:t xml:space="preserve"> </w:t>
            </w:r>
            <w:r w:rsidR="00C21976" w:rsidRPr="00A37D65">
              <w:rPr>
                <w:rFonts w:ascii="Cambria" w:eastAsia="Cambria" w:hAnsi="Cambria" w:cs="Cambria"/>
                <w:lang w:val="en-GB"/>
              </w:rPr>
              <w:t>1. attend at least 80% of classes</w:t>
            </w:r>
          </w:p>
          <w:p w14:paraId="445267C5" w14:textId="77777777" w:rsidR="00C21976" w:rsidRPr="00A37D65" w:rsidRDefault="00C21976" w:rsidP="00C21976">
            <w:pPr>
              <w:rPr>
                <w:rFonts w:ascii="Cambria" w:eastAsia="Cambria" w:hAnsi="Cambria" w:cs="Cambria"/>
                <w:lang w:val="en-GB"/>
              </w:rPr>
            </w:pPr>
            <w:r w:rsidRPr="00A37D65">
              <w:rPr>
                <w:rFonts w:ascii="Cambria" w:eastAsia="Cambria" w:hAnsi="Cambria" w:cs="Cambria"/>
                <w:lang w:val="en-GB"/>
              </w:rPr>
              <w:t xml:space="preserve">2. write homework (solve tasks in the </w:t>
            </w:r>
            <w:r w:rsidRPr="00A37D65">
              <w:rPr>
                <w:rFonts w:ascii="Cambria" w:eastAsia="Cambria" w:hAnsi="Cambria" w:cs="Cambria"/>
                <w:i/>
                <w:lang w:val="en-GB"/>
              </w:rPr>
              <w:t>Workbook</w:t>
            </w:r>
            <w:r w:rsidRPr="00A37D65">
              <w:rPr>
                <w:rFonts w:ascii="Cambria" w:eastAsia="Cambria" w:hAnsi="Cambria" w:cs="Cambria"/>
                <w:lang w:val="en-GB"/>
              </w:rPr>
              <w:t>) and</w:t>
            </w:r>
          </w:p>
          <w:p w14:paraId="2863D93E" w14:textId="77777777" w:rsidR="00C21976" w:rsidRPr="00A37D65" w:rsidRDefault="00C21976" w:rsidP="00C21976">
            <w:pPr>
              <w:rPr>
                <w:rFonts w:ascii="Cambria" w:eastAsia="Cambria" w:hAnsi="Cambria" w:cs="Cambria"/>
                <w:lang w:val="en-GB"/>
              </w:rPr>
            </w:pPr>
            <w:r w:rsidRPr="00A37D65">
              <w:rPr>
                <w:rFonts w:ascii="Cambria" w:eastAsia="Cambria" w:hAnsi="Cambria" w:cs="Cambria"/>
                <w:lang w:val="en-GB"/>
              </w:rPr>
              <w:t>present the results of their exercises at the next meeting</w:t>
            </w:r>
          </w:p>
          <w:p w14:paraId="1991EFD9" w14:textId="77777777" w:rsidR="00C21976" w:rsidRPr="00A37D65" w:rsidRDefault="00C21976" w:rsidP="00C21976">
            <w:pPr>
              <w:rPr>
                <w:rFonts w:ascii="Cambria" w:eastAsia="Cambria" w:hAnsi="Cambria" w:cs="Cambria"/>
                <w:lang w:val="en-GB"/>
              </w:rPr>
            </w:pPr>
            <w:r w:rsidRPr="00A37D65">
              <w:rPr>
                <w:rFonts w:ascii="Cambria" w:eastAsia="Cambria" w:hAnsi="Cambria" w:cs="Cambria"/>
                <w:lang w:val="en-GB"/>
              </w:rPr>
              <w:t>3. pass 2 colloquia</w:t>
            </w:r>
          </w:p>
          <w:p w14:paraId="0EAB26E2" w14:textId="77777777" w:rsidR="00CE11D7" w:rsidRPr="00A37D65" w:rsidRDefault="00C21976" w:rsidP="00C21976">
            <w:pPr>
              <w:rPr>
                <w:rFonts w:ascii="Cambria" w:hAnsi="Cambria"/>
                <w:lang w:val="en-GB"/>
              </w:rPr>
            </w:pPr>
            <w:r w:rsidRPr="00A37D65">
              <w:rPr>
                <w:rFonts w:ascii="Cambria" w:eastAsia="Cambria" w:hAnsi="Cambria" w:cs="Cambria"/>
                <w:lang w:val="en-GB"/>
              </w:rPr>
              <w:t>4. pass an oral exam/retelling.</w:t>
            </w:r>
          </w:p>
        </w:tc>
      </w:tr>
      <w:tr w:rsidR="00CE11D7" w:rsidRPr="00A37D65" w14:paraId="6C1AEAFB" w14:textId="77777777" w:rsidTr="00C21976">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tcPr>
          <w:p w14:paraId="21A2F8A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596" w:type="dxa"/>
            <w:gridSpan w:val="5"/>
            <w:tcBorders>
              <w:top w:val="single" w:sz="4" w:space="0" w:color="000000"/>
              <w:left w:val="single" w:sz="4" w:space="0" w:color="000000"/>
              <w:bottom w:val="single" w:sz="4" w:space="0" w:color="auto"/>
              <w:right w:val="single" w:sz="4" w:space="0" w:color="000000"/>
            </w:tcBorders>
            <w:vAlign w:val="center"/>
          </w:tcPr>
          <w:p w14:paraId="042A76C4" w14:textId="77777777" w:rsidR="00CE11D7" w:rsidRPr="00A37D65" w:rsidRDefault="00E903D7">
            <w:pPr>
              <w:ind w:left="36"/>
              <w:rPr>
                <w:rFonts w:ascii="Cambria" w:hAnsi="Cambria"/>
                <w:lang w:val="en-GB"/>
              </w:rPr>
            </w:pPr>
            <w:r w:rsidRPr="00A37D65">
              <w:rPr>
                <w:rFonts w:ascii="Cambria" w:eastAsia="Cambria" w:hAnsi="Cambria" w:cs="Cambria"/>
                <w:lang w:val="en-GB"/>
              </w:rPr>
              <w:t>They are published in the ISVU system</w:t>
            </w:r>
            <w:r w:rsidRPr="00A37D65">
              <w:rPr>
                <w:rFonts w:ascii="Cambria" w:eastAsia="Cambria" w:hAnsi="Cambria" w:cs="Cambria"/>
                <w:color w:val="C00000"/>
                <w:lang w:val="en-GB"/>
              </w:rPr>
              <w:t xml:space="preserve"> </w:t>
            </w:r>
          </w:p>
        </w:tc>
      </w:tr>
      <w:tr w:rsidR="00CE11D7" w:rsidRPr="00A37D65" w14:paraId="5AB5B27D" w14:textId="77777777" w:rsidTr="00C21976">
        <w:trPr>
          <w:trHeight w:val="2264"/>
        </w:trPr>
        <w:tc>
          <w:tcPr>
            <w:tcW w:w="2469"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FB59EB6" w14:textId="77777777" w:rsidR="00CE11D7" w:rsidRPr="00A37D65" w:rsidRDefault="00E903D7">
            <w:pPr>
              <w:ind w:left="35"/>
              <w:jc w:val="both"/>
              <w:rPr>
                <w:rFonts w:ascii="Cambria" w:hAnsi="Cambria"/>
                <w:lang w:val="en-GB"/>
              </w:rPr>
            </w:pPr>
            <w:r w:rsidRPr="00A37D65">
              <w:rPr>
                <w:rFonts w:ascii="Cambria" w:eastAsia="Cambria" w:hAnsi="Cambria" w:cs="Cambria"/>
                <w:lang w:val="en-GB"/>
              </w:rPr>
              <w:t xml:space="preserve">Additional information on the course </w:t>
            </w:r>
          </w:p>
        </w:tc>
        <w:tc>
          <w:tcPr>
            <w:tcW w:w="6596" w:type="dxa"/>
            <w:gridSpan w:val="5"/>
            <w:tcBorders>
              <w:top w:val="single" w:sz="4" w:space="0" w:color="auto"/>
              <w:left w:val="single" w:sz="4" w:space="0" w:color="auto"/>
              <w:bottom w:val="single" w:sz="4" w:space="0" w:color="auto"/>
              <w:right w:val="single" w:sz="4" w:space="0" w:color="auto"/>
            </w:tcBorders>
          </w:tcPr>
          <w:p w14:paraId="55968BF3" w14:textId="77777777" w:rsidR="00CE11D7" w:rsidRPr="00A37D65" w:rsidRDefault="00E903D7">
            <w:pPr>
              <w:spacing w:after="2" w:line="238" w:lineRule="auto"/>
              <w:ind w:left="36"/>
              <w:rPr>
                <w:rFonts w:ascii="Cambria" w:hAnsi="Cambria"/>
                <w:lang w:val="en-GB"/>
              </w:rPr>
            </w:pPr>
            <w:r w:rsidRPr="00A37D65">
              <w:rPr>
                <w:rFonts w:ascii="Cambria" w:eastAsia="Cambria" w:hAnsi="Cambria" w:cs="Cambria"/>
                <w:lang w:val="en-GB"/>
              </w:rPr>
              <w:t xml:space="preserve">The results of the written examination and the oral examination are included in the final grade. </w:t>
            </w:r>
          </w:p>
          <w:p w14:paraId="0B83CF55" w14:textId="77777777" w:rsidR="00CE11D7" w:rsidRPr="00A37D65" w:rsidRDefault="00E903D7" w:rsidP="00C21976">
            <w:pPr>
              <w:ind w:left="36"/>
              <w:rPr>
                <w:rFonts w:ascii="Cambria" w:hAnsi="Cambria"/>
                <w:lang w:val="en-GB"/>
              </w:rPr>
            </w:pPr>
            <w:r w:rsidRPr="00A37D65">
              <w:rPr>
                <w:rFonts w:ascii="Cambria" w:eastAsia="Cambria" w:hAnsi="Cambria" w:cs="Cambria"/>
                <w:lang w:val="en-GB"/>
              </w:rPr>
              <w:t xml:space="preserve"> In distance learning, variations are possible in terms of: the location of the course, the conduct of the activities, the methods of interpretation and teaching and methods of evaluation, the obligations of the students, and the literature available. The course instructor and assistant will inform students of this at the start of the distance learning course. The learning outcomes remain unchanged. </w:t>
            </w:r>
          </w:p>
        </w:tc>
      </w:tr>
      <w:tr w:rsidR="00CE11D7" w:rsidRPr="00A37D65" w14:paraId="2E2C92D3" w14:textId="77777777" w:rsidTr="00C21976">
        <w:trPr>
          <w:trHeight w:val="3644"/>
        </w:trPr>
        <w:tc>
          <w:tcPr>
            <w:tcW w:w="2469"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78D519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596" w:type="dxa"/>
            <w:gridSpan w:val="5"/>
            <w:tcBorders>
              <w:top w:val="single" w:sz="4" w:space="0" w:color="auto"/>
              <w:left w:val="single" w:sz="4" w:space="0" w:color="auto"/>
              <w:bottom w:val="single" w:sz="4" w:space="0" w:color="auto"/>
              <w:right w:val="single" w:sz="4" w:space="0" w:color="auto"/>
            </w:tcBorders>
          </w:tcPr>
          <w:p w14:paraId="53808C3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Mandatory:  </w:t>
            </w:r>
          </w:p>
          <w:p w14:paraId="0590CD57" w14:textId="77777777" w:rsidR="00CE11D7" w:rsidRPr="00A37D65" w:rsidRDefault="00E903D7" w:rsidP="00584BB9">
            <w:pPr>
              <w:numPr>
                <w:ilvl w:val="0"/>
                <w:numId w:val="67"/>
              </w:numPr>
              <w:ind w:hanging="194"/>
              <w:rPr>
                <w:rFonts w:ascii="Cambria" w:hAnsi="Cambria"/>
                <w:lang w:val="en-GB"/>
              </w:rPr>
            </w:pPr>
            <w:r w:rsidRPr="00A37D65">
              <w:rPr>
                <w:rFonts w:ascii="Cambria" w:eastAsia="Cambria" w:hAnsi="Cambria" w:cs="Cambria"/>
                <w:lang w:val="en-GB"/>
              </w:rPr>
              <w:t xml:space="preserve">C. Rose, </w:t>
            </w:r>
            <w:r w:rsidRPr="00A37D65">
              <w:rPr>
                <w:rFonts w:ascii="Cambria" w:eastAsia="Cambria" w:hAnsi="Cambria" w:cs="Cambria"/>
                <w:i/>
                <w:lang w:val="en-GB"/>
              </w:rPr>
              <w:t>Accelerated Learning</w:t>
            </w:r>
            <w:r w:rsidRPr="00A37D65">
              <w:rPr>
                <w:rFonts w:ascii="Cambria" w:eastAsia="Cambria" w:hAnsi="Cambria" w:cs="Cambria"/>
                <w:lang w:val="en-GB"/>
              </w:rPr>
              <w:t xml:space="preserve">, selected texts </w:t>
            </w:r>
          </w:p>
          <w:p w14:paraId="1F223988" w14:textId="77777777" w:rsidR="00CE11D7" w:rsidRPr="00A37D65" w:rsidRDefault="00E903D7" w:rsidP="00C21976">
            <w:pPr>
              <w:numPr>
                <w:ilvl w:val="0"/>
                <w:numId w:val="67"/>
              </w:numPr>
              <w:ind w:hanging="194"/>
              <w:rPr>
                <w:rFonts w:ascii="Cambria" w:hAnsi="Cambria"/>
                <w:lang w:val="en-GB"/>
              </w:rPr>
            </w:pPr>
            <w:r w:rsidRPr="00A37D65">
              <w:rPr>
                <w:rFonts w:ascii="Cambria" w:eastAsia="Cambria" w:hAnsi="Cambria" w:cs="Cambria"/>
                <w:lang w:val="en-GB"/>
              </w:rPr>
              <w:t xml:space="preserve">A. Beletić, </w:t>
            </w:r>
            <w:r w:rsidRPr="00A37D65">
              <w:rPr>
                <w:rFonts w:ascii="Cambria" w:eastAsia="Cambria" w:hAnsi="Cambria" w:cs="Cambria"/>
                <w:i/>
                <w:lang w:val="en-GB"/>
              </w:rPr>
              <w:t xml:space="preserve">Accelerated Learning, </w:t>
            </w:r>
            <w:r w:rsidRPr="00A37D65">
              <w:rPr>
                <w:rFonts w:ascii="Cambria" w:eastAsia="Cambria" w:hAnsi="Cambria" w:cs="Cambria"/>
                <w:lang w:val="en-GB"/>
              </w:rPr>
              <w:t xml:space="preserve">selected texts </w:t>
            </w:r>
          </w:p>
          <w:p w14:paraId="7F05CF5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Optional: </w:t>
            </w:r>
          </w:p>
          <w:p w14:paraId="1CF08B56" w14:textId="77777777" w:rsidR="00CE11D7" w:rsidRPr="00A37D65" w:rsidRDefault="00C21976" w:rsidP="00C21976">
            <w:pPr>
              <w:ind w:left="55"/>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R. Murphy, English Grammar in Use, Cambridge University Press, </w:t>
            </w:r>
          </w:p>
          <w:p w14:paraId="531E1B69" w14:textId="77777777" w:rsidR="00CE11D7" w:rsidRPr="00A37D65" w:rsidRDefault="00E903D7">
            <w:pPr>
              <w:ind w:left="55"/>
              <w:rPr>
                <w:rFonts w:ascii="Cambria" w:hAnsi="Cambria"/>
                <w:lang w:val="en-GB"/>
              </w:rPr>
            </w:pPr>
            <w:r w:rsidRPr="00A37D65">
              <w:rPr>
                <w:rFonts w:ascii="Cambria" w:eastAsia="Cambria" w:hAnsi="Cambria" w:cs="Cambria"/>
                <w:lang w:val="en-GB"/>
              </w:rPr>
              <w:t xml:space="preserve">Cambridge, 2007 </w:t>
            </w:r>
          </w:p>
          <w:p w14:paraId="450E7BB0" w14:textId="77777777" w:rsidR="00CE11D7" w:rsidRPr="00A37D65" w:rsidRDefault="00C21976" w:rsidP="00C21976">
            <w:pPr>
              <w:ind w:left="55"/>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S. Hornby: Oxford Advanced Learner's Dictionary, 2003. </w:t>
            </w:r>
          </w:p>
          <w:p w14:paraId="57ABE208" w14:textId="77777777" w:rsidR="00CE11D7" w:rsidRPr="00A37D65" w:rsidRDefault="00C21976" w:rsidP="00C21976">
            <w:pPr>
              <w:spacing w:after="2" w:line="238" w:lineRule="auto"/>
              <w:ind w:left="55"/>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J. Eastwood, A Basic English Grammar: Exercises, Oxford University Press, Oxford, 1995. </w:t>
            </w:r>
          </w:p>
          <w:p w14:paraId="780B379A" w14:textId="77777777" w:rsidR="00CE11D7" w:rsidRPr="00A37D65" w:rsidRDefault="00C21976" w:rsidP="00C21976">
            <w:pPr>
              <w:ind w:left="55"/>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R. Murphy, Essential Grammar in Use, Cambridge University Press, Cambridge, 2007. </w:t>
            </w:r>
          </w:p>
          <w:p w14:paraId="616101F5" w14:textId="77777777" w:rsidR="00CE11D7" w:rsidRPr="00A37D65" w:rsidRDefault="00C21976" w:rsidP="00C21976">
            <w:pPr>
              <w:ind w:left="55"/>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Michael Swan: Practical English Usage. OUP, 2005. </w:t>
            </w:r>
          </w:p>
          <w:p w14:paraId="61950D50" w14:textId="77777777" w:rsidR="00CE11D7" w:rsidRPr="00A37D65" w:rsidRDefault="00C21976" w:rsidP="00C21976">
            <w:pPr>
              <w:ind w:left="55"/>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Michael Vince: First Certificate Language Practice, MacMillan Heinemann, 2003. </w:t>
            </w:r>
          </w:p>
        </w:tc>
      </w:tr>
    </w:tbl>
    <w:p w14:paraId="7F097D8B"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A2235FC"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7D7DBB04"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5B7C8AAD" w14:textId="77777777" w:rsidR="00C21976" w:rsidRPr="00A37D65" w:rsidRDefault="00E903D7">
      <w:pPr>
        <w:spacing w:after="0"/>
        <w:jc w:val="both"/>
        <w:rPr>
          <w:rFonts w:ascii="Cambria" w:eastAsia="Times New Roman" w:hAnsi="Cambria" w:cs="Times New Roman"/>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p>
    <w:p w14:paraId="53E1035C" w14:textId="77777777" w:rsidR="00C21976" w:rsidRPr="00A37D65" w:rsidRDefault="00C21976">
      <w:pPr>
        <w:rPr>
          <w:rFonts w:ascii="Cambria" w:eastAsia="Times New Roman" w:hAnsi="Cambria" w:cs="Times New Roman"/>
          <w:lang w:val="en-GB"/>
        </w:rPr>
      </w:pPr>
      <w:r w:rsidRPr="00A37D65">
        <w:rPr>
          <w:rFonts w:ascii="Cambria" w:eastAsia="Times New Roman" w:hAnsi="Cambria" w:cs="Times New Roman"/>
          <w:lang w:val="en-GB"/>
        </w:rPr>
        <w:br w:type="page"/>
      </w:r>
    </w:p>
    <w:p w14:paraId="7A4ACB91" w14:textId="77777777" w:rsidR="00CE11D7" w:rsidRPr="00A37D65" w:rsidRDefault="00CE11D7">
      <w:pPr>
        <w:spacing w:after="0"/>
        <w:jc w:val="both"/>
        <w:rPr>
          <w:rFonts w:ascii="Cambria" w:hAnsi="Cambria"/>
          <w:lang w:val="en-GB"/>
        </w:rPr>
      </w:pPr>
    </w:p>
    <w:p w14:paraId="22707024"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61"/>
        <w:gridCol w:w="2479"/>
        <w:gridCol w:w="223"/>
        <w:gridCol w:w="1072"/>
        <w:gridCol w:w="850"/>
        <w:gridCol w:w="852"/>
        <w:gridCol w:w="1271"/>
      </w:tblGrid>
      <w:tr w:rsidR="00CE11D7" w:rsidRPr="00A37D65" w14:paraId="3E3F759E"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4E8ACF4C"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51976E0B" w14:textId="77777777" w:rsidTr="00C21976">
        <w:trPr>
          <w:trHeight w:val="622"/>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90148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47" w:type="dxa"/>
            <w:gridSpan w:val="6"/>
            <w:tcBorders>
              <w:top w:val="single" w:sz="4" w:space="0" w:color="000000"/>
              <w:left w:val="single" w:sz="4" w:space="0" w:color="000000"/>
              <w:bottom w:val="single" w:sz="4" w:space="0" w:color="000000"/>
              <w:right w:val="single" w:sz="4" w:space="0" w:color="000000"/>
            </w:tcBorders>
          </w:tcPr>
          <w:p w14:paraId="6970489F" w14:textId="77777777" w:rsidR="00CE11D7" w:rsidRPr="00A37D65" w:rsidRDefault="00C21976">
            <w:pPr>
              <w:ind w:left="37"/>
              <w:rPr>
                <w:rFonts w:ascii="Cambria" w:hAnsi="Cambria"/>
                <w:lang w:val="en-GB"/>
              </w:rPr>
            </w:pPr>
            <w:r w:rsidRPr="00A37D65">
              <w:rPr>
                <w:rFonts w:ascii="Cambria" w:eastAsia="Cambria" w:hAnsi="Cambria" w:cs="Cambria"/>
                <w:lang w:val="en-GB"/>
              </w:rPr>
              <w:t>199966</w:t>
            </w:r>
          </w:p>
          <w:p w14:paraId="139EE3D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German language 2 </w:t>
            </w:r>
          </w:p>
        </w:tc>
      </w:tr>
      <w:tr w:rsidR="00CE11D7" w:rsidRPr="00A37D65" w14:paraId="68917F88" w14:textId="77777777" w:rsidTr="00C21976">
        <w:trPr>
          <w:trHeight w:val="662"/>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658C0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747" w:type="dxa"/>
            <w:gridSpan w:val="6"/>
            <w:tcBorders>
              <w:top w:val="single" w:sz="4" w:space="0" w:color="000000"/>
              <w:left w:val="single" w:sz="4" w:space="0" w:color="000000"/>
              <w:bottom w:val="single" w:sz="4" w:space="0" w:color="000000"/>
              <w:right w:val="single" w:sz="4" w:space="0" w:color="000000"/>
            </w:tcBorders>
          </w:tcPr>
          <w:p w14:paraId="07B93E23" w14:textId="27725495" w:rsidR="00CE11D7" w:rsidRPr="00A37D65" w:rsidRDefault="009F523B" w:rsidP="000A033F">
            <w:pPr>
              <w:rPr>
                <w:rFonts w:ascii="Cambria" w:hAnsi="Cambria"/>
                <w:lang w:val="en-GB"/>
              </w:rPr>
            </w:pPr>
            <w:hyperlink r:id="rId51">
              <w:r w:rsidR="00E903D7" w:rsidRPr="00A37D65">
                <w:rPr>
                  <w:rFonts w:ascii="Cambria" w:eastAsia="Cambria" w:hAnsi="Cambria" w:cs="Cambria"/>
                  <w:color w:val="0000FF"/>
                  <w:u w:val="single" w:color="0000FF"/>
                  <w:lang w:val="en-GB"/>
                </w:rPr>
                <w:t>Marieta Djaković, senior lecturer</w:t>
              </w:r>
            </w:hyperlink>
            <w:hyperlink r:id="rId52">
              <w:r w:rsidR="00E903D7" w:rsidRPr="00A37D65">
                <w:rPr>
                  <w:rFonts w:ascii="Cambria" w:eastAsia="Cambria" w:hAnsi="Cambria" w:cs="Cambria"/>
                  <w:color w:val="0000FF"/>
                  <w:lang w:val="en-GB"/>
                </w:rPr>
                <w:t xml:space="preserve"> </w:t>
              </w:r>
            </w:hyperlink>
            <w:r w:rsidR="00E903D7" w:rsidRPr="00A37D65">
              <w:rPr>
                <w:rFonts w:ascii="Cambria" w:eastAsia="Cambria" w:hAnsi="Cambria" w:cs="Cambria"/>
                <w:lang w:val="en-GB"/>
              </w:rPr>
              <w:t xml:space="preserve"> </w:t>
            </w:r>
            <w:r w:rsidR="00C21976" w:rsidRPr="00A37D65">
              <w:rPr>
                <w:rFonts w:ascii="Cambria" w:eastAsia="Cambria" w:hAnsi="Cambria" w:cs="Cambria"/>
                <w:lang w:val="en-GB"/>
              </w:rPr>
              <w:t>(main course teacher)</w:t>
            </w:r>
          </w:p>
        </w:tc>
      </w:tr>
      <w:tr w:rsidR="00CE11D7" w:rsidRPr="00A37D65" w14:paraId="2684906E" w14:textId="77777777" w:rsidTr="00C21976">
        <w:trPr>
          <w:trHeight w:val="62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0D674C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47" w:type="dxa"/>
            <w:gridSpan w:val="6"/>
            <w:tcBorders>
              <w:top w:val="single" w:sz="4" w:space="0" w:color="000000"/>
              <w:left w:val="single" w:sz="4" w:space="0" w:color="000000"/>
              <w:bottom w:val="single" w:sz="4" w:space="0" w:color="000000"/>
              <w:right w:val="single" w:sz="4" w:space="0" w:color="000000"/>
            </w:tcBorders>
          </w:tcPr>
          <w:p w14:paraId="2E4BA1A2"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7A89AB6D" w14:textId="77777777" w:rsidTr="00C21976">
        <w:trPr>
          <w:trHeight w:val="45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A597D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479" w:type="dxa"/>
            <w:tcBorders>
              <w:top w:val="single" w:sz="4" w:space="0" w:color="000000"/>
              <w:left w:val="single" w:sz="4" w:space="0" w:color="000000"/>
              <w:bottom w:val="single" w:sz="4" w:space="0" w:color="000000"/>
              <w:right w:val="single" w:sz="4" w:space="0" w:color="000000"/>
            </w:tcBorders>
            <w:vAlign w:val="center"/>
          </w:tcPr>
          <w:p w14:paraId="59BFD33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29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F16242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3" w:type="dxa"/>
            <w:gridSpan w:val="3"/>
            <w:tcBorders>
              <w:top w:val="single" w:sz="4" w:space="0" w:color="000000"/>
              <w:left w:val="single" w:sz="4" w:space="0" w:color="000000"/>
              <w:bottom w:val="single" w:sz="4" w:space="0" w:color="000000"/>
              <w:right w:val="single" w:sz="4" w:space="0" w:color="000000"/>
            </w:tcBorders>
            <w:vAlign w:val="center"/>
          </w:tcPr>
          <w:p w14:paraId="7F765AE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223B98EC" w14:textId="77777777" w:rsidTr="00C21976">
        <w:trPr>
          <w:trHeight w:val="45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82634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479" w:type="dxa"/>
            <w:tcBorders>
              <w:top w:val="single" w:sz="4" w:space="0" w:color="000000"/>
              <w:left w:val="single" w:sz="4" w:space="0" w:color="000000"/>
              <w:bottom w:val="single" w:sz="4" w:space="0" w:color="000000"/>
              <w:right w:val="single" w:sz="4" w:space="0" w:color="000000"/>
            </w:tcBorders>
            <w:vAlign w:val="center"/>
          </w:tcPr>
          <w:p w14:paraId="3B270C7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29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416B04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3" w:type="dxa"/>
            <w:gridSpan w:val="3"/>
            <w:tcBorders>
              <w:top w:val="single" w:sz="4" w:space="0" w:color="000000"/>
              <w:left w:val="single" w:sz="4" w:space="0" w:color="000000"/>
              <w:bottom w:val="single" w:sz="4" w:space="0" w:color="000000"/>
              <w:right w:val="single" w:sz="4" w:space="0" w:color="000000"/>
            </w:tcBorders>
            <w:vAlign w:val="center"/>
          </w:tcPr>
          <w:p w14:paraId="5575C60C" w14:textId="77777777" w:rsidR="00CE11D7" w:rsidRPr="00A37D65" w:rsidRDefault="00E903D7">
            <w:pPr>
              <w:ind w:left="37"/>
              <w:rPr>
                <w:rFonts w:ascii="Cambria" w:hAnsi="Cambria"/>
                <w:lang w:val="en-GB"/>
              </w:rPr>
            </w:pPr>
            <w:r w:rsidRPr="00A37D65">
              <w:rPr>
                <w:rFonts w:ascii="Cambria" w:eastAsia="Cambria" w:hAnsi="Cambria" w:cs="Cambria"/>
                <w:lang w:val="en-GB"/>
              </w:rPr>
              <w:t>I</w:t>
            </w:r>
            <w:r w:rsidR="00C21976" w:rsidRPr="00A37D65">
              <w:rPr>
                <w:rFonts w:ascii="Cambria" w:eastAsia="Cambria" w:hAnsi="Cambria" w:cs="Cambria"/>
                <w:lang w:val="en-GB"/>
              </w:rPr>
              <w:t>.</w:t>
            </w:r>
            <w:r w:rsidRPr="00A37D65">
              <w:rPr>
                <w:rFonts w:ascii="Cambria" w:eastAsia="Cambria" w:hAnsi="Cambria" w:cs="Cambria"/>
                <w:lang w:val="en-GB"/>
              </w:rPr>
              <w:t xml:space="preserve"> </w:t>
            </w:r>
          </w:p>
        </w:tc>
      </w:tr>
      <w:tr w:rsidR="00CE11D7" w:rsidRPr="00A37D65" w14:paraId="4E2E1353" w14:textId="77777777" w:rsidTr="00C21976">
        <w:trPr>
          <w:trHeight w:val="62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66520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479" w:type="dxa"/>
            <w:tcBorders>
              <w:top w:val="single" w:sz="4" w:space="0" w:color="000000"/>
              <w:left w:val="single" w:sz="4" w:space="0" w:color="000000"/>
              <w:bottom w:val="single" w:sz="4" w:space="0" w:color="000000"/>
              <w:right w:val="single" w:sz="4" w:space="0" w:color="000000"/>
            </w:tcBorders>
            <w:vAlign w:val="center"/>
          </w:tcPr>
          <w:p w14:paraId="67669F0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Classroom </w:t>
            </w:r>
          </w:p>
        </w:tc>
        <w:tc>
          <w:tcPr>
            <w:tcW w:w="1295" w:type="dxa"/>
            <w:gridSpan w:val="2"/>
            <w:tcBorders>
              <w:top w:val="single" w:sz="4" w:space="0" w:color="000000"/>
              <w:left w:val="single" w:sz="4" w:space="0" w:color="000000"/>
              <w:bottom w:val="single" w:sz="4" w:space="0" w:color="000000"/>
              <w:right w:val="single" w:sz="4" w:space="0" w:color="000000"/>
            </w:tcBorders>
            <w:shd w:val="clear" w:color="auto" w:fill="E6E6E6"/>
          </w:tcPr>
          <w:p w14:paraId="66EFB55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973" w:type="dxa"/>
            <w:gridSpan w:val="3"/>
            <w:tcBorders>
              <w:top w:val="single" w:sz="4" w:space="0" w:color="000000"/>
              <w:left w:val="single" w:sz="4" w:space="0" w:color="000000"/>
              <w:bottom w:val="single" w:sz="4" w:space="0" w:color="000000"/>
              <w:right w:val="single" w:sz="4" w:space="0" w:color="000000"/>
            </w:tcBorders>
            <w:vAlign w:val="center"/>
          </w:tcPr>
          <w:p w14:paraId="150DD19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German (Croatian) </w:t>
            </w:r>
          </w:p>
        </w:tc>
      </w:tr>
      <w:tr w:rsidR="00CE11D7" w:rsidRPr="00A37D65" w14:paraId="0DAA6438" w14:textId="77777777" w:rsidTr="00C21976">
        <w:trPr>
          <w:trHeight w:val="857"/>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A83AF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479" w:type="dxa"/>
            <w:tcBorders>
              <w:top w:val="single" w:sz="4" w:space="0" w:color="000000"/>
              <w:left w:val="single" w:sz="4" w:space="0" w:color="000000"/>
              <w:bottom w:val="single" w:sz="4" w:space="0" w:color="000000"/>
              <w:right w:val="single" w:sz="4" w:space="0" w:color="000000"/>
            </w:tcBorders>
            <w:vAlign w:val="center"/>
          </w:tcPr>
          <w:p w14:paraId="48EAA0B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3 </w:t>
            </w:r>
          </w:p>
        </w:tc>
        <w:tc>
          <w:tcPr>
            <w:tcW w:w="1295" w:type="dxa"/>
            <w:gridSpan w:val="2"/>
            <w:tcBorders>
              <w:top w:val="single" w:sz="4" w:space="0" w:color="000000"/>
              <w:left w:val="single" w:sz="4" w:space="0" w:color="000000"/>
              <w:bottom w:val="single" w:sz="4" w:space="0" w:color="000000"/>
              <w:right w:val="single" w:sz="4" w:space="0" w:color="000000"/>
            </w:tcBorders>
            <w:shd w:val="clear" w:color="auto" w:fill="E6E6E6"/>
          </w:tcPr>
          <w:p w14:paraId="6C258DC2"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3" w:type="dxa"/>
            <w:gridSpan w:val="3"/>
            <w:tcBorders>
              <w:top w:val="single" w:sz="4" w:space="0" w:color="000000"/>
              <w:left w:val="single" w:sz="4" w:space="0" w:color="000000"/>
              <w:bottom w:val="single" w:sz="4" w:space="0" w:color="000000"/>
              <w:right w:val="single" w:sz="4" w:space="0" w:color="000000"/>
            </w:tcBorders>
            <w:vAlign w:val="center"/>
          </w:tcPr>
          <w:p w14:paraId="77BC4B87"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775484"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2492251C" w14:textId="77777777" w:rsidTr="00C21976">
        <w:trPr>
          <w:trHeight w:val="454"/>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D37AA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47" w:type="dxa"/>
            <w:gridSpan w:val="6"/>
            <w:tcBorders>
              <w:top w:val="single" w:sz="4" w:space="0" w:color="000000"/>
              <w:left w:val="single" w:sz="4" w:space="0" w:color="000000"/>
              <w:bottom w:val="single" w:sz="4" w:space="0" w:color="000000"/>
              <w:right w:val="single" w:sz="4" w:space="0" w:color="000000"/>
            </w:tcBorders>
            <w:vAlign w:val="center"/>
          </w:tcPr>
          <w:p w14:paraId="38154F5B" w14:textId="77777777" w:rsidR="00CE11D7" w:rsidRPr="00A37D65" w:rsidRDefault="00C21976">
            <w:pPr>
              <w:ind w:left="37"/>
              <w:rPr>
                <w:rFonts w:ascii="Cambria" w:hAnsi="Cambria"/>
                <w:lang w:val="en-GB"/>
              </w:rPr>
            </w:pPr>
            <w:r w:rsidRPr="00A37D65">
              <w:rPr>
                <w:rFonts w:ascii="Cambria" w:eastAsia="Cambria" w:hAnsi="Cambria" w:cs="Cambria"/>
                <w:lang w:val="en-GB"/>
              </w:rPr>
              <w:t>Attended and passed German language course 1</w:t>
            </w:r>
          </w:p>
        </w:tc>
      </w:tr>
      <w:tr w:rsidR="00CE11D7" w:rsidRPr="00A37D65" w14:paraId="2A18BDE5" w14:textId="77777777" w:rsidTr="00C21976">
        <w:trPr>
          <w:trHeight w:val="456"/>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A66ED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47" w:type="dxa"/>
            <w:gridSpan w:val="6"/>
            <w:tcBorders>
              <w:top w:val="single" w:sz="4" w:space="0" w:color="000000"/>
              <w:left w:val="single" w:sz="4" w:space="0" w:color="000000"/>
              <w:bottom w:val="single" w:sz="4" w:space="0" w:color="000000"/>
              <w:right w:val="single" w:sz="4" w:space="0" w:color="000000"/>
            </w:tcBorders>
            <w:vAlign w:val="center"/>
          </w:tcPr>
          <w:p w14:paraId="2CF76635" w14:textId="77777777" w:rsidR="00CE11D7" w:rsidRPr="00A37D65" w:rsidRDefault="00C21976">
            <w:pPr>
              <w:ind w:left="37"/>
              <w:rPr>
                <w:rFonts w:ascii="Cambria" w:hAnsi="Cambria"/>
                <w:lang w:val="en-GB"/>
              </w:rPr>
            </w:pPr>
            <w:r w:rsidRPr="00A37D65">
              <w:rPr>
                <w:rFonts w:ascii="Cambria" w:hAnsi="Cambria"/>
                <w:lang w:val="en-GB"/>
              </w:rPr>
              <w:t>The course program is comparable to the course German language 1</w:t>
            </w:r>
          </w:p>
        </w:tc>
      </w:tr>
      <w:tr w:rsidR="00CE11D7" w:rsidRPr="00A37D65" w14:paraId="73D67F76" w14:textId="77777777" w:rsidTr="00C21976">
        <w:trPr>
          <w:trHeight w:val="857"/>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39CE5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47" w:type="dxa"/>
            <w:gridSpan w:val="6"/>
            <w:tcBorders>
              <w:top w:val="single" w:sz="4" w:space="0" w:color="000000"/>
              <w:left w:val="single" w:sz="4" w:space="0" w:color="000000"/>
              <w:bottom w:val="single" w:sz="4" w:space="0" w:color="000000"/>
              <w:right w:val="single" w:sz="4" w:space="0" w:color="000000"/>
            </w:tcBorders>
          </w:tcPr>
          <w:p w14:paraId="4EAD9268" w14:textId="77777777" w:rsidR="00CE11D7" w:rsidRPr="00A37D65" w:rsidRDefault="00E903D7">
            <w:pPr>
              <w:ind w:left="37" w:right="87"/>
              <w:rPr>
                <w:rFonts w:ascii="Cambria" w:hAnsi="Cambria"/>
                <w:lang w:val="en-GB"/>
              </w:rPr>
            </w:pPr>
            <w:r w:rsidRPr="00A37D65">
              <w:rPr>
                <w:rFonts w:ascii="Cambria" w:eastAsia="Cambria" w:hAnsi="Cambria" w:cs="Cambria"/>
                <w:lang w:val="en-GB"/>
              </w:rPr>
              <w:t xml:space="preserve">acquire basic pedagogical terminology and develop language skills, focusing on intensive practice of all language skills (listening, speaking, reading, and writing). </w:t>
            </w:r>
          </w:p>
        </w:tc>
      </w:tr>
      <w:tr w:rsidR="00CE11D7" w:rsidRPr="00A37D65" w14:paraId="2F56E874" w14:textId="77777777" w:rsidTr="00C21976">
        <w:trPr>
          <w:trHeight w:val="1539"/>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E4D05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47" w:type="dxa"/>
            <w:gridSpan w:val="6"/>
            <w:tcBorders>
              <w:top w:val="single" w:sz="4" w:space="0" w:color="000000"/>
              <w:left w:val="single" w:sz="4" w:space="0" w:color="000000"/>
              <w:bottom w:val="single" w:sz="4" w:space="0" w:color="000000"/>
              <w:right w:val="single" w:sz="4" w:space="0" w:color="000000"/>
            </w:tcBorders>
          </w:tcPr>
          <w:p w14:paraId="1319B130" w14:textId="425E3330" w:rsidR="00CE11D7" w:rsidRPr="00A37D65" w:rsidRDefault="00C21976" w:rsidP="00C21976">
            <w:pPr>
              <w:spacing w:after="2" w:line="238" w:lineRule="auto"/>
              <w:ind w:left="37"/>
              <w:rPr>
                <w:rFonts w:ascii="Cambria" w:hAnsi="Cambria"/>
                <w:lang w:val="en-GB"/>
              </w:rPr>
            </w:pPr>
            <w:r w:rsidRPr="00A37D65">
              <w:rPr>
                <w:rFonts w:ascii="Cambria" w:eastAsia="Cambria" w:hAnsi="Cambria" w:cs="Cambria"/>
                <w:lang w:val="en-GB"/>
              </w:rPr>
              <w:t>1. a</w:t>
            </w:r>
            <w:r w:rsidR="00E903D7" w:rsidRPr="00A37D65">
              <w:rPr>
                <w:rFonts w:ascii="Cambria" w:eastAsia="Cambria" w:hAnsi="Cambria" w:cs="Cambria"/>
                <w:lang w:val="en-GB"/>
              </w:rPr>
              <w:t xml:space="preserve">cquisition of language knowledge and skills required for the profession according to </w:t>
            </w:r>
            <w:r w:rsidR="00C940B4">
              <w:rPr>
                <w:rFonts w:ascii="Cambria" w:eastAsia="Cambria" w:hAnsi="Cambria" w:cs="Cambria"/>
                <w:lang w:val="en-GB"/>
              </w:rPr>
              <w:t>CEFR</w:t>
            </w:r>
            <w:r w:rsidR="00E903D7" w:rsidRPr="00A37D65">
              <w:rPr>
                <w:rFonts w:ascii="Cambria" w:eastAsia="Cambria" w:hAnsi="Cambria" w:cs="Cambria"/>
                <w:lang w:val="en-GB"/>
              </w:rPr>
              <w:t xml:space="preserve"> A2 </w:t>
            </w:r>
          </w:p>
          <w:p w14:paraId="5BAF4385" w14:textId="77777777" w:rsidR="00CE11D7" w:rsidRPr="00A37D65" w:rsidRDefault="00C21976" w:rsidP="00C21976">
            <w:pPr>
              <w:rPr>
                <w:rFonts w:ascii="Cambria" w:hAnsi="Cambria"/>
                <w:lang w:val="en-GB"/>
              </w:rPr>
            </w:pPr>
            <w:r w:rsidRPr="00A37D65">
              <w:rPr>
                <w:rFonts w:ascii="Cambria" w:eastAsia="Cambria" w:hAnsi="Cambria" w:cs="Cambria"/>
                <w:lang w:val="en-GB"/>
              </w:rPr>
              <w:t>2. r</w:t>
            </w:r>
            <w:r w:rsidR="00E903D7" w:rsidRPr="00A37D65">
              <w:rPr>
                <w:rFonts w:ascii="Cambria" w:eastAsia="Cambria" w:hAnsi="Cambria" w:cs="Cambria"/>
                <w:lang w:val="en-GB"/>
              </w:rPr>
              <w:t xml:space="preserve">eading and comprehension and oral interpretation of texts at A2 level </w:t>
            </w:r>
          </w:p>
          <w:p w14:paraId="6DBE3149" w14:textId="33DFAC7F" w:rsidR="00CE11D7" w:rsidRPr="00A37D65" w:rsidRDefault="00C21976" w:rsidP="00C21976">
            <w:pPr>
              <w:ind w:left="37"/>
              <w:rPr>
                <w:rFonts w:ascii="Cambria" w:hAnsi="Cambria"/>
                <w:lang w:val="en-GB"/>
              </w:rPr>
            </w:pPr>
            <w:r w:rsidRPr="00A37D65">
              <w:rPr>
                <w:rFonts w:ascii="Cambria" w:eastAsia="Cambria" w:hAnsi="Cambria" w:cs="Cambria"/>
                <w:lang w:val="en-GB"/>
              </w:rPr>
              <w:t>3. c</w:t>
            </w:r>
            <w:r w:rsidR="00E903D7" w:rsidRPr="00A37D65">
              <w:rPr>
                <w:rFonts w:ascii="Cambria" w:eastAsia="Cambria" w:hAnsi="Cambria" w:cs="Cambria"/>
                <w:lang w:val="en-GB"/>
              </w:rPr>
              <w:t>orrect appl</w:t>
            </w:r>
            <w:r w:rsidR="00C940B4">
              <w:rPr>
                <w:rFonts w:ascii="Cambria" w:eastAsia="Cambria" w:hAnsi="Cambria" w:cs="Cambria"/>
                <w:lang w:val="en-GB"/>
              </w:rPr>
              <w:t>ication of</w:t>
            </w:r>
            <w:r w:rsidR="00E903D7" w:rsidRPr="00A37D65">
              <w:rPr>
                <w:rFonts w:ascii="Cambria" w:eastAsia="Cambria" w:hAnsi="Cambria" w:cs="Cambria"/>
                <w:lang w:val="en-GB"/>
              </w:rPr>
              <w:t xml:space="preserve"> grammar rules in writing and speaking </w:t>
            </w:r>
          </w:p>
          <w:p w14:paraId="3475B3E8" w14:textId="2B5AC2EE" w:rsidR="00CE11D7" w:rsidRPr="00A37D65" w:rsidRDefault="00C21976" w:rsidP="00C21976">
            <w:pPr>
              <w:ind w:left="37"/>
              <w:rPr>
                <w:rFonts w:ascii="Cambria" w:hAnsi="Cambria"/>
                <w:lang w:val="en-GB"/>
              </w:rPr>
            </w:pPr>
            <w:r w:rsidRPr="00A37D65">
              <w:rPr>
                <w:rFonts w:ascii="Cambria" w:eastAsia="Cambria" w:hAnsi="Cambria" w:cs="Cambria"/>
                <w:lang w:val="en-GB"/>
              </w:rPr>
              <w:t>4. d</w:t>
            </w:r>
            <w:r w:rsidR="00E903D7" w:rsidRPr="00A37D65">
              <w:rPr>
                <w:rFonts w:ascii="Cambria" w:eastAsia="Cambria" w:hAnsi="Cambria" w:cs="Cambria"/>
                <w:lang w:val="en-GB"/>
              </w:rPr>
              <w:t>evelop</w:t>
            </w:r>
            <w:r w:rsidR="00C940B4">
              <w:rPr>
                <w:rFonts w:ascii="Cambria" w:eastAsia="Cambria" w:hAnsi="Cambria" w:cs="Cambria"/>
                <w:lang w:val="en-GB"/>
              </w:rPr>
              <w:t>ment of</w:t>
            </w:r>
            <w:r w:rsidR="00E903D7" w:rsidRPr="00A37D65">
              <w:rPr>
                <w:rFonts w:ascii="Cambria" w:eastAsia="Cambria" w:hAnsi="Cambria" w:cs="Cambria"/>
                <w:lang w:val="en-GB"/>
              </w:rPr>
              <w:t xml:space="preserve"> language skills for oral and written communication at </w:t>
            </w:r>
            <w:r w:rsidR="00C940B4">
              <w:rPr>
                <w:rFonts w:ascii="Cambria" w:eastAsia="Cambria" w:hAnsi="Cambria" w:cs="Cambria"/>
                <w:lang w:val="en-GB"/>
              </w:rPr>
              <w:t xml:space="preserve">the </w:t>
            </w:r>
            <w:r w:rsidR="00E903D7" w:rsidRPr="00A37D65">
              <w:rPr>
                <w:rFonts w:ascii="Cambria" w:eastAsia="Cambria" w:hAnsi="Cambria" w:cs="Cambria"/>
                <w:lang w:val="en-GB"/>
              </w:rPr>
              <w:t xml:space="preserve">A2 level </w:t>
            </w:r>
          </w:p>
          <w:p w14:paraId="2283A4D3" w14:textId="2D1B1A61" w:rsidR="00CE11D7" w:rsidRPr="00A37D65" w:rsidRDefault="00C21976" w:rsidP="00C21976">
            <w:pPr>
              <w:ind w:left="37"/>
              <w:rPr>
                <w:rFonts w:ascii="Cambria" w:hAnsi="Cambria"/>
                <w:lang w:val="en-GB"/>
              </w:rPr>
            </w:pPr>
            <w:r w:rsidRPr="00A37D65">
              <w:rPr>
                <w:rFonts w:ascii="Cambria" w:eastAsia="Cambria" w:hAnsi="Cambria" w:cs="Cambria"/>
                <w:lang w:val="en-GB"/>
              </w:rPr>
              <w:t>5. p</w:t>
            </w:r>
            <w:r w:rsidR="00E903D7" w:rsidRPr="00A37D65">
              <w:rPr>
                <w:rFonts w:ascii="Cambria" w:eastAsia="Cambria" w:hAnsi="Cambria" w:cs="Cambria"/>
                <w:lang w:val="en-GB"/>
              </w:rPr>
              <w:t>resent</w:t>
            </w:r>
            <w:r w:rsidR="00C940B4">
              <w:rPr>
                <w:rFonts w:ascii="Cambria" w:eastAsia="Cambria" w:hAnsi="Cambria" w:cs="Cambria"/>
                <w:lang w:val="en-GB"/>
              </w:rPr>
              <w:t>ation</w:t>
            </w:r>
            <w:r w:rsidR="00E903D7" w:rsidRPr="00A37D65">
              <w:rPr>
                <w:rFonts w:ascii="Cambria" w:eastAsia="Cambria" w:hAnsi="Cambria" w:cs="Cambria"/>
                <w:lang w:val="en-GB"/>
              </w:rPr>
              <w:t xml:space="preserve"> (orally and in writing) and discuss</w:t>
            </w:r>
            <w:r w:rsidR="00C940B4">
              <w:rPr>
                <w:rFonts w:ascii="Cambria" w:eastAsia="Cambria" w:hAnsi="Cambria" w:cs="Cambria"/>
                <w:lang w:val="en-GB"/>
              </w:rPr>
              <w:t>ion of</w:t>
            </w:r>
            <w:r w:rsidR="00E903D7" w:rsidRPr="00A37D65">
              <w:rPr>
                <w:rFonts w:ascii="Cambria" w:eastAsia="Cambria" w:hAnsi="Cambria" w:cs="Cambria"/>
                <w:lang w:val="en-GB"/>
              </w:rPr>
              <w:t xml:space="preserve"> topics at the A2 level </w:t>
            </w:r>
          </w:p>
        </w:tc>
      </w:tr>
      <w:tr w:rsidR="00CE11D7" w:rsidRPr="00A37D65" w14:paraId="7D7E0D99" w14:textId="77777777" w:rsidTr="00C21976">
        <w:trPr>
          <w:trHeight w:val="1225"/>
        </w:trPr>
        <w:tc>
          <w:tcPr>
            <w:tcW w:w="246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206DA7"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47" w:type="dxa"/>
            <w:gridSpan w:val="6"/>
            <w:tcBorders>
              <w:top w:val="single" w:sz="4" w:space="0" w:color="000000"/>
              <w:left w:val="single" w:sz="4" w:space="0" w:color="000000"/>
              <w:bottom w:val="single" w:sz="4" w:space="0" w:color="000000"/>
              <w:right w:val="single" w:sz="4" w:space="0" w:color="000000"/>
            </w:tcBorders>
          </w:tcPr>
          <w:p w14:paraId="5B1B6C65" w14:textId="77777777" w:rsidR="00C21976" w:rsidRPr="00A37D65" w:rsidRDefault="00E903D7" w:rsidP="00C21976">
            <w:pPr>
              <w:rPr>
                <w:rFonts w:ascii="Cambria" w:eastAsia="Cambria" w:hAnsi="Cambria" w:cs="Cambria"/>
                <w:lang w:val="en-GB"/>
              </w:rPr>
            </w:pPr>
            <w:r w:rsidRPr="00A37D65">
              <w:rPr>
                <w:rFonts w:ascii="Cambria" w:eastAsia="Cambria" w:hAnsi="Cambria" w:cs="Cambria"/>
                <w:lang w:val="en-GB"/>
              </w:rPr>
              <w:t xml:space="preserve"> </w:t>
            </w:r>
            <w:r w:rsidR="00C21976" w:rsidRPr="00A37D65">
              <w:rPr>
                <w:rFonts w:ascii="Cambria" w:eastAsia="Cambria" w:hAnsi="Cambria" w:cs="Cambria"/>
                <w:lang w:val="en-GB"/>
              </w:rPr>
              <w:t>1. Frühes Fremdsprachenlernen</w:t>
            </w:r>
          </w:p>
          <w:p w14:paraId="461A3888" w14:textId="77777777" w:rsidR="00C21976" w:rsidRPr="00A37D65" w:rsidRDefault="00C21976" w:rsidP="00C21976">
            <w:pPr>
              <w:rPr>
                <w:rFonts w:ascii="Cambria" w:eastAsia="Cambria" w:hAnsi="Cambria" w:cs="Cambria"/>
                <w:lang w:val="en-GB"/>
              </w:rPr>
            </w:pPr>
            <w:r w:rsidRPr="00A37D65">
              <w:rPr>
                <w:rFonts w:ascii="Cambria" w:eastAsia="Cambria" w:hAnsi="Cambria" w:cs="Cambria"/>
                <w:lang w:val="en-GB"/>
              </w:rPr>
              <w:t>2. Module zum Hören</w:t>
            </w:r>
          </w:p>
          <w:p w14:paraId="76F78B13" w14:textId="77777777" w:rsidR="00C21976" w:rsidRPr="00A37D65" w:rsidRDefault="00C21976" w:rsidP="00C21976">
            <w:pPr>
              <w:rPr>
                <w:rFonts w:ascii="Cambria" w:eastAsia="Cambria" w:hAnsi="Cambria" w:cs="Cambria"/>
                <w:lang w:val="en-GB"/>
              </w:rPr>
            </w:pPr>
            <w:r w:rsidRPr="00A37D65">
              <w:rPr>
                <w:rFonts w:ascii="Cambria" w:eastAsia="Cambria" w:hAnsi="Cambria" w:cs="Cambria"/>
                <w:lang w:val="en-GB"/>
              </w:rPr>
              <w:t>3. Module zum Sehen</w:t>
            </w:r>
          </w:p>
          <w:p w14:paraId="119F57A9" w14:textId="77777777" w:rsidR="00C21976" w:rsidRPr="00A37D65" w:rsidRDefault="00C21976" w:rsidP="00C21976">
            <w:pPr>
              <w:rPr>
                <w:rFonts w:ascii="Cambria" w:eastAsia="Cambria" w:hAnsi="Cambria" w:cs="Cambria"/>
                <w:lang w:val="en-GB"/>
              </w:rPr>
            </w:pPr>
            <w:r w:rsidRPr="00A37D65">
              <w:rPr>
                <w:rFonts w:ascii="Cambria" w:eastAsia="Cambria" w:hAnsi="Cambria" w:cs="Cambria"/>
                <w:lang w:val="en-GB"/>
              </w:rPr>
              <w:t>4. Module zum Spüren</w:t>
            </w:r>
          </w:p>
          <w:p w14:paraId="28F29655" w14:textId="77777777" w:rsidR="00CE11D7" w:rsidRPr="00A37D65" w:rsidRDefault="00C21976" w:rsidP="00C21976">
            <w:pPr>
              <w:rPr>
                <w:rFonts w:ascii="Cambria" w:hAnsi="Cambria"/>
                <w:lang w:val="en-GB"/>
              </w:rPr>
            </w:pPr>
            <w:r w:rsidRPr="00A37D65">
              <w:rPr>
                <w:rFonts w:ascii="Cambria" w:eastAsia="Cambria" w:hAnsi="Cambria" w:cs="Cambria"/>
                <w:lang w:val="en-GB"/>
              </w:rPr>
              <w:t>5. Module zum Riechen und Schmecken</w:t>
            </w:r>
          </w:p>
        </w:tc>
      </w:tr>
      <w:tr w:rsidR="00CE11D7" w:rsidRPr="00A37D65" w14:paraId="28648581" w14:textId="77777777" w:rsidTr="00C21976">
        <w:trPr>
          <w:trHeight w:val="489"/>
        </w:trPr>
        <w:tc>
          <w:tcPr>
            <w:tcW w:w="246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67DC94CD"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02" w:type="dxa"/>
            <w:gridSpan w:val="2"/>
            <w:tcBorders>
              <w:top w:val="single" w:sz="4" w:space="0" w:color="000000"/>
              <w:left w:val="single" w:sz="4" w:space="0" w:color="000000"/>
              <w:bottom w:val="single" w:sz="4" w:space="0" w:color="000000"/>
              <w:right w:val="single" w:sz="4" w:space="0" w:color="000000"/>
            </w:tcBorders>
          </w:tcPr>
          <w:p w14:paraId="14455DCF" w14:textId="77777777" w:rsidR="00CE11D7" w:rsidRPr="00A37D65" w:rsidRDefault="00E903D7">
            <w:pPr>
              <w:ind w:left="1"/>
              <w:rPr>
                <w:rFonts w:ascii="Cambria" w:hAnsi="Cambria"/>
                <w:lang w:val="en-GB"/>
              </w:rPr>
            </w:pPr>
            <w:r w:rsidRPr="00A37D65">
              <w:rPr>
                <w:rFonts w:ascii="Cambria" w:eastAsia="Cambria" w:hAnsi="Cambria" w:cs="Cambria"/>
                <w:lang w:val="en-GB"/>
              </w:rPr>
              <w:t>Student responsibilities  (delete the excessive)</w:t>
            </w:r>
            <w:r w:rsidRPr="00A37D65">
              <w:rPr>
                <w:rFonts w:ascii="Cambria" w:eastAsia="Cambria" w:hAnsi="Cambria" w:cs="Cambria"/>
                <w:color w:val="C00000"/>
                <w:lang w:val="en-GB"/>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442C7FCD"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7A2FBEC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14B5BF71"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ECTS </w:t>
            </w:r>
          </w:p>
          <w:p w14:paraId="1B7E16EA"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credits </w:t>
            </w:r>
          </w:p>
        </w:tc>
        <w:tc>
          <w:tcPr>
            <w:tcW w:w="1271" w:type="dxa"/>
            <w:tcBorders>
              <w:top w:val="single" w:sz="4" w:space="0" w:color="000000"/>
              <w:left w:val="single" w:sz="4" w:space="0" w:color="000000"/>
              <w:bottom w:val="single" w:sz="4" w:space="0" w:color="000000"/>
              <w:right w:val="single" w:sz="4" w:space="0" w:color="000000"/>
            </w:tcBorders>
          </w:tcPr>
          <w:p w14:paraId="4F41BFB6" w14:textId="77777777" w:rsidR="00CE11D7" w:rsidRPr="00A37D65" w:rsidRDefault="00E903D7">
            <w:pPr>
              <w:rPr>
                <w:rFonts w:ascii="Cambria" w:hAnsi="Cambria"/>
                <w:lang w:val="en-GB"/>
              </w:rPr>
            </w:pPr>
            <w:r w:rsidRPr="00A37D65">
              <w:rPr>
                <w:rFonts w:ascii="Cambria" w:eastAsia="Cambria" w:hAnsi="Cambria" w:cs="Cambria"/>
                <w:lang w:val="en-GB"/>
              </w:rPr>
              <w:t xml:space="preserve">Grade ratio (%) </w:t>
            </w:r>
          </w:p>
        </w:tc>
      </w:tr>
      <w:tr w:rsidR="00CE11D7" w:rsidRPr="00A37D65" w14:paraId="619FF62F" w14:textId="77777777" w:rsidTr="00C21976">
        <w:trPr>
          <w:trHeight w:val="325"/>
        </w:trPr>
        <w:tc>
          <w:tcPr>
            <w:tcW w:w="0" w:type="auto"/>
            <w:vMerge/>
            <w:tcBorders>
              <w:top w:val="nil"/>
              <w:left w:val="single" w:sz="4" w:space="0" w:color="000000"/>
              <w:bottom w:val="nil"/>
              <w:right w:val="single" w:sz="4" w:space="0" w:color="000000"/>
            </w:tcBorders>
          </w:tcPr>
          <w:p w14:paraId="33627E48" w14:textId="77777777" w:rsidR="00CE11D7" w:rsidRPr="00A37D65" w:rsidRDefault="00CE11D7">
            <w:pPr>
              <w:rPr>
                <w:rFonts w:ascii="Cambria" w:hAnsi="Cambria"/>
                <w:lang w:val="en-GB"/>
              </w:rPr>
            </w:pPr>
          </w:p>
        </w:tc>
        <w:tc>
          <w:tcPr>
            <w:tcW w:w="2702" w:type="dxa"/>
            <w:gridSpan w:val="2"/>
            <w:tcBorders>
              <w:top w:val="single" w:sz="4" w:space="0" w:color="000000"/>
              <w:left w:val="single" w:sz="4" w:space="0" w:color="000000"/>
              <w:bottom w:val="single" w:sz="4" w:space="0" w:color="000000"/>
              <w:right w:val="single" w:sz="4" w:space="0" w:color="000000"/>
            </w:tcBorders>
          </w:tcPr>
          <w:p w14:paraId="6493508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Attendance of L, </w:t>
            </w:r>
            <w:r w:rsidR="00775484" w:rsidRPr="00A37D65">
              <w:rPr>
                <w:rFonts w:ascii="Cambria" w:eastAsia="Cambria" w:hAnsi="Cambria" w:cs="Cambria"/>
                <w:lang w:val="en-GB"/>
              </w:rPr>
              <w:t>E</w:t>
            </w:r>
          </w:p>
        </w:tc>
        <w:tc>
          <w:tcPr>
            <w:tcW w:w="1072" w:type="dxa"/>
            <w:tcBorders>
              <w:top w:val="single" w:sz="4" w:space="0" w:color="000000"/>
              <w:left w:val="single" w:sz="4" w:space="0" w:color="000000"/>
              <w:bottom w:val="single" w:sz="4" w:space="0" w:color="000000"/>
              <w:right w:val="single" w:sz="4" w:space="0" w:color="000000"/>
            </w:tcBorders>
          </w:tcPr>
          <w:p w14:paraId="0284D949"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1. – 5. </w:t>
            </w:r>
          </w:p>
        </w:tc>
        <w:tc>
          <w:tcPr>
            <w:tcW w:w="850" w:type="dxa"/>
            <w:tcBorders>
              <w:top w:val="single" w:sz="4" w:space="0" w:color="000000"/>
              <w:left w:val="single" w:sz="4" w:space="0" w:color="000000"/>
              <w:bottom w:val="single" w:sz="4" w:space="0" w:color="000000"/>
              <w:right w:val="single" w:sz="4" w:space="0" w:color="000000"/>
            </w:tcBorders>
          </w:tcPr>
          <w:p w14:paraId="3D906644"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2</w:t>
            </w:r>
            <w:r w:rsidR="00C21976" w:rsidRPr="00A37D65">
              <w:rPr>
                <w:rFonts w:ascii="Cambria" w:eastAsia="Cambria" w:hAnsi="Cambria" w:cs="Cambria"/>
                <w:lang w:val="en-GB"/>
              </w:rPr>
              <w:t>3</w:t>
            </w:r>
            <w:r w:rsidRPr="00A37D65">
              <w:rPr>
                <w:rFonts w:ascii="Cambria" w:eastAsia="Cambria" w:hAnsi="Cambria" w:cs="Cambria"/>
                <w:lang w:val="en-GB"/>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67B000A4"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0,8 </w:t>
            </w:r>
          </w:p>
        </w:tc>
        <w:tc>
          <w:tcPr>
            <w:tcW w:w="1271" w:type="dxa"/>
            <w:tcBorders>
              <w:top w:val="single" w:sz="4" w:space="0" w:color="000000"/>
              <w:left w:val="single" w:sz="4" w:space="0" w:color="000000"/>
              <w:bottom w:val="single" w:sz="4" w:space="0" w:color="000000"/>
              <w:right w:val="single" w:sz="4" w:space="0" w:color="000000"/>
            </w:tcBorders>
          </w:tcPr>
          <w:p w14:paraId="66157E6D"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20 % </w:t>
            </w:r>
          </w:p>
        </w:tc>
      </w:tr>
      <w:tr w:rsidR="00CE11D7" w:rsidRPr="00A37D65" w14:paraId="4F69A0D3" w14:textId="77777777" w:rsidTr="00C21976">
        <w:trPr>
          <w:trHeight w:val="730"/>
        </w:trPr>
        <w:tc>
          <w:tcPr>
            <w:tcW w:w="0" w:type="auto"/>
            <w:vMerge/>
            <w:tcBorders>
              <w:top w:val="nil"/>
              <w:left w:val="single" w:sz="4" w:space="0" w:color="000000"/>
              <w:bottom w:val="nil"/>
              <w:right w:val="single" w:sz="4" w:space="0" w:color="000000"/>
            </w:tcBorders>
          </w:tcPr>
          <w:p w14:paraId="50B45A11" w14:textId="77777777" w:rsidR="00CE11D7" w:rsidRPr="00A37D65" w:rsidRDefault="00CE11D7">
            <w:pPr>
              <w:rPr>
                <w:rFonts w:ascii="Cambria" w:hAnsi="Cambria"/>
                <w:lang w:val="en-GB"/>
              </w:rPr>
            </w:pPr>
          </w:p>
        </w:tc>
        <w:tc>
          <w:tcPr>
            <w:tcW w:w="2702" w:type="dxa"/>
            <w:gridSpan w:val="2"/>
            <w:tcBorders>
              <w:top w:val="single" w:sz="4" w:space="0" w:color="000000"/>
              <w:left w:val="single" w:sz="4" w:space="0" w:color="000000"/>
              <w:bottom w:val="single" w:sz="4" w:space="0" w:color="000000"/>
              <w:right w:val="single" w:sz="4" w:space="0" w:color="000000"/>
            </w:tcBorders>
          </w:tcPr>
          <w:p w14:paraId="31F014B8"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Individual tasks (homework, research, oral and written tasks) </w:t>
            </w:r>
          </w:p>
        </w:tc>
        <w:tc>
          <w:tcPr>
            <w:tcW w:w="1072" w:type="dxa"/>
            <w:tcBorders>
              <w:top w:val="single" w:sz="4" w:space="0" w:color="000000"/>
              <w:left w:val="single" w:sz="4" w:space="0" w:color="000000"/>
              <w:bottom w:val="single" w:sz="4" w:space="0" w:color="000000"/>
              <w:right w:val="single" w:sz="4" w:space="0" w:color="000000"/>
            </w:tcBorders>
            <w:vAlign w:val="center"/>
          </w:tcPr>
          <w:p w14:paraId="6257A8D0"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1. – 5. </w:t>
            </w:r>
          </w:p>
        </w:tc>
        <w:tc>
          <w:tcPr>
            <w:tcW w:w="850" w:type="dxa"/>
            <w:tcBorders>
              <w:top w:val="single" w:sz="4" w:space="0" w:color="000000"/>
              <w:left w:val="single" w:sz="4" w:space="0" w:color="000000"/>
              <w:bottom w:val="single" w:sz="4" w:space="0" w:color="000000"/>
              <w:right w:val="single" w:sz="4" w:space="0" w:color="000000"/>
            </w:tcBorders>
            <w:vAlign w:val="center"/>
          </w:tcPr>
          <w:p w14:paraId="57F428D3"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1</w:t>
            </w:r>
            <w:r w:rsidR="00C21976" w:rsidRPr="00A37D65">
              <w:rPr>
                <w:rFonts w:ascii="Cambria" w:eastAsia="Cambria" w:hAnsi="Cambria" w:cs="Cambria"/>
                <w:lang w:val="en-GB"/>
              </w:rPr>
              <w:t>9</w:t>
            </w:r>
            <w:r w:rsidRPr="00A37D65">
              <w:rPr>
                <w:rFonts w:ascii="Cambria" w:eastAsia="Cambria" w:hAnsi="Cambria" w:cs="Cambria"/>
                <w:lang w:val="en-GB"/>
              </w:rPr>
              <w:t xml:space="preserve"> </w:t>
            </w:r>
          </w:p>
        </w:tc>
        <w:tc>
          <w:tcPr>
            <w:tcW w:w="852" w:type="dxa"/>
            <w:tcBorders>
              <w:top w:val="single" w:sz="4" w:space="0" w:color="000000"/>
              <w:left w:val="single" w:sz="4" w:space="0" w:color="000000"/>
              <w:bottom w:val="single" w:sz="4" w:space="0" w:color="000000"/>
              <w:right w:val="single" w:sz="4" w:space="0" w:color="000000"/>
            </w:tcBorders>
            <w:vAlign w:val="center"/>
          </w:tcPr>
          <w:p w14:paraId="4CCF0AC2"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0,6 </w:t>
            </w:r>
          </w:p>
        </w:tc>
        <w:tc>
          <w:tcPr>
            <w:tcW w:w="1271" w:type="dxa"/>
            <w:tcBorders>
              <w:top w:val="single" w:sz="4" w:space="0" w:color="000000"/>
              <w:left w:val="single" w:sz="4" w:space="0" w:color="000000"/>
              <w:bottom w:val="single" w:sz="4" w:space="0" w:color="000000"/>
              <w:right w:val="single" w:sz="4" w:space="0" w:color="000000"/>
            </w:tcBorders>
            <w:vAlign w:val="center"/>
          </w:tcPr>
          <w:p w14:paraId="3DDC81BA"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30 % </w:t>
            </w:r>
          </w:p>
        </w:tc>
      </w:tr>
      <w:tr w:rsidR="00CE11D7" w:rsidRPr="00A37D65" w14:paraId="3A06CF55" w14:textId="77777777" w:rsidTr="00C21976">
        <w:trPr>
          <w:trHeight w:val="324"/>
        </w:trPr>
        <w:tc>
          <w:tcPr>
            <w:tcW w:w="0" w:type="auto"/>
            <w:vMerge/>
            <w:tcBorders>
              <w:top w:val="nil"/>
              <w:left w:val="single" w:sz="4" w:space="0" w:color="000000"/>
              <w:bottom w:val="nil"/>
              <w:right w:val="single" w:sz="4" w:space="0" w:color="000000"/>
            </w:tcBorders>
          </w:tcPr>
          <w:p w14:paraId="224B99D8" w14:textId="77777777" w:rsidR="00CE11D7" w:rsidRPr="00A37D65" w:rsidRDefault="00CE11D7">
            <w:pPr>
              <w:rPr>
                <w:rFonts w:ascii="Cambria" w:hAnsi="Cambria"/>
                <w:lang w:val="en-GB"/>
              </w:rPr>
            </w:pPr>
          </w:p>
        </w:tc>
        <w:tc>
          <w:tcPr>
            <w:tcW w:w="2702" w:type="dxa"/>
            <w:gridSpan w:val="2"/>
            <w:tcBorders>
              <w:top w:val="single" w:sz="4" w:space="0" w:color="000000"/>
              <w:left w:val="single" w:sz="4" w:space="0" w:color="000000"/>
              <w:bottom w:val="single" w:sz="4" w:space="0" w:color="000000"/>
              <w:right w:val="single" w:sz="4" w:space="0" w:color="000000"/>
            </w:tcBorders>
          </w:tcPr>
          <w:p w14:paraId="4959A91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Mid-term(s) (written) </w:t>
            </w:r>
          </w:p>
        </w:tc>
        <w:tc>
          <w:tcPr>
            <w:tcW w:w="1072" w:type="dxa"/>
            <w:tcBorders>
              <w:top w:val="single" w:sz="4" w:space="0" w:color="000000"/>
              <w:left w:val="single" w:sz="4" w:space="0" w:color="000000"/>
              <w:bottom w:val="single" w:sz="4" w:space="0" w:color="000000"/>
              <w:right w:val="single" w:sz="4" w:space="0" w:color="000000"/>
            </w:tcBorders>
          </w:tcPr>
          <w:p w14:paraId="0FB9BFD7"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1. – 5. </w:t>
            </w:r>
          </w:p>
        </w:tc>
        <w:tc>
          <w:tcPr>
            <w:tcW w:w="850" w:type="dxa"/>
            <w:tcBorders>
              <w:top w:val="single" w:sz="4" w:space="0" w:color="000000"/>
              <w:left w:val="single" w:sz="4" w:space="0" w:color="000000"/>
              <w:bottom w:val="single" w:sz="4" w:space="0" w:color="000000"/>
              <w:right w:val="single" w:sz="4" w:space="0" w:color="000000"/>
            </w:tcBorders>
          </w:tcPr>
          <w:p w14:paraId="640149B6"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18 </w:t>
            </w:r>
          </w:p>
        </w:tc>
        <w:tc>
          <w:tcPr>
            <w:tcW w:w="852" w:type="dxa"/>
            <w:tcBorders>
              <w:top w:val="single" w:sz="4" w:space="0" w:color="000000"/>
              <w:left w:val="single" w:sz="4" w:space="0" w:color="000000"/>
              <w:bottom w:val="single" w:sz="4" w:space="0" w:color="000000"/>
              <w:right w:val="single" w:sz="4" w:space="0" w:color="000000"/>
            </w:tcBorders>
          </w:tcPr>
          <w:p w14:paraId="2075A436"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0,6 </w:t>
            </w:r>
          </w:p>
        </w:tc>
        <w:tc>
          <w:tcPr>
            <w:tcW w:w="1271" w:type="dxa"/>
            <w:tcBorders>
              <w:top w:val="single" w:sz="4" w:space="0" w:color="000000"/>
              <w:left w:val="single" w:sz="4" w:space="0" w:color="000000"/>
              <w:bottom w:val="single" w:sz="4" w:space="0" w:color="000000"/>
              <w:right w:val="single" w:sz="4" w:space="0" w:color="000000"/>
            </w:tcBorders>
          </w:tcPr>
          <w:p w14:paraId="5C295DF8"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20 % </w:t>
            </w:r>
          </w:p>
        </w:tc>
      </w:tr>
      <w:tr w:rsidR="00CE11D7" w:rsidRPr="00A37D65" w14:paraId="56325B8D" w14:textId="77777777" w:rsidTr="00C21976">
        <w:trPr>
          <w:trHeight w:val="326"/>
        </w:trPr>
        <w:tc>
          <w:tcPr>
            <w:tcW w:w="0" w:type="auto"/>
            <w:vMerge/>
            <w:tcBorders>
              <w:top w:val="nil"/>
              <w:left w:val="single" w:sz="4" w:space="0" w:color="000000"/>
              <w:bottom w:val="nil"/>
              <w:right w:val="single" w:sz="4" w:space="0" w:color="000000"/>
            </w:tcBorders>
          </w:tcPr>
          <w:p w14:paraId="324CBA5C" w14:textId="77777777" w:rsidR="00CE11D7" w:rsidRPr="00A37D65" w:rsidRDefault="00CE11D7">
            <w:pPr>
              <w:rPr>
                <w:rFonts w:ascii="Cambria" w:hAnsi="Cambria"/>
                <w:lang w:val="en-GB"/>
              </w:rPr>
            </w:pPr>
          </w:p>
        </w:tc>
        <w:tc>
          <w:tcPr>
            <w:tcW w:w="2702" w:type="dxa"/>
            <w:gridSpan w:val="2"/>
            <w:tcBorders>
              <w:top w:val="single" w:sz="4" w:space="0" w:color="000000"/>
              <w:left w:val="single" w:sz="4" w:space="0" w:color="000000"/>
              <w:bottom w:val="single" w:sz="4" w:space="0" w:color="000000"/>
              <w:right w:val="single" w:sz="4" w:space="0" w:color="000000"/>
            </w:tcBorders>
          </w:tcPr>
          <w:p w14:paraId="4496240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(oral) </w:t>
            </w:r>
          </w:p>
        </w:tc>
        <w:tc>
          <w:tcPr>
            <w:tcW w:w="1072" w:type="dxa"/>
            <w:tcBorders>
              <w:top w:val="single" w:sz="4" w:space="0" w:color="000000"/>
              <w:left w:val="single" w:sz="4" w:space="0" w:color="000000"/>
              <w:bottom w:val="single" w:sz="4" w:space="0" w:color="000000"/>
              <w:right w:val="single" w:sz="4" w:space="0" w:color="000000"/>
            </w:tcBorders>
          </w:tcPr>
          <w:p w14:paraId="4EF0FAC2"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1. – 5. </w:t>
            </w:r>
          </w:p>
        </w:tc>
        <w:tc>
          <w:tcPr>
            <w:tcW w:w="850" w:type="dxa"/>
            <w:tcBorders>
              <w:top w:val="single" w:sz="4" w:space="0" w:color="000000"/>
              <w:left w:val="single" w:sz="4" w:space="0" w:color="000000"/>
              <w:bottom w:val="single" w:sz="4" w:space="0" w:color="000000"/>
              <w:right w:val="single" w:sz="4" w:space="0" w:color="000000"/>
            </w:tcBorders>
          </w:tcPr>
          <w:p w14:paraId="0DD0B2A1"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30 </w:t>
            </w:r>
          </w:p>
        </w:tc>
        <w:tc>
          <w:tcPr>
            <w:tcW w:w="852" w:type="dxa"/>
            <w:tcBorders>
              <w:top w:val="single" w:sz="4" w:space="0" w:color="000000"/>
              <w:left w:val="single" w:sz="4" w:space="0" w:color="000000"/>
              <w:bottom w:val="single" w:sz="4" w:space="0" w:color="000000"/>
              <w:right w:val="single" w:sz="4" w:space="0" w:color="000000"/>
            </w:tcBorders>
          </w:tcPr>
          <w:p w14:paraId="1A618F46" w14:textId="77777777" w:rsidR="00CE11D7" w:rsidRPr="00A37D65" w:rsidRDefault="00E903D7">
            <w:pPr>
              <w:ind w:right="54"/>
              <w:jc w:val="center"/>
              <w:rPr>
                <w:rFonts w:ascii="Cambria" w:hAnsi="Cambria"/>
                <w:lang w:val="en-GB"/>
              </w:rPr>
            </w:pPr>
            <w:r w:rsidRPr="00A37D65">
              <w:rPr>
                <w:rFonts w:ascii="Cambria" w:eastAsia="Cambria" w:hAnsi="Cambria" w:cs="Cambria"/>
                <w:lang w:val="en-GB"/>
              </w:rPr>
              <w:t xml:space="preserve">1 </w:t>
            </w:r>
          </w:p>
        </w:tc>
        <w:tc>
          <w:tcPr>
            <w:tcW w:w="1271" w:type="dxa"/>
            <w:tcBorders>
              <w:top w:val="single" w:sz="4" w:space="0" w:color="000000"/>
              <w:left w:val="single" w:sz="4" w:space="0" w:color="000000"/>
              <w:bottom w:val="single" w:sz="4" w:space="0" w:color="000000"/>
              <w:right w:val="single" w:sz="4" w:space="0" w:color="000000"/>
            </w:tcBorders>
          </w:tcPr>
          <w:p w14:paraId="2BC24088"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30 % </w:t>
            </w:r>
          </w:p>
        </w:tc>
      </w:tr>
      <w:tr w:rsidR="00CE11D7" w:rsidRPr="00A37D65" w14:paraId="7755C00F" w14:textId="77777777" w:rsidTr="00C21976">
        <w:trPr>
          <w:trHeight w:val="324"/>
        </w:trPr>
        <w:tc>
          <w:tcPr>
            <w:tcW w:w="0" w:type="auto"/>
            <w:vMerge/>
            <w:tcBorders>
              <w:top w:val="nil"/>
              <w:left w:val="single" w:sz="4" w:space="0" w:color="000000"/>
              <w:bottom w:val="nil"/>
              <w:right w:val="single" w:sz="4" w:space="0" w:color="000000"/>
            </w:tcBorders>
          </w:tcPr>
          <w:p w14:paraId="64EF0843" w14:textId="77777777" w:rsidR="00CE11D7" w:rsidRPr="00A37D65" w:rsidRDefault="00CE11D7">
            <w:pPr>
              <w:rPr>
                <w:rFonts w:ascii="Cambria" w:hAnsi="Cambria"/>
                <w:lang w:val="en-GB"/>
              </w:rPr>
            </w:pPr>
          </w:p>
        </w:tc>
        <w:tc>
          <w:tcPr>
            <w:tcW w:w="3774" w:type="dxa"/>
            <w:gridSpan w:val="3"/>
            <w:tcBorders>
              <w:top w:val="single" w:sz="4" w:space="0" w:color="000000"/>
              <w:left w:val="single" w:sz="4" w:space="0" w:color="000000"/>
              <w:bottom w:val="single" w:sz="4" w:space="0" w:color="000000"/>
              <w:right w:val="single" w:sz="4" w:space="0" w:color="000000"/>
            </w:tcBorders>
          </w:tcPr>
          <w:p w14:paraId="411CDC9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0B475610"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90 </w:t>
            </w:r>
          </w:p>
        </w:tc>
        <w:tc>
          <w:tcPr>
            <w:tcW w:w="852" w:type="dxa"/>
            <w:tcBorders>
              <w:top w:val="single" w:sz="4" w:space="0" w:color="000000"/>
              <w:left w:val="single" w:sz="4" w:space="0" w:color="000000"/>
              <w:bottom w:val="single" w:sz="4" w:space="0" w:color="000000"/>
              <w:right w:val="single" w:sz="4" w:space="0" w:color="000000"/>
            </w:tcBorders>
          </w:tcPr>
          <w:p w14:paraId="4ABD690C" w14:textId="77777777" w:rsidR="00CE11D7" w:rsidRPr="00A37D65" w:rsidRDefault="00E903D7">
            <w:pPr>
              <w:ind w:right="54"/>
              <w:jc w:val="center"/>
              <w:rPr>
                <w:rFonts w:ascii="Cambria" w:hAnsi="Cambria"/>
                <w:lang w:val="en-GB"/>
              </w:rPr>
            </w:pPr>
            <w:r w:rsidRPr="00A37D65">
              <w:rPr>
                <w:rFonts w:ascii="Cambria" w:eastAsia="Cambria" w:hAnsi="Cambria" w:cs="Cambria"/>
                <w:lang w:val="en-GB"/>
              </w:rPr>
              <w:t xml:space="preserve">3 </w:t>
            </w:r>
          </w:p>
        </w:tc>
        <w:tc>
          <w:tcPr>
            <w:tcW w:w="1271" w:type="dxa"/>
            <w:tcBorders>
              <w:top w:val="single" w:sz="4" w:space="0" w:color="000000"/>
              <w:left w:val="single" w:sz="4" w:space="0" w:color="000000"/>
              <w:bottom w:val="single" w:sz="4" w:space="0" w:color="000000"/>
              <w:right w:val="single" w:sz="4" w:space="0" w:color="000000"/>
            </w:tcBorders>
          </w:tcPr>
          <w:p w14:paraId="5F73C4E7"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 xml:space="preserve">100% </w:t>
            </w:r>
          </w:p>
        </w:tc>
      </w:tr>
    </w:tbl>
    <w:p w14:paraId="2FB6001A"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57" w:type="dxa"/>
          <w:left w:w="109" w:type="dxa"/>
          <w:right w:w="115" w:type="dxa"/>
        </w:tblCellMar>
        <w:tblLook w:val="04A0" w:firstRow="1" w:lastRow="0" w:firstColumn="1" w:lastColumn="0" w:noHBand="0" w:noVBand="1"/>
      </w:tblPr>
      <w:tblGrid>
        <w:gridCol w:w="2471"/>
        <w:gridCol w:w="6737"/>
      </w:tblGrid>
      <w:tr w:rsidR="00CE11D7" w:rsidRPr="00A37D65" w14:paraId="272A8085" w14:textId="77777777" w:rsidTr="00C21976">
        <w:trPr>
          <w:trHeight w:val="6387"/>
        </w:trPr>
        <w:tc>
          <w:tcPr>
            <w:tcW w:w="2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2EBAA3" w14:textId="77777777" w:rsidR="00CE11D7" w:rsidRPr="00A37D65" w:rsidRDefault="00CE11D7">
            <w:pPr>
              <w:rPr>
                <w:rFonts w:ascii="Cambria" w:hAnsi="Cambria"/>
                <w:lang w:val="en-GB"/>
              </w:rPr>
            </w:pPr>
          </w:p>
        </w:tc>
        <w:tc>
          <w:tcPr>
            <w:tcW w:w="6737" w:type="dxa"/>
            <w:tcBorders>
              <w:top w:val="single" w:sz="4" w:space="0" w:color="000000"/>
              <w:left w:val="single" w:sz="4" w:space="0" w:color="000000"/>
              <w:bottom w:val="single" w:sz="4" w:space="0" w:color="000000"/>
              <w:right w:val="single" w:sz="4" w:space="0" w:color="000000"/>
            </w:tcBorders>
          </w:tcPr>
          <w:p w14:paraId="3FBAED36" w14:textId="77777777" w:rsidR="00C21976" w:rsidRPr="00A37D65" w:rsidRDefault="00C21976" w:rsidP="00C21976">
            <w:pPr>
              <w:spacing w:after="2" w:line="238" w:lineRule="auto"/>
              <w:rPr>
                <w:rFonts w:ascii="Cambria" w:eastAsia="Cambria" w:hAnsi="Cambria" w:cs="Cambria"/>
                <w:lang w:val="en-GB"/>
              </w:rPr>
            </w:pPr>
            <w:r w:rsidRPr="00A37D65">
              <w:rPr>
                <w:rFonts w:ascii="Cambria" w:eastAsia="Cambria" w:hAnsi="Cambria" w:cs="Cambria"/>
                <w:lang w:val="en-GB"/>
              </w:rPr>
              <w:t xml:space="preserve">Additional information (assessment criteria): </w:t>
            </w:r>
          </w:p>
          <w:p w14:paraId="012AFCF9" w14:textId="77777777" w:rsidR="00C21976" w:rsidRPr="00A37D65" w:rsidRDefault="00C21976" w:rsidP="00C21976">
            <w:pPr>
              <w:spacing w:after="2" w:line="238" w:lineRule="auto"/>
              <w:rPr>
                <w:rFonts w:ascii="Cambria" w:eastAsia="Cambria" w:hAnsi="Cambria" w:cs="Cambria"/>
                <w:lang w:val="en-GB"/>
              </w:rPr>
            </w:pPr>
            <w:r w:rsidRPr="00A37D65">
              <w:rPr>
                <w:rFonts w:ascii="Cambria" w:eastAsia="Cambria" w:hAnsi="Cambria" w:cs="Cambria"/>
                <w:lang w:val="en-GB"/>
              </w:rPr>
              <w:t xml:space="preserve">Exercises and assignments are graded as follows: </w:t>
            </w:r>
          </w:p>
          <w:p w14:paraId="69379374" w14:textId="4D3FAE3D" w:rsidR="00C21976" w:rsidRPr="00A37D65" w:rsidRDefault="00C21976" w:rsidP="00C21976">
            <w:pPr>
              <w:spacing w:after="2" w:line="238" w:lineRule="auto"/>
              <w:rPr>
                <w:rFonts w:ascii="Cambria" w:eastAsia="Cambria" w:hAnsi="Cambria" w:cs="Cambria"/>
                <w:lang w:val="en-GB"/>
              </w:rPr>
            </w:pPr>
            <w:r w:rsidRPr="00A37D65">
              <w:rPr>
                <w:rFonts w:ascii="Cambria" w:eastAsia="Cambria" w:hAnsi="Cambria" w:cs="Cambria"/>
                <w:lang w:val="en-GB"/>
              </w:rPr>
              <w:t xml:space="preserve">0% = does not </w:t>
            </w:r>
            <w:r w:rsidR="00C940B4">
              <w:rPr>
                <w:rFonts w:ascii="Cambria" w:eastAsia="Cambria" w:hAnsi="Cambria" w:cs="Cambria"/>
                <w:lang w:val="en-GB"/>
              </w:rPr>
              <w:t>attend</w:t>
            </w:r>
            <w:r w:rsidRPr="00A37D65">
              <w:rPr>
                <w:rFonts w:ascii="Cambria" w:eastAsia="Cambria" w:hAnsi="Cambria" w:cs="Cambria"/>
                <w:lang w:val="en-GB"/>
              </w:rPr>
              <w:t xml:space="preserve"> exercise</w:t>
            </w:r>
            <w:r w:rsidR="00C940B4">
              <w:rPr>
                <w:rFonts w:ascii="Cambria" w:eastAsia="Cambria" w:hAnsi="Cambria" w:cs="Cambria"/>
                <w:lang w:val="en-GB"/>
              </w:rPr>
              <w:t>s</w:t>
            </w:r>
            <w:r w:rsidRPr="00A37D65">
              <w:rPr>
                <w:rFonts w:ascii="Cambria" w:eastAsia="Cambria" w:hAnsi="Cambria" w:cs="Cambria"/>
                <w:lang w:val="en-GB"/>
              </w:rPr>
              <w:t xml:space="preserve">. </w:t>
            </w:r>
          </w:p>
          <w:p w14:paraId="1420AF6C" w14:textId="0625DD57" w:rsidR="00C21976" w:rsidRPr="00A37D65" w:rsidRDefault="00C21976" w:rsidP="00C21976">
            <w:pPr>
              <w:spacing w:after="2" w:line="238" w:lineRule="auto"/>
              <w:rPr>
                <w:rFonts w:ascii="Cambria" w:eastAsia="Cambria" w:hAnsi="Cambria" w:cs="Cambria"/>
                <w:lang w:val="en-GB"/>
              </w:rPr>
            </w:pPr>
            <w:r w:rsidRPr="00A37D65">
              <w:rPr>
                <w:rFonts w:ascii="Cambria" w:eastAsia="Cambria" w:hAnsi="Cambria" w:cs="Cambria"/>
                <w:lang w:val="en-GB"/>
              </w:rPr>
              <w:t xml:space="preserve">5% = participates in exercises, but the preparation is incomplete - with major deficiencies. </w:t>
            </w:r>
          </w:p>
          <w:p w14:paraId="44F67EDA" w14:textId="4018A5E1" w:rsidR="00C21976" w:rsidRPr="00A37D65" w:rsidRDefault="00C21976" w:rsidP="00C21976">
            <w:pPr>
              <w:spacing w:after="2" w:line="238" w:lineRule="auto"/>
              <w:rPr>
                <w:rFonts w:ascii="Cambria" w:eastAsia="Cambria" w:hAnsi="Cambria" w:cs="Cambria"/>
                <w:lang w:val="en-GB"/>
              </w:rPr>
            </w:pPr>
            <w:r w:rsidRPr="00A37D65">
              <w:rPr>
                <w:rFonts w:ascii="Cambria" w:eastAsia="Cambria" w:hAnsi="Cambria" w:cs="Cambria"/>
                <w:lang w:val="en-GB"/>
              </w:rPr>
              <w:t xml:space="preserve">10% = participates in exercises, but the preparation is incomplete  with minor deficiencies. </w:t>
            </w:r>
          </w:p>
          <w:p w14:paraId="3F6D4903" w14:textId="5DC5D022" w:rsidR="00C21976" w:rsidRPr="00A37D65" w:rsidRDefault="00C21976" w:rsidP="00C21976">
            <w:pPr>
              <w:spacing w:after="2" w:line="238" w:lineRule="auto"/>
              <w:rPr>
                <w:rFonts w:ascii="Cambria" w:eastAsia="Cambria" w:hAnsi="Cambria" w:cs="Cambria"/>
                <w:lang w:val="en-GB"/>
              </w:rPr>
            </w:pPr>
            <w:r w:rsidRPr="00A37D65">
              <w:rPr>
                <w:rFonts w:ascii="Cambria" w:eastAsia="Cambria" w:hAnsi="Cambria" w:cs="Cambria"/>
                <w:lang w:val="en-GB"/>
              </w:rPr>
              <w:t>15% = prepares regularly, the preparation is correct.</w:t>
            </w:r>
          </w:p>
          <w:p w14:paraId="5E96CD6E" w14:textId="76654EF6" w:rsidR="00CE11D7" w:rsidRPr="00A37D65" w:rsidRDefault="00E903D7">
            <w:pPr>
              <w:spacing w:after="2" w:line="238" w:lineRule="auto"/>
              <w:rPr>
                <w:rFonts w:ascii="Cambria" w:hAnsi="Cambria"/>
                <w:lang w:val="en-GB"/>
              </w:rPr>
            </w:pPr>
            <w:r w:rsidRPr="00A37D65">
              <w:rPr>
                <w:rFonts w:ascii="Cambria" w:eastAsia="Cambria" w:hAnsi="Cambria" w:cs="Cambria"/>
                <w:lang w:val="en-GB"/>
              </w:rPr>
              <w:t xml:space="preserve">20% = </w:t>
            </w:r>
            <w:r w:rsidR="00C940B4">
              <w:rPr>
                <w:rFonts w:ascii="Cambria" w:eastAsia="Cambria" w:hAnsi="Cambria" w:cs="Cambria"/>
                <w:lang w:val="en-GB"/>
              </w:rPr>
              <w:t>t</w:t>
            </w:r>
            <w:r w:rsidRPr="00A37D65">
              <w:rPr>
                <w:rFonts w:ascii="Cambria" w:eastAsia="Cambria" w:hAnsi="Cambria" w:cs="Cambria"/>
                <w:lang w:val="en-GB"/>
              </w:rPr>
              <w:t xml:space="preserve">he student shows a high level of interest in the course, he/she is always prepared. </w:t>
            </w:r>
          </w:p>
          <w:p w14:paraId="5647ED1C" w14:textId="77777777" w:rsidR="00C940B4" w:rsidRDefault="00E903D7">
            <w:pPr>
              <w:spacing w:after="1" w:line="239" w:lineRule="auto"/>
              <w:ind w:right="2388"/>
              <w:rPr>
                <w:rFonts w:ascii="Cambria" w:eastAsia="Cambria" w:hAnsi="Cambria" w:cs="Cambria"/>
                <w:lang w:val="en-GB"/>
              </w:rPr>
            </w:pPr>
            <w:r w:rsidRPr="00A37D65">
              <w:rPr>
                <w:rFonts w:ascii="Cambria" w:eastAsia="Cambria" w:hAnsi="Cambria" w:cs="Cambria"/>
                <w:lang w:val="en-GB"/>
              </w:rPr>
              <w:t xml:space="preserve">Colloquia are graded as follows: from 0% to 50% correct answers = 0% of grade  </w:t>
            </w:r>
          </w:p>
          <w:p w14:paraId="272A6B37" w14:textId="77777777" w:rsidR="00C940B4" w:rsidRDefault="00E903D7">
            <w:pPr>
              <w:spacing w:after="1" w:line="239" w:lineRule="auto"/>
              <w:ind w:right="2388"/>
              <w:rPr>
                <w:rFonts w:ascii="Cambria" w:eastAsia="Cambria" w:hAnsi="Cambria" w:cs="Cambria"/>
                <w:lang w:val="en-GB"/>
              </w:rPr>
            </w:pPr>
            <w:r w:rsidRPr="00A37D65">
              <w:rPr>
                <w:rFonts w:ascii="Cambria" w:eastAsia="Cambria" w:hAnsi="Cambria" w:cs="Cambria"/>
                <w:lang w:val="en-GB"/>
              </w:rPr>
              <w:t xml:space="preserve">from 51% to 60% = 4% of grade  </w:t>
            </w:r>
          </w:p>
          <w:p w14:paraId="77845F5E" w14:textId="77777777" w:rsidR="00C940B4" w:rsidRDefault="00E903D7">
            <w:pPr>
              <w:spacing w:after="1" w:line="239" w:lineRule="auto"/>
              <w:ind w:right="2388"/>
              <w:rPr>
                <w:rFonts w:ascii="Cambria" w:eastAsia="Cambria" w:hAnsi="Cambria" w:cs="Cambria"/>
                <w:lang w:val="en-GB"/>
              </w:rPr>
            </w:pPr>
            <w:r w:rsidRPr="00A37D65">
              <w:rPr>
                <w:rFonts w:ascii="Cambria" w:eastAsia="Cambria" w:hAnsi="Cambria" w:cs="Cambria"/>
                <w:lang w:val="en-GB"/>
              </w:rPr>
              <w:t xml:space="preserve">from 61% to 70% = 8% of grade  </w:t>
            </w:r>
          </w:p>
          <w:p w14:paraId="68026900" w14:textId="77777777" w:rsidR="00C940B4" w:rsidRDefault="00E903D7">
            <w:pPr>
              <w:spacing w:after="1" w:line="239" w:lineRule="auto"/>
              <w:ind w:right="2388"/>
              <w:rPr>
                <w:rFonts w:ascii="Cambria" w:eastAsia="Cambria" w:hAnsi="Cambria" w:cs="Cambria"/>
                <w:lang w:val="en-GB"/>
              </w:rPr>
            </w:pPr>
            <w:r w:rsidRPr="00A37D65">
              <w:rPr>
                <w:rFonts w:ascii="Cambria" w:eastAsia="Cambria" w:hAnsi="Cambria" w:cs="Cambria"/>
                <w:lang w:val="en-GB"/>
              </w:rPr>
              <w:t xml:space="preserve">from 71% to 80% = 12% of grade  </w:t>
            </w:r>
          </w:p>
          <w:p w14:paraId="5A53F0E4" w14:textId="2C4B838C" w:rsidR="00CE11D7" w:rsidRPr="00A37D65" w:rsidRDefault="00E903D7">
            <w:pPr>
              <w:spacing w:after="1" w:line="239" w:lineRule="auto"/>
              <w:ind w:right="2388"/>
              <w:rPr>
                <w:rFonts w:ascii="Cambria" w:hAnsi="Cambria"/>
                <w:lang w:val="en-GB"/>
              </w:rPr>
            </w:pPr>
            <w:r w:rsidRPr="00A37D65">
              <w:rPr>
                <w:rFonts w:ascii="Cambria" w:eastAsia="Cambria" w:hAnsi="Cambria" w:cs="Cambria"/>
                <w:lang w:val="en-GB"/>
              </w:rPr>
              <w:t xml:space="preserve">from 81% to 90% = 16% of grade  </w:t>
            </w:r>
          </w:p>
          <w:p w14:paraId="614D454D" w14:textId="77777777" w:rsidR="00CE11D7" w:rsidRPr="00A37D65" w:rsidRDefault="00E903D7">
            <w:pPr>
              <w:rPr>
                <w:rFonts w:ascii="Cambria" w:hAnsi="Cambria"/>
                <w:lang w:val="en-GB"/>
              </w:rPr>
            </w:pPr>
            <w:r w:rsidRPr="00A37D65">
              <w:rPr>
                <w:rFonts w:ascii="Cambria" w:eastAsia="Cambria" w:hAnsi="Cambria" w:cs="Cambria"/>
                <w:lang w:val="en-GB"/>
              </w:rPr>
              <w:t xml:space="preserve">from 91% to 100% = 20% of grade </w:t>
            </w:r>
          </w:p>
          <w:p w14:paraId="6C687915" w14:textId="77777777" w:rsidR="00CE11D7" w:rsidRPr="00A37D65" w:rsidRDefault="00E903D7">
            <w:pPr>
              <w:rPr>
                <w:rFonts w:ascii="Cambria" w:hAnsi="Cambria"/>
                <w:lang w:val="en-GB"/>
              </w:rPr>
            </w:pPr>
            <w:r w:rsidRPr="00A37D65">
              <w:rPr>
                <w:rFonts w:ascii="Cambria" w:eastAsia="Cambria" w:hAnsi="Cambria" w:cs="Cambria"/>
                <w:lang w:val="en-GB"/>
              </w:rPr>
              <w:t xml:space="preserve">The final exam will be graded as follows:  </w:t>
            </w:r>
          </w:p>
          <w:p w14:paraId="7EF9F9DC" w14:textId="77777777" w:rsidR="00CE11D7" w:rsidRPr="00A37D65" w:rsidRDefault="00E903D7">
            <w:pPr>
              <w:rPr>
                <w:rFonts w:ascii="Cambria" w:hAnsi="Cambria"/>
                <w:lang w:val="en-GB"/>
              </w:rPr>
            </w:pPr>
            <w:r w:rsidRPr="00A37D65">
              <w:rPr>
                <w:rFonts w:ascii="Cambria" w:eastAsia="Cambria" w:hAnsi="Cambria" w:cs="Cambria"/>
                <w:lang w:val="en-GB"/>
              </w:rPr>
              <w:t xml:space="preserve">from 0% to 50% correct answers = 0% of the grade </w:t>
            </w:r>
          </w:p>
          <w:p w14:paraId="56F36807" w14:textId="742AE6CB" w:rsidR="00CE11D7" w:rsidRPr="00A37D65" w:rsidRDefault="00C940B4">
            <w:pPr>
              <w:rPr>
                <w:rFonts w:ascii="Cambria" w:hAnsi="Cambria"/>
                <w:lang w:val="en-GB"/>
              </w:rPr>
            </w:pPr>
            <w:r>
              <w:rPr>
                <w:rFonts w:ascii="Cambria" w:eastAsia="Cambria" w:hAnsi="Cambria" w:cs="Cambria"/>
                <w:lang w:val="en-GB"/>
              </w:rPr>
              <w:t>f</w:t>
            </w:r>
            <w:r w:rsidR="00E903D7" w:rsidRPr="00A37D65">
              <w:rPr>
                <w:rFonts w:ascii="Cambria" w:eastAsia="Cambria" w:hAnsi="Cambria" w:cs="Cambria"/>
                <w:lang w:val="en-GB"/>
              </w:rPr>
              <w:t xml:space="preserve">rom 51% to 60% = 6% of the grade  </w:t>
            </w:r>
          </w:p>
          <w:p w14:paraId="52EABF2A" w14:textId="66F9B529" w:rsidR="00CE11D7" w:rsidRPr="00A37D65" w:rsidRDefault="00C940B4">
            <w:pPr>
              <w:rPr>
                <w:rFonts w:ascii="Cambria" w:hAnsi="Cambria"/>
                <w:lang w:val="en-GB"/>
              </w:rPr>
            </w:pPr>
            <w:r>
              <w:rPr>
                <w:rFonts w:ascii="Cambria" w:eastAsia="Cambria" w:hAnsi="Cambria" w:cs="Cambria"/>
                <w:lang w:val="en-GB"/>
              </w:rPr>
              <w:t>f</w:t>
            </w:r>
            <w:r w:rsidR="00E903D7" w:rsidRPr="00A37D65">
              <w:rPr>
                <w:rFonts w:ascii="Cambria" w:eastAsia="Cambria" w:hAnsi="Cambria" w:cs="Cambria"/>
                <w:lang w:val="en-GB"/>
              </w:rPr>
              <w:t xml:space="preserve">rom 61% to 70% = 12% of the grade </w:t>
            </w:r>
          </w:p>
          <w:p w14:paraId="12B49A4F" w14:textId="16E6877B" w:rsidR="00CE11D7" w:rsidRPr="00A37D65" w:rsidRDefault="00C940B4">
            <w:pPr>
              <w:rPr>
                <w:rFonts w:ascii="Cambria" w:hAnsi="Cambria"/>
                <w:lang w:val="en-GB"/>
              </w:rPr>
            </w:pPr>
            <w:r>
              <w:rPr>
                <w:rFonts w:ascii="Cambria" w:eastAsia="Cambria" w:hAnsi="Cambria" w:cs="Cambria"/>
                <w:lang w:val="en-GB"/>
              </w:rPr>
              <w:t>f</w:t>
            </w:r>
            <w:r w:rsidR="00E903D7" w:rsidRPr="00A37D65">
              <w:rPr>
                <w:rFonts w:ascii="Cambria" w:eastAsia="Cambria" w:hAnsi="Cambria" w:cs="Cambria"/>
                <w:lang w:val="en-GB"/>
              </w:rPr>
              <w:t xml:space="preserve">rom 71% to 80% = 18% of the grade  </w:t>
            </w:r>
          </w:p>
          <w:p w14:paraId="35907954" w14:textId="7E521EF0" w:rsidR="00CE11D7" w:rsidRPr="00A37D65" w:rsidRDefault="00C940B4">
            <w:pPr>
              <w:rPr>
                <w:rFonts w:ascii="Cambria" w:hAnsi="Cambria"/>
                <w:lang w:val="en-GB"/>
              </w:rPr>
            </w:pPr>
            <w:r>
              <w:rPr>
                <w:rFonts w:ascii="Cambria" w:eastAsia="Cambria" w:hAnsi="Cambria" w:cs="Cambria"/>
                <w:lang w:val="en-GB"/>
              </w:rPr>
              <w:t>f</w:t>
            </w:r>
            <w:r w:rsidR="00E903D7" w:rsidRPr="00A37D65">
              <w:rPr>
                <w:rFonts w:ascii="Cambria" w:eastAsia="Cambria" w:hAnsi="Cambria" w:cs="Cambria"/>
                <w:lang w:val="en-GB"/>
              </w:rPr>
              <w:t xml:space="preserve">rom 81% to 90% = 24% of the grade  </w:t>
            </w:r>
          </w:p>
          <w:p w14:paraId="028B60F0" w14:textId="6EDEF1B7" w:rsidR="00CE11D7" w:rsidRPr="00A37D65" w:rsidRDefault="00C940B4">
            <w:pPr>
              <w:rPr>
                <w:rFonts w:ascii="Cambria" w:hAnsi="Cambria"/>
                <w:lang w:val="en-GB"/>
              </w:rPr>
            </w:pPr>
            <w:r>
              <w:rPr>
                <w:rFonts w:ascii="Cambria" w:eastAsia="Cambria" w:hAnsi="Cambria" w:cs="Cambria"/>
                <w:lang w:val="en-GB"/>
              </w:rPr>
              <w:t>f</w:t>
            </w:r>
            <w:r w:rsidR="00E903D7" w:rsidRPr="00A37D65">
              <w:rPr>
                <w:rFonts w:ascii="Cambria" w:eastAsia="Cambria" w:hAnsi="Cambria" w:cs="Cambria"/>
                <w:lang w:val="en-GB"/>
              </w:rPr>
              <w:t xml:space="preserve">rom 91% to 100% = 30% of the grade </w:t>
            </w:r>
          </w:p>
          <w:p w14:paraId="38128D5D" w14:textId="77777777" w:rsidR="00CE11D7" w:rsidRPr="00A37D65" w:rsidRDefault="00E903D7" w:rsidP="00C21976">
            <w:pPr>
              <w:spacing w:after="1" w:line="239" w:lineRule="auto"/>
              <w:rPr>
                <w:rFonts w:ascii="Cambria" w:hAnsi="Cambria"/>
                <w:lang w:val="en-GB"/>
              </w:rPr>
            </w:pPr>
            <w:r w:rsidRPr="00A37D65">
              <w:rPr>
                <w:rFonts w:ascii="Cambria" w:eastAsia="Cambria" w:hAnsi="Cambria" w:cs="Cambria"/>
                <w:lang w:val="en-GB"/>
              </w:rPr>
              <w:t xml:space="preserve">A student may only sit for the final examination if the above obligations (exercises, assignments, presentation, portfolio) have been properly completed and positively evaluated. </w:t>
            </w:r>
          </w:p>
          <w:p w14:paraId="3AC5E8C7" w14:textId="77777777" w:rsidR="00CE11D7" w:rsidRPr="00A37D65" w:rsidRDefault="00E903D7">
            <w:pPr>
              <w:spacing w:after="1" w:line="239" w:lineRule="auto"/>
              <w:rPr>
                <w:rFonts w:ascii="Cambria" w:hAnsi="Cambria"/>
                <w:lang w:val="en-GB"/>
              </w:rPr>
            </w:pPr>
            <w:r w:rsidRPr="00A37D65">
              <w:rPr>
                <w:rFonts w:ascii="Cambria" w:eastAsia="Cambria" w:hAnsi="Cambria" w:cs="Cambria"/>
                <w:lang w:val="en-GB"/>
              </w:rPr>
              <w:t xml:space="preserve">Class attendance and activities: the student is required to attend class. During class, he/she may earn up to 70% of the grade through positively graded independent assignments and activities. </w:t>
            </w:r>
          </w:p>
          <w:p w14:paraId="557FE96B" w14:textId="77777777" w:rsidR="00CE11D7" w:rsidRPr="00A37D65" w:rsidRDefault="00E903D7">
            <w:pPr>
              <w:rPr>
                <w:rFonts w:ascii="Cambria" w:hAnsi="Cambria"/>
                <w:lang w:val="en-GB"/>
              </w:rPr>
            </w:pPr>
            <w:r w:rsidRPr="00A37D65">
              <w:rPr>
                <w:rFonts w:ascii="Cambria" w:eastAsia="Cambria" w:hAnsi="Cambria" w:cs="Cambria"/>
                <w:lang w:val="en-GB"/>
              </w:rPr>
              <w:t xml:space="preserve">A positively graded final written exam entitles the student to participate in the oral portion of the exam where the final grade is assigned. </w:t>
            </w:r>
          </w:p>
        </w:tc>
      </w:tr>
      <w:tr w:rsidR="00CE11D7" w:rsidRPr="00A37D65" w14:paraId="0B07D193" w14:textId="77777777">
        <w:trPr>
          <w:trHeight w:val="223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912F3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7" w:type="dxa"/>
            <w:tcBorders>
              <w:top w:val="single" w:sz="4" w:space="0" w:color="000000"/>
              <w:left w:val="single" w:sz="4" w:space="0" w:color="000000"/>
              <w:bottom w:val="single" w:sz="4" w:space="0" w:color="000000"/>
              <w:right w:val="single" w:sz="4" w:space="0" w:color="000000"/>
            </w:tcBorders>
          </w:tcPr>
          <w:p w14:paraId="70CCC344" w14:textId="6ACBBA87" w:rsidR="00CE11D7" w:rsidRPr="00A37D65" w:rsidRDefault="00C940B4">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 xml:space="preserve">e </w:t>
            </w:r>
            <w:r w:rsidR="00E903D7" w:rsidRPr="00A37D65">
              <w:rPr>
                <w:rFonts w:ascii="Cambria" w:eastAsia="Cambria" w:hAnsi="Cambria" w:cs="Cambria"/>
                <w:lang w:val="en-GB"/>
              </w:rPr>
              <w:t>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7A6BFEB0" w14:textId="77777777" w:rsidR="00CE11D7" w:rsidRPr="00A37D65" w:rsidRDefault="00C21976" w:rsidP="00C21976">
            <w:pPr>
              <w:ind w:left="36"/>
              <w:rPr>
                <w:rFonts w:ascii="Cambria" w:hAnsi="Cambria"/>
                <w:lang w:val="en-GB"/>
              </w:rPr>
            </w:pPr>
            <w:r w:rsidRPr="00A37D65">
              <w:rPr>
                <w:rFonts w:ascii="Cambria" w:eastAsia="Cambria" w:hAnsi="Cambria" w:cs="Cambria"/>
                <w:lang w:val="en-GB"/>
              </w:rPr>
              <w:t>1. a</w:t>
            </w:r>
            <w:r w:rsidR="00E903D7" w:rsidRPr="00A37D65">
              <w:rPr>
                <w:rFonts w:ascii="Cambria" w:eastAsia="Cambria" w:hAnsi="Cambria" w:cs="Cambria"/>
                <w:lang w:val="en-GB"/>
              </w:rPr>
              <w:t xml:space="preserve">ttend lectures and exercises </w:t>
            </w:r>
          </w:p>
          <w:p w14:paraId="1C1690DD" w14:textId="77777777" w:rsidR="00CE11D7" w:rsidRPr="00A37D65" w:rsidRDefault="00C21976" w:rsidP="00C21976">
            <w:pPr>
              <w:ind w:left="36"/>
              <w:rPr>
                <w:rFonts w:ascii="Cambria" w:hAnsi="Cambria"/>
                <w:lang w:val="en-GB"/>
              </w:rPr>
            </w:pPr>
            <w:r w:rsidRPr="00A37D65">
              <w:rPr>
                <w:rFonts w:ascii="Cambria" w:eastAsia="Cambria" w:hAnsi="Cambria" w:cs="Cambria"/>
                <w:lang w:val="en-GB"/>
              </w:rPr>
              <w:t>2. p</w:t>
            </w:r>
            <w:r w:rsidR="00E903D7" w:rsidRPr="00A37D65">
              <w:rPr>
                <w:rFonts w:ascii="Cambria" w:eastAsia="Cambria" w:hAnsi="Cambria" w:cs="Cambria"/>
                <w:lang w:val="en-GB"/>
              </w:rPr>
              <w:t xml:space="preserve">repare for class </w:t>
            </w:r>
          </w:p>
          <w:p w14:paraId="28C0298E" w14:textId="37887DA3" w:rsidR="00CE11D7" w:rsidRPr="00A37D65" w:rsidRDefault="00C21976" w:rsidP="00C21976">
            <w:pPr>
              <w:spacing w:after="1" w:line="239" w:lineRule="auto"/>
              <w:ind w:left="36"/>
              <w:rPr>
                <w:rFonts w:ascii="Cambria" w:hAnsi="Cambria"/>
                <w:lang w:val="en-GB"/>
              </w:rPr>
            </w:pPr>
            <w:r w:rsidRPr="00A37D65">
              <w:rPr>
                <w:rFonts w:ascii="Cambria" w:eastAsia="Cambria" w:hAnsi="Cambria" w:cs="Cambria"/>
                <w:lang w:val="en-GB"/>
              </w:rPr>
              <w:t>3. a</w:t>
            </w:r>
            <w:r w:rsidR="00E903D7" w:rsidRPr="00A37D65">
              <w:rPr>
                <w:rFonts w:ascii="Cambria" w:eastAsia="Cambria" w:hAnsi="Cambria" w:cs="Cambria"/>
                <w:lang w:val="en-GB"/>
              </w:rPr>
              <w:t xml:space="preserve">ctively participate in the teaching process by solving assignments, making presentations, and participating in discussions 4. </w:t>
            </w:r>
            <w:r w:rsidR="00C940B4">
              <w:rPr>
                <w:rFonts w:ascii="Cambria" w:eastAsia="Cambria" w:hAnsi="Cambria" w:cs="Cambria"/>
                <w:lang w:val="en-GB"/>
              </w:rPr>
              <w:t>keep</w:t>
            </w:r>
            <w:r w:rsidR="00E903D7" w:rsidRPr="00A37D65">
              <w:rPr>
                <w:rFonts w:ascii="Cambria" w:eastAsia="Cambria" w:hAnsi="Cambria" w:cs="Cambria"/>
                <w:lang w:val="en-GB"/>
              </w:rPr>
              <w:t xml:space="preserve"> a language portfolio. </w:t>
            </w:r>
          </w:p>
          <w:p w14:paraId="6F06FA0F" w14:textId="77777777" w:rsidR="00CE11D7" w:rsidRPr="00A37D65" w:rsidRDefault="00C21976" w:rsidP="00C21976">
            <w:pPr>
              <w:spacing w:after="2" w:line="238" w:lineRule="auto"/>
              <w:ind w:left="36"/>
              <w:rPr>
                <w:rFonts w:ascii="Cambria" w:hAnsi="Cambria"/>
                <w:lang w:val="en-GB"/>
              </w:rPr>
            </w:pPr>
            <w:r w:rsidRPr="00A37D65">
              <w:rPr>
                <w:rFonts w:ascii="Cambria" w:eastAsia="Cambria" w:hAnsi="Cambria" w:cs="Cambria"/>
                <w:lang w:val="en-GB"/>
              </w:rPr>
              <w:t>5. a</w:t>
            </w:r>
            <w:r w:rsidR="00E903D7" w:rsidRPr="00A37D65">
              <w:rPr>
                <w:rFonts w:ascii="Cambria" w:eastAsia="Cambria" w:hAnsi="Cambria" w:cs="Cambria"/>
                <w:lang w:val="en-GB"/>
              </w:rPr>
              <w:t xml:space="preserve">ccess the colloquium during class as part of the continuous knowledge assessment. </w:t>
            </w:r>
          </w:p>
          <w:p w14:paraId="79B40A9B" w14:textId="77777777" w:rsidR="00CE11D7" w:rsidRPr="00A37D65" w:rsidRDefault="00C21976" w:rsidP="00C21976">
            <w:pPr>
              <w:ind w:left="36"/>
              <w:rPr>
                <w:rFonts w:ascii="Cambria" w:hAnsi="Cambria"/>
                <w:lang w:val="en-GB"/>
              </w:rPr>
            </w:pPr>
            <w:r w:rsidRPr="00A37D65">
              <w:rPr>
                <w:rFonts w:ascii="Cambria" w:eastAsia="Cambria" w:hAnsi="Cambria" w:cs="Cambria"/>
                <w:lang w:val="en-GB"/>
              </w:rPr>
              <w:t>6. p</w:t>
            </w:r>
            <w:r w:rsidR="00E903D7" w:rsidRPr="00A37D65">
              <w:rPr>
                <w:rFonts w:ascii="Cambria" w:eastAsia="Cambria" w:hAnsi="Cambria" w:cs="Cambria"/>
                <w:lang w:val="en-GB"/>
              </w:rPr>
              <w:t xml:space="preserve">ass the written and oral parts of the exam. </w:t>
            </w:r>
          </w:p>
        </w:tc>
      </w:tr>
      <w:tr w:rsidR="00CE11D7" w:rsidRPr="00A37D65" w14:paraId="22548E73" w14:textId="77777777" w:rsidTr="00C21976">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5FFB23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7" w:type="dxa"/>
            <w:tcBorders>
              <w:top w:val="single" w:sz="4" w:space="0" w:color="000000"/>
              <w:left w:val="single" w:sz="4" w:space="0" w:color="000000"/>
              <w:bottom w:val="single" w:sz="4" w:space="0" w:color="auto"/>
              <w:right w:val="single" w:sz="4" w:space="0" w:color="000000"/>
            </w:tcBorders>
            <w:vAlign w:val="center"/>
          </w:tcPr>
          <w:p w14:paraId="7D64E28F" w14:textId="77777777" w:rsidR="00CE11D7" w:rsidRPr="00A37D65" w:rsidRDefault="00E903D7">
            <w:pPr>
              <w:ind w:left="36"/>
              <w:rPr>
                <w:rFonts w:ascii="Cambria" w:hAnsi="Cambria"/>
                <w:lang w:val="en-GB"/>
              </w:rPr>
            </w:pPr>
            <w:r w:rsidRPr="00A37D65">
              <w:rPr>
                <w:rFonts w:ascii="Cambria" w:eastAsia="Cambria" w:hAnsi="Cambria" w:cs="Cambria"/>
                <w:lang w:val="en-GB"/>
              </w:rPr>
              <w:t>They are published in the ISVU system</w:t>
            </w:r>
            <w:r w:rsidRPr="00A37D65">
              <w:rPr>
                <w:rFonts w:ascii="Cambria" w:eastAsia="Cambria" w:hAnsi="Cambria" w:cs="Cambria"/>
                <w:color w:val="C00000"/>
                <w:lang w:val="en-GB"/>
              </w:rPr>
              <w:t xml:space="preserve"> </w:t>
            </w:r>
          </w:p>
        </w:tc>
      </w:tr>
      <w:tr w:rsidR="00CE11D7" w:rsidRPr="00A37D65" w14:paraId="1A9222BD" w14:textId="77777777" w:rsidTr="007D480D">
        <w:trPr>
          <w:trHeight w:val="1796"/>
        </w:trPr>
        <w:tc>
          <w:tcPr>
            <w:tcW w:w="2471" w:type="dxa"/>
            <w:tcBorders>
              <w:top w:val="single" w:sz="4" w:space="0" w:color="000000"/>
              <w:left w:val="single" w:sz="4" w:space="0" w:color="000000"/>
              <w:bottom w:val="single" w:sz="4" w:space="0" w:color="auto"/>
              <w:right w:val="single" w:sz="4" w:space="0" w:color="auto"/>
            </w:tcBorders>
            <w:shd w:val="clear" w:color="auto" w:fill="F3F3F3"/>
            <w:vAlign w:val="center"/>
          </w:tcPr>
          <w:p w14:paraId="20E9870E" w14:textId="77777777" w:rsidR="00CE11D7" w:rsidRPr="00A37D65" w:rsidRDefault="00E903D7">
            <w:pPr>
              <w:ind w:left="35"/>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tcBorders>
              <w:top w:val="single" w:sz="4" w:space="0" w:color="auto"/>
              <w:left w:val="single" w:sz="4" w:space="0" w:color="auto"/>
              <w:bottom w:val="single" w:sz="4" w:space="0" w:color="auto"/>
              <w:right w:val="single" w:sz="4" w:space="0" w:color="auto"/>
            </w:tcBorders>
          </w:tcPr>
          <w:p w14:paraId="39EEDD2F" w14:textId="77777777" w:rsidR="00CE11D7" w:rsidRPr="00A37D65" w:rsidRDefault="00E903D7">
            <w:pPr>
              <w:spacing w:after="2" w:line="238" w:lineRule="auto"/>
              <w:ind w:left="36"/>
              <w:rPr>
                <w:rFonts w:ascii="Cambria" w:hAnsi="Cambria"/>
                <w:lang w:val="en-GB"/>
              </w:rPr>
            </w:pPr>
            <w:r w:rsidRPr="00A37D65">
              <w:rPr>
                <w:rFonts w:ascii="Cambria" w:eastAsia="Cambria" w:hAnsi="Cambria" w:cs="Cambria"/>
                <w:lang w:val="en-GB"/>
              </w:rPr>
              <w:t xml:space="preserve">The instructor may revise the syllabus depending on the student's prior knowledge. </w:t>
            </w:r>
          </w:p>
          <w:p w14:paraId="1BA8174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In distance learning, variations are possible in terms of: the location of the course, the delivery of the activities, the methods of interpretation, teaching and assessment, student commitments and available literature. The course instructor will inform students of this at the start of the distance learning course. The learning outcomes remain unchanged. </w:t>
            </w:r>
          </w:p>
        </w:tc>
      </w:tr>
      <w:tr w:rsidR="00C21976" w:rsidRPr="00A37D65" w14:paraId="2DB76277" w14:textId="77777777" w:rsidTr="000A033F">
        <w:trPr>
          <w:trHeight w:val="5035"/>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734B709E" w14:textId="77777777" w:rsidR="00C21976" w:rsidRPr="00A37D65" w:rsidRDefault="00C21976">
            <w:pPr>
              <w:ind w:left="35"/>
              <w:rPr>
                <w:rFonts w:ascii="Cambria" w:hAnsi="Cambria"/>
                <w:lang w:val="en-GB"/>
              </w:rPr>
            </w:pPr>
            <w:r w:rsidRPr="00A37D65">
              <w:rPr>
                <w:rFonts w:ascii="Cambria" w:eastAsia="Cambria" w:hAnsi="Cambria" w:cs="Cambria"/>
                <w:lang w:val="en-GB"/>
              </w:rPr>
              <w:lastRenderedPageBreak/>
              <w:t xml:space="preserve">Bibliography </w:t>
            </w:r>
          </w:p>
        </w:tc>
        <w:tc>
          <w:tcPr>
            <w:tcW w:w="6737" w:type="dxa"/>
            <w:tcBorders>
              <w:top w:val="single" w:sz="4" w:space="0" w:color="auto"/>
              <w:left w:val="single" w:sz="4" w:space="0" w:color="auto"/>
              <w:bottom w:val="single" w:sz="4" w:space="0" w:color="auto"/>
              <w:right w:val="single" w:sz="4" w:space="0" w:color="auto"/>
            </w:tcBorders>
          </w:tcPr>
          <w:p w14:paraId="302C53F0" w14:textId="77777777" w:rsidR="00C21976" w:rsidRPr="00A37D65" w:rsidRDefault="00C21976">
            <w:pPr>
              <w:spacing w:after="4"/>
              <w:ind w:left="36"/>
              <w:rPr>
                <w:rFonts w:ascii="Cambria" w:hAnsi="Cambria"/>
                <w:lang w:val="en-GB"/>
              </w:rPr>
            </w:pPr>
            <w:r w:rsidRPr="00A37D65">
              <w:rPr>
                <w:rFonts w:ascii="Cambria" w:eastAsia="Cambria" w:hAnsi="Cambria" w:cs="Cambria"/>
                <w:lang w:val="en-GB"/>
              </w:rPr>
              <w:t xml:space="preserve">Mandatory:  </w:t>
            </w:r>
          </w:p>
          <w:p w14:paraId="2F9CDF74"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1. Glas-Peters, S., Prude, A. Reimann, M.: Menschen, Deutsch als</w:t>
            </w:r>
          </w:p>
          <w:p w14:paraId="303520A3"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Fremdsprache, Lehrbuch, Hueber Verlag , Ismaning, 2015</w:t>
            </w:r>
          </w:p>
          <w:p w14:paraId="0131C93D"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2. Glas-Peters, S., Prude, A. Reimann, M.: Menschen, Deutsch als</w:t>
            </w:r>
          </w:p>
          <w:p w14:paraId="6E01C93A"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Fremdsprache, Arbeistbuch, Hueber Verlag , Ismaning, 2015</w:t>
            </w:r>
          </w:p>
          <w:p w14:paraId="5591AC62"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3. Eine von der Lehrerin erstellte und laufend</w:t>
            </w:r>
          </w:p>
          <w:p w14:paraId="508F09C9"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wechselnde/aktualisierte Sammlung von Texten und Übungen</w:t>
            </w:r>
          </w:p>
          <w:p w14:paraId="1A774A39"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4. M. Reimann - Grundstufengrammatik für Deutsch als</w:t>
            </w:r>
          </w:p>
          <w:p w14:paraId="6D673D41"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Fremdsprache, Hueber</w:t>
            </w:r>
          </w:p>
          <w:p w14:paraId="2CA5CA92" w14:textId="77777777" w:rsidR="00C21976" w:rsidRPr="00A37D65" w:rsidRDefault="00C21976" w:rsidP="00C21976">
            <w:pPr>
              <w:ind w:left="36"/>
              <w:rPr>
                <w:rFonts w:ascii="Cambria" w:hAnsi="Cambria"/>
                <w:lang w:val="en-GB"/>
              </w:rPr>
            </w:pPr>
            <w:r w:rsidRPr="00A37D65">
              <w:rPr>
                <w:rFonts w:ascii="Cambria" w:eastAsia="Cambria" w:hAnsi="Cambria" w:cs="Cambria"/>
                <w:lang w:val="en-GB"/>
              </w:rPr>
              <w:t xml:space="preserve">Optional: </w:t>
            </w:r>
          </w:p>
          <w:p w14:paraId="6F590280"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Article related to the profession of choice</w:t>
            </w:r>
          </w:p>
          <w:p w14:paraId="44C1E2EF" w14:textId="77777777" w:rsidR="009F6798" w:rsidRPr="00A37D65" w:rsidRDefault="009F6798" w:rsidP="00C21976">
            <w:pPr>
              <w:ind w:left="36"/>
              <w:rPr>
                <w:rFonts w:ascii="Cambria" w:eastAsia="Cambria" w:hAnsi="Cambria" w:cs="Cambria"/>
                <w:lang w:val="en-GB"/>
              </w:rPr>
            </w:pPr>
            <w:r w:rsidRPr="00A37D65">
              <w:rPr>
                <w:rFonts w:ascii="Cambria" w:eastAsia="Cambria" w:hAnsi="Cambria" w:cs="Cambria"/>
                <w:lang w:val="en-GB"/>
              </w:rPr>
              <w:t xml:space="preserve">Referential: </w:t>
            </w:r>
          </w:p>
          <w:p w14:paraId="5D2BBD2B"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1. Jakić-Hurm: Hrvatsko-njemački rječnik, Školska knjiga, Zagreb,</w:t>
            </w:r>
          </w:p>
          <w:p w14:paraId="72050C5C"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zadnje izdanje</w:t>
            </w:r>
          </w:p>
          <w:p w14:paraId="46B81B49"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2. Jakić-Hurm: Njemačko-hrvatski rječnik, Školska knjiga, Zagreb,</w:t>
            </w:r>
          </w:p>
          <w:p w14:paraId="1FFB8EB9"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zadnje izdanje</w:t>
            </w:r>
          </w:p>
          <w:p w14:paraId="109F0276"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3. Internet adrese: www.deutschland-panorama.de,</w:t>
            </w:r>
          </w:p>
          <w:p w14:paraId="3F2E25A2" w14:textId="77777777" w:rsidR="00C21976" w:rsidRPr="00A37D65" w:rsidRDefault="00C21976" w:rsidP="00C21976">
            <w:pPr>
              <w:ind w:left="36"/>
              <w:rPr>
                <w:rFonts w:ascii="Cambria" w:eastAsia="Cambria" w:hAnsi="Cambria" w:cs="Cambria"/>
                <w:lang w:val="en-GB"/>
              </w:rPr>
            </w:pPr>
            <w:r w:rsidRPr="00A37D65">
              <w:rPr>
                <w:rFonts w:ascii="Cambria" w:eastAsia="Cambria" w:hAnsi="Cambria" w:cs="Cambria"/>
                <w:lang w:val="en-GB"/>
              </w:rPr>
              <w:t>www.deutschland.de, www.dw-world.de, www.vitaminde.de,</w:t>
            </w:r>
          </w:p>
          <w:p w14:paraId="43B91069" w14:textId="3ABD3C4B" w:rsidR="00C21976" w:rsidRPr="00A37D65" w:rsidRDefault="00C21976" w:rsidP="000A033F">
            <w:pPr>
              <w:ind w:left="36"/>
              <w:rPr>
                <w:rFonts w:ascii="Cambria" w:eastAsia="Cambria" w:hAnsi="Cambria" w:cs="Cambria"/>
                <w:lang w:val="en-GB"/>
              </w:rPr>
            </w:pPr>
            <w:r w:rsidRPr="00A37D65">
              <w:rPr>
                <w:rFonts w:ascii="Cambria" w:eastAsia="Cambria" w:hAnsi="Cambria" w:cs="Cambria"/>
                <w:lang w:val="en-GB"/>
              </w:rPr>
              <w:t>http://www.kindergarten-workshop.de, www.entdeckungskiste.de</w:t>
            </w:r>
          </w:p>
        </w:tc>
      </w:tr>
    </w:tbl>
    <w:p w14:paraId="6F492C4B"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65353ADF"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46206024"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63152AD4"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r w:rsidRPr="00A37D65">
        <w:rPr>
          <w:rFonts w:ascii="Cambria" w:hAnsi="Cambria"/>
          <w:lang w:val="en-GB"/>
        </w:rPr>
        <w:br w:type="page"/>
      </w:r>
    </w:p>
    <w:p w14:paraId="3E18FA7B"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tbl>
      <w:tblPr>
        <w:tblStyle w:val="TableGrid"/>
        <w:tblW w:w="9065" w:type="dxa"/>
        <w:tblInd w:w="7" w:type="dxa"/>
        <w:tblCellMar>
          <w:top w:w="48" w:type="dxa"/>
          <w:left w:w="108" w:type="dxa"/>
          <w:right w:w="51" w:type="dxa"/>
        </w:tblCellMar>
        <w:tblLook w:val="04A0" w:firstRow="1" w:lastRow="0" w:firstColumn="1" w:lastColumn="0" w:noHBand="0" w:noVBand="1"/>
      </w:tblPr>
      <w:tblGrid>
        <w:gridCol w:w="2470"/>
        <w:gridCol w:w="2348"/>
        <w:gridCol w:w="133"/>
        <w:gridCol w:w="1138"/>
        <w:gridCol w:w="147"/>
        <w:gridCol w:w="845"/>
        <w:gridCol w:w="852"/>
        <w:gridCol w:w="1132"/>
      </w:tblGrid>
      <w:tr w:rsidR="00CE11D7" w:rsidRPr="00A37D65" w14:paraId="51D53E6E" w14:textId="77777777">
        <w:trPr>
          <w:trHeight w:val="425"/>
        </w:trPr>
        <w:tc>
          <w:tcPr>
            <w:tcW w:w="9065"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5F4E1700"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36758254" w14:textId="77777777" w:rsidTr="00C0373F">
        <w:trPr>
          <w:trHeight w:val="66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C8DD3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595" w:type="dxa"/>
            <w:gridSpan w:val="7"/>
            <w:tcBorders>
              <w:top w:val="single" w:sz="4" w:space="0" w:color="000000"/>
              <w:left w:val="single" w:sz="4" w:space="0" w:color="000000"/>
              <w:bottom w:val="single" w:sz="4" w:space="0" w:color="000000"/>
              <w:right w:val="single" w:sz="4" w:space="0" w:color="000000"/>
            </w:tcBorders>
          </w:tcPr>
          <w:p w14:paraId="40DBB6B0" w14:textId="77777777" w:rsidR="00CE11D7" w:rsidRPr="00A37D65" w:rsidRDefault="00E903D7">
            <w:pPr>
              <w:spacing w:after="3"/>
              <w:ind w:left="37"/>
              <w:rPr>
                <w:rFonts w:ascii="Cambria" w:hAnsi="Cambria"/>
                <w:lang w:val="en-GB"/>
              </w:rPr>
            </w:pPr>
            <w:r w:rsidRPr="00A37D65">
              <w:rPr>
                <w:rFonts w:ascii="Cambria" w:eastAsia="Cambria" w:hAnsi="Cambria" w:cs="Cambria"/>
                <w:lang w:val="en-GB"/>
              </w:rPr>
              <w:t xml:space="preserve">199967 </w:t>
            </w:r>
          </w:p>
          <w:p w14:paraId="47FC55D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language 2  </w:t>
            </w:r>
          </w:p>
        </w:tc>
      </w:tr>
      <w:tr w:rsidR="00CE11D7" w:rsidRPr="00A37D65" w14:paraId="284E90AB" w14:textId="77777777" w:rsidTr="00C0373F">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15A1F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595" w:type="dxa"/>
            <w:gridSpan w:val="7"/>
            <w:tcBorders>
              <w:top w:val="single" w:sz="4" w:space="0" w:color="000000"/>
              <w:left w:val="single" w:sz="4" w:space="0" w:color="000000"/>
              <w:bottom w:val="single" w:sz="4" w:space="0" w:color="000000"/>
              <w:right w:val="single" w:sz="4" w:space="0" w:color="000000"/>
            </w:tcBorders>
            <w:vAlign w:val="center"/>
          </w:tcPr>
          <w:p w14:paraId="39F34537" w14:textId="131365ED" w:rsidR="00E516BA" w:rsidRPr="00A37D65" w:rsidRDefault="009F523B" w:rsidP="00E516BA">
            <w:pPr>
              <w:rPr>
                <w:rFonts w:asciiTheme="minorHAnsi" w:eastAsiaTheme="minorHAnsi" w:hAnsiTheme="minorHAnsi" w:cstheme="minorBidi"/>
                <w:color w:val="auto"/>
                <w:lang w:val="en-GB" w:eastAsia="en-US"/>
              </w:rPr>
            </w:pPr>
            <w:hyperlink r:id="rId53">
              <w:r w:rsidR="007506FE" w:rsidRPr="00A37D65">
                <w:rPr>
                  <w:rFonts w:ascii="Cambria" w:eastAsia="Cambria" w:hAnsi="Cambria" w:cs="Cambria"/>
                  <w:color w:val="0000FF"/>
                  <w:u w:val="single" w:color="0000FF"/>
                  <w:lang w:val="en-GB"/>
                </w:rPr>
                <w:t xml:space="preserve">Assistant professor </w:t>
              </w:r>
              <w:r w:rsidR="00E903D7" w:rsidRPr="00A37D65">
                <w:rPr>
                  <w:rFonts w:ascii="Cambria" w:eastAsia="Cambria" w:hAnsi="Cambria" w:cs="Cambria"/>
                  <w:color w:val="0000FF"/>
                  <w:u w:val="single" w:color="0000FF"/>
                  <w:lang w:val="en-GB"/>
                </w:rPr>
                <w:t>Lorena Lazari</w:t>
              </w:r>
            </w:hyperlink>
            <w:hyperlink r:id="rId54">
              <w:r w:rsidR="00E903D7" w:rsidRPr="00A37D65">
                <w:rPr>
                  <w:rFonts w:ascii="Cambria" w:eastAsia="Cambria" w:hAnsi="Cambria" w:cs="Cambria"/>
                  <w:color w:val="0000FF"/>
                  <w:u w:val="single" w:color="0000FF"/>
                  <w:lang w:val="en-GB"/>
                </w:rPr>
                <w:t>ć,</w:t>
              </w:r>
              <w:r w:rsidR="000A033F" w:rsidRPr="00A37D65">
                <w:rPr>
                  <w:rFonts w:ascii="Cambria" w:eastAsia="Cambria" w:hAnsi="Cambria" w:cs="Cambria"/>
                  <w:color w:val="0000FF"/>
                  <w:u w:val="single" w:color="0000FF"/>
                  <w:lang w:val="en-GB"/>
                </w:rPr>
                <w:t xml:space="preserve"> </w:t>
              </w:r>
              <w:r w:rsidR="007506FE"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hyperlink r:id="rId55">
              <w:r w:rsidR="00E903D7" w:rsidRPr="00A37D65">
                <w:rPr>
                  <w:rFonts w:ascii="Cambria" w:eastAsia="Cambria" w:hAnsi="Cambria" w:cs="Cambria"/>
                  <w:color w:val="0000FF"/>
                  <w:u w:val="single" w:color="0000FF"/>
                  <w:lang w:val="en-GB"/>
                </w:rPr>
                <w:t xml:space="preserve"> </w:t>
              </w:r>
            </w:hyperlink>
            <w:r w:rsidR="007506FE" w:rsidRPr="00A37D65">
              <w:rPr>
                <w:rFonts w:ascii="Cambria" w:hAnsi="Cambria"/>
                <w:lang w:val="en-GB"/>
              </w:rPr>
              <w:t xml:space="preserve"> </w:t>
            </w:r>
            <w:r w:rsidR="00E516BA" w:rsidRPr="00A37D65">
              <w:rPr>
                <w:rFonts w:ascii="Cambria" w:eastAsiaTheme="minorHAnsi" w:hAnsi="Cambria" w:cstheme="minorBidi"/>
                <w:color w:val="auto"/>
                <w:lang w:val="en-GB" w:eastAsia="en-US"/>
              </w:rPr>
              <w:t>(main course teacher)</w:t>
            </w:r>
          </w:p>
          <w:p w14:paraId="44B32992" w14:textId="77777777" w:rsidR="00CE11D7" w:rsidRPr="00A37D65" w:rsidRDefault="00CE11D7">
            <w:pPr>
              <w:ind w:left="37"/>
              <w:rPr>
                <w:rFonts w:ascii="Cambria" w:hAnsi="Cambria"/>
                <w:lang w:val="en-GB"/>
              </w:rPr>
            </w:pPr>
          </w:p>
        </w:tc>
      </w:tr>
      <w:tr w:rsidR="00CE11D7" w:rsidRPr="00A37D65" w14:paraId="418D89D5" w14:textId="77777777" w:rsidTr="00C0373F">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10C6A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595" w:type="dxa"/>
            <w:gridSpan w:val="7"/>
            <w:tcBorders>
              <w:top w:val="single" w:sz="4" w:space="0" w:color="000000"/>
              <w:left w:val="single" w:sz="4" w:space="0" w:color="000000"/>
              <w:bottom w:val="single" w:sz="4" w:space="0" w:color="000000"/>
              <w:right w:val="single" w:sz="4" w:space="0" w:color="000000"/>
            </w:tcBorders>
          </w:tcPr>
          <w:p w14:paraId="43A239B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0F3859DD" w14:textId="77777777" w:rsidTr="00C0373F">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ED947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4E66264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FD815F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5FCE7A5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618A95F6" w14:textId="77777777" w:rsidTr="00C0373F">
        <w:trPr>
          <w:trHeight w:val="44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DC293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3C26B43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3DD9972"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57548BF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 </w:t>
            </w:r>
          </w:p>
        </w:tc>
      </w:tr>
      <w:tr w:rsidR="00CE11D7" w:rsidRPr="00A37D65" w14:paraId="320A7C9A" w14:textId="77777777" w:rsidTr="00C0373F">
        <w:trPr>
          <w:trHeight w:val="62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A7FBA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736DDDC0" w14:textId="77777777" w:rsidR="00CE11D7" w:rsidRPr="00A37D65" w:rsidRDefault="00A633DA">
            <w:pPr>
              <w:ind w:left="37"/>
              <w:rPr>
                <w:rFonts w:ascii="Cambria" w:hAnsi="Cambria"/>
                <w:lang w:val="en-GB"/>
              </w:rPr>
            </w:pPr>
            <w:r w:rsidRPr="00A37D65">
              <w:rPr>
                <w:rFonts w:ascii="Cambria" w:eastAsia="Cambria" w:hAnsi="Cambria" w:cs="Cambria"/>
                <w:lang w:val="en-GB"/>
              </w:rPr>
              <w:t>C</w:t>
            </w:r>
            <w:r w:rsidR="00E903D7" w:rsidRPr="00A37D65">
              <w:rPr>
                <w:rFonts w:ascii="Cambria" w:eastAsia="Cambria" w:hAnsi="Cambria" w:cs="Cambria"/>
                <w:lang w:val="en-GB"/>
              </w:rPr>
              <w:t xml:space="preserve">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8E115C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829" w:type="dxa"/>
            <w:gridSpan w:val="3"/>
            <w:tcBorders>
              <w:top w:val="single" w:sz="4" w:space="0" w:color="000000"/>
              <w:left w:val="single" w:sz="4" w:space="0" w:color="000000"/>
              <w:bottom w:val="single" w:sz="4" w:space="0" w:color="000000"/>
              <w:right w:val="single" w:sz="4" w:space="0" w:color="000000"/>
            </w:tcBorders>
          </w:tcPr>
          <w:p w14:paraId="4E0D0CB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p w14:paraId="65ACD23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w:t>
            </w:r>
          </w:p>
        </w:tc>
      </w:tr>
      <w:tr w:rsidR="00CE11D7" w:rsidRPr="00A37D65" w14:paraId="362C1554" w14:textId="77777777" w:rsidTr="00C0373F">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5ADEE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5425741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3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BE491F1"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4ABFABBC"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A633DA"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6A00327F" w14:textId="77777777" w:rsidTr="00C0373F">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3AFCA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595" w:type="dxa"/>
            <w:gridSpan w:val="7"/>
            <w:tcBorders>
              <w:top w:val="single" w:sz="4" w:space="0" w:color="000000"/>
              <w:left w:val="single" w:sz="4" w:space="0" w:color="000000"/>
              <w:bottom w:val="single" w:sz="4" w:space="0" w:color="000000"/>
              <w:right w:val="single" w:sz="4" w:space="0" w:color="000000"/>
            </w:tcBorders>
            <w:vAlign w:val="center"/>
          </w:tcPr>
          <w:p w14:paraId="75FC456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Knowledge of the Italian language at the A1 level. </w:t>
            </w:r>
          </w:p>
        </w:tc>
      </w:tr>
      <w:tr w:rsidR="00CE11D7" w:rsidRPr="00A37D65" w14:paraId="7FAA21F6" w14:textId="77777777" w:rsidTr="00C0373F">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9E327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595" w:type="dxa"/>
            <w:gridSpan w:val="7"/>
            <w:tcBorders>
              <w:top w:val="single" w:sz="4" w:space="0" w:color="000000"/>
              <w:left w:val="single" w:sz="4" w:space="0" w:color="000000"/>
              <w:bottom w:val="single" w:sz="4" w:space="0" w:color="000000"/>
              <w:right w:val="single" w:sz="4" w:space="0" w:color="000000"/>
            </w:tcBorders>
            <w:vAlign w:val="center"/>
          </w:tcPr>
          <w:p w14:paraId="6403C50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language, English language, German language </w:t>
            </w:r>
          </w:p>
        </w:tc>
      </w:tr>
      <w:tr w:rsidR="00CE11D7" w:rsidRPr="00A37D65" w14:paraId="4FBCB91A" w14:textId="77777777" w:rsidTr="00C0373F">
        <w:trPr>
          <w:trHeight w:val="8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E5CFB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595" w:type="dxa"/>
            <w:gridSpan w:val="7"/>
            <w:tcBorders>
              <w:top w:val="single" w:sz="4" w:space="0" w:color="000000"/>
              <w:left w:val="single" w:sz="4" w:space="0" w:color="000000"/>
              <w:bottom w:val="single" w:sz="4" w:space="0" w:color="000000"/>
              <w:right w:val="single" w:sz="4" w:space="0" w:color="000000"/>
            </w:tcBorders>
          </w:tcPr>
          <w:p w14:paraId="575E179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acquire general (instrumental, interpersonal, systematic) and specific competencies in all four language skills (listening, speaking, reading and writing) </w:t>
            </w:r>
          </w:p>
        </w:tc>
      </w:tr>
      <w:tr w:rsidR="00CE11D7" w:rsidRPr="00A37D65" w14:paraId="1921B8A1" w14:textId="77777777" w:rsidTr="00C0373F">
        <w:trPr>
          <w:trHeight w:val="210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15F6D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595" w:type="dxa"/>
            <w:gridSpan w:val="7"/>
            <w:tcBorders>
              <w:top w:val="single" w:sz="4" w:space="0" w:color="000000"/>
              <w:left w:val="single" w:sz="4" w:space="0" w:color="000000"/>
              <w:bottom w:val="single" w:sz="4" w:space="0" w:color="000000"/>
              <w:right w:val="single" w:sz="4" w:space="0" w:color="000000"/>
            </w:tcBorders>
          </w:tcPr>
          <w:p w14:paraId="63AB21CB" w14:textId="7003AB39" w:rsidR="00CE11D7" w:rsidRPr="00A37D65" w:rsidRDefault="00E516BA" w:rsidP="00E516BA">
            <w:pPr>
              <w:spacing w:line="255" w:lineRule="auto"/>
              <w:ind w:left="37"/>
              <w:rPr>
                <w:rFonts w:ascii="Cambria" w:hAnsi="Cambria"/>
                <w:lang w:val="en-GB"/>
              </w:rPr>
            </w:pPr>
            <w:r w:rsidRPr="00A37D65">
              <w:rPr>
                <w:rFonts w:ascii="Cambria" w:eastAsia="Cambria" w:hAnsi="Cambria" w:cs="Cambria"/>
                <w:lang w:val="en-GB"/>
              </w:rPr>
              <w:t>1. m</w:t>
            </w:r>
            <w:r w:rsidR="00E903D7" w:rsidRPr="00A37D65">
              <w:rPr>
                <w:rFonts w:ascii="Cambria" w:eastAsia="Cambria" w:hAnsi="Cambria" w:cs="Cambria"/>
                <w:lang w:val="en-GB"/>
              </w:rPr>
              <w:t xml:space="preserve">aster the language knowledge and skills required for the profession according to </w:t>
            </w:r>
            <w:r w:rsidR="00392A43">
              <w:rPr>
                <w:rFonts w:ascii="Cambria" w:eastAsia="Cambria" w:hAnsi="Cambria" w:cs="Cambria"/>
                <w:lang w:val="en-GB"/>
              </w:rPr>
              <w:t>CEFR</w:t>
            </w:r>
            <w:r w:rsidR="00E903D7" w:rsidRPr="00A37D65">
              <w:rPr>
                <w:rFonts w:ascii="Cambria" w:eastAsia="Cambria" w:hAnsi="Cambria" w:cs="Cambria"/>
                <w:lang w:val="en-GB"/>
              </w:rPr>
              <w:t xml:space="preserve"> A2  </w:t>
            </w:r>
          </w:p>
          <w:p w14:paraId="373C4F79" w14:textId="587C6EDB" w:rsidR="00CE11D7" w:rsidRPr="00A37D65" w:rsidRDefault="00E516BA" w:rsidP="00E516BA">
            <w:pPr>
              <w:ind w:left="37"/>
              <w:rPr>
                <w:rFonts w:ascii="Cambria" w:hAnsi="Cambria"/>
                <w:lang w:val="en-GB"/>
              </w:rPr>
            </w:pPr>
            <w:r w:rsidRPr="00A37D65">
              <w:rPr>
                <w:rFonts w:ascii="Cambria" w:eastAsia="Cambria" w:hAnsi="Cambria" w:cs="Cambria"/>
                <w:lang w:val="en-GB"/>
              </w:rPr>
              <w:t>2. r</w:t>
            </w:r>
            <w:r w:rsidR="00E903D7" w:rsidRPr="00A37D65">
              <w:rPr>
                <w:rFonts w:ascii="Cambria" w:eastAsia="Cambria" w:hAnsi="Cambria" w:cs="Cambria"/>
                <w:lang w:val="en-GB"/>
              </w:rPr>
              <w:t xml:space="preserve">ead and understand and orally interpret texts at </w:t>
            </w:r>
            <w:r w:rsidR="00392A43">
              <w:rPr>
                <w:rFonts w:ascii="Cambria" w:eastAsia="Cambria" w:hAnsi="Cambria" w:cs="Cambria"/>
                <w:lang w:val="en-GB"/>
              </w:rPr>
              <w:t xml:space="preserve">the </w:t>
            </w:r>
            <w:r w:rsidR="00E903D7" w:rsidRPr="00A37D65">
              <w:rPr>
                <w:rFonts w:ascii="Cambria" w:eastAsia="Cambria" w:hAnsi="Cambria" w:cs="Cambria"/>
                <w:lang w:val="en-GB"/>
              </w:rPr>
              <w:t xml:space="preserve">A2 level  </w:t>
            </w:r>
          </w:p>
          <w:p w14:paraId="1FC1AFEC" w14:textId="77777777" w:rsidR="00CE11D7" w:rsidRPr="00A37D65" w:rsidRDefault="00E516BA" w:rsidP="00E516BA">
            <w:pPr>
              <w:ind w:left="37"/>
              <w:rPr>
                <w:rFonts w:ascii="Cambria" w:hAnsi="Cambria"/>
                <w:lang w:val="en-GB"/>
              </w:rPr>
            </w:pPr>
            <w:r w:rsidRPr="00A37D65">
              <w:rPr>
                <w:rFonts w:ascii="Cambria" w:eastAsia="Cambria" w:hAnsi="Cambria" w:cs="Cambria"/>
                <w:lang w:val="en-GB"/>
              </w:rPr>
              <w:t>3. c</w:t>
            </w:r>
            <w:r w:rsidR="00E903D7" w:rsidRPr="00A37D65">
              <w:rPr>
                <w:rFonts w:ascii="Cambria" w:eastAsia="Cambria" w:hAnsi="Cambria" w:cs="Cambria"/>
                <w:lang w:val="en-GB"/>
              </w:rPr>
              <w:t xml:space="preserve">orrectly apply grammar rules in writing and speaking </w:t>
            </w:r>
          </w:p>
          <w:p w14:paraId="6486B7D7" w14:textId="77777777" w:rsidR="00CE11D7" w:rsidRPr="00A37D65" w:rsidRDefault="00E516BA" w:rsidP="00E516BA">
            <w:pPr>
              <w:spacing w:line="255" w:lineRule="auto"/>
              <w:ind w:left="37"/>
              <w:rPr>
                <w:rFonts w:ascii="Cambria" w:hAnsi="Cambria"/>
                <w:lang w:val="en-GB"/>
              </w:rPr>
            </w:pPr>
            <w:r w:rsidRPr="00A37D65">
              <w:rPr>
                <w:rFonts w:ascii="Cambria" w:eastAsia="Cambria" w:hAnsi="Cambria" w:cs="Cambria"/>
                <w:lang w:val="en-GB"/>
              </w:rPr>
              <w:t>4. d</w:t>
            </w:r>
            <w:r w:rsidR="00E903D7" w:rsidRPr="00A37D65">
              <w:rPr>
                <w:rFonts w:ascii="Cambria" w:eastAsia="Cambria" w:hAnsi="Cambria" w:cs="Cambria"/>
                <w:lang w:val="en-GB"/>
              </w:rPr>
              <w:t xml:space="preserve">evelop language skills for spoken and written communication at the A2 level  </w:t>
            </w:r>
          </w:p>
          <w:p w14:paraId="1F479B68" w14:textId="2DC397C9" w:rsidR="00CE11D7" w:rsidRPr="00A37D65" w:rsidRDefault="00E516BA" w:rsidP="00E516BA">
            <w:pPr>
              <w:ind w:left="37"/>
              <w:rPr>
                <w:rFonts w:ascii="Cambria" w:hAnsi="Cambria"/>
                <w:lang w:val="en-GB"/>
              </w:rPr>
            </w:pPr>
            <w:r w:rsidRPr="00A37D65">
              <w:rPr>
                <w:rFonts w:ascii="Cambria" w:eastAsia="Cambria" w:hAnsi="Cambria" w:cs="Cambria"/>
                <w:lang w:val="en-GB"/>
              </w:rPr>
              <w:t>5. a</w:t>
            </w:r>
            <w:r w:rsidR="00E903D7" w:rsidRPr="00A37D65">
              <w:rPr>
                <w:rFonts w:ascii="Cambria" w:eastAsia="Cambria" w:hAnsi="Cambria" w:cs="Cambria"/>
                <w:lang w:val="en-GB"/>
              </w:rPr>
              <w:t>pply what has been learned and present (oral</w:t>
            </w:r>
            <w:r w:rsidR="00392A43">
              <w:rPr>
                <w:rFonts w:ascii="Cambria" w:eastAsia="Cambria" w:hAnsi="Cambria" w:cs="Cambria"/>
                <w:lang w:val="en-GB"/>
              </w:rPr>
              <w:t>ly</w:t>
            </w:r>
            <w:r w:rsidR="00E903D7" w:rsidRPr="00A37D65">
              <w:rPr>
                <w:rFonts w:ascii="Cambria" w:eastAsia="Cambria" w:hAnsi="Cambria" w:cs="Cambria"/>
                <w:lang w:val="en-GB"/>
              </w:rPr>
              <w:t xml:space="preserve"> and written) and discuss topics at the A2 level </w:t>
            </w:r>
          </w:p>
        </w:tc>
      </w:tr>
      <w:tr w:rsidR="00CE11D7" w:rsidRPr="00A37D65" w14:paraId="2521D79A" w14:textId="77777777" w:rsidTr="00C0373F">
        <w:trPr>
          <w:trHeight w:val="230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B4B5C8"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595" w:type="dxa"/>
            <w:gridSpan w:val="7"/>
            <w:tcBorders>
              <w:top w:val="single" w:sz="4" w:space="0" w:color="000000"/>
              <w:left w:val="single" w:sz="4" w:space="0" w:color="000000"/>
              <w:bottom w:val="single" w:sz="4" w:space="0" w:color="000000"/>
              <w:right w:val="single" w:sz="4" w:space="0" w:color="000000"/>
            </w:tcBorders>
          </w:tcPr>
          <w:p w14:paraId="58AE8376" w14:textId="3F78BD4A" w:rsidR="00CE11D7" w:rsidRPr="00A37D65" w:rsidRDefault="000A033F" w:rsidP="000A033F">
            <w:pPr>
              <w:spacing w:after="25" w:line="255" w:lineRule="auto"/>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Intensive practice of four skills (listening, speaking, reading and writing). </w:t>
            </w:r>
          </w:p>
          <w:p w14:paraId="39F61C7C" w14:textId="0C446054" w:rsidR="00CE11D7" w:rsidRPr="00A37D65" w:rsidRDefault="000A033F" w:rsidP="000A033F">
            <w:pPr>
              <w:spacing w:after="27" w:line="255" w:lineRule="auto"/>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Listening with comprehension of more complex original audio materials. </w:t>
            </w:r>
          </w:p>
          <w:p w14:paraId="31AF99FD" w14:textId="41F2F605" w:rsidR="00CE11D7" w:rsidRPr="00A37D65" w:rsidRDefault="000A033F" w:rsidP="000A033F">
            <w:pPr>
              <w:spacing w:after="24" w:line="255" w:lineRule="auto"/>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Oral expression of one's own opinion, ambition, description, discussion, conversation, retelling. </w:t>
            </w:r>
          </w:p>
          <w:p w14:paraId="38B349B0" w14:textId="0854CD19" w:rsidR="00CE11D7" w:rsidRPr="00A37D65" w:rsidRDefault="000A033F" w:rsidP="000A033F">
            <w:pPr>
              <w:spacing w:after="2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Guided text writing. </w:t>
            </w:r>
          </w:p>
          <w:p w14:paraId="511EC96A" w14:textId="2960B59A" w:rsidR="00CE11D7" w:rsidRPr="00A37D65" w:rsidRDefault="000A033F" w:rsidP="000A033F">
            <w:pPr>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Systematic processing of the basic grammatical structures of the Italian language. </w:t>
            </w:r>
          </w:p>
        </w:tc>
      </w:tr>
      <w:tr w:rsidR="00CE11D7" w:rsidRPr="00A37D65" w14:paraId="06200F5B" w14:textId="77777777" w:rsidTr="00C0373F">
        <w:trPr>
          <w:trHeight w:val="487"/>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E58FE99"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572BEA4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4AC7968F"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5E7D3F3"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09BAEF9E"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ECTS </w:t>
            </w:r>
          </w:p>
          <w:p w14:paraId="638727CF"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credits </w:t>
            </w:r>
          </w:p>
        </w:tc>
        <w:tc>
          <w:tcPr>
            <w:tcW w:w="1132" w:type="dxa"/>
            <w:tcBorders>
              <w:top w:val="single" w:sz="4" w:space="0" w:color="000000"/>
              <w:left w:val="single" w:sz="4" w:space="0" w:color="000000"/>
              <w:bottom w:val="single" w:sz="4" w:space="0" w:color="000000"/>
              <w:right w:val="single" w:sz="4" w:space="0" w:color="000000"/>
            </w:tcBorders>
          </w:tcPr>
          <w:p w14:paraId="530F1EDE"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r w:rsidR="00CE11D7" w:rsidRPr="00A37D65" w14:paraId="03541084" w14:textId="77777777">
        <w:trPr>
          <w:trHeight w:val="326"/>
        </w:trPr>
        <w:tc>
          <w:tcPr>
            <w:tcW w:w="0" w:type="auto"/>
            <w:vMerge/>
            <w:tcBorders>
              <w:top w:val="nil"/>
              <w:left w:val="single" w:sz="4" w:space="0" w:color="000000"/>
              <w:bottom w:val="nil"/>
              <w:right w:val="single" w:sz="4" w:space="0" w:color="000000"/>
            </w:tcBorders>
          </w:tcPr>
          <w:p w14:paraId="16F9CE55"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086D562B" w14:textId="77777777" w:rsidR="00CE11D7" w:rsidRPr="00A37D65" w:rsidRDefault="00A633DA">
            <w:pPr>
              <w:ind w:left="1"/>
              <w:rPr>
                <w:rFonts w:ascii="Cambria" w:hAnsi="Cambria"/>
                <w:lang w:val="en-GB"/>
              </w:rPr>
            </w:pPr>
            <w:r w:rsidRPr="00A37D65">
              <w:rPr>
                <w:rFonts w:ascii="Cambria" w:eastAsia="Cambria" w:hAnsi="Cambria" w:cs="Cambria"/>
                <w:lang w:val="en-GB"/>
              </w:rPr>
              <w:t xml:space="preserve">Activity in class </w:t>
            </w:r>
            <w:r w:rsidR="00E516BA" w:rsidRPr="00A37D65">
              <w:rPr>
                <w:rFonts w:ascii="Cambria" w:eastAsia="Cambria" w:hAnsi="Cambria" w:cs="Cambria"/>
                <w:lang w:val="en-GB"/>
              </w:rPr>
              <w:t>(</w:t>
            </w:r>
            <w:r w:rsidR="00E903D7" w:rsidRPr="00A37D65">
              <w:rPr>
                <w:rFonts w:ascii="Cambria" w:eastAsia="Cambria" w:hAnsi="Cambria" w:cs="Cambria"/>
                <w:lang w:val="en-GB"/>
              </w:rPr>
              <w:t>L</w:t>
            </w:r>
            <w:r w:rsidR="00E516BA" w:rsidRPr="00A37D65">
              <w:rPr>
                <w:rFonts w:ascii="Cambria" w:eastAsia="Cambria" w:hAnsi="Cambria" w:cs="Cambria"/>
                <w:lang w:val="en-GB"/>
              </w:rPr>
              <w:t xml:space="preserve">, </w:t>
            </w:r>
            <w:r w:rsidRPr="00A37D65">
              <w:rPr>
                <w:rFonts w:ascii="Cambria" w:eastAsia="Cambria" w:hAnsi="Cambria" w:cs="Cambria"/>
                <w:lang w:val="en-GB"/>
              </w:rPr>
              <w:t>E</w:t>
            </w:r>
            <w:r w:rsidR="00E516BA" w:rsidRPr="00A37D65">
              <w:rPr>
                <w:rFonts w:ascii="Cambria" w:eastAsia="Cambria" w:hAnsi="Cambria" w:cs="Cambria"/>
                <w:lang w:val="en-GB"/>
              </w:rPr>
              <w:t>)</w:t>
            </w:r>
          </w:p>
        </w:tc>
        <w:tc>
          <w:tcPr>
            <w:tcW w:w="1138" w:type="dxa"/>
            <w:tcBorders>
              <w:top w:val="single" w:sz="4" w:space="0" w:color="000000"/>
              <w:left w:val="single" w:sz="4" w:space="0" w:color="000000"/>
              <w:bottom w:val="single" w:sz="4" w:space="0" w:color="000000"/>
              <w:right w:val="single" w:sz="4" w:space="0" w:color="000000"/>
            </w:tcBorders>
          </w:tcPr>
          <w:p w14:paraId="658F6771" w14:textId="77777777" w:rsidR="00CE11D7" w:rsidRPr="00A37D65" w:rsidRDefault="00E903D7">
            <w:pPr>
              <w:rPr>
                <w:rFonts w:ascii="Cambria" w:hAnsi="Cambria"/>
                <w:lang w:val="en-GB"/>
              </w:rPr>
            </w:pPr>
            <w:r w:rsidRPr="00A37D65">
              <w:rPr>
                <w:rFonts w:ascii="Cambria" w:eastAsia="Cambria" w:hAnsi="Cambria" w:cs="Cambria"/>
                <w:lang w:val="en-GB"/>
              </w:rPr>
              <w:t xml:space="preserve">1. - 5. </w:t>
            </w:r>
          </w:p>
        </w:tc>
        <w:tc>
          <w:tcPr>
            <w:tcW w:w="992" w:type="dxa"/>
            <w:gridSpan w:val="2"/>
            <w:tcBorders>
              <w:top w:val="single" w:sz="4" w:space="0" w:color="000000"/>
              <w:left w:val="single" w:sz="4" w:space="0" w:color="000000"/>
              <w:bottom w:val="single" w:sz="4" w:space="0" w:color="000000"/>
              <w:right w:val="single" w:sz="4" w:space="0" w:color="000000"/>
            </w:tcBorders>
          </w:tcPr>
          <w:p w14:paraId="49804041" w14:textId="77777777" w:rsidR="00CE11D7" w:rsidRPr="00A37D65" w:rsidRDefault="00E903D7">
            <w:pPr>
              <w:rPr>
                <w:rFonts w:ascii="Cambria" w:hAnsi="Cambria"/>
                <w:lang w:val="en-GB"/>
              </w:rPr>
            </w:pPr>
            <w:r w:rsidRPr="00A37D65">
              <w:rPr>
                <w:rFonts w:ascii="Cambria" w:eastAsia="Cambria" w:hAnsi="Cambria" w:cs="Cambria"/>
                <w:lang w:val="en-GB"/>
              </w:rPr>
              <w:t>2</w:t>
            </w:r>
            <w:r w:rsidR="00E516BA" w:rsidRPr="00A37D65">
              <w:rPr>
                <w:rFonts w:ascii="Cambria" w:eastAsia="Cambria" w:hAnsi="Cambria" w:cs="Cambria"/>
                <w:lang w:val="en-GB"/>
              </w:rPr>
              <w:t>3</w:t>
            </w:r>
          </w:p>
        </w:tc>
        <w:tc>
          <w:tcPr>
            <w:tcW w:w="852" w:type="dxa"/>
            <w:tcBorders>
              <w:top w:val="single" w:sz="4" w:space="0" w:color="000000"/>
              <w:left w:val="single" w:sz="4" w:space="0" w:color="000000"/>
              <w:bottom w:val="single" w:sz="4" w:space="0" w:color="000000"/>
              <w:right w:val="single" w:sz="4" w:space="0" w:color="000000"/>
            </w:tcBorders>
          </w:tcPr>
          <w:p w14:paraId="582DCE29"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0,8 </w:t>
            </w:r>
          </w:p>
        </w:tc>
        <w:tc>
          <w:tcPr>
            <w:tcW w:w="1132" w:type="dxa"/>
            <w:tcBorders>
              <w:top w:val="single" w:sz="4" w:space="0" w:color="000000"/>
              <w:left w:val="single" w:sz="4" w:space="0" w:color="000000"/>
              <w:bottom w:val="single" w:sz="4" w:space="0" w:color="000000"/>
              <w:right w:val="single" w:sz="4" w:space="0" w:color="000000"/>
            </w:tcBorders>
          </w:tcPr>
          <w:p w14:paraId="704ADED9" w14:textId="77777777" w:rsidR="00CE11D7" w:rsidRPr="00A37D65" w:rsidRDefault="00E903D7">
            <w:pPr>
              <w:rPr>
                <w:rFonts w:ascii="Cambria" w:hAnsi="Cambria"/>
                <w:lang w:val="en-GB"/>
              </w:rPr>
            </w:pPr>
            <w:r w:rsidRPr="00A37D65">
              <w:rPr>
                <w:rFonts w:ascii="Cambria" w:eastAsia="Cambria" w:hAnsi="Cambria" w:cs="Cambria"/>
                <w:lang w:val="en-GB"/>
              </w:rPr>
              <w:t xml:space="preserve">10% </w:t>
            </w:r>
          </w:p>
        </w:tc>
      </w:tr>
      <w:tr w:rsidR="00CE11D7" w:rsidRPr="00A37D65" w14:paraId="0BD9FC3C" w14:textId="77777777">
        <w:trPr>
          <w:trHeight w:val="494"/>
        </w:trPr>
        <w:tc>
          <w:tcPr>
            <w:tcW w:w="0" w:type="auto"/>
            <w:vMerge/>
            <w:tcBorders>
              <w:top w:val="nil"/>
              <w:left w:val="single" w:sz="4" w:space="0" w:color="000000"/>
              <w:bottom w:val="nil"/>
              <w:right w:val="single" w:sz="4" w:space="0" w:color="000000"/>
            </w:tcBorders>
          </w:tcPr>
          <w:p w14:paraId="4B0A37CC"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620B6E84" w14:textId="77777777" w:rsidR="00C0373F" w:rsidRPr="00A37D65" w:rsidRDefault="00C0373F" w:rsidP="00C0373F">
            <w:pPr>
              <w:rPr>
                <w:rFonts w:ascii="Cambria" w:eastAsia="Cambria" w:hAnsi="Cambria" w:cs="Cambria"/>
                <w:lang w:val="en-GB"/>
              </w:rPr>
            </w:pPr>
            <w:r w:rsidRPr="00A37D65">
              <w:rPr>
                <w:rFonts w:ascii="Cambria" w:eastAsia="Cambria" w:hAnsi="Cambria" w:cs="Cambria"/>
                <w:lang w:val="en-GB"/>
              </w:rPr>
              <w:t>Colloquia and preparation for</w:t>
            </w:r>
          </w:p>
          <w:p w14:paraId="6B9BB3E3" w14:textId="77777777" w:rsidR="00C0373F" w:rsidRPr="00A37D65" w:rsidRDefault="00C0373F" w:rsidP="00C0373F">
            <w:pPr>
              <w:rPr>
                <w:rFonts w:ascii="Cambria" w:eastAsia="Cambria" w:hAnsi="Cambria" w:cs="Cambria"/>
                <w:lang w:val="en-GB"/>
              </w:rPr>
            </w:pPr>
            <w:r w:rsidRPr="00A37D65">
              <w:rPr>
                <w:rFonts w:ascii="Cambria" w:eastAsia="Cambria" w:hAnsi="Cambria" w:cs="Cambria"/>
                <w:lang w:val="en-GB"/>
              </w:rPr>
              <w:t>continuous checking</w:t>
            </w:r>
          </w:p>
          <w:p w14:paraId="4F5107EC" w14:textId="77777777" w:rsidR="00CE11D7" w:rsidRPr="00A37D65" w:rsidRDefault="00C0373F" w:rsidP="00C0373F">
            <w:pPr>
              <w:rPr>
                <w:rFonts w:ascii="Cambria" w:hAnsi="Cambria"/>
                <w:lang w:val="en-GB"/>
              </w:rPr>
            </w:pPr>
            <w:r w:rsidRPr="00A37D65">
              <w:rPr>
                <w:rFonts w:ascii="Cambria" w:eastAsia="Cambria" w:hAnsi="Cambria" w:cs="Cambria"/>
                <w:lang w:val="en-GB"/>
              </w:rPr>
              <w:t>knowledge</w:t>
            </w:r>
          </w:p>
        </w:tc>
        <w:tc>
          <w:tcPr>
            <w:tcW w:w="1138" w:type="dxa"/>
            <w:tcBorders>
              <w:top w:val="single" w:sz="4" w:space="0" w:color="000000"/>
              <w:left w:val="single" w:sz="4" w:space="0" w:color="000000"/>
              <w:bottom w:val="single" w:sz="4" w:space="0" w:color="000000"/>
              <w:right w:val="single" w:sz="4" w:space="0" w:color="000000"/>
            </w:tcBorders>
            <w:vAlign w:val="center"/>
          </w:tcPr>
          <w:p w14:paraId="72A9B755" w14:textId="77777777" w:rsidR="00CE11D7" w:rsidRPr="00A37D65" w:rsidRDefault="00E903D7">
            <w:pPr>
              <w:rPr>
                <w:rFonts w:ascii="Cambria" w:hAnsi="Cambria"/>
                <w:lang w:val="en-GB"/>
              </w:rPr>
            </w:pPr>
            <w:r w:rsidRPr="00A37D65">
              <w:rPr>
                <w:rFonts w:ascii="Cambria" w:eastAsia="Cambria" w:hAnsi="Cambria" w:cs="Cambria"/>
                <w:lang w:val="en-GB"/>
              </w:rPr>
              <w:t xml:space="preserve">3 . – 5.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3EB2678" w14:textId="77777777" w:rsidR="00CE11D7" w:rsidRPr="00A37D65" w:rsidRDefault="00E903D7">
            <w:pPr>
              <w:rPr>
                <w:rFonts w:ascii="Cambria" w:hAnsi="Cambria"/>
                <w:lang w:val="en-GB"/>
              </w:rPr>
            </w:pPr>
            <w:r w:rsidRPr="00A37D65">
              <w:rPr>
                <w:rFonts w:ascii="Cambria" w:eastAsia="Cambria" w:hAnsi="Cambria" w:cs="Cambria"/>
                <w:lang w:val="en-GB"/>
              </w:rPr>
              <w:t>4</w:t>
            </w:r>
            <w:r w:rsidR="00E516BA" w:rsidRPr="00A37D65">
              <w:rPr>
                <w:rFonts w:ascii="Cambria" w:eastAsia="Cambria" w:hAnsi="Cambria" w:cs="Cambria"/>
                <w:lang w:val="en-GB"/>
              </w:rPr>
              <w:t>3</w:t>
            </w:r>
          </w:p>
        </w:tc>
        <w:tc>
          <w:tcPr>
            <w:tcW w:w="852" w:type="dxa"/>
            <w:tcBorders>
              <w:top w:val="single" w:sz="4" w:space="0" w:color="000000"/>
              <w:left w:val="single" w:sz="4" w:space="0" w:color="000000"/>
              <w:bottom w:val="single" w:sz="4" w:space="0" w:color="000000"/>
              <w:right w:val="single" w:sz="4" w:space="0" w:color="000000"/>
            </w:tcBorders>
            <w:vAlign w:val="center"/>
          </w:tcPr>
          <w:p w14:paraId="1F2FCDB2"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1,4 </w:t>
            </w:r>
          </w:p>
        </w:tc>
        <w:tc>
          <w:tcPr>
            <w:tcW w:w="1132" w:type="dxa"/>
            <w:tcBorders>
              <w:top w:val="single" w:sz="4" w:space="0" w:color="000000"/>
              <w:left w:val="single" w:sz="4" w:space="0" w:color="000000"/>
              <w:bottom w:val="single" w:sz="4" w:space="0" w:color="000000"/>
              <w:right w:val="single" w:sz="4" w:space="0" w:color="000000"/>
            </w:tcBorders>
          </w:tcPr>
          <w:p w14:paraId="07F2E223" w14:textId="77777777" w:rsidR="00CE11D7" w:rsidRPr="00A37D65" w:rsidRDefault="00E903D7">
            <w:pPr>
              <w:rPr>
                <w:rFonts w:ascii="Cambria" w:hAnsi="Cambria"/>
                <w:lang w:val="en-GB"/>
              </w:rPr>
            </w:pPr>
            <w:r w:rsidRPr="00A37D65">
              <w:rPr>
                <w:rFonts w:ascii="Cambria" w:eastAsia="Cambria" w:hAnsi="Cambria" w:cs="Cambria"/>
                <w:lang w:val="en-GB"/>
              </w:rPr>
              <w:t xml:space="preserve">60% (30+30) </w:t>
            </w:r>
          </w:p>
        </w:tc>
      </w:tr>
      <w:tr w:rsidR="00CE11D7" w:rsidRPr="00A37D65" w14:paraId="1D57BC16" w14:textId="77777777">
        <w:trPr>
          <w:trHeight w:val="324"/>
        </w:trPr>
        <w:tc>
          <w:tcPr>
            <w:tcW w:w="0" w:type="auto"/>
            <w:vMerge/>
            <w:tcBorders>
              <w:top w:val="nil"/>
              <w:left w:val="single" w:sz="4" w:space="0" w:color="000000"/>
              <w:bottom w:val="nil"/>
              <w:right w:val="single" w:sz="4" w:space="0" w:color="000000"/>
            </w:tcBorders>
          </w:tcPr>
          <w:p w14:paraId="44AE4105"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6C0131A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04DA055F" w14:textId="77777777" w:rsidR="00CE11D7" w:rsidRPr="00A37D65" w:rsidRDefault="00E903D7">
            <w:pPr>
              <w:rPr>
                <w:rFonts w:ascii="Cambria" w:hAnsi="Cambria"/>
                <w:lang w:val="en-GB"/>
              </w:rPr>
            </w:pPr>
            <w:r w:rsidRPr="00A37D65">
              <w:rPr>
                <w:rFonts w:ascii="Cambria" w:eastAsia="Cambria" w:hAnsi="Cambria" w:cs="Cambria"/>
                <w:lang w:val="en-GB"/>
              </w:rPr>
              <w:t xml:space="preserve">1. – 4. </w:t>
            </w:r>
          </w:p>
        </w:tc>
        <w:tc>
          <w:tcPr>
            <w:tcW w:w="992" w:type="dxa"/>
            <w:gridSpan w:val="2"/>
            <w:tcBorders>
              <w:top w:val="single" w:sz="4" w:space="0" w:color="000000"/>
              <w:left w:val="single" w:sz="4" w:space="0" w:color="000000"/>
              <w:bottom w:val="single" w:sz="4" w:space="0" w:color="000000"/>
              <w:right w:val="single" w:sz="4" w:space="0" w:color="000000"/>
            </w:tcBorders>
          </w:tcPr>
          <w:p w14:paraId="3B0CC82E" w14:textId="77777777" w:rsidR="00CE11D7" w:rsidRPr="00A37D65" w:rsidRDefault="00E903D7">
            <w:pPr>
              <w:rPr>
                <w:rFonts w:ascii="Cambria" w:hAnsi="Cambria"/>
                <w:lang w:val="en-GB"/>
              </w:rPr>
            </w:pPr>
            <w:r w:rsidRPr="00A37D65">
              <w:rPr>
                <w:rFonts w:ascii="Cambria" w:eastAsia="Cambria" w:hAnsi="Cambria" w:cs="Cambria"/>
                <w:lang w:val="en-GB"/>
              </w:rPr>
              <w:t xml:space="preserve">24 </w:t>
            </w:r>
          </w:p>
        </w:tc>
        <w:tc>
          <w:tcPr>
            <w:tcW w:w="852" w:type="dxa"/>
            <w:tcBorders>
              <w:top w:val="single" w:sz="4" w:space="0" w:color="000000"/>
              <w:left w:val="single" w:sz="4" w:space="0" w:color="000000"/>
              <w:bottom w:val="single" w:sz="4" w:space="0" w:color="000000"/>
              <w:right w:val="single" w:sz="4" w:space="0" w:color="000000"/>
            </w:tcBorders>
          </w:tcPr>
          <w:p w14:paraId="74686F2A"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0,8 </w:t>
            </w:r>
          </w:p>
        </w:tc>
        <w:tc>
          <w:tcPr>
            <w:tcW w:w="1132" w:type="dxa"/>
            <w:tcBorders>
              <w:top w:val="single" w:sz="4" w:space="0" w:color="000000"/>
              <w:left w:val="single" w:sz="4" w:space="0" w:color="000000"/>
              <w:bottom w:val="single" w:sz="4" w:space="0" w:color="000000"/>
              <w:right w:val="single" w:sz="4" w:space="0" w:color="000000"/>
            </w:tcBorders>
          </w:tcPr>
          <w:p w14:paraId="657D9205" w14:textId="77777777" w:rsidR="00CE11D7" w:rsidRPr="00A37D65" w:rsidRDefault="00E903D7">
            <w:pPr>
              <w:rPr>
                <w:rFonts w:ascii="Cambria" w:hAnsi="Cambria"/>
                <w:lang w:val="en-GB"/>
              </w:rPr>
            </w:pPr>
            <w:r w:rsidRPr="00A37D65">
              <w:rPr>
                <w:rFonts w:ascii="Cambria" w:eastAsia="Cambria" w:hAnsi="Cambria" w:cs="Cambria"/>
                <w:lang w:val="en-GB"/>
              </w:rPr>
              <w:t xml:space="preserve">30% </w:t>
            </w:r>
          </w:p>
        </w:tc>
      </w:tr>
      <w:tr w:rsidR="00CE11D7" w:rsidRPr="00A37D65" w14:paraId="610F3601" w14:textId="77777777" w:rsidTr="00C0373F">
        <w:trPr>
          <w:trHeight w:val="326"/>
        </w:trPr>
        <w:tc>
          <w:tcPr>
            <w:tcW w:w="0" w:type="auto"/>
            <w:vMerge/>
            <w:tcBorders>
              <w:top w:val="nil"/>
              <w:left w:val="single" w:sz="4" w:space="0" w:color="000000"/>
              <w:bottom w:val="nil"/>
              <w:right w:val="single" w:sz="4" w:space="0" w:color="000000"/>
            </w:tcBorders>
          </w:tcPr>
          <w:p w14:paraId="49D74B8B" w14:textId="77777777" w:rsidR="00CE11D7" w:rsidRPr="00A37D65" w:rsidRDefault="00CE11D7">
            <w:pPr>
              <w:rPr>
                <w:rFonts w:ascii="Cambria" w:hAnsi="Cambria"/>
                <w:lang w:val="en-GB"/>
              </w:rPr>
            </w:pPr>
          </w:p>
        </w:tc>
        <w:tc>
          <w:tcPr>
            <w:tcW w:w="3619" w:type="dxa"/>
            <w:gridSpan w:val="3"/>
            <w:tcBorders>
              <w:top w:val="single" w:sz="4" w:space="0" w:color="000000"/>
              <w:left w:val="single" w:sz="4" w:space="0" w:color="000000"/>
              <w:bottom w:val="single" w:sz="4" w:space="0" w:color="000000"/>
              <w:right w:val="single" w:sz="4" w:space="0" w:color="000000"/>
            </w:tcBorders>
          </w:tcPr>
          <w:p w14:paraId="6379EC2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992" w:type="dxa"/>
            <w:gridSpan w:val="2"/>
            <w:tcBorders>
              <w:top w:val="single" w:sz="4" w:space="0" w:color="000000"/>
              <w:left w:val="single" w:sz="4" w:space="0" w:color="000000"/>
              <w:bottom w:val="single" w:sz="4" w:space="0" w:color="000000"/>
              <w:right w:val="single" w:sz="4" w:space="0" w:color="000000"/>
            </w:tcBorders>
          </w:tcPr>
          <w:p w14:paraId="5764CFFB" w14:textId="77777777" w:rsidR="00CE11D7" w:rsidRPr="00A37D65" w:rsidRDefault="00E903D7">
            <w:pPr>
              <w:rPr>
                <w:rFonts w:ascii="Cambria" w:hAnsi="Cambria"/>
                <w:lang w:val="en-GB"/>
              </w:rPr>
            </w:pPr>
            <w:r w:rsidRPr="00A37D65">
              <w:rPr>
                <w:rFonts w:ascii="Cambria" w:eastAsia="Cambria" w:hAnsi="Cambria" w:cs="Cambria"/>
                <w:lang w:val="en-GB"/>
              </w:rPr>
              <w:t xml:space="preserve">90 </w:t>
            </w:r>
          </w:p>
        </w:tc>
        <w:tc>
          <w:tcPr>
            <w:tcW w:w="852" w:type="dxa"/>
            <w:tcBorders>
              <w:top w:val="single" w:sz="4" w:space="0" w:color="000000"/>
              <w:left w:val="single" w:sz="4" w:space="0" w:color="000000"/>
              <w:bottom w:val="single" w:sz="4" w:space="0" w:color="000000"/>
              <w:right w:val="single" w:sz="4" w:space="0" w:color="000000"/>
            </w:tcBorders>
          </w:tcPr>
          <w:p w14:paraId="518BC525"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3 </w:t>
            </w:r>
          </w:p>
        </w:tc>
        <w:tc>
          <w:tcPr>
            <w:tcW w:w="1132" w:type="dxa"/>
            <w:tcBorders>
              <w:top w:val="single" w:sz="4" w:space="0" w:color="000000"/>
              <w:left w:val="single" w:sz="4" w:space="0" w:color="000000"/>
              <w:bottom w:val="single" w:sz="4" w:space="0" w:color="000000"/>
              <w:right w:val="single" w:sz="4" w:space="0" w:color="000000"/>
            </w:tcBorders>
          </w:tcPr>
          <w:p w14:paraId="7A170B08" w14:textId="77777777" w:rsidR="00CE11D7" w:rsidRPr="00A37D65" w:rsidRDefault="00E903D7">
            <w:pPr>
              <w:rPr>
                <w:rFonts w:ascii="Cambria" w:hAnsi="Cambria"/>
                <w:lang w:val="en-GB"/>
              </w:rPr>
            </w:pPr>
            <w:r w:rsidRPr="00A37D65">
              <w:rPr>
                <w:rFonts w:ascii="Cambria" w:eastAsia="Cambria" w:hAnsi="Cambria" w:cs="Cambria"/>
                <w:lang w:val="en-GB"/>
              </w:rPr>
              <w:t xml:space="preserve">100% </w:t>
            </w:r>
          </w:p>
        </w:tc>
      </w:tr>
    </w:tbl>
    <w:p w14:paraId="1F97A732" w14:textId="77777777" w:rsidR="00CE11D7" w:rsidRPr="00A37D65" w:rsidRDefault="00CE11D7">
      <w:pPr>
        <w:spacing w:after="0"/>
        <w:ind w:left="-1416" w:right="37"/>
        <w:rPr>
          <w:rFonts w:ascii="Cambria" w:hAnsi="Cambria"/>
          <w:lang w:val="en-GB"/>
        </w:rPr>
      </w:pPr>
    </w:p>
    <w:tbl>
      <w:tblPr>
        <w:tblStyle w:val="TableGrid"/>
        <w:tblW w:w="9066" w:type="dxa"/>
        <w:tblInd w:w="7" w:type="dxa"/>
        <w:tblCellMar>
          <w:top w:w="57" w:type="dxa"/>
          <w:left w:w="109" w:type="dxa"/>
          <w:right w:w="98" w:type="dxa"/>
        </w:tblCellMar>
        <w:tblLook w:val="04A0" w:firstRow="1" w:lastRow="0" w:firstColumn="1" w:lastColumn="0" w:noHBand="0" w:noVBand="1"/>
      </w:tblPr>
      <w:tblGrid>
        <w:gridCol w:w="2471"/>
        <w:gridCol w:w="6595"/>
      </w:tblGrid>
      <w:tr w:rsidR="00CE11D7" w:rsidRPr="00A37D65" w14:paraId="68CE3ED1" w14:textId="77777777">
        <w:trPr>
          <w:trHeight w:val="6644"/>
        </w:trPr>
        <w:tc>
          <w:tcPr>
            <w:tcW w:w="2471" w:type="dxa"/>
            <w:tcBorders>
              <w:top w:val="single" w:sz="4" w:space="0" w:color="000000"/>
              <w:left w:val="single" w:sz="4" w:space="0" w:color="000000"/>
              <w:bottom w:val="single" w:sz="4" w:space="0" w:color="000000"/>
              <w:right w:val="single" w:sz="4" w:space="0" w:color="000000"/>
            </w:tcBorders>
          </w:tcPr>
          <w:p w14:paraId="17F5F30C" w14:textId="77777777" w:rsidR="00CE11D7" w:rsidRPr="00A37D65" w:rsidRDefault="00CE11D7">
            <w:pPr>
              <w:rPr>
                <w:rFonts w:ascii="Cambria" w:hAnsi="Cambria"/>
                <w:lang w:val="en-GB"/>
              </w:rPr>
            </w:pPr>
          </w:p>
        </w:tc>
        <w:tc>
          <w:tcPr>
            <w:tcW w:w="6595" w:type="dxa"/>
            <w:tcBorders>
              <w:top w:val="single" w:sz="4" w:space="0" w:color="000000"/>
              <w:left w:val="single" w:sz="4" w:space="0" w:color="000000"/>
              <w:bottom w:val="single" w:sz="4" w:space="0" w:color="000000"/>
              <w:right w:val="single" w:sz="4" w:space="0" w:color="000000"/>
            </w:tcBorders>
          </w:tcPr>
          <w:p w14:paraId="5179CA95" w14:textId="77777777" w:rsidR="00C0373F" w:rsidRPr="00A37D65" w:rsidRDefault="00C0373F" w:rsidP="00C0373F">
            <w:pPr>
              <w:rPr>
                <w:rFonts w:ascii="Cambria" w:eastAsia="Cambria" w:hAnsi="Cambria" w:cs="Cambria"/>
                <w:lang w:val="en-GB"/>
              </w:rPr>
            </w:pPr>
            <w:r w:rsidRPr="00A37D65">
              <w:rPr>
                <w:rFonts w:ascii="Cambria" w:eastAsia="Cambria" w:hAnsi="Cambria" w:cs="Cambria"/>
                <w:lang w:val="en-GB"/>
              </w:rPr>
              <w:t xml:space="preserve">Additional information (assessment criteria):  </w:t>
            </w:r>
          </w:p>
          <w:p w14:paraId="485D8AF3" w14:textId="0E3B8640" w:rsidR="00C0373F" w:rsidRPr="00A37D65" w:rsidRDefault="00C0373F" w:rsidP="00C0373F">
            <w:pPr>
              <w:rPr>
                <w:rFonts w:ascii="Cambria" w:eastAsia="Cambria" w:hAnsi="Cambria" w:cs="Cambria"/>
                <w:lang w:val="en-GB"/>
              </w:rPr>
            </w:pPr>
            <w:r w:rsidRPr="00A37D65">
              <w:rPr>
                <w:rFonts w:ascii="Cambria" w:eastAsia="Cambria" w:hAnsi="Cambria" w:cs="Cambria"/>
                <w:lang w:val="en-GB"/>
              </w:rPr>
              <w:t>Class attendance and class activity are graded a</w:t>
            </w:r>
            <w:r w:rsidR="00392A43">
              <w:rPr>
                <w:rFonts w:ascii="Cambria" w:eastAsia="Cambria" w:hAnsi="Cambria" w:cs="Cambria"/>
                <w:lang w:val="en-GB"/>
              </w:rPr>
              <w:t>s</w:t>
            </w:r>
            <w:r w:rsidRPr="00A37D65">
              <w:rPr>
                <w:rFonts w:ascii="Cambria" w:eastAsia="Cambria" w:hAnsi="Cambria" w:cs="Cambria"/>
                <w:lang w:val="en-GB"/>
              </w:rPr>
              <w:t xml:space="preserve"> follow</w:t>
            </w:r>
            <w:r w:rsidR="00392A43">
              <w:rPr>
                <w:rFonts w:ascii="Cambria" w:eastAsia="Cambria" w:hAnsi="Cambria" w:cs="Cambria"/>
                <w:lang w:val="en-GB"/>
              </w:rPr>
              <w:t>s</w:t>
            </w:r>
            <w:r w:rsidRPr="00A37D65">
              <w:rPr>
                <w:rFonts w:ascii="Cambria" w:eastAsia="Cambria" w:hAnsi="Cambria" w:cs="Cambria"/>
                <w:lang w:val="en-GB"/>
              </w:rPr>
              <w:t xml:space="preserve">:  </w:t>
            </w:r>
          </w:p>
          <w:p w14:paraId="47A8576E" w14:textId="7FCD172A" w:rsidR="00C0373F" w:rsidRPr="00A37D65" w:rsidRDefault="00C0373F" w:rsidP="00C0373F">
            <w:pPr>
              <w:rPr>
                <w:rFonts w:ascii="Cambria" w:eastAsia="Cambria" w:hAnsi="Cambria" w:cs="Cambria"/>
                <w:lang w:val="en-GB"/>
              </w:rPr>
            </w:pPr>
            <w:r w:rsidRPr="00A37D65">
              <w:rPr>
                <w:rFonts w:ascii="Cambria" w:eastAsia="Cambria" w:hAnsi="Cambria" w:cs="Cambria"/>
                <w:lang w:val="en-GB"/>
              </w:rPr>
              <w:t xml:space="preserve">0% = </w:t>
            </w:r>
            <w:r w:rsidR="00392A43">
              <w:rPr>
                <w:rFonts w:ascii="Cambria" w:eastAsia="Cambria" w:hAnsi="Cambria" w:cs="Cambria"/>
                <w:lang w:val="en-GB"/>
              </w:rPr>
              <w:t>does not attend</w:t>
            </w:r>
            <w:r w:rsidRPr="00A37D65">
              <w:rPr>
                <w:rFonts w:ascii="Cambria" w:eastAsia="Cambria" w:hAnsi="Cambria" w:cs="Cambria"/>
                <w:lang w:val="en-GB"/>
              </w:rPr>
              <w:t xml:space="preserve"> exercises.</w:t>
            </w:r>
          </w:p>
          <w:p w14:paraId="202EF7EC" w14:textId="1003A888" w:rsidR="00CE11D7" w:rsidRPr="00A37D65" w:rsidRDefault="00E903D7">
            <w:pPr>
              <w:rPr>
                <w:rFonts w:ascii="Cambria" w:hAnsi="Cambria"/>
                <w:lang w:val="en-GB"/>
              </w:rPr>
            </w:pPr>
            <w:r w:rsidRPr="00A37D65">
              <w:rPr>
                <w:rFonts w:ascii="Cambria" w:eastAsia="Cambria" w:hAnsi="Cambria" w:cs="Cambria"/>
                <w:lang w:val="en-GB"/>
              </w:rPr>
              <w:t xml:space="preserve">2% = </w:t>
            </w:r>
            <w:r w:rsidR="00392A43">
              <w:rPr>
                <w:rFonts w:ascii="Cambria" w:eastAsia="Cambria" w:hAnsi="Cambria" w:cs="Cambria"/>
                <w:lang w:val="en-GB"/>
              </w:rPr>
              <w:t>a</w:t>
            </w:r>
            <w:r w:rsidRPr="00A37D65">
              <w:rPr>
                <w:rFonts w:ascii="Cambria" w:eastAsia="Cambria" w:hAnsi="Cambria" w:cs="Cambria"/>
                <w:lang w:val="en-GB"/>
              </w:rPr>
              <w:t>ttends exercises, but does not participate in the work, i.e.</w:t>
            </w:r>
            <w:r w:rsidR="00392A43">
              <w:rPr>
                <w:rFonts w:ascii="Cambria" w:eastAsia="Cambria" w:hAnsi="Cambria" w:cs="Cambria"/>
                <w:lang w:val="en-GB"/>
              </w:rPr>
              <w:t>,</w:t>
            </w:r>
            <w:r w:rsidRPr="00A37D65">
              <w:rPr>
                <w:rFonts w:ascii="Cambria" w:eastAsia="Cambria" w:hAnsi="Cambria" w:cs="Cambria"/>
                <w:lang w:val="en-GB"/>
              </w:rPr>
              <w:t xml:space="preserve"> </w:t>
            </w:r>
          </w:p>
          <w:p w14:paraId="44E9CDDC" w14:textId="77777777" w:rsidR="00CE11D7" w:rsidRPr="00A37D65" w:rsidRDefault="00E903D7">
            <w:pPr>
              <w:spacing w:after="12"/>
              <w:rPr>
                <w:rFonts w:ascii="Cambria" w:hAnsi="Cambria"/>
                <w:lang w:val="en-GB"/>
              </w:rPr>
            </w:pPr>
            <w:r w:rsidRPr="00A37D65">
              <w:rPr>
                <w:rFonts w:ascii="Cambria" w:eastAsia="Cambria" w:hAnsi="Cambria" w:cs="Cambria"/>
                <w:lang w:val="en-GB"/>
              </w:rPr>
              <w:t xml:space="preserve">homework and exercises in </w:t>
            </w:r>
            <w:r w:rsidRPr="00A37D65">
              <w:rPr>
                <w:rFonts w:ascii="Cambria" w:eastAsia="Cambria" w:hAnsi="Cambria" w:cs="Cambria"/>
                <w:i/>
                <w:lang w:val="en-GB"/>
              </w:rPr>
              <w:t xml:space="preserve">the Workbook </w:t>
            </w:r>
            <w:r w:rsidRPr="00A37D65">
              <w:rPr>
                <w:rFonts w:ascii="Cambria" w:eastAsia="Cambria" w:hAnsi="Cambria" w:cs="Cambria"/>
                <w:lang w:val="en-GB"/>
              </w:rPr>
              <w:t xml:space="preserve">are not written more than 4 times. </w:t>
            </w:r>
          </w:p>
          <w:p w14:paraId="2EA23D05" w14:textId="77777777" w:rsidR="00392A43" w:rsidRDefault="00E903D7">
            <w:pPr>
              <w:spacing w:after="10" w:line="230" w:lineRule="auto"/>
              <w:rPr>
                <w:rFonts w:ascii="Cambria" w:eastAsia="Cambria" w:hAnsi="Cambria" w:cs="Cambria"/>
                <w:lang w:val="en-GB"/>
              </w:rPr>
            </w:pPr>
            <w:r w:rsidRPr="00A37D65">
              <w:rPr>
                <w:rFonts w:ascii="Cambria" w:eastAsia="Cambria" w:hAnsi="Cambria" w:cs="Cambria"/>
                <w:lang w:val="en-GB"/>
              </w:rPr>
              <w:t xml:space="preserve">4% = Prepared, but preparation is incomplete </w:t>
            </w:r>
            <w:r w:rsidRPr="00A37D65">
              <w:rPr>
                <w:rFonts w:ascii="Cambria" w:eastAsia="Segoe UI Symbol" w:hAnsi="Cambria" w:cs="Segoe UI Symbol"/>
                <w:lang w:val="en-GB"/>
              </w:rPr>
              <w:t>−</w:t>
            </w:r>
            <w:r w:rsidRPr="00A37D65">
              <w:rPr>
                <w:rFonts w:ascii="Cambria" w:eastAsia="Cambria" w:hAnsi="Cambria" w:cs="Cambria"/>
                <w:lang w:val="en-GB"/>
              </w:rPr>
              <w:t xml:space="preserve"> with more d</w:t>
            </w:r>
            <w:r w:rsidR="00392A43">
              <w:rPr>
                <w:rFonts w:ascii="Cambria" w:eastAsia="Cambria" w:hAnsi="Cambria" w:cs="Cambria"/>
                <w:lang w:val="en-GB"/>
              </w:rPr>
              <w:t>eficiencies</w:t>
            </w:r>
            <w:r w:rsidRPr="00A37D65">
              <w:rPr>
                <w:rFonts w:ascii="Cambria" w:eastAsia="Cambria" w:hAnsi="Cambria" w:cs="Cambria"/>
                <w:lang w:val="en-GB"/>
              </w:rPr>
              <w:t xml:space="preserve">. </w:t>
            </w:r>
          </w:p>
          <w:p w14:paraId="588B4271" w14:textId="022E8D4E" w:rsidR="00CE11D7" w:rsidRPr="00A37D65" w:rsidRDefault="00E903D7">
            <w:pPr>
              <w:spacing w:after="10" w:line="230" w:lineRule="auto"/>
              <w:rPr>
                <w:rFonts w:ascii="Cambria" w:hAnsi="Cambria"/>
                <w:lang w:val="en-GB"/>
              </w:rPr>
            </w:pPr>
            <w:r w:rsidRPr="00A37D65">
              <w:rPr>
                <w:rFonts w:ascii="Cambria" w:eastAsia="Cambria" w:hAnsi="Cambria" w:cs="Cambria"/>
                <w:lang w:val="en-GB"/>
              </w:rPr>
              <w:t xml:space="preserve">6% = Prepared, but preparation is incomplete </w:t>
            </w:r>
            <w:r w:rsidRPr="00A37D65">
              <w:rPr>
                <w:rFonts w:ascii="Cambria" w:eastAsia="Segoe UI Symbol" w:hAnsi="Cambria" w:cs="Segoe UI Symbol"/>
                <w:lang w:val="en-GB"/>
              </w:rPr>
              <w:t>−</w:t>
            </w:r>
            <w:r w:rsidRPr="00A37D65">
              <w:rPr>
                <w:rFonts w:ascii="Cambria" w:eastAsia="Cambria" w:hAnsi="Cambria" w:cs="Cambria"/>
                <w:lang w:val="en-GB"/>
              </w:rPr>
              <w:t>with minor def</w:t>
            </w:r>
            <w:r w:rsidR="00392A43">
              <w:rPr>
                <w:rFonts w:ascii="Cambria" w:eastAsia="Cambria" w:hAnsi="Cambria" w:cs="Cambria"/>
                <w:lang w:val="en-GB"/>
              </w:rPr>
              <w:t>iciencies</w:t>
            </w:r>
            <w:r w:rsidRPr="00A37D65">
              <w:rPr>
                <w:rFonts w:ascii="Cambria" w:eastAsia="Cambria" w:hAnsi="Cambria" w:cs="Cambria"/>
                <w:lang w:val="en-GB"/>
              </w:rPr>
              <w:t xml:space="preserve"> (exercises with only a few errors). </w:t>
            </w:r>
          </w:p>
          <w:p w14:paraId="7180DADD" w14:textId="2EC21DDC" w:rsidR="00CE11D7" w:rsidRPr="00A37D65" w:rsidRDefault="00E903D7">
            <w:pPr>
              <w:rPr>
                <w:rFonts w:ascii="Cambria" w:hAnsi="Cambria"/>
                <w:lang w:val="en-GB"/>
              </w:rPr>
            </w:pPr>
            <w:r w:rsidRPr="00A37D65">
              <w:rPr>
                <w:rFonts w:ascii="Cambria" w:eastAsia="Cambria" w:hAnsi="Cambria" w:cs="Cambria"/>
                <w:lang w:val="en-GB"/>
              </w:rPr>
              <w:t xml:space="preserve">8 % = Regularly prepared, the preparation is correct, </w:t>
            </w:r>
            <w:r w:rsidR="00392A43">
              <w:rPr>
                <w:rFonts w:ascii="Cambria" w:eastAsia="Cambria" w:hAnsi="Cambria" w:cs="Cambria"/>
                <w:lang w:val="en-GB"/>
              </w:rPr>
              <w:t xml:space="preserve">the </w:t>
            </w:r>
            <w:r w:rsidRPr="00A37D65">
              <w:rPr>
                <w:rFonts w:ascii="Cambria" w:eastAsia="Cambria" w:hAnsi="Cambria" w:cs="Cambria"/>
                <w:lang w:val="en-GB"/>
              </w:rPr>
              <w:t xml:space="preserve">student voluntarily participates in the teaching process. </w:t>
            </w:r>
          </w:p>
          <w:p w14:paraId="37F0430D" w14:textId="1BAADE2D" w:rsidR="00CE11D7" w:rsidRPr="00A37D65" w:rsidRDefault="00E903D7">
            <w:pPr>
              <w:rPr>
                <w:rFonts w:ascii="Cambria" w:hAnsi="Cambria"/>
                <w:lang w:val="en-GB"/>
              </w:rPr>
            </w:pPr>
            <w:r w:rsidRPr="00A37D65">
              <w:rPr>
                <w:rFonts w:ascii="Cambria" w:eastAsia="Cambria" w:hAnsi="Cambria" w:cs="Cambria"/>
                <w:lang w:val="en-GB"/>
              </w:rPr>
              <w:t xml:space="preserve">10% = Student shows a high degree of interest in the course, is always prepared; asks questions and problematizes contents from </w:t>
            </w:r>
            <w:r w:rsidRPr="00A37D65">
              <w:rPr>
                <w:rFonts w:ascii="Cambria" w:eastAsia="Cambria" w:hAnsi="Cambria" w:cs="Cambria"/>
                <w:i/>
                <w:lang w:val="en-GB"/>
              </w:rPr>
              <w:t xml:space="preserve">the Exercise Book </w:t>
            </w:r>
            <w:r w:rsidRPr="00A37D65">
              <w:rPr>
                <w:rFonts w:ascii="Cambria" w:eastAsia="Cambria" w:hAnsi="Cambria" w:cs="Cambria"/>
                <w:lang w:val="en-GB"/>
              </w:rPr>
              <w:t xml:space="preserve">important for the course. </w:t>
            </w:r>
          </w:p>
          <w:p w14:paraId="17492AC2" w14:textId="77777777" w:rsidR="00CE11D7" w:rsidRPr="00A37D65" w:rsidRDefault="00E903D7">
            <w:pPr>
              <w:rPr>
                <w:rFonts w:ascii="Cambria" w:hAnsi="Cambria"/>
                <w:lang w:val="en-GB"/>
              </w:rPr>
            </w:pPr>
            <w:r w:rsidRPr="00A37D65">
              <w:rPr>
                <w:rFonts w:ascii="Cambria" w:eastAsia="Cambria" w:hAnsi="Cambria" w:cs="Cambria"/>
                <w:lang w:val="en-GB"/>
              </w:rPr>
              <w:t xml:space="preserve">The colloquiums are evaluated as follows: </w:t>
            </w:r>
          </w:p>
          <w:p w14:paraId="505A7E70" w14:textId="523F69CC" w:rsidR="00CE11D7" w:rsidRPr="00A37D65" w:rsidRDefault="00E903D7" w:rsidP="000A033F">
            <w:pPr>
              <w:spacing w:line="251" w:lineRule="auto"/>
              <w:ind w:right="1788"/>
              <w:rPr>
                <w:rFonts w:ascii="Cambria" w:hAnsi="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from 0% to 50% correct answers  = 0%  </w:t>
            </w:r>
            <w:r w:rsidRPr="00A37D65">
              <w:rPr>
                <w:rFonts w:ascii="Cambria" w:eastAsia="Cambria" w:hAnsi="Cambria" w:cs="Cambria"/>
                <w:lang w:val="en-GB"/>
              </w:rPr>
              <w:tab/>
              <w:t xml:space="preserve">from 51% to 60% = 6% of grades  </w:t>
            </w:r>
            <w:r w:rsidRPr="00A37D65">
              <w:rPr>
                <w:rFonts w:ascii="Cambria" w:eastAsia="Cambria" w:hAnsi="Cambria" w:cs="Cambria"/>
                <w:lang w:val="en-GB"/>
              </w:rPr>
              <w:tab/>
              <w:t xml:space="preserve">from 61% to 70% = 12% of the grade  </w:t>
            </w:r>
            <w:r w:rsidRPr="00A37D65">
              <w:rPr>
                <w:rFonts w:ascii="Cambria" w:eastAsia="Cambria" w:hAnsi="Cambria" w:cs="Cambria"/>
                <w:lang w:val="en-GB"/>
              </w:rPr>
              <w:tab/>
              <w:t xml:space="preserve">from 71% to 80% = 18% of the grade  </w:t>
            </w:r>
            <w:r w:rsidRPr="00A37D65">
              <w:rPr>
                <w:rFonts w:ascii="Cambria" w:eastAsia="Cambria" w:hAnsi="Cambria" w:cs="Cambria"/>
                <w:lang w:val="en-GB"/>
              </w:rPr>
              <w:tab/>
              <w:t xml:space="preserve">from 81% to 90% = 24% of the grade  </w:t>
            </w:r>
            <w:r w:rsidRPr="00A37D65">
              <w:rPr>
                <w:rFonts w:ascii="Cambria" w:eastAsia="Cambria" w:hAnsi="Cambria" w:cs="Cambria"/>
                <w:lang w:val="en-GB"/>
              </w:rPr>
              <w:tab/>
              <w:t xml:space="preserve">from 91% to 100% = 30% of the grade </w:t>
            </w:r>
          </w:p>
          <w:p w14:paraId="3AB180F4" w14:textId="77777777" w:rsidR="00CE11D7" w:rsidRPr="00A37D65" w:rsidRDefault="00E903D7">
            <w:pPr>
              <w:spacing w:after="10" w:line="238" w:lineRule="auto"/>
              <w:ind w:right="2172"/>
              <w:rPr>
                <w:rFonts w:ascii="Cambria" w:hAnsi="Cambria"/>
                <w:lang w:val="en-GB"/>
              </w:rPr>
            </w:pPr>
            <w:r w:rsidRPr="00A37D65">
              <w:rPr>
                <w:rFonts w:ascii="Cambria" w:eastAsia="Cambria" w:hAnsi="Cambria" w:cs="Cambria"/>
                <w:lang w:val="en-GB"/>
              </w:rPr>
              <w:t xml:space="preserve">The final - oral exam is evaluated as follows: from 0 to 5 correct answers = 0% grade </w:t>
            </w:r>
          </w:p>
          <w:p w14:paraId="46ACEA8E" w14:textId="77777777" w:rsidR="00CE11D7" w:rsidRPr="00A37D65" w:rsidRDefault="00E903D7" w:rsidP="00584BB9">
            <w:pPr>
              <w:numPr>
                <w:ilvl w:val="0"/>
                <w:numId w:val="77"/>
              </w:numPr>
              <w:ind w:hanging="265"/>
              <w:rPr>
                <w:rFonts w:ascii="Cambria" w:hAnsi="Cambria"/>
                <w:lang w:val="en-GB"/>
              </w:rPr>
            </w:pPr>
            <w:r w:rsidRPr="00A37D65">
              <w:rPr>
                <w:rFonts w:ascii="Cambria" w:eastAsia="Cambria" w:hAnsi="Cambria" w:cs="Cambria"/>
                <w:lang w:val="en-GB"/>
              </w:rPr>
              <w:t xml:space="preserve">correct answers = 6% of the grade </w:t>
            </w:r>
          </w:p>
          <w:p w14:paraId="72AF2239" w14:textId="77777777" w:rsidR="00CE11D7" w:rsidRPr="00A37D65" w:rsidRDefault="00E903D7" w:rsidP="00584BB9">
            <w:pPr>
              <w:numPr>
                <w:ilvl w:val="0"/>
                <w:numId w:val="77"/>
              </w:numPr>
              <w:ind w:hanging="265"/>
              <w:rPr>
                <w:rFonts w:ascii="Cambria" w:hAnsi="Cambria"/>
                <w:lang w:val="en-GB"/>
              </w:rPr>
            </w:pPr>
            <w:r w:rsidRPr="00A37D65">
              <w:rPr>
                <w:rFonts w:ascii="Cambria" w:eastAsia="Cambria" w:hAnsi="Cambria" w:cs="Cambria"/>
                <w:lang w:val="en-GB"/>
              </w:rPr>
              <w:t xml:space="preserve">correct answers = 12% of the grade </w:t>
            </w:r>
          </w:p>
          <w:p w14:paraId="43C0E057" w14:textId="77777777" w:rsidR="00CE11D7" w:rsidRPr="00A37D65" w:rsidRDefault="00E903D7" w:rsidP="00584BB9">
            <w:pPr>
              <w:numPr>
                <w:ilvl w:val="0"/>
                <w:numId w:val="77"/>
              </w:numPr>
              <w:ind w:hanging="265"/>
              <w:rPr>
                <w:rFonts w:ascii="Cambria" w:hAnsi="Cambria"/>
                <w:lang w:val="en-GB"/>
              </w:rPr>
            </w:pPr>
            <w:r w:rsidRPr="00A37D65">
              <w:rPr>
                <w:rFonts w:ascii="Cambria" w:eastAsia="Cambria" w:hAnsi="Cambria" w:cs="Cambria"/>
                <w:lang w:val="en-GB"/>
              </w:rPr>
              <w:t xml:space="preserve">correct answers = 18% of the grade </w:t>
            </w:r>
          </w:p>
          <w:p w14:paraId="596B385B" w14:textId="77777777" w:rsidR="00CE11D7" w:rsidRPr="00A37D65" w:rsidRDefault="00E903D7" w:rsidP="00584BB9">
            <w:pPr>
              <w:numPr>
                <w:ilvl w:val="0"/>
                <w:numId w:val="77"/>
              </w:numPr>
              <w:ind w:hanging="265"/>
              <w:rPr>
                <w:rFonts w:ascii="Cambria" w:hAnsi="Cambria"/>
                <w:lang w:val="en-GB"/>
              </w:rPr>
            </w:pPr>
            <w:r w:rsidRPr="00A37D65">
              <w:rPr>
                <w:rFonts w:ascii="Cambria" w:eastAsia="Cambria" w:hAnsi="Cambria" w:cs="Cambria"/>
                <w:lang w:val="en-GB"/>
              </w:rPr>
              <w:t xml:space="preserve">correct answers = 24% of the grade </w:t>
            </w:r>
          </w:p>
          <w:p w14:paraId="015DD13B" w14:textId="77777777" w:rsidR="00CE11D7" w:rsidRPr="00A37D65" w:rsidRDefault="00E903D7" w:rsidP="00584BB9">
            <w:pPr>
              <w:numPr>
                <w:ilvl w:val="0"/>
                <w:numId w:val="77"/>
              </w:numPr>
              <w:ind w:hanging="265"/>
              <w:rPr>
                <w:rFonts w:ascii="Cambria" w:hAnsi="Cambria"/>
                <w:lang w:val="en-GB"/>
              </w:rPr>
            </w:pPr>
            <w:r w:rsidRPr="00A37D65">
              <w:rPr>
                <w:rFonts w:ascii="Cambria" w:eastAsia="Cambria" w:hAnsi="Cambria" w:cs="Cambria"/>
                <w:lang w:val="en-GB"/>
              </w:rPr>
              <w:t xml:space="preserve">correct answers = 30% of the grade </w:t>
            </w:r>
          </w:p>
          <w:p w14:paraId="07307391" w14:textId="77777777" w:rsidR="00CE11D7" w:rsidRPr="00A37D65" w:rsidRDefault="00E903D7">
            <w:pPr>
              <w:rPr>
                <w:rFonts w:ascii="Cambria" w:hAnsi="Cambria"/>
                <w:lang w:val="en-GB"/>
              </w:rPr>
            </w:pPr>
            <w:r w:rsidRPr="00A37D65">
              <w:rPr>
                <w:rFonts w:ascii="Cambria" w:eastAsia="Cambria" w:hAnsi="Cambria" w:cs="Cambria"/>
                <w:lang w:val="en-GB"/>
              </w:rPr>
              <w:t xml:space="preserve"> </w:t>
            </w:r>
          </w:p>
        </w:tc>
      </w:tr>
      <w:tr w:rsidR="00CE11D7" w:rsidRPr="00A37D65" w14:paraId="2BCC0ED9" w14:textId="77777777">
        <w:trPr>
          <w:trHeight w:val="129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4CC5A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595" w:type="dxa"/>
            <w:tcBorders>
              <w:top w:val="single" w:sz="4" w:space="0" w:color="000000"/>
              <w:left w:val="single" w:sz="4" w:space="0" w:color="000000"/>
              <w:bottom w:val="single" w:sz="4" w:space="0" w:color="000000"/>
              <w:right w:val="single" w:sz="4" w:space="0" w:color="000000"/>
            </w:tcBorders>
          </w:tcPr>
          <w:p w14:paraId="5B47AB93" w14:textId="613A989D" w:rsidR="00CE11D7" w:rsidRPr="00A37D65" w:rsidRDefault="00392A43">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 xml:space="preserve">e </w:t>
            </w:r>
            <w:r w:rsidR="00E903D7" w:rsidRPr="00A37D65">
              <w:rPr>
                <w:rFonts w:ascii="Cambria" w:eastAsia="Cambria" w:hAnsi="Cambria" w:cs="Cambria"/>
                <w:lang w:val="en-GB"/>
              </w:rPr>
              <w:t>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678E15AB" w14:textId="77777777" w:rsidR="00CE11D7" w:rsidRPr="00A37D65" w:rsidRDefault="00E903D7" w:rsidP="00584BB9">
            <w:pPr>
              <w:numPr>
                <w:ilvl w:val="0"/>
                <w:numId w:val="78"/>
              </w:numPr>
              <w:ind w:hanging="194"/>
              <w:rPr>
                <w:rFonts w:ascii="Cambria" w:hAnsi="Cambria"/>
                <w:lang w:val="en-GB"/>
              </w:rPr>
            </w:pPr>
            <w:r w:rsidRPr="00A37D65">
              <w:rPr>
                <w:rFonts w:ascii="Cambria" w:eastAsia="Cambria" w:hAnsi="Cambria" w:cs="Cambria"/>
                <w:lang w:val="en-GB"/>
              </w:rPr>
              <w:t xml:space="preserve">Attend at least 70% of classes. </w:t>
            </w:r>
          </w:p>
          <w:p w14:paraId="50E23735" w14:textId="77777777" w:rsidR="00CE11D7" w:rsidRPr="00A37D65" w:rsidRDefault="00E903D7" w:rsidP="00584BB9">
            <w:pPr>
              <w:numPr>
                <w:ilvl w:val="0"/>
                <w:numId w:val="78"/>
              </w:numPr>
              <w:ind w:hanging="194"/>
              <w:rPr>
                <w:rFonts w:ascii="Cambria" w:hAnsi="Cambria"/>
                <w:lang w:val="en-GB"/>
              </w:rPr>
            </w:pPr>
            <w:r w:rsidRPr="00A37D65">
              <w:rPr>
                <w:rFonts w:ascii="Cambria" w:eastAsia="Cambria" w:hAnsi="Cambria" w:cs="Cambria"/>
                <w:lang w:val="en-GB"/>
              </w:rPr>
              <w:t xml:space="preserve">Write homework and present the results. </w:t>
            </w:r>
          </w:p>
          <w:p w14:paraId="116CD049" w14:textId="77777777" w:rsidR="00CE11D7" w:rsidRPr="00A37D65" w:rsidRDefault="00E903D7" w:rsidP="00584BB9">
            <w:pPr>
              <w:numPr>
                <w:ilvl w:val="0"/>
                <w:numId w:val="78"/>
              </w:numPr>
              <w:ind w:hanging="194"/>
              <w:rPr>
                <w:rFonts w:ascii="Cambria" w:hAnsi="Cambria"/>
                <w:lang w:val="en-GB"/>
              </w:rPr>
            </w:pPr>
            <w:r w:rsidRPr="00A37D65">
              <w:rPr>
                <w:rFonts w:ascii="Cambria" w:eastAsia="Cambria" w:hAnsi="Cambria" w:cs="Cambria"/>
                <w:lang w:val="en-GB"/>
              </w:rPr>
              <w:t xml:space="preserve">Pass 2 colloquia. </w:t>
            </w:r>
          </w:p>
          <w:p w14:paraId="167F46CE" w14:textId="77777777" w:rsidR="00CE11D7" w:rsidRPr="00A37D65" w:rsidRDefault="00E903D7" w:rsidP="00584BB9">
            <w:pPr>
              <w:numPr>
                <w:ilvl w:val="0"/>
                <w:numId w:val="78"/>
              </w:numPr>
              <w:ind w:hanging="194"/>
              <w:rPr>
                <w:rFonts w:ascii="Cambria" w:hAnsi="Cambria"/>
                <w:lang w:val="en-GB"/>
              </w:rPr>
            </w:pPr>
            <w:r w:rsidRPr="00A37D65">
              <w:rPr>
                <w:rFonts w:ascii="Cambria" w:eastAsia="Cambria" w:hAnsi="Cambria" w:cs="Cambria"/>
                <w:lang w:val="en-GB"/>
              </w:rPr>
              <w:t xml:space="preserve">Pass the oral exam. </w:t>
            </w:r>
          </w:p>
        </w:tc>
      </w:tr>
      <w:tr w:rsidR="00CE11D7" w:rsidRPr="00A37D65" w14:paraId="132C8481" w14:textId="77777777" w:rsidTr="00A633DA">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E6275A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595" w:type="dxa"/>
            <w:tcBorders>
              <w:top w:val="single" w:sz="4" w:space="0" w:color="000000"/>
              <w:left w:val="single" w:sz="4" w:space="0" w:color="000000"/>
              <w:bottom w:val="single" w:sz="4" w:space="0" w:color="000000"/>
              <w:right w:val="single" w:sz="4" w:space="0" w:color="000000"/>
            </w:tcBorders>
            <w:vAlign w:val="center"/>
          </w:tcPr>
          <w:p w14:paraId="32481A7A" w14:textId="77777777" w:rsidR="00CE11D7" w:rsidRPr="00A37D65" w:rsidRDefault="00E903D7">
            <w:pPr>
              <w:ind w:left="36"/>
              <w:rPr>
                <w:rFonts w:ascii="Cambria" w:hAnsi="Cambria"/>
                <w:lang w:val="en-GB"/>
              </w:rPr>
            </w:pPr>
            <w:r w:rsidRPr="00A37D65">
              <w:rPr>
                <w:rFonts w:ascii="Cambria" w:eastAsia="Cambria" w:hAnsi="Cambria" w:cs="Cambria"/>
                <w:lang w:val="en-GB"/>
              </w:rPr>
              <w:t>They are published in the ISVU system and in Studomat.</w:t>
            </w:r>
            <w:r w:rsidRPr="00A37D65">
              <w:rPr>
                <w:rFonts w:ascii="Cambria" w:eastAsia="Cambria" w:hAnsi="Cambria" w:cs="Cambria"/>
                <w:color w:val="C00000"/>
                <w:lang w:val="en-GB"/>
              </w:rPr>
              <w:t xml:space="preserve"> </w:t>
            </w:r>
          </w:p>
        </w:tc>
      </w:tr>
      <w:tr w:rsidR="00CE11D7" w:rsidRPr="00A37D65" w14:paraId="3FA5EF0D" w14:textId="77777777" w:rsidTr="00C0373F">
        <w:trPr>
          <w:trHeight w:val="3670"/>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2DE3F599" w14:textId="77777777" w:rsidR="00CE11D7" w:rsidRPr="00A37D65" w:rsidRDefault="00E903D7">
            <w:pPr>
              <w:ind w:left="35" w:right="11"/>
              <w:jc w:val="both"/>
              <w:rPr>
                <w:rFonts w:ascii="Cambria" w:hAnsi="Cambria"/>
                <w:lang w:val="en-GB"/>
              </w:rPr>
            </w:pPr>
            <w:r w:rsidRPr="00A37D65">
              <w:rPr>
                <w:rFonts w:ascii="Cambria" w:eastAsia="Cambria" w:hAnsi="Cambria" w:cs="Cambria"/>
                <w:lang w:val="en-GB"/>
              </w:rPr>
              <w:t xml:space="preserve">Additional information on the course </w:t>
            </w:r>
          </w:p>
        </w:tc>
        <w:tc>
          <w:tcPr>
            <w:tcW w:w="6595" w:type="dxa"/>
            <w:tcBorders>
              <w:top w:val="single" w:sz="4" w:space="0" w:color="000000"/>
              <w:left w:val="single" w:sz="4" w:space="0" w:color="000000"/>
              <w:bottom w:val="single" w:sz="4" w:space="0" w:color="auto"/>
              <w:right w:val="single" w:sz="4" w:space="0" w:color="000000"/>
            </w:tcBorders>
          </w:tcPr>
          <w:p w14:paraId="1D51B2EB" w14:textId="4DA78AA5" w:rsidR="00CE11D7" w:rsidRPr="00A37D65" w:rsidRDefault="00E903D7">
            <w:pPr>
              <w:spacing w:after="1" w:line="239" w:lineRule="auto"/>
              <w:ind w:left="36" w:right="45"/>
              <w:jc w:val="both"/>
              <w:rPr>
                <w:rFonts w:ascii="Cambria" w:hAnsi="Cambria"/>
                <w:lang w:val="en-GB"/>
              </w:rPr>
            </w:pPr>
            <w:r w:rsidRPr="00A37D65">
              <w:rPr>
                <w:rFonts w:ascii="Cambria" w:eastAsia="Cambria" w:hAnsi="Cambria" w:cs="Cambria"/>
                <w:lang w:val="en-GB"/>
              </w:rPr>
              <w:t>Class attendance is mandatory. 30% absences are tolerated. In case of a longer absence, the right to sign</w:t>
            </w:r>
            <w:r w:rsidR="00392A43">
              <w:rPr>
                <w:rFonts w:ascii="Cambria" w:eastAsia="Cambria" w:hAnsi="Cambria" w:cs="Cambria"/>
                <w:lang w:val="en-GB"/>
              </w:rPr>
              <w:t>ature</w:t>
            </w:r>
            <w:r w:rsidRPr="00A37D65">
              <w:rPr>
                <w:rFonts w:ascii="Cambria" w:eastAsia="Cambria" w:hAnsi="Cambria" w:cs="Cambria"/>
                <w:lang w:val="en-GB"/>
              </w:rPr>
              <w:t xml:space="preserve"> is denied and </w:t>
            </w:r>
            <w:r w:rsidR="00392A43">
              <w:rPr>
                <w:rFonts w:ascii="Cambria" w:eastAsia="Cambria" w:hAnsi="Cambria" w:cs="Cambria"/>
                <w:lang w:val="en-GB"/>
              </w:rPr>
              <w:t>students</w:t>
            </w:r>
            <w:r w:rsidRPr="00A37D65">
              <w:rPr>
                <w:rFonts w:ascii="Cambria" w:eastAsia="Cambria" w:hAnsi="Cambria" w:cs="Cambria"/>
                <w:lang w:val="en-GB"/>
              </w:rPr>
              <w:t xml:space="preserve"> must attend the course again. </w:t>
            </w:r>
            <w:r w:rsidR="00392A43">
              <w:rPr>
                <w:rFonts w:ascii="Cambria" w:eastAsia="Cambria" w:hAnsi="Cambria" w:cs="Cambria"/>
                <w:lang w:val="en-GB"/>
              </w:rPr>
              <w:t>There are</w:t>
            </w:r>
            <w:r w:rsidRPr="00A37D65">
              <w:rPr>
                <w:rFonts w:ascii="Cambria" w:eastAsia="Cambria" w:hAnsi="Cambria" w:cs="Cambria"/>
                <w:lang w:val="en-GB"/>
              </w:rPr>
              <w:t xml:space="preserve"> 2 colloquia</w:t>
            </w:r>
            <w:r w:rsidR="00392A43">
              <w:rPr>
                <w:rFonts w:ascii="Cambria" w:eastAsia="Cambria" w:hAnsi="Cambria" w:cs="Cambria"/>
                <w:lang w:val="en-GB"/>
              </w:rPr>
              <w:t xml:space="preserve"> in the semester</w:t>
            </w:r>
            <w:r w:rsidRPr="00A37D65">
              <w:rPr>
                <w:rFonts w:ascii="Cambria" w:eastAsia="Cambria" w:hAnsi="Cambria" w:cs="Cambria"/>
                <w:lang w:val="en-GB"/>
              </w:rPr>
              <w:t xml:space="preserve">. At the end of the semester, the final oral exam is taken only if a minimum of 30% of the grade from the colloquia was obtained during the semester, otherwise, the final written exam is taken before the oral exam, which includes the material of </w:t>
            </w:r>
            <w:r w:rsidR="00392A43">
              <w:rPr>
                <w:rFonts w:ascii="Cambria" w:eastAsia="Cambria" w:hAnsi="Cambria" w:cs="Cambria"/>
                <w:lang w:val="en-GB"/>
              </w:rPr>
              <w:t xml:space="preserve">the </w:t>
            </w:r>
            <w:r w:rsidRPr="00A37D65">
              <w:rPr>
                <w:rFonts w:ascii="Cambria" w:eastAsia="Cambria" w:hAnsi="Cambria" w:cs="Cambria"/>
                <w:lang w:val="en-GB"/>
              </w:rPr>
              <w:t xml:space="preserve">two colloquia.  </w:t>
            </w:r>
          </w:p>
          <w:p w14:paraId="6249AE05" w14:textId="77777777" w:rsidR="00CE11D7" w:rsidRPr="00A37D65" w:rsidRDefault="00E903D7">
            <w:pPr>
              <w:ind w:left="36" w:right="48"/>
              <w:rPr>
                <w:rFonts w:ascii="Cambria" w:hAnsi="Cambria"/>
                <w:lang w:val="en-GB"/>
              </w:rPr>
            </w:pPr>
            <w:r w:rsidRPr="00A37D65">
              <w:rPr>
                <w:rFonts w:ascii="Cambria" w:eastAsia="Cambria" w:hAnsi="Cambria" w:cs="Cambria"/>
                <w:i/>
                <w:lang w:val="en-GB"/>
              </w:rPr>
              <w:t xml:space="preserve">In order to get to know the elements of culture and civilization, and to apply what has been learned in a real situation, field teaching in Italy is planned. </w:t>
            </w: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course leader will inform the students about this when the distance learning starts. Learning outcomes remain unchanged. </w:t>
            </w:r>
          </w:p>
        </w:tc>
      </w:tr>
      <w:tr w:rsidR="00C0373F" w:rsidRPr="00A37D65" w14:paraId="73BE8FAC" w14:textId="77777777" w:rsidTr="000A033F">
        <w:trPr>
          <w:trHeight w:val="3759"/>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5BD09B84" w14:textId="77777777" w:rsidR="00C0373F" w:rsidRPr="00A37D65" w:rsidRDefault="00C0373F">
            <w:pPr>
              <w:ind w:left="35"/>
              <w:rPr>
                <w:rFonts w:ascii="Cambria" w:hAnsi="Cambria"/>
                <w:lang w:val="en-GB"/>
              </w:rPr>
            </w:pPr>
            <w:r w:rsidRPr="00A37D65">
              <w:rPr>
                <w:rFonts w:ascii="Cambria" w:eastAsia="Cambria" w:hAnsi="Cambria" w:cs="Cambria"/>
                <w:lang w:val="en-GB"/>
              </w:rPr>
              <w:t xml:space="preserve">Bibliography </w:t>
            </w:r>
          </w:p>
        </w:tc>
        <w:tc>
          <w:tcPr>
            <w:tcW w:w="6595" w:type="dxa"/>
            <w:tcBorders>
              <w:top w:val="single" w:sz="4" w:space="0" w:color="auto"/>
              <w:left w:val="single" w:sz="4" w:space="0" w:color="auto"/>
              <w:bottom w:val="single" w:sz="4" w:space="0" w:color="auto"/>
              <w:right w:val="single" w:sz="4" w:space="0" w:color="auto"/>
            </w:tcBorders>
          </w:tcPr>
          <w:p w14:paraId="6CEAEFF7" w14:textId="77777777" w:rsidR="00C0373F" w:rsidRPr="00A37D65" w:rsidRDefault="00C0373F" w:rsidP="000A033F">
            <w:pPr>
              <w:ind w:left="36"/>
              <w:rPr>
                <w:rFonts w:ascii="Cambria" w:hAnsi="Cambria"/>
                <w:lang w:val="en-GB"/>
              </w:rPr>
            </w:pPr>
            <w:r w:rsidRPr="00A37D65">
              <w:rPr>
                <w:rFonts w:ascii="Cambria" w:eastAsia="Cambria" w:hAnsi="Cambria" w:cs="Cambria"/>
                <w:lang w:val="en-GB"/>
              </w:rPr>
              <w:t xml:space="preserve">Mandatory:  </w:t>
            </w:r>
          </w:p>
          <w:p w14:paraId="0C04CED8" w14:textId="77777777" w:rsidR="00C0373F" w:rsidRPr="00A37D65" w:rsidRDefault="00C0373F" w:rsidP="000A033F">
            <w:pPr>
              <w:numPr>
                <w:ilvl w:val="0"/>
                <w:numId w:val="79"/>
              </w:numPr>
              <w:ind w:left="244" w:hanging="218"/>
              <w:rPr>
                <w:rFonts w:ascii="Cambria" w:hAnsi="Cambria"/>
                <w:lang w:val="en-GB"/>
              </w:rPr>
            </w:pPr>
            <w:r w:rsidRPr="00A37D65">
              <w:rPr>
                <w:rFonts w:ascii="Cambria" w:eastAsia="Cambria" w:hAnsi="Cambria" w:cs="Cambria"/>
                <w:lang w:val="en-GB"/>
              </w:rPr>
              <w:t xml:space="preserve">Palazzo, A., Ghilardi, M. (2005).  A chiare lettere, Marco Derva, Torino. </w:t>
            </w:r>
          </w:p>
          <w:p w14:paraId="2F7FEE8A" w14:textId="77777777" w:rsidR="00C0373F" w:rsidRPr="00A37D65" w:rsidRDefault="00C0373F" w:rsidP="000A033F">
            <w:pPr>
              <w:numPr>
                <w:ilvl w:val="0"/>
                <w:numId w:val="79"/>
              </w:numPr>
              <w:ind w:left="244" w:hanging="218"/>
              <w:rPr>
                <w:rFonts w:ascii="Cambria" w:hAnsi="Cambria"/>
                <w:lang w:val="en-GB"/>
              </w:rPr>
            </w:pPr>
            <w:r w:rsidRPr="00A37D65">
              <w:rPr>
                <w:rFonts w:ascii="Cambria" w:eastAsia="Cambria" w:hAnsi="Cambria" w:cs="Cambria"/>
                <w:lang w:val="en-GB"/>
              </w:rPr>
              <w:t xml:space="preserve">Della Casa, M. (1989). Lingua, testo, significato, Editrice La Scuola, Brescia. </w:t>
            </w:r>
          </w:p>
          <w:p w14:paraId="59EEF534" w14:textId="77777777" w:rsidR="00C0373F" w:rsidRPr="00A37D65" w:rsidRDefault="00C0373F" w:rsidP="000A033F">
            <w:pPr>
              <w:ind w:left="53"/>
              <w:rPr>
                <w:rFonts w:ascii="Cambria" w:hAnsi="Cambria"/>
                <w:lang w:val="en-GB"/>
              </w:rPr>
            </w:pPr>
            <w:r w:rsidRPr="00A37D65">
              <w:rPr>
                <w:rFonts w:ascii="Cambria" w:eastAsia="Cambria" w:hAnsi="Cambria" w:cs="Cambria"/>
                <w:lang w:val="en-GB"/>
              </w:rPr>
              <w:t xml:space="preserve">Optional: </w:t>
            </w:r>
          </w:p>
          <w:p w14:paraId="3F41BA43" w14:textId="77777777" w:rsidR="00C0373F" w:rsidRPr="00A37D65" w:rsidRDefault="00C0373F" w:rsidP="000A033F">
            <w:pPr>
              <w:numPr>
                <w:ilvl w:val="0"/>
                <w:numId w:val="80"/>
              </w:numPr>
              <w:ind w:hanging="218"/>
              <w:rPr>
                <w:rFonts w:ascii="Cambria" w:hAnsi="Cambria"/>
                <w:lang w:val="en-GB"/>
              </w:rPr>
            </w:pPr>
            <w:r w:rsidRPr="00A37D65">
              <w:rPr>
                <w:rFonts w:ascii="Cambria" w:eastAsia="Cambria" w:hAnsi="Cambria" w:cs="Cambria"/>
                <w:lang w:val="en-GB"/>
              </w:rPr>
              <w:t xml:space="preserve">Bjelobaba, S. (2009). Leggere non stanca, Školska knjiga, Zagreb. </w:t>
            </w:r>
          </w:p>
          <w:p w14:paraId="5793652B" w14:textId="77777777" w:rsidR="00C0373F" w:rsidRPr="00A37D65" w:rsidRDefault="00C0373F" w:rsidP="000A033F">
            <w:pPr>
              <w:numPr>
                <w:ilvl w:val="0"/>
                <w:numId w:val="80"/>
              </w:numPr>
              <w:ind w:hanging="218"/>
              <w:rPr>
                <w:rFonts w:ascii="Cambria" w:hAnsi="Cambria"/>
                <w:lang w:val="en-GB"/>
              </w:rPr>
            </w:pPr>
            <w:r w:rsidRPr="00A37D65">
              <w:rPr>
                <w:rFonts w:ascii="Cambria" w:eastAsia="Cambria" w:hAnsi="Cambria" w:cs="Cambria"/>
                <w:lang w:val="en-GB"/>
              </w:rPr>
              <w:t xml:space="preserve">IARD (1992). ELLE per leggere, Giunti Marzocco editore, Firenze. </w:t>
            </w:r>
          </w:p>
          <w:p w14:paraId="40BE67D0" w14:textId="2F9C901C" w:rsidR="00C0373F" w:rsidRPr="00A37D65" w:rsidRDefault="00C0373F" w:rsidP="000A033F">
            <w:pPr>
              <w:numPr>
                <w:ilvl w:val="0"/>
                <w:numId w:val="80"/>
              </w:numPr>
              <w:ind w:hanging="218"/>
              <w:rPr>
                <w:rFonts w:ascii="Cambria" w:hAnsi="Cambria"/>
                <w:lang w:val="en-GB"/>
              </w:rPr>
            </w:pPr>
            <w:r w:rsidRPr="00A37D65">
              <w:rPr>
                <w:rFonts w:ascii="Cambria" w:eastAsia="Cambria" w:hAnsi="Cambria" w:cs="Cambria"/>
                <w:lang w:val="en-GB"/>
              </w:rPr>
              <w:t xml:space="preserve">Salvini, F. (2003). Parlar cantando, Guerra Edizioni, Perugia. </w:t>
            </w:r>
          </w:p>
          <w:p w14:paraId="63A15C78" w14:textId="77777777" w:rsidR="00C0373F" w:rsidRPr="00A37D65" w:rsidRDefault="00C0373F" w:rsidP="000A033F">
            <w:pPr>
              <w:ind w:left="10"/>
              <w:rPr>
                <w:rFonts w:ascii="Cambria" w:hAnsi="Cambria"/>
                <w:lang w:val="en-GB"/>
              </w:rPr>
            </w:pPr>
            <w:r w:rsidRPr="00A37D65">
              <w:rPr>
                <w:rFonts w:ascii="Cambria" w:eastAsia="Cambria" w:hAnsi="Cambria" w:cs="Cambria"/>
                <w:lang w:val="en-GB"/>
              </w:rPr>
              <w:t xml:space="preserve">Referential: </w:t>
            </w:r>
          </w:p>
          <w:p w14:paraId="4065537E" w14:textId="77777777" w:rsidR="00C0373F" w:rsidRPr="00A37D65" w:rsidRDefault="00C0373F" w:rsidP="000A033F">
            <w:pPr>
              <w:numPr>
                <w:ilvl w:val="0"/>
                <w:numId w:val="81"/>
              </w:numPr>
              <w:ind w:hanging="218"/>
              <w:rPr>
                <w:rFonts w:ascii="Cambria" w:hAnsi="Cambria"/>
                <w:lang w:val="en-GB"/>
              </w:rPr>
            </w:pPr>
            <w:r w:rsidRPr="00A37D65">
              <w:rPr>
                <w:rFonts w:ascii="Cambria" w:eastAsia="Cambria" w:hAnsi="Cambria" w:cs="Cambria"/>
                <w:lang w:val="en-GB"/>
              </w:rPr>
              <w:t xml:space="preserve">Dizionario di italiano Garzanti-Petrini. Petrini editore, Milano, 2002. </w:t>
            </w:r>
          </w:p>
          <w:p w14:paraId="0A40D1D5" w14:textId="77777777" w:rsidR="00C0373F" w:rsidRPr="00A37D65" w:rsidRDefault="00C0373F" w:rsidP="000A033F">
            <w:pPr>
              <w:numPr>
                <w:ilvl w:val="0"/>
                <w:numId w:val="81"/>
              </w:numPr>
              <w:ind w:hanging="218"/>
              <w:rPr>
                <w:rFonts w:ascii="Cambria" w:hAnsi="Cambria"/>
                <w:lang w:val="en-GB"/>
              </w:rPr>
            </w:pPr>
            <w:r w:rsidRPr="00A37D65">
              <w:rPr>
                <w:rFonts w:ascii="Cambria" w:eastAsia="Cambria" w:hAnsi="Cambria" w:cs="Cambria"/>
                <w:lang w:val="en-GB"/>
              </w:rPr>
              <w:t xml:space="preserve">Peccianti, M.C. (1997). Grammatica d’uso della lingua italiana per stranieri, Giunti, Firenze. </w:t>
            </w:r>
          </w:p>
        </w:tc>
      </w:tr>
    </w:tbl>
    <w:p w14:paraId="709ABBA2"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7B1D2352"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7E0E92A" w14:textId="77777777" w:rsidR="00CE11D7" w:rsidRPr="00A37D65" w:rsidRDefault="00E903D7">
      <w:pPr>
        <w:spacing w:after="34"/>
        <w:rPr>
          <w:rFonts w:ascii="Cambria" w:hAnsi="Cambria"/>
          <w:lang w:val="en-GB"/>
        </w:rPr>
      </w:pPr>
      <w:r w:rsidRPr="00A37D65">
        <w:rPr>
          <w:rFonts w:ascii="Cambria" w:hAnsi="Cambria"/>
          <w:b/>
          <w:lang w:val="en-GB"/>
        </w:rPr>
        <w:t xml:space="preserve"> </w:t>
      </w:r>
    </w:p>
    <w:p w14:paraId="7A5DCB25" w14:textId="77777777" w:rsidR="00C0373F" w:rsidRPr="00A37D65" w:rsidRDefault="00E903D7">
      <w:pPr>
        <w:spacing w:after="0"/>
        <w:jc w:val="both"/>
        <w:rPr>
          <w:rFonts w:ascii="Cambria" w:hAnsi="Cambria"/>
          <w:lang w:val="en-GB"/>
        </w:rPr>
      </w:pPr>
      <w:r w:rsidRPr="00A37D65">
        <w:rPr>
          <w:rFonts w:ascii="Cambria" w:hAnsi="Cambria"/>
          <w:lang w:val="en-GB"/>
        </w:rPr>
        <w:t xml:space="preserve"> </w:t>
      </w:r>
      <w:r w:rsidRPr="00A37D65">
        <w:rPr>
          <w:rFonts w:ascii="Cambria" w:hAnsi="Cambria"/>
          <w:lang w:val="en-GB"/>
        </w:rPr>
        <w:tab/>
      </w:r>
    </w:p>
    <w:p w14:paraId="7B4730F1" w14:textId="77777777" w:rsidR="00C0373F" w:rsidRPr="00A37D65" w:rsidRDefault="00C0373F">
      <w:pPr>
        <w:rPr>
          <w:rFonts w:ascii="Cambria" w:hAnsi="Cambria"/>
          <w:lang w:val="en-GB"/>
        </w:rPr>
      </w:pPr>
      <w:r w:rsidRPr="00A37D65">
        <w:rPr>
          <w:rFonts w:ascii="Cambria" w:hAnsi="Cambria"/>
          <w:lang w:val="en-GB"/>
        </w:rPr>
        <w:br w:type="page"/>
      </w:r>
    </w:p>
    <w:p w14:paraId="752D79F8" w14:textId="77777777" w:rsidR="00A633DA" w:rsidRPr="00A37D65" w:rsidRDefault="00A633DA">
      <w:pPr>
        <w:spacing w:after="0"/>
        <w:jc w:val="both"/>
        <w:rPr>
          <w:rFonts w:ascii="Cambria" w:hAnsi="Cambria"/>
          <w:lang w:val="en-G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342"/>
        <w:gridCol w:w="369"/>
        <w:gridCol w:w="1260"/>
        <w:gridCol w:w="720"/>
        <w:gridCol w:w="1080"/>
        <w:gridCol w:w="1260"/>
      </w:tblGrid>
      <w:tr w:rsidR="00A633DA" w:rsidRPr="00A37D65" w14:paraId="47A50338" w14:textId="77777777" w:rsidTr="008D3964">
        <w:trPr>
          <w:trHeight w:val="300"/>
        </w:trPr>
        <w:tc>
          <w:tcPr>
            <w:tcW w:w="9504" w:type="dxa"/>
            <w:gridSpan w:val="7"/>
            <w:shd w:val="clear" w:color="auto" w:fill="F3F3F3"/>
            <w:tcMar>
              <w:top w:w="72" w:type="dxa"/>
              <w:left w:w="144" w:type="dxa"/>
              <w:bottom w:w="72" w:type="dxa"/>
              <w:right w:w="144" w:type="dxa"/>
            </w:tcMar>
            <w:vAlign w:val="center"/>
          </w:tcPr>
          <w:p w14:paraId="6CAD1900" w14:textId="77777777" w:rsidR="00A633DA" w:rsidRPr="00A37D65" w:rsidRDefault="00A633DA" w:rsidP="008D3964">
            <w:pPr>
              <w:jc w:val="right"/>
              <w:rPr>
                <w:rFonts w:ascii="Cambria" w:hAnsi="Cambria" w:cs="Arial"/>
                <w:b/>
                <w:lang w:val="en-GB"/>
              </w:rPr>
            </w:pPr>
            <w:r w:rsidRPr="00A37D65">
              <w:rPr>
                <w:rFonts w:ascii="Cambria" w:hAnsi="Cambria" w:cs="Arial"/>
                <w:b/>
                <w:lang w:val="en-GB"/>
              </w:rPr>
              <w:t xml:space="preserve">Course Syllabus </w:t>
            </w:r>
          </w:p>
        </w:tc>
      </w:tr>
      <w:tr w:rsidR="00A633DA" w:rsidRPr="00A37D65" w14:paraId="76A4F1DE" w14:textId="77777777" w:rsidTr="008D3964">
        <w:trPr>
          <w:trHeight w:val="300"/>
        </w:trPr>
        <w:tc>
          <w:tcPr>
            <w:tcW w:w="2473" w:type="dxa"/>
            <w:shd w:val="clear" w:color="auto" w:fill="F3F3F3"/>
            <w:tcMar>
              <w:top w:w="72" w:type="dxa"/>
              <w:left w:w="144" w:type="dxa"/>
              <w:bottom w:w="72" w:type="dxa"/>
              <w:right w:w="144" w:type="dxa"/>
            </w:tcMar>
            <w:vAlign w:val="center"/>
            <w:hideMark/>
          </w:tcPr>
          <w:p w14:paraId="20795CAE" w14:textId="77777777" w:rsidR="00A633DA" w:rsidRPr="00A37D65" w:rsidRDefault="00A633DA" w:rsidP="008D3964">
            <w:pPr>
              <w:rPr>
                <w:rFonts w:ascii="Cambria" w:hAnsi="Cambria" w:cs="Arial"/>
                <w:lang w:val="en-GB"/>
              </w:rPr>
            </w:pPr>
            <w:r w:rsidRPr="00A37D65">
              <w:rPr>
                <w:rFonts w:ascii="Cambria" w:hAnsi="Cambria" w:cs="Arial"/>
                <w:lang w:val="en-GB"/>
              </w:rPr>
              <w:t>Course Code and Title</w:t>
            </w:r>
          </w:p>
        </w:tc>
        <w:tc>
          <w:tcPr>
            <w:tcW w:w="7031" w:type="dxa"/>
            <w:gridSpan w:val="6"/>
            <w:shd w:val="clear" w:color="auto" w:fill="auto"/>
            <w:tcMar>
              <w:top w:w="72" w:type="dxa"/>
              <w:left w:w="144" w:type="dxa"/>
              <w:bottom w:w="72" w:type="dxa"/>
              <w:right w:w="144" w:type="dxa"/>
            </w:tcMar>
            <w:vAlign w:val="center"/>
          </w:tcPr>
          <w:p w14:paraId="6AE530D0" w14:textId="77777777" w:rsidR="00A633DA" w:rsidRPr="00A37D65" w:rsidRDefault="00A633DA" w:rsidP="00A633DA">
            <w:pPr>
              <w:spacing w:after="0"/>
              <w:rPr>
                <w:rFonts w:ascii="Cambria" w:hAnsi="Cambria" w:cs="Arial"/>
                <w:lang w:val="en-GB"/>
              </w:rPr>
            </w:pPr>
            <w:r w:rsidRPr="00A37D65">
              <w:rPr>
                <w:rFonts w:ascii="Cambria" w:hAnsi="Cambria" w:cs="Arial"/>
                <w:lang w:val="en-GB"/>
              </w:rPr>
              <w:t>199968</w:t>
            </w:r>
          </w:p>
          <w:p w14:paraId="758E7ED7" w14:textId="77777777" w:rsidR="00A633DA" w:rsidRPr="00A37D65" w:rsidRDefault="00A633DA" w:rsidP="00A633DA">
            <w:pPr>
              <w:spacing w:after="0"/>
              <w:rPr>
                <w:rFonts w:ascii="Cambria" w:hAnsi="Cambria" w:cs="Arial"/>
                <w:lang w:val="en-GB"/>
              </w:rPr>
            </w:pPr>
            <w:r w:rsidRPr="00A37D65">
              <w:rPr>
                <w:rFonts w:ascii="Cambria" w:hAnsi="Cambria" w:cs="Arial"/>
                <w:lang w:val="en-GB"/>
              </w:rPr>
              <w:t>Family pedagogy</w:t>
            </w:r>
          </w:p>
        </w:tc>
      </w:tr>
      <w:tr w:rsidR="00A633DA" w:rsidRPr="00A37D65" w14:paraId="5F2D2D3E" w14:textId="77777777" w:rsidTr="008D3964">
        <w:trPr>
          <w:trHeight w:val="300"/>
        </w:trPr>
        <w:tc>
          <w:tcPr>
            <w:tcW w:w="2473" w:type="dxa"/>
            <w:shd w:val="clear" w:color="auto" w:fill="F3F3F3"/>
            <w:tcMar>
              <w:top w:w="72" w:type="dxa"/>
              <w:left w:w="144" w:type="dxa"/>
              <w:bottom w:w="72" w:type="dxa"/>
              <w:right w:w="144" w:type="dxa"/>
            </w:tcMar>
            <w:vAlign w:val="center"/>
            <w:hideMark/>
          </w:tcPr>
          <w:p w14:paraId="30DFC3EA" w14:textId="77777777" w:rsidR="00A633DA" w:rsidRPr="00A37D65" w:rsidRDefault="00A633DA" w:rsidP="008D3964">
            <w:pPr>
              <w:rPr>
                <w:rFonts w:ascii="Cambria" w:hAnsi="Cambria" w:cs="Arial"/>
                <w:lang w:val="en-GB"/>
              </w:rPr>
            </w:pPr>
            <w:r w:rsidRPr="00A37D65">
              <w:rPr>
                <w:rFonts w:ascii="Cambria" w:hAnsi="Cambria" w:cs="Arial"/>
                <w:lang w:val="en-GB"/>
              </w:rPr>
              <w:t>Names of Lecturers</w:t>
            </w:r>
          </w:p>
          <w:p w14:paraId="136BC200" w14:textId="77777777" w:rsidR="00A633DA" w:rsidRPr="00A37D65" w:rsidRDefault="00A633DA" w:rsidP="008D3964">
            <w:pPr>
              <w:rPr>
                <w:rFonts w:ascii="Cambria" w:hAnsi="Cambria" w:cs="Arial"/>
                <w:lang w:val="en-GB"/>
              </w:rPr>
            </w:pPr>
          </w:p>
        </w:tc>
        <w:tc>
          <w:tcPr>
            <w:tcW w:w="7031" w:type="dxa"/>
            <w:gridSpan w:val="6"/>
            <w:shd w:val="clear" w:color="auto" w:fill="auto"/>
            <w:tcMar>
              <w:top w:w="72" w:type="dxa"/>
              <w:left w:w="144" w:type="dxa"/>
              <w:bottom w:w="72" w:type="dxa"/>
              <w:right w:w="144" w:type="dxa"/>
            </w:tcMar>
            <w:vAlign w:val="center"/>
          </w:tcPr>
          <w:p w14:paraId="27FE333F" w14:textId="5C4454B7" w:rsidR="00C0373F" w:rsidRPr="00A37D65" w:rsidRDefault="009F523B" w:rsidP="00C0373F">
            <w:pPr>
              <w:spacing w:after="0" w:line="240" w:lineRule="auto"/>
              <w:rPr>
                <w:rFonts w:ascii="Cambria" w:eastAsiaTheme="minorHAnsi" w:hAnsi="Cambria" w:cstheme="minorBidi"/>
                <w:color w:val="auto"/>
                <w:lang w:val="en-GB" w:eastAsia="en-US"/>
              </w:rPr>
            </w:pPr>
            <w:hyperlink r:id="rId56">
              <w:r w:rsidR="00A633DA" w:rsidRPr="00A37D65">
                <w:rPr>
                  <w:rFonts w:ascii="Cambria" w:hAnsi="Cambria"/>
                  <w:color w:val="0000FF"/>
                  <w:spacing w:val="-3"/>
                  <w:u w:val="single" w:color="0000FF"/>
                  <w:lang w:val="en-GB"/>
                </w:rPr>
                <w:t>Assoc</w:t>
              </w:r>
              <w:r w:rsidR="000A033F" w:rsidRPr="00A37D65">
                <w:rPr>
                  <w:rFonts w:ascii="Cambria" w:hAnsi="Cambria"/>
                  <w:color w:val="0000FF"/>
                  <w:spacing w:val="-3"/>
                  <w:u w:val="single" w:color="0000FF"/>
                  <w:lang w:val="en-GB"/>
                </w:rPr>
                <w:t xml:space="preserve">iate </w:t>
              </w:r>
              <w:r w:rsidR="00A633DA" w:rsidRPr="00A37D65">
                <w:rPr>
                  <w:rFonts w:ascii="Cambria" w:hAnsi="Cambria"/>
                  <w:color w:val="0000FF"/>
                  <w:u w:val="single" w:color="0000FF"/>
                  <w:lang w:val="en-GB"/>
                </w:rPr>
                <w:t>Prof</w:t>
              </w:r>
              <w:r w:rsidR="000A033F" w:rsidRPr="00A37D65">
                <w:rPr>
                  <w:rFonts w:ascii="Cambria" w:hAnsi="Cambria"/>
                  <w:color w:val="0000FF"/>
                  <w:u w:val="single" w:color="0000FF"/>
                  <w:lang w:val="en-GB"/>
                </w:rPr>
                <w:t>essor</w:t>
              </w:r>
              <w:r w:rsidR="00A633DA" w:rsidRPr="00A37D65">
                <w:rPr>
                  <w:rFonts w:ascii="Cambria" w:hAnsi="Cambria"/>
                  <w:color w:val="0000FF"/>
                  <w:spacing w:val="-4"/>
                  <w:u w:val="single" w:color="0000FF"/>
                  <w:lang w:val="en-GB"/>
                </w:rPr>
                <w:t xml:space="preserve"> </w:t>
              </w:r>
              <w:r w:rsidR="00A633DA" w:rsidRPr="00A37D65">
                <w:rPr>
                  <w:rFonts w:ascii="Cambria" w:hAnsi="Cambria"/>
                  <w:color w:val="0000FF"/>
                  <w:u w:val="single" w:color="0000FF"/>
                  <w:lang w:val="en-GB"/>
                </w:rPr>
                <w:t>Marina</w:t>
              </w:r>
              <w:r w:rsidR="00A633DA" w:rsidRPr="00A37D65">
                <w:rPr>
                  <w:rFonts w:ascii="Cambria" w:hAnsi="Cambria"/>
                  <w:color w:val="0000FF"/>
                  <w:spacing w:val="-5"/>
                  <w:u w:val="single" w:color="0000FF"/>
                  <w:lang w:val="en-GB"/>
                </w:rPr>
                <w:t xml:space="preserve"> </w:t>
              </w:r>
              <w:r w:rsidR="00A633DA" w:rsidRPr="00A37D65">
                <w:rPr>
                  <w:rFonts w:ascii="Cambria" w:hAnsi="Cambria"/>
                  <w:color w:val="0000FF"/>
                  <w:u w:val="single" w:color="0000FF"/>
                  <w:lang w:val="en-GB"/>
                </w:rPr>
                <w:t>Diković, PhD</w:t>
              </w:r>
            </w:hyperlink>
            <w:r w:rsidR="00C0373F" w:rsidRPr="00A37D65">
              <w:rPr>
                <w:rFonts w:ascii="Cambria" w:hAnsi="Cambria"/>
                <w:color w:val="0000FF"/>
                <w:u w:val="single" w:color="0000FF"/>
                <w:lang w:val="en-GB"/>
              </w:rPr>
              <w:t xml:space="preserve">  </w:t>
            </w:r>
            <w:r w:rsidR="00C0373F" w:rsidRPr="00A37D65">
              <w:rPr>
                <w:rFonts w:ascii="Cambria" w:eastAsiaTheme="minorHAnsi" w:hAnsi="Cambria" w:cstheme="minorBidi"/>
                <w:color w:val="auto"/>
                <w:lang w:val="en-GB" w:eastAsia="en-US"/>
              </w:rPr>
              <w:t>(main course teacher)</w:t>
            </w:r>
          </w:p>
          <w:p w14:paraId="5E00C908" w14:textId="77777777" w:rsidR="00A633DA" w:rsidRPr="00A37D65" w:rsidRDefault="009F523B" w:rsidP="00C0373F">
            <w:pPr>
              <w:spacing w:after="0" w:line="240" w:lineRule="auto"/>
              <w:rPr>
                <w:rFonts w:ascii="Cambria" w:eastAsiaTheme="minorHAnsi" w:hAnsi="Cambria" w:cstheme="minorBidi"/>
                <w:color w:val="auto"/>
                <w:lang w:val="en-GB" w:eastAsia="en-US"/>
              </w:rPr>
            </w:pPr>
            <w:hyperlink r:id="rId57" w:history="1">
              <w:r w:rsidR="00A633DA" w:rsidRPr="00A37D65">
                <w:rPr>
                  <w:rStyle w:val="Hiperveza"/>
                  <w:rFonts w:ascii="Cambria" w:hAnsi="Cambria"/>
                  <w:lang w:val="en-GB" w:eastAsia="en-US"/>
                </w:rPr>
                <w:t>Monika Terlević, assistant</w:t>
              </w:r>
            </w:hyperlink>
          </w:p>
        </w:tc>
      </w:tr>
      <w:tr w:rsidR="00A633DA" w:rsidRPr="00A37D65" w14:paraId="36BFC6BF" w14:textId="77777777" w:rsidTr="008D3964">
        <w:trPr>
          <w:trHeight w:val="300"/>
        </w:trPr>
        <w:tc>
          <w:tcPr>
            <w:tcW w:w="2473" w:type="dxa"/>
            <w:shd w:val="clear" w:color="auto" w:fill="F3F3F3"/>
            <w:tcMar>
              <w:top w:w="72" w:type="dxa"/>
              <w:left w:w="144" w:type="dxa"/>
              <w:bottom w:w="72" w:type="dxa"/>
              <w:right w:w="144" w:type="dxa"/>
            </w:tcMar>
            <w:vAlign w:val="center"/>
            <w:hideMark/>
          </w:tcPr>
          <w:p w14:paraId="632D8E98" w14:textId="77777777" w:rsidR="00A633DA" w:rsidRPr="00A37D65" w:rsidRDefault="00A633DA" w:rsidP="008D3964">
            <w:pPr>
              <w:rPr>
                <w:rFonts w:ascii="Cambria" w:hAnsi="Cambria" w:cs="Arial"/>
                <w:lang w:val="en-GB"/>
              </w:rPr>
            </w:pPr>
            <w:r w:rsidRPr="00A37D65">
              <w:rPr>
                <w:rFonts w:ascii="Cambria" w:hAnsi="Cambria" w:cs="Arial"/>
                <w:lang w:val="en-GB"/>
              </w:rPr>
              <w:t>Study programme</w:t>
            </w:r>
          </w:p>
        </w:tc>
        <w:tc>
          <w:tcPr>
            <w:tcW w:w="7031" w:type="dxa"/>
            <w:gridSpan w:val="6"/>
            <w:shd w:val="clear" w:color="auto" w:fill="auto"/>
            <w:tcMar>
              <w:top w:w="72" w:type="dxa"/>
              <w:left w:w="144" w:type="dxa"/>
              <w:bottom w:w="72" w:type="dxa"/>
              <w:right w:w="144" w:type="dxa"/>
            </w:tcMar>
            <w:vAlign w:val="center"/>
          </w:tcPr>
          <w:p w14:paraId="65C44CB6" w14:textId="77777777" w:rsidR="00A633DA" w:rsidRPr="00A37D65" w:rsidRDefault="00A633DA" w:rsidP="008D3964">
            <w:pPr>
              <w:rPr>
                <w:rFonts w:ascii="Cambria" w:hAnsi="Cambria" w:cs="Arial"/>
                <w:lang w:val="en-GB"/>
              </w:rPr>
            </w:pPr>
            <w:r w:rsidRPr="00A37D65">
              <w:rPr>
                <w:rFonts w:ascii="Cambria" w:hAnsi="Cambria" w:cs="Arial"/>
                <w:lang w:val="en-GB"/>
              </w:rPr>
              <w:t>University undergraduate study Early and Preschool Education in the Croatian language</w:t>
            </w:r>
          </w:p>
        </w:tc>
      </w:tr>
      <w:tr w:rsidR="00A633DA" w:rsidRPr="00A37D65" w14:paraId="7839CF2F" w14:textId="77777777" w:rsidTr="00C0373F">
        <w:trPr>
          <w:trHeight w:val="300"/>
        </w:trPr>
        <w:tc>
          <w:tcPr>
            <w:tcW w:w="2473" w:type="dxa"/>
            <w:shd w:val="clear" w:color="auto" w:fill="F3F3F3"/>
            <w:tcMar>
              <w:top w:w="72" w:type="dxa"/>
              <w:left w:w="144" w:type="dxa"/>
              <w:bottom w:w="72" w:type="dxa"/>
              <w:right w:w="144" w:type="dxa"/>
            </w:tcMar>
            <w:vAlign w:val="center"/>
            <w:hideMark/>
          </w:tcPr>
          <w:p w14:paraId="7638650D" w14:textId="77777777" w:rsidR="00A633DA" w:rsidRPr="00A37D65" w:rsidRDefault="00A633DA" w:rsidP="008D3964">
            <w:pPr>
              <w:rPr>
                <w:rFonts w:ascii="Cambria" w:hAnsi="Cambria" w:cs="Arial"/>
                <w:lang w:val="en-GB"/>
              </w:rPr>
            </w:pPr>
            <w:r w:rsidRPr="00A37D65">
              <w:rPr>
                <w:rFonts w:ascii="Cambria" w:hAnsi="Cambria" w:cs="Arial"/>
                <w:lang w:val="en-GB"/>
              </w:rPr>
              <w:t>Course status</w:t>
            </w:r>
          </w:p>
        </w:tc>
        <w:tc>
          <w:tcPr>
            <w:tcW w:w="2342" w:type="dxa"/>
            <w:shd w:val="clear" w:color="auto" w:fill="auto"/>
            <w:tcMar>
              <w:top w:w="72" w:type="dxa"/>
              <w:left w:w="144" w:type="dxa"/>
              <w:bottom w:w="72" w:type="dxa"/>
              <w:right w:w="144" w:type="dxa"/>
            </w:tcMar>
            <w:vAlign w:val="center"/>
            <w:hideMark/>
          </w:tcPr>
          <w:p w14:paraId="6C89917D" w14:textId="77777777" w:rsidR="00A633DA" w:rsidRPr="00A37D65" w:rsidRDefault="00A633DA" w:rsidP="008D3964">
            <w:pPr>
              <w:rPr>
                <w:rFonts w:ascii="Cambria" w:hAnsi="Cambria" w:cs="Arial"/>
                <w:lang w:val="en-GB"/>
              </w:rPr>
            </w:pPr>
            <w:r w:rsidRPr="00A37D65">
              <w:rPr>
                <w:rFonts w:ascii="Cambria" w:hAnsi="Cambria" w:cs="Arial"/>
                <w:lang w:val="en-GB"/>
              </w:rPr>
              <w:t xml:space="preserve">Mandatory </w:t>
            </w:r>
          </w:p>
        </w:tc>
        <w:tc>
          <w:tcPr>
            <w:tcW w:w="1629" w:type="dxa"/>
            <w:gridSpan w:val="2"/>
            <w:shd w:val="clear" w:color="auto" w:fill="E6E6E6"/>
            <w:tcMar>
              <w:top w:w="72" w:type="dxa"/>
              <w:left w:w="144" w:type="dxa"/>
              <w:bottom w:w="72" w:type="dxa"/>
              <w:right w:w="144" w:type="dxa"/>
            </w:tcMar>
            <w:vAlign w:val="center"/>
            <w:hideMark/>
          </w:tcPr>
          <w:p w14:paraId="749F6CA8" w14:textId="77777777" w:rsidR="00A633DA" w:rsidRPr="00A37D65" w:rsidRDefault="00A633DA" w:rsidP="008D3964">
            <w:pPr>
              <w:rPr>
                <w:rFonts w:ascii="Cambria" w:hAnsi="Cambria" w:cs="Arial"/>
                <w:lang w:val="en-GB"/>
              </w:rPr>
            </w:pPr>
            <w:r w:rsidRPr="00A37D65">
              <w:rPr>
                <w:rFonts w:ascii="Cambria" w:hAnsi="Cambria" w:cs="Arial"/>
                <w:lang w:val="en-GB"/>
              </w:rPr>
              <w:t>Study level</w:t>
            </w:r>
          </w:p>
        </w:tc>
        <w:tc>
          <w:tcPr>
            <w:tcW w:w="3060" w:type="dxa"/>
            <w:gridSpan w:val="3"/>
            <w:shd w:val="clear" w:color="auto" w:fill="auto"/>
            <w:tcMar>
              <w:top w:w="72" w:type="dxa"/>
              <w:left w:w="144" w:type="dxa"/>
              <w:bottom w:w="72" w:type="dxa"/>
              <w:right w:w="144" w:type="dxa"/>
            </w:tcMar>
            <w:vAlign w:val="center"/>
            <w:hideMark/>
          </w:tcPr>
          <w:p w14:paraId="231859CD" w14:textId="77777777" w:rsidR="00A633DA" w:rsidRPr="00A37D65" w:rsidRDefault="00A633DA" w:rsidP="008D3964">
            <w:pPr>
              <w:rPr>
                <w:rFonts w:ascii="Cambria" w:hAnsi="Cambria" w:cs="Arial"/>
                <w:lang w:val="en-GB"/>
              </w:rPr>
            </w:pPr>
            <w:r w:rsidRPr="00A37D65">
              <w:rPr>
                <w:rFonts w:ascii="Cambria" w:hAnsi="Cambria" w:cs="Arial"/>
                <w:lang w:val="en-GB"/>
              </w:rPr>
              <w:t>Undergraduate</w:t>
            </w:r>
          </w:p>
        </w:tc>
      </w:tr>
      <w:tr w:rsidR="00A633DA" w:rsidRPr="00A37D65" w14:paraId="289B71F0" w14:textId="77777777" w:rsidTr="00C0373F">
        <w:trPr>
          <w:trHeight w:val="300"/>
        </w:trPr>
        <w:tc>
          <w:tcPr>
            <w:tcW w:w="2473" w:type="dxa"/>
            <w:shd w:val="clear" w:color="auto" w:fill="F3F3F3"/>
            <w:tcMar>
              <w:top w:w="72" w:type="dxa"/>
              <w:left w:w="144" w:type="dxa"/>
              <w:bottom w:w="72" w:type="dxa"/>
              <w:right w:w="144" w:type="dxa"/>
            </w:tcMar>
            <w:vAlign w:val="center"/>
            <w:hideMark/>
          </w:tcPr>
          <w:p w14:paraId="5CCE2360" w14:textId="77777777" w:rsidR="00A633DA" w:rsidRPr="00A37D65" w:rsidRDefault="00A633DA" w:rsidP="008D3964">
            <w:pPr>
              <w:rPr>
                <w:rFonts w:ascii="Cambria" w:hAnsi="Cambria" w:cs="Arial"/>
                <w:lang w:val="en-GB"/>
              </w:rPr>
            </w:pPr>
            <w:r w:rsidRPr="00A37D65">
              <w:rPr>
                <w:rFonts w:ascii="Cambria" w:hAnsi="Cambria" w:cs="Arial"/>
                <w:lang w:val="en-GB"/>
              </w:rPr>
              <w:t>Semester</w:t>
            </w:r>
          </w:p>
        </w:tc>
        <w:tc>
          <w:tcPr>
            <w:tcW w:w="2342" w:type="dxa"/>
            <w:shd w:val="clear" w:color="auto" w:fill="auto"/>
            <w:tcMar>
              <w:top w:w="72" w:type="dxa"/>
              <w:left w:w="144" w:type="dxa"/>
              <w:bottom w:w="72" w:type="dxa"/>
              <w:right w:w="144" w:type="dxa"/>
            </w:tcMar>
            <w:vAlign w:val="center"/>
            <w:hideMark/>
          </w:tcPr>
          <w:p w14:paraId="6B3009E4" w14:textId="77777777" w:rsidR="00A633DA" w:rsidRPr="00A37D65" w:rsidRDefault="00A633DA" w:rsidP="008D3964">
            <w:pPr>
              <w:rPr>
                <w:rFonts w:ascii="Cambria" w:hAnsi="Cambria" w:cs="Arial"/>
                <w:lang w:val="en-GB"/>
              </w:rPr>
            </w:pPr>
            <w:r w:rsidRPr="00A37D65">
              <w:rPr>
                <w:rFonts w:ascii="Cambria" w:hAnsi="Cambria" w:cs="Arial"/>
                <w:lang w:val="en-GB"/>
              </w:rPr>
              <w:t>Summer</w:t>
            </w:r>
          </w:p>
        </w:tc>
        <w:tc>
          <w:tcPr>
            <w:tcW w:w="1629" w:type="dxa"/>
            <w:gridSpan w:val="2"/>
            <w:shd w:val="clear" w:color="auto" w:fill="E6E6E6"/>
            <w:tcMar>
              <w:top w:w="72" w:type="dxa"/>
              <w:left w:w="144" w:type="dxa"/>
              <w:bottom w:w="72" w:type="dxa"/>
              <w:right w:w="144" w:type="dxa"/>
            </w:tcMar>
            <w:vAlign w:val="center"/>
            <w:hideMark/>
          </w:tcPr>
          <w:p w14:paraId="2CF85EE0" w14:textId="77777777" w:rsidR="00A633DA" w:rsidRPr="00A37D65" w:rsidRDefault="00A633DA" w:rsidP="008D3964">
            <w:pPr>
              <w:rPr>
                <w:rFonts w:ascii="Cambria" w:hAnsi="Cambria" w:cs="Arial"/>
                <w:lang w:val="en-GB"/>
              </w:rPr>
            </w:pPr>
            <w:r w:rsidRPr="00A37D65">
              <w:rPr>
                <w:rFonts w:ascii="Cambria" w:hAnsi="Cambria" w:cs="Arial"/>
                <w:lang w:val="en-GB"/>
              </w:rPr>
              <w:t>Study year</w:t>
            </w:r>
          </w:p>
        </w:tc>
        <w:tc>
          <w:tcPr>
            <w:tcW w:w="3060" w:type="dxa"/>
            <w:gridSpan w:val="3"/>
            <w:shd w:val="clear" w:color="auto" w:fill="auto"/>
            <w:tcMar>
              <w:top w:w="72" w:type="dxa"/>
              <w:left w:w="144" w:type="dxa"/>
              <w:bottom w:w="72" w:type="dxa"/>
              <w:right w:w="144" w:type="dxa"/>
            </w:tcMar>
            <w:vAlign w:val="center"/>
            <w:hideMark/>
          </w:tcPr>
          <w:p w14:paraId="4F5C7258" w14:textId="77777777" w:rsidR="00A633DA" w:rsidRPr="00A37D65" w:rsidRDefault="00A633DA" w:rsidP="008D3964">
            <w:pPr>
              <w:rPr>
                <w:rFonts w:ascii="Cambria" w:hAnsi="Cambria" w:cs="Arial"/>
                <w:lang w:val="en-GB"/>
              </w:rPr>
            </w:pPr>
            <w:r w:rsidRPr="00A37D65">
              <w:rPr>
                <w:rFonts w:ascii="Cambria" w:hAnsi="Cambria" w:cs="Arial"/>
                <w:lang w:val="en-GB"/>
              </w:rPr>
              <w:t>I</w:t>
            </w:r>
            <w:r w:rsidR="005F1509" w:rsidRPr="00A37D65">
              <w:rPr>
                <w:rFonts w:ascii="Cambria" w:hAnsi="Cambria" w:cs="Arial"/>
                <w:lang w:val="en-GB"/>
              </w:rPr>
              <w:t>.</w:t>
            </w:r>
          </w:p>
        </w:tc>
      </w:tr>
      <w:tr w:rsidR="00A633DA" w:rsidRPr="00A37D65" w14:paraId="0A9DC3AD" w14:textId="77777777" w:rsidTr="00C0373F">
        <w:trPr>
          <w:trHeight w:val="300"/>
        </w:trPr>
        <w:tc>
          <w:tcPr>
            <w:tcW w:w="2473" w:type="dxa"/>
            <w:shd w:val="clear" w:color="auto" w:fill="F3F3F3"/>
            <w:tcMar>
              <w:top w:w="72" w:type="dxa"/>
              <w:left w:w="144" w:type="dxa"/>
              <w:bottom w:w="72" w:type="dxa"/>
              <w:right w:w="144" w:type="dxa"/>
            </w:tcMar>
            <w:vAlign w:val="center"/>
            <w:hideMark/>
          </w:tcPr>
          <w:p w14:paraId="6E6EC11A" w14:textId="77777777" w:rsidR="00A633DA" w:rsidRPr="00A37D65" w:rsidRDefault="00A633DA" w:rsidP="008D3964">
            <w:pPr>
              <w:rPr>
                <w:rFonts w:ascii="Cambria" w:hAnsi="Cambria" w:cs="Arial"/>
                <w:lang w:val="en-GB"/>
              </w:rPr>
            </w:pPr>
            <w:r w:rsidRPr="00A37D65">
              <w:rPr>
                <w:rFonts w:ascii="Cambria" w:hAnsi="Cambria" w:cs="Arial"/>
                <w:lang w:val="en-GB"/>
              </w:rPr>
              <w:t>Classroom location</w:t>
            </w:r>
          </w:p>
        </w:tc>
        <w:tc>
          <w:tcPr>
            <w:tcW w:w="2342" w:type="dxa"/>
            <w:shd w:val="clear" w:color="auto" w:fill="auto"/>
            <w:tcMar>
              <w:top w:w="72" w:type="dxa"/>
              <w:left w:w="144" w:type="dxa"/>
              <w:bottom w:w="72" w:type="dxa"/>
              <w:right w:w="144" w:type="dxa"/>
            </w:tcMar>
            <w:vAlign w:val="center"/>
            <w:hideMark/>
          </w:tcPr>
          <w:p w14:paraId="29F2F623" w14:textId="77777777" w:rsidR="00A633DA" w:rsidRPr="00A37D65" w:rsidRDefault="00A633DA" w:rsidP="008D3964">
            <w:pPr>
              <w:rPr>
                <w:rFonts w:ascii="Cambria" w:hAnsi="Cambria" w:cs="Arial"/>
                <w:lang w:val="en-GB"/>
              </w:rPr>
            </w:pPr>
            <w:r w:rsidRPr="00A37D65">
              <w:rPr>
                <w:rFonts w:ascii="Cambria" w:hAnsi="Cambria" w:cs="Arial"/>
                <w:lang w:val="en-GB"/>
              </w:rPr>
              <w:t xml:space="preserve">Classroom </w:t>
            </w:r>
          </w:p>
        </w:tc>
        <w:tc>
          <w:tcPr>
            <w:tcW w:w="1629" w:type="dxa"/>
            <w:gridSpan w:val="2"/>
            <w:shd w:val="clear" w:color="auto" w:fill="E6E6E6"/>
            <w:tcMar>
              <w:top w:w="72" w:type="dxa"/>
              <w:left w:w="144" w:type="dxa"/>
              <w:bottom w:w="72" w:type="dxa"/>
              <w:right w:w="144" w:type="dxa"/>
            </w:tcMar>
            <w:vAlign w:val="center"/>
            <w:hideMark/>
          </w:tcPr>
          <w:p w14:paraId="68D96192" w14:textId="77777777" w:rsidR="00A633DA" w:rsidRPr="00A37D65" w:rsidRDefault="00A633DA" w:rsidP="00C0373F">
            <w:pPr>
              <w:rPr>
                <w:rFonts w:ascii="Cambria" w:hAnsi="Cambria" w:cs="Arial"/>
                <w:lang w:val="en-GB"/>
              </w:rPr>
            </w:pPr>
            <w:r w:rsidRPr="00A37D65">
              <w:rPr>
                <w:rFonts w:ascii="Cambria" w:hAnsi="Cambria" w:cs="Arial"/>
                <w:lang w:val="en-GB"/>
              </w:rPr>
              <w:t>Teaching language(s)</w:t>
            </w:r>
          </w:p>
        </w:tc>
        <w:tc>
          <w:tcPr>
            <w:tcW w:w="3060" w:type="dxa"/>
            <w:gridSpan w:val="3"/>
            <w:shd w:val="clear" w:color="auto" w:fill="auto"/>
            <w:tcMar>
              <w:top w:w="72" w:type="dxa"/>
              <w:left w:w="144" w:type="dxa"/>
              <w:bottom w:w="72" w:type="dxa"/>
              <w:right w:w="144" w:type="dxa"/>
            </w:tcMar>
            <w:vAlign w:val="center"/>
            <w:hideMark/>
          </w:tcPr>
          <w:p w14:paraId="76811B77" w14:textId="77777777" w:rsidR="00A633DA" w:rsidRPr="00A37D65" w:rsidRDefault="00A633DA" w:rsidP="00C0373F">
            <w:pPr>
              <w:spacing w:after="0"/>
              <w:rPr>
                <w:rFonts w:ascii="Cambria" w:hAnsi="Cambria" w:cs="Arial"/>
                <w:lang w:val="en-GB"/>
              </w:rPr>
            </w:pPr>
            <w:r w:rsidRPr="00A37D65">
              <w:rPr>
                <w:rFonts w:ascii="Cambria" w:hAnsi="Cambria" w:cs="Arial"/>
                <w:lang w:val="en-GB"/>
              </w:rPr>
              <w:t>Croatian</w:t>
            </w:r>
          </w:p>
          <w:p w14:paraId="5207A6FB" w14:textId="77777777" w:rsidR="00A633DA" w:rsidRPr="00A37D65" w:rsidRDefault="00A633DA" w:rsidP="00C0373F">
            <w:pPr>
              <w:spacing w:after="0"/>
              <w:rPr>
                <w:rFonts w:ascii="Cambria" w:hAnsi="Cambria" w:cs="Arial"/>
                <w:lang w:val="en-GB"/>
              </w:rPr>
            </w:pPr>
            <w:r w:rsidRPr="00A37D65">
              <w:rPr>
                <w:rFonts w:ascii="Cambria" w:hAnsi="Cambria" w:cs="Arial"/>
                <w:lang w:val="en-GB"/>
              </w:rPr>
              <w:t>(Italian)</w:t>
            </w:r>
          </w:p>
        </w:tc>
      </w:tr>
      <w:tr w:rsidR="00A633DA" w:rsidRPr="00A37D65" w14:paraId="66FF263F" w14:textId="77777777" w:rsidTr="00C0373F">
        <w:trPr>
          <w:trHeight w:val="300"/>
        </w:trPr>
        <w:tc>
          <w:tcPr>
            <w:tcW w:w="2473" w:type="dxa"/>
            <w:shd w:val="clear" w:color="auto" w:fill="F3F3F3"/>
            <w:tcMar>
              <w:top w:w="72" w:type="dxa"/>
              <w:left w:w="144" w:type="dxa"/>
              <w:bottom w:w="72" w:type="dxa"/>
              <w:right w:w="144" w:type="dxa"/>
            </w:tcMar>
            <w:vAlign w:val="center"/>
            <w:hideMark/>
          </w:tcPr>
          <w:p w14:paraId="61688B2D" w14:textId="77777777" w:rsidR="00A633DA" w:rsidRPr="00A37D65" w:rsidRDefault="00A633DA" w:rsidP="008D3964">
            <w:pPr>
              <w:rPr>
                <w:rFonts w:ascii="Cambria" w:hAnsi="Cambria" w:cs="Arial"/>
                <w:lang w:val="en-GB"/>
              </w:rPr>
            </w:pPr>
            <w:r w:rsidRPr="00A37D65">
              <w:rPr>
                <w:rFonts w:ascii="Cambria" w:hAnsi="Cambria" w:cs="Arial"/>
                <w:lang w:val="en-GB"/>
              </w:rPr>
              <w:t>ECTS credits</w:t>
            </w:r>
          </w:p>
        </w:tc>
        <w:tc>
          <w:tcPr>
            <w:tcW w:w="2342" w:type="dxa"/>
            <w:shd w:val="clear" w:color="auto" w:fill="auto"/>
            <w:tcMar>
              <w:top w:w="72" w:type="dxa"/>
              <w:left w:w="144" w:type="dxa"/>
              <w:bottom w:w="72" w:type="dxa"/>
              <w:right w:w="144" w:type="dxa"/>
            </w:tcMar>
            <w:vAlign w:val="center"/>
            <w:hideMark/>
          </w:tcPr>
          <w:p w14:paraId="02B03A8F" w14:textId="77777777" w:rsidR="00A633DA" w:rsidRPr="00A37D65" w:rsidRDefault="00A633DA" w:rsidP="008D3964">
            <w:pPr>
              <w:rPr>
                <w:rFonts w:ascii="Cambria" w:hAnsi="Cambria" w:cs="Arial"/>
                <w:lang w:val="en-GB"/>
              </w:rPr>
            </w:pPr>
            <w:r w:rsidRPr="00A37D65">
              <w:rPr>
                <w:rFonts w:ascii="Cambria" w:hAnsi="Cambria" w:cs="Arial"/>
                <w:lang w:val="en-GB"/>
              </w:rPr>
              <w:t>3</w:t>
            </w:r>
          </w:p>
        </w:tc>
        <w:tc>
          <w:tcPr>
            <w:tcW w:w="1629" w:type="dxa"/>
            <w:gridSpan w:val="2"/>
            <w:shd w:val="clear" w:color="auto" w:fill="E6E6E6"/>
            <w:tcMar>
              <w:top w:w="72" w:type="dxa"/>
              <w:left w:w="144" w:type="dxa"/>
              <w:bottom w:w="72" w:type="dxa"/>
              <w:right w:w="144" w:type="dxa"/>
            </w:tcMar>
            <w:vAlign w:val="center"/>
            <w:hideMark/>
          </w:tcPr>
          <w:p w14:paraId="3DC32111" w14:textId="77777777" w:rsidR="00A633DA" w:rsidRPr="00A37D65" w:rsidRDefault="00A633DA" w:rsidP="008D3964">
            <w:pPr>
              <w:rPr>
                <w:rFonts w:ascii="Cambria" w:hAnsi="Cambria" w:cs="Arial"/>
                <w:lang w:val="en-GB"/>
              </w:rPr>
            </w:pPr>
            <w:r w:rsidRPr="00A37D65">
              <w:rPr>
                <w:rFonts w:ascii="Cambria" w:hAnsi="Cambria" w:cs="Arial"/>
                <w:lang w:val="en-GB"/>
              </w:rPr>
              <w:t>Number of hours per semester</w:t>
            </w:r>
          </w:p>
        </w:tc>
        <w:tc>
          <w:tcPr>
            <w:tcW w:w="3060" w:type="dxa"/>
            <w:gridSpan w:val="3"/>
            <w:shd w:val="clear" w:color="auto" w:fill="auto"/>
            <w:tcMar>
              <w:top w:w="72" w:type="dxa"/>
              <w:left w:w="144" w:type="dxa"/>
              <w:bottom w:w="72" w:type="dxa"/>
              <w:right w:w="144" w:type="dxa"/>
            </w:tcMar>
            <w:vAlign w:val="center"/>
            <w:hideMark/>
          </w:tcPr>
          <w:p w14:paraId="01D86DF6" w14:textId="77777777" w:rsidR="00A633DA" w:rsidRPr="00A37D65" w:rsidRDefault="00A633DA" w:rsidP="008D3964">
            <w:pPr>
              <w:rPr>
                <w:rFonts w:ascii="Cambria" w:hAnsi="Cambria" w:cs="Arial"/>
                <w:lang w:val="en-GB"/>
              </w:rPr>
            </w:pPr>
            <w:r w:rsidRPr="00A37D65">
              <w:rPr>
                <w:rFonts w:ascii="Cambria" w:hAnsi="Cambria" w:cs="Arial"/>
                <w:lang w:val="en-GB"/>
              </w:rPr>
              <w:t>15L – 15S – 0E</w:t>
            </w:r>
          </w:p>
        </w:tc>
      </w:tr>
      <w:tr w:rsidR="00A633DA" w:rsidRPr="00A37D65" w14:paraId="34053B62" w14:textId="77777777" w:rsidTr="008D3964">
        <w:trPr>
          <w:trHeight w:val="300"/>
        </w:trPr>
        <w:tc>
          <w:tcPr>
            <w:tcW w:w="2473" w:type="dxa"/>
            <w:shd w:val="clear" w:color="auto" w:fill="F3F3F3"/>
            <w:tcMar>
              <w:top w:w="72" w:type="dxa"/>
              <w:left w:w="144" w:type="dxa"/>
              <w:bottom w:w="72" w:type="dxa"/>
              <w:right w:w="144" w:type="dxa"/>
            </w:tcMar>
            <w:vAlign w:val="center"/>
            <w:hideMark/>
          </w:tcPr>
          <w:p w14:paraId="656B1B59" w14:textId="77777777" w:rsidR="00A633DA" w:rsidRPr="00A37D65" w:rsidRDefault="00A633DA" w:rsidP="008D3964">
            <w:pPr>
              <w:rPr>
                <w:rFonts w:ascii="Cambria" w:hAnsi="Cambria" w:cs="Arial"/>
                <w:lang w:val="en-GB"/>
              </w:rPr>
            </w:pPr>
            <w:r w:rsidRPr="00A37D65">
              <w:rPr>
                <w:rFonts w:ascii="Cambria" w:hAnsi="Cambria" w:cs="Arial"/>
                <w:lang w:val="en-GB"/>
              </w:rPr>
              <w:t xml:space="preserve">Prerequisites </w:t>
            </w:r>
          </w:p>
        </w:tc>
        <w:tc>
          <w:tcPr>
            <w:tcW w:w="7031" w:type="dxa"/>
            <w:gridSpan w:val="6"/>
            <w:shd w:val="clear" w:color="auto" w:fill="auto"/>
            <w:tcMar>
              <w:top w:w="72" w:type="dxa"/>
              <w:left w:w="144" w:type="dxa"/>
              <w:bottom w:w="72" w:type="dxa"/>
              <w:right w:w="144" w:type="dxa"/>
            </w:tcMar>
            <w:vAlign w:val="center"/>
          </w:tcPr>
          <w:p w14:paraId="59051BB8" w14:textId="77777777" w:rsidR="00A633DA" w:rsidRPr="00A37D65" w:rsidRDefault="00A633DA" w:rsidP="008D3964">
            <w:pPr>
              <w:rPr>
                <w:rFonts w:ascii="Cambria" w:hAnsi="Cambria" w:cs="Arial"/>
                <w:lang w:val="en-GB"/>
              </w:rPr>
            </w:pPr>
            <w:r w:rsidRPr="00A37D65">
              <w:rPr>
                <w:rFonts w:ascii="Cambria" w:hAnsi="Cambria" w:cs="Arial"/>
                <w:lang w:val="en-GB"/>
              </w:rPr>
              <w:t>The prerequisite for enrolling in the Family Pedagogy course is determined by the provisions of the study program for enrollment in the higher year of study, and there are no prerequisites for mastering this course.</w:t>
            </w:r>
          </w:p>
        </w:tc>
      </w:tr>
      <w:tr w:rsidR="00A633DA" w:rsidRPr="00A37D65" w14:paraId="48F3DD35" w14:textId="77777777" w:rsidTr="008D3964">
        <w:trPr>
          <w:trHeight w:val="300"/>
        </w:trPr>
        <w:tc>
          <w:tcPr>
            <w:tcW w:w="2473" w:type="dxa"/>
            <w:shd w:val="clear" w:color="auto" w:fill="F3F3F3"/>
            <w:tcMar>
              <w:top w:w="72" w:type="dxa"/>
              <w:left w:w="144" w:type="dxa"/>
              <w:bottom w:w="72" w:type="dxa"/>
              <w:right w:w="144" w:type="dxa"/>
            </w:tcMar>
            <w:vAlign w:val="center"/>
            <w:hideMark/>
          </w:tcPr>
          <w:p w14:paraId="47C3FAC3" w14:textId="77777777" w:rsidR="00A633DA" w:rsidRPr="00A37D65" w:rsidRDefault="00A633DA" w:rsidP="008D3964">
            <w:pPr>
              <w:rPr>
                <w:rFonts w:ascii="Cambria" w:hAnsi="Cambria" w:cs="Arial"/>
                <w:lang w:val="en-GB"/>
              </w:rPr>
            </w:pPr>
            <w:r w:rsidRPr="00A37D65">
              <w:rPr>
                <w:rFonts w:ascii="Cambria" w:hAnsi="Cambria" w:cs="Arial"/>
                <w:lang w:val="en-GB"/>
              </w:rPr>
              <w:t>Correlativity</w:t>
            </w:r>
          </w:p>
        </w:tc>
        <w:tc>
          <w:tcPr>
            <w:tcW w:w="7031" w:type="dxa"/>
            <w:gridSpan w:val="6"/>
            <w:shd w:val="clear" w:color="auto" w:fill="auto"/>
            <w:tcMar>
              <w:top w:w="72" w:type="dxa"/>
              <w:left w:w="144" w:type="dxa"/>
              <w:bottom w:w="72" w:type="dxa"/>
              <w:right w:w="144" w:type="dxa"/>
            </w:tcMar>
            <w:vAlign w:val="center"/>
          </w:tcPr>
          <w:p w14:paraId="4477F4B7" w14:textId="77777777" w:rsidR="00A633DA" w:rsidRPr="00A37D65" w:rsidRDefault="00A633DA" w:rsidP="008D3964">
            <w:pPr>
              <w:rPr>
                <w:rFonts w:ascii="Cambria" w:hAnsi="Cambria" w:cs="Arial"/>
                <w:lang w:val="en-GB"/>
              </w:rPr>
            </w:pPr>
            <w:r w:rsidRPr="00A37D65">
              <w:rPr>
                <w:rFonts w:ascii="Cambria" w:hAnsi="Cambria" w:cs="Arial"/>
                <w:lang w:val="en-GB"/>
              </w:rPr>
              <w:t>General pedagogy, General psychology, Philosophy of education and vocational ethics, Sociology of education</w:t>
            </w:r>
          </w:p>
        </w:tc>
      </w:tr>
      <w:tr w:rsidR="00A633DA" w:rsidRPr="00A37D65" w14:paraId="0A6C0BB9" w14:textId="77777777" w:rsidTr="008D3964">
        <w:trPr>
          <w:trHeight w:val="300"/>
        </w:trPr>
        <w:tc>
          <w:tcPr>
            <w:tcW w:w="2473" w:type="dxa"/>
            <w:shd w:val="clear" w:color="auto" w:fill="F3F3F3"/>
            <w:tcMar>
              <w:top w:w="72" w:type="dxa"/>
              <w:left w:w="144" w:type="dxa"/>
              <w:bottom w:w="72" w:type="dxa"/>
              <w:right w:w="144" w:type="dxa"/>
            </w:tcMar>
            <w:vAlign w:val="center"/>
            <w:hideMark/>
          </w:tcPr>
          <w:p w14:paraId="4E7A1418" w14:textId="77777777" w:rsidR="00A633DA" w:rsidRPr="00A37D65" w:rsidRDefault="00A633DA" w:rsidP="008D3964">
            <w:pPr>
              <w:rPr>
                <w:rFonts w:ascii="Cambria" w:hAnsi="Cambria" w:cs="Arial"/>
                <w:lang w:val="en-GB"/>
              </w:rPr>
            </w:pPr>
            <w:r w:rsidRPr="00A37D65">
              <w:rPr>
                <w:rFonts w:ascii="Cambria" w:hAnsi="Cambria" w:cs="Arial"/>
                <w:lang w:val="en-GB"/>
              </w:rPr>
              <w:t xml:space="preserve">Objective of the course </w:t>
            </w:r>
          </w:p>
        </w:tc>
        <w:tc>
          <w:tcPr>
            <w:tcW w:w="7031" w:type="dxa"/>
            <w:gridSpan w:val="6"/>
            <w:shd w:val="clear" w:color="auto" w:fill="auto"/>
            <w:tcMar>
              <w:top w:w="72" w:type="dxa"/>
              <w:left w:w="144" w:type="dxa"/>
              <w:bottom w:w="72" w:type="dxa"/>
              <w:right w:w="144" w:type="dxa"/>
            </w:tcMar>
            <w:vAlign w:val="center"/>
          </w:tcPr>
          <w:p w14:paraId="3C61AE64" w14:textId="77777777" w:rsidR="00A633DA" w:rsidRPr="00A37D65" w:rsidRDefault="00A633DA" w:rsidP="008D3964">
            <w:pPr>
              <w:rPr>
                <w:rFonts w:ascii="Cambria" w:hAnsi="Cambria" w:cs="Arial"/>
                <w:lang w:val="en-GB"/>
              </w:rPr>
            </w:pPr>
            <w:r w:rsidRPr="00A37D65">
              <w:rPr>
                <w:rFonts w:ascii="Cambria" w:hAnsi="Cambria" w:cs="Arial"/>
                <w:lang w:val="en-GB"/>
              </w:rPr>
              <w:t>to acquire basic features of the family as a sociological category important for the student development and education</w:t>
            </w:r>
          </w:p>
        </w:tc>
      </w:tr>
      <w:tr w:rsidR="00A633DA" w:rsidRPr="00A37D65" w14:paraId="316FB777" w14:textId="77777777" w:rsidTr="008D3964">
        <w:trPr>
          <w:trHeight w:val="300"/>
        </w:trPr>
        <w:tc>
          <w:tcPr>
            <w:tcW w:w="2473" w:type="dxa"/>
            <w:shd w:val="clear" w:color="auto" w:fill="F3F3F3"/>
            <w:tcMar>
              <w:top w:w="72" w:type="dxa"/>
              <w:left w:w="144" w:type="dxa"/>
              <w:bottom w:w="72" w:type="dxa"/>
              <w:right w:w="144" w:type="dxa"/>
            </w:tcMar>
            <w:vAlign w:val="center"/>
            <w:hideMark/>
          </w:tcPr>
          <w:p w14:paraId="6E0A6011" w14:textId="77777777" w:rsidR="00A633DA" w:rsidRPr="00A37D65" w:rsidRDefault="00A633DA" w:rsidP="008D3964">
            <w:pPr>
              <w:rPr>
                <w:rFonts w:ascii="Cambria" w:hAnsi="Cambria" w:cs="Arial"/>
                <w:lang w:val="en-GB"/>
              </w:rPr>
            </w:pPr>
            <w:r w:rsidRPr="00A37D65">
              <w:rPr>
                <w:rFonts w:ascii="Cambria" w:hAnsi="Cambria" w:cs="Arial"/>
                <w:lang w:val="en-GB"/>
              </w:rPr>
              <w:t xml:space="preserve">Learning outcomes </w:t>
            </w:r>
          </w:p>
        </w:tc>
        <w:tc>
          <w:tcPr>
            <w:tcW w:w="7031" w:type="dxa"/>
            <w:gridSpan w:val="6"/>
            <w:shd w:val="clear" w:color="auto" w:fill="auto"/>
            <w:tcMar>
              <w:top w:w="72" w:type="dxa"/>
              <w:left w:w="144" w:type="dxa"/>
              <w:bottom w:w="72" w:type="dxa"/>
              <w:right w:w="144" w:type="dxa"/>
            </w:tcMar>
            <w:vAlign w:val="center"/>
          </w:tcPr>
          <w:p w14:paraId="1F145E4B" w14:textId="77777777" w:rsidR="00C0373F" w:rsidRPr="00A37D65" w:rsidRDefault="00A633DA" w:rsidP="00C0373F">
            <w:pPr>
              <w:spacing w:after="0"/>
              <w:rPr>
                <w:rFonts w:ascii="Cambria" w:hAnsi="Cambria" w:cs="Arial"/>
                <w:lang w:val="en-GB"/>
              </w:rPr>
            </w:pPr>
            <w:r w:rsidRPr="00A37D65">
              <w:rPr>
                <w:rFonts w:ascii="Cambria" w:hAnsi="Cambria" w:cs="Arial"/>
                <w:lang w:val="en-GB"/>
              </w:rPr>
              <w:t>1. to analyze the qualitative advantages of modern family in order to act within the framework of a professional role and on a personal level in the direction of its better transformation into a modern human community</w:t>
            </w:r>
          </w:p>
          <w:p w14:paraId="6B722F4C" w14:textId="77777777" w:rsidR="00A633DA" w:rsidRPr="00A37D65" w:rsidRDefault="00A633DA" w:rsidP="00C0373F">
            <w:pPr>
              <w:spacing w:after="0"/>
              <w:rPr>
                <w:rFonts w:ascii="Cambria" w:hAnsi="Cambria" w:cs="Arial"/>
                <w:lang w:val="en-GB"/>
              </w:rPr>
            </w:pPr>
            <w:r w:rsidRPr="00A37D65">
              <w:rPr>
                <w:rFonts w:ascii="Cambria" w:hAnsi="Cambria" w:cs="Arial"/>
                <w:lang w:val="en-GB"/>
              </w:rPr>
              <w:t>2. to investigate knowledge about the importance of family education as a fundamental environmental factor in the development of personality</w:t>
            </w:r>
          </w:p>
          <w:p w14:paraId="168D5E76" w14:textId="77777777" w:rsidR="00A633DA" w:rsidRPr="00A37D65" w:rsidRDefault="00A633DA" w:rsidP="00C0373F">
            <w:pPr>
              <w:spacing w:after="0"/>
              <w:rPr>
                <w:rFonts w:ascii="Cambria" w:hAnsi="Cambria" w:cs="Arial"/>
                <w:lang w:val="en-GB"/>
              </w:rPr>
            </w:pPr>
            <w:r w:rsidRPr="00A37D65">
              <w:rPr>
                <w:rFonts w:ascii="Cambria" w:hAnsi="Cambria" w:cs="Arial"/>
                <w:lang w:val="en-GB"/>
              </w:rPr>
              <w:t>3. to compare the educational functions of modern family in order to build a partnership between preschool institution and family</w:t>
            </w:r>
          </w:p>
          <w:p w14:paraId="486DA56A" w14:textId="77777777" w:rsidR="00A633DA" w:rsidRPr="00A37D65" w:rsidRDefault="00A633DA" w:rsidP="00C0373F">
            <w:pPr>
              <w:spacing w:after="0"/>
              <w:rPr>
                <w:rFonts w:ascii="Cambria" w:hAnsi="Cambria" w:cs="Arial"/>
                <w:lang w:val="en-GB"/>
              </w:rPr>
            </w:pPr>
            <w:r w:rsidRPr="00A37D65">
              <w:rPr>
                <w:rFonts w:ascii="Cambria" w:hAnsi="Cambria" w:cs="Arial"/>
                <w:lang w:val="en-GB"/>
              </w:rPr>
              <w:t>4. to interpret contemporary knowledge about childhood as an interactive relationship between child and environment in the processes of building the respective relations between child and preschool teacher</w:t>
            </w:r>
          </w:p>
        </w:tc>
      </w:tr>
      <w:tr w:rsidR="00A633DA" w:rsidRPr="00A37D65" w14:paraId="6A608E0B" w14:textId="77777777" w:rsidTr="008D3964">
        <w:trPr>
          <w:trHeight w:val="300"/>
        </w:trPr>
        <w:tc>
          <w:tcPr>
            <w:tcW w:w="2473" w:type="dxa"/>
            <w:shd w:val="clear" w:color="auto" w:fill="F3F3F3"/>
            <w:tcMar>
              <w:top w:w="15" w:type="dxa"/>
              <w:left w:w="108" w:type="dxa"/>
              <w:bottom w:w="0" w:type="dxa"/>
              <w:right w:w="108" w:type="dxa"/>
            </w:tcMar>
            <w:vAlign w:val="center"/>
            <w:hideMark/>
          </w:tcPr>
          <w:p w14:paraId="25DE0F8C" w14:textId="77777777" w:rsidR="00A633DA" w:rsidRPr="00A37D65" w:rsidRDefault="00A633DA" w:rsidP="008D3964">
            <w:pPr>
              <w:rPr>
                <w:rFonts w:ascii="Cambria" w:hAnsi="Cambria" w:cs="Arial"/>
                <w:lang w:val="en-GB"/>
              </w:rPr>
            </w:pPr>
            <w:r w:rsidRPr="00A37D65">
              <w:rPr>
                <w:rFonts w:ascii="Cambria" w:hAnsi="Cambria" w:cs="Arial"/>
                <w:lang w:val="en-GB"/>
              </w:rPr>
              <w:t>Course content (syllabus)</w:t>
            </w:r>
          </w:p>
        </w:tc>
        <w:tc>
          <w:tcPr>
            <w:tcW w:w="7031" w:type="dxa"/>
            <w:gridSpan w:val="6"/>
            <w:shd w:val="clear" w:color="auto" w:fill="auto"/>
            <w:tcMar>
              <w:top w:w="15" w:type="dxa"/>
              <w:left w:w="108" w:type="dxa"/>
              <w:bottom w:w="0" w:type="dxa"/>
              <w:right w:w="108" w:type="dxa"/>
            </w:tcMar>
            <w:vAlign w:val="center"/>
          </w:tcPr>
          <w:p w14:paraId="530733FE" w14:textId="77777777" w:rsidR="00A633DA" w:rsidRPr="00A37D65" w:rsidRDefault="00A633DA" w:rsidP="00C0373F">
            <w:pPr>
              <w:spacing w:after="0"/>
              <w:rPr>
                <w:rFonts w:ascii="Cambria" w:hAnsi="Cambria" w:cs="Arial"/>
                <w:lang w:val="en-GB"/>
              </w:rPr>
            </w:pPr>
            <w:r w:rsidRPr="00A37D65">
              <w:rPr>
                <w:rFonts w:ascii="Cambria" w:hAnsi="Cambria" w:cs="Arial"/>
                <w:lang w:val="en-GB"/>
              </w:rPr>
              <w:t>1. Theoretical foundations of family pedagogy</w:t>
            </w:r>
          </w:p>
          <w:p w14:paraId="566271B6" w14:textId="77777777" w:rsidR="00A633DA" w:rsidRPr="00A37D65" w:rsidRDefault="00A633DA" w:rsidP="00C0373F">
            <w:pPr>
              <w:spacing w:after="0"/>
              <w:rPr>
                <w:rFonts w:ascii="Cambria" w:hAnsi="Cambria" w:cs="Arial"/>
                <w:lang w:val="en-GB"/>
              </w:rPr>
            </w:pPr>
            <w:r w:rsidRPr="00A37D65">
              <w:rPr>
                <w:rFonts w:ascii="Cambria" w:hAnsi="Cambria" w:cs="Arial"/>
                <w:lang w:val="en-GB"/>
              </w:rPr>
              <w:t>2. The family as a social community</w:t>
            </w:r>
          </w:p>
          <w:p w14:paraId="19B1362D" w14:textId="77777777" w:rsidR="00A633DA" w:rsidRPr="00A37D65" w:rsidRDefault="00A633DA" w:rsidP="00C0373F">
            <w:pPr>
              <w:spacing w:after="0"/>
              <w:rPr>
                <w:rFonts w:ascii="Cambria" w:hAnsi="Cambria" w:cs="Arial"/>
                <w:lang w:val="en-GB"/>
              </w:rPr>
            </w:pPr>
            <w:r w:rsidRPr="00A37D65">
              <w:rPr>
                <w:rFonts w:ascii="Cambria" w:hAnsi="Cambria" w:cs="Arial"/>
                <w:lang w:val="en-GB"/>
              </w:rPr>
              <w:t>3. The family as an educational community</w:t>
            </w:r>
          </w:p>
          <w:p w14:paraId="3E7814C5" w14:textId="77777777" w:rsidR="00A633DA" w:rsidRPr="00A37D65" w:rsidRDefault="00A633DA" w:rsidP="00C0373F">
            <w:pPr>
              <w:spacing w:after="0"/>
              <w:rPr>
                <w:rFonts w:ascii="Cambria" w:hAnsi="Cambria" w:cs="Arial"/>
                <w:lang w:val="en-GB"/>
              </w:rPr>
            </w:pPr>
            <w:r w:rsidRPr="00A37D65">
              <w:rPr>
                <w:rFonts w:ascii="Cambria" w:hAnsi="Cambria" w:cs="Arial"/>
                <w:lang w:val="en-GB"/>
              </w:rPr>
              <w:t xml:space="preserve">4. Characteristics of the modern family </w:t>
            </w:r>
          </w:p>
          <w:p w14:paraId="1FC19ACA" w14:textId="77777777" w:rsidR="00A633DA" w:rsidRPr="00A37D65" w:rsidRDefault="00A633DA" w:rsidP="00C0373F">
            <w:pPr>
              <w:spacing w:after="0"/>
              <w:rPr>
                <w:rFonts w:ascii="Cambria" w:hAnsi="Cambria" w:cs="Arial"/>
                <w:lang w:val="en-GB"/>
              </w:rPr>
            </w:pPr>
            <w:r w:rsidRPr="00A37D65">
              <w:rPr>
                <w:rFonts w:ascii="Cambria" w:hAnsi="Cambria" w:cs="Arial"/>
                <w:lang w:val="en-GB"/>
              </w:rPr>
              <w:t>5. Modern parenting</w:t>
            </w:r>
          </w:p>
          <w:p w14:paraId="615C0D53" w14:textId="77777777" w:rsidR="00A633DA" w:rsidRPr="00A37D65" w:rsidRDefault="00A633DA" w:rsidP="00C0373F">
            <w:pPr>
              <w:spacing w:after="0"/>
              <w:rPr>
                <w:rFonts w:ascii="Cambria" w:hAnsi="Cambria" w:cs="Arial"/>
                <w:lang w:val="en-GB"/>
              </w:rPr>
            </w:pPr>
            <w:r w:rsidRPr="00A37D65">
              <w:rPr>
                <w:rFonts w:ascii="Cambria" w:hAnsi="Cambria" w:cs="Arial"/>
                <w:lang w:val="en-GB"/>
              </w:rPr>
              <w:t>6. Children's rights in the family</w:t>
            </w:r>
          </w:p>
          <w:p w14:paraId="2378101B" w14:textId="77777777" w:rsidR="00A633DA" w:rsidRPr="00A37D65" w:rsidRDefault="00A633DA" w:rsidP="00C0373F">
            <w:pPr>
              <w:spacing w:after="0"/>
              <w:rPr>
                <w:rFonts w:ascii="Cambria" w:hAnsi="Cambria" w:cs="Arial"/>
                <w:lang w:val="en-GB"/>
              </w:rPr>
            </w:pPr>
            <w:r w:rsidRPr="00A37D65">
              <w:rPr>
                <w:rFonts w:ascii="Cambria" w:hAnsi="Cambria" w:cs="Arial"/>
                <w:lang w:val="en-GB"/>
              </w:rPr>
              <w:t>7. Gender equality and the family</w:t>
            </w:r>
          </w:p>
          <w:p w14:paraId="500EA550" w14:textId="77777777" w:rsidR="00A633DA" w:rsidRPr="00A37D65" w:rsidRDefault="00A633DA" w:rsidP="00C0373F">
            <w:pPr>
              <w:spacing w:after="0"/>
              <w:rPr>
                <w:rFonts w:ascii="Cambria" w:hAnsi="Cambria" w:cs="Arial"/>
                <w:lang w:val="en-GB"/>
              </w:rPr>
            </w:pPr>
            <w:r w:rsidRPr="00A37D65">
              <w:rPr>
                <w:rFonts w:ascii="Cambria" w:hAnsi="Cambria" w:cs="Arial"/>
                <w:lang w:val="en-GB"/>
              </w:rPr>
              <w:t>8. Openness of the family towards the social environment</w:t>
            </w:r>
          </w:p>
          <w:p w14:paraId="5CE8CF2B" w14:textId="77777777" w:rsidR="00A633DA" w:rsidRPr="00A37D65" w:rsidRDefault="00A633DA" w:rsidP="00C0373F">
            <w:pPr>
              <w:spacing w:after="0"/>
              <w:rPr>
                <w:rFonts w:ascii="Cambria" w:hAnsi="Cambria" w:cs="Arial"/>
                <w:lang w:val="en-GB"/>
              </w:rPr>
            </w:pPr>
            <w:r w:rsidRPr="00A37D65">
              <w:rPr>
                <w:rFonts w:ascii="Cambria" w:hAnsi="Cambria" w:cs="Arial"/>
                <w:lang w:val="en-GB"/>
              </w:rPr>
              <w:t>9. The educator as a key factor in building a partnership relationship with parents</w:t>
            </w:r>
          </w:p>
        </w:tc>
      </w:tr>
      <w:tr w:rsidR="00A633DA" w:rsidRPr="00A37D65" w14:paraId="4BF17274" w14:textId="77777777" w:rsidTr="008D3964">
        <w:trPr>
          <w:trHeight w:val="300"/>
        </w:trPr>
        <w:tc>
          <w:tcPr>
            <w:tcW w:w="2473" w:type="dxa"/>
            <w:vMerge w:val="restart"/>
            <w:shd w:val="clear" w:color="auto" w:fill="F3F3F3"/>
            <w:tcMar>
              <w:top w:w="15" w:type="dxa"/>
              <w:left w:w="108" w:type="dxa"/>
              <w:bottom w:w="0" w:type="dxa"/>
              <w:right w:w="108" w:type="dxa"/>
            </w:tcMar>
            <w:vAlign w:val="center"/>
            <w:hideMark/>
          </w:tcPr>
          <w:p w14:paraId="15362BA4" w14:textId="77777777" w:rsidR="00A633DA" w:rsidRPr="00A37D65" w:rsidRDefault="00A633DA" w:rsidP="008D3964">
            <w:pPr>
              <w:rPr>
                <w:rFonts w:ascii="Cambria" w:hAnsi="Cambria" w:cs="Arial"/>
                <w:lang w:val="en-GB"/>
              </w:rPr>
            </w:pPr>
            <w:r w:rsidRPr="00A37D65">
              <w:rPr>
                <w:rFonts w:ascii="Cambria" w:hAnsi="Cambria" w:cs="Arial"/>
                <w:lang w:val="en-GB"/>
              </w:rPr>
              <w:t xml:space="preserve">Course activities, teaching and learning methods and assessment criteria </w:t>
            </w:r>
          </w:p>
          <w:p w14:paraId="5A34FEC7" w14:textId="77777777" w:rsidR="00A633DA" w:rsidRPr="00A37D65" w:rsidRDefault="00A633DA" w:rsidP="008D3964">
            <w:pPr>
              <w:rPr>
                <w:rFonts w:ascii="Cambria" w:hAnsi="Cambria" w:cs="Arial"/>
                <w:lang w:val="en-GB"/>
              </w:rPr>
            </w:pPr>
          </w:p>
        </w:tc>
        <w:tc>
          <w:tcPr>
            <w:tcW w:w="2711" w:type="dxa"/>
            <w:gridSpan w:val="2"/>
            <w:shd w:val="clear" w:color="auto" w:fill="auto"/>
            <w:tcMar>
              <w:top w:w="15" w:type="dxa"/>
              <w:left w:w="108" w:type="dxa"/>
              <w:bottom w:w="0" w:type="dxa"/>
              <w:right w:w="108" w:type="dxa"/>
            </w:tcMar>
            <w:vAlign w:val="center"/>
            <w:hideMark/>
          </w:tcPr>
          <w:p w14:paraId="3E1F0E15" w14:textId="77777777" w:rsidR="00A633DA" w:rsidRPr="00A37D65" w:rsidRDefault="00A633DA" w:rsidP="008D3964">
            <w:pPr>
              <w:rPr>
                <w:rFonts w:ascii="Cambria" w:hAnsi="Cambria" w:cs="Arial"/>
                <w:lang w:val="en-GB"/>
              </w:rPr>
            </w:pPr>
            <w:r w:rsidRPr="00A37D65">
              <w:rPr>
                <w:rFonts w:ascii="Cambria" w:hAnsi="Cambria" w:cs="Arial"/>
                <w:bCs/>
                <w:lang w:val="en-GB"/>
              </w:rPr>
              <w:t xml:space="preserve">Student responsibilities </w:t>
            </w:r>
          </w:p>
        </w:tc>
        <w:tc>
          <w:tcPr>
            <w:tcW w:w="1260" w:type="dxa"/>
            <w:shd w:val="clear" w:color="auto" w:fill="auto"/>
            <w:tcMar>
              <w:top w:w="15" w:type="dxa"/>
              <w:left w:w="108" w:type="dxa"/>
              <w:bottom w:w="0" w:type="dxa"/>
              <w:right w:w="108" w:type="dxa"/>
            </w:tcMar>
            <w:vAlign w:val="center"/>
            <w:hideMark/>
          </w:tcPr>
          <w:p w14:paraId="486C03C9" w14:textId="77777777" w:rsidR="00A633DA" w:rsidRPr="00A37D65" w:rsidRDefault="00A633DA" w:rsidP="008D3964">
            <w:pPr>
              <w:rPr>
                <w:rFonts w:ascii="Cambria" w:hAnsi="Cambria" w:cs="Arial"/>
                <w:lang w:val="en-GB"/>
              </w:rPr>
            </w:pPr>
            <w:r w:rsidRPr="00A37D65">
              <w:rPr>
                <w:rFonts w:ascii="Cambria" w:hAnsi="Cambria" w:cs="Arial"/>
                <w:bCs/>
                <w:lang w:val="en-GB"/>
              </w:rPr>
              <w:t>Learning outcomes</w:t>
            </w:r>
          </w:p>
        </w:tc>
        <w:tc>
          <w:tcPr>
            <w:tcW w:w="720" w:type="dxa"/>
            <w:shd w:val="clear" w:color="auto" w:fill="auto"/>
            <w:tcMar>
              <w:top w:w="15" w:type="dxa"/>
              <w:left w:w="108" w:type="dxa"/>
              <w:bottom w:w="0" w:type="dxa"/>
              <w:right w:w="108" w:type="dxa"/>
            </w:tcMar>
            <w:vAlign w:val="center"/>
            <w:hideMark/>
          </w:tcPr>
          <w:p w14:paraId="72DA0CC9" w14:textId="77777777" w:rsidR="00A633DA" w:rsidRPr="00A37D65" w:rsidRDefault="00A633DA" w:rsidP="008D3964">
            <w:pPr>
              <w:rPr>
                <w:rFonts w:ascii="Cambria" w:hAnsi="Cambria" w:cs="Arial"/>
                <w:bCs/>
                <w:lang w:val="en-GB"/>
              </w:rPr>
            </w:pPr>
            <w:r w:rsidRPr="00A37D65">
              <w:rPr>
                <w:rFonts w:ascii="Cambria" w:hAnsi="Cambria" w:cs="Arial"/>
                <w:bCs/>
                <w:lang w:val="en-GB"/>
              </w:rPr>
              <w:t>Hours</w:t>
            </w:r>
          </w:p>
        </w:tc>
        <w:tc>
          <w:tcPr>
            <w:tcW w:w="1080" w:type="dxa"/>
            <w:shd w:val="clear" w:color="auto" w:fill="auto"/>
            <w:tcMar>
              <w:top w:w="15" w:type="dxa"/>
              <w:left w:w="108" w:type="dxa"/>
              <w:bottom w:w="0" w:type="dxa"/>
              <w:right w:w="108" w:type="dxa"/>
            </w:tcMar>
            <w:vAlign w:val="center"/>
            <w:hideMark/>
          </w:tcPr>
          <w:p w14:paraId="322961E6" w14:textId="77777777" w:rsidR="00A633DA" w:rsidRPr="00A37D65" w:rsidRDefault="00A633DA" w:rsidP="008D3964">
            <w:pPr>
              <w:rPr>
                <w:rFonts w:ascii="Cambria" w:hAnsi="Cambria" w:cs="Arial"/>
                <w:lang w:val="en-GB"/>
              </w:rPr>
            </w:pPr>
            <w:r w:rsidRPr="00A37D65">
              <w:rPr>
                <w:rFonts w:ascii="Cambria" w:hAnsi="Cambria" w:cs="Arial"/>
                <w:bCs/>
                <w:lang w:val="en-GB"/>
              </w:rPr>
              <w:t>ECTS credits</w:t>
            </w:r>
          </w:p>
        </w:tc>
        <w:tc>
          <w:tcPr>
            <w:tcW w:w="1260" w:type="dxa"/>
            <w:shd w:val="clear" w:color="auto" w:fill="auto"/>
            <w:tcMar>
              <w:top w:w="15" w:type="dxa"/>
              <w:left w:w="108" w:type="dxa"/>
              <w:bottom w:w="0" w:type="dxa"/>
              <w:right w:w="108" w:type="dxa"/>
            </w:tcMar>
            <w:vAlign w:val="center"/>
            <w:hideMark/>
          </w:tcPr>
          <w:p w14:paraId="789D772A" w14:textId="77777777" w:rsidR="00A633DA" w:rsidRPr="00A37D65" w:rsidRDefault="00A633DA" w:rsidP="008D3964">
            <w:pPr>
              <w:rPr>
                <w:rFonts w:ascii="Cambria" w:hAnsi="Cambria" w:cs="Arial"/>
                <w:lang w:val="en-GB"/>
              </w:rPr>
            </w:pPr>
            <w:r w:rsidRPr="00A37D65">
              <w:rPr>
                <w:rFonts w:ascii="Cambria" w:hAnsi="Cambria" w:cs="Arial"/>
                <w:bCs/>
                <w:lang w:val="en-GB"/>
              </w:rPr>
              <w:t>Grade ratio (%)</w:t>
            </w:r>
          </w:p>
        </w:tc>
      </w:tr>
      <w:tr w:rsidR="00A633DA" w:rsidRPr="00A37D65" w14:paraId="74E8247C" w14:textId="77777777" w:rsidTr="008D3964">
        <w:trPr>
          <w:trHeight w:val="300"/>
        </w:trPr>
        <w:tc>
          <w:tcPr>
            <w:tcW w:w="2473" w:type="dxa"/>
            <w:vMerge/>
            <w:vAlign w:val="center"/>
            <w:hideMark/>
          </w:tcPr>
          <w:p w14:paraId="08C0B113" w14:textId="77777777" w:rsidR="00A633DA" w:rsidRPr="00A37D65" w:rsidRDefault="00A633DA" w:rsidP="008D3964">
            <w:pPr>
              <w:rPr>
                <w:rFonts w:ascii="Cambria" w:hAnsi="Cambria" w:cs="Arial"/>
                <w:lang w:val="en-GB"/>
              </w:rPr>
            </w:pPr>
          </w:p>
        </w:tc>
        <w:tc>
          <w:tcPr>
            <w:tcW w:w="2711" w:type="dxa"/>
            <w:gridSpan w:val="2"/>
            <w:shd w:val="clear" w:color="auto" w:fill="auto"/>
            <w:tcMar>
              <w:top w:w="15" w:type="dxa"/>
              <w:left w:w="108" w:type="dxa"/>
              <w:bottom w:w="0" w:type="dxa"/>
              <w:right w:w="108" w:type="dxa"/>
            </w:tcMar>
            <w:hideMark/>
          </w:tcPr>
          <w:p w14:paraId="6355CCB7" w14:textId="77777777" w:rsidR="00A633DA" w:rsidRPr="00A37D65" w:rsidRDefault="00A633DA" w:rsidP="008D3964">
            <w:pPr>
              <w:rPr>
                <w:rFonts w:ascii="Cambria" w:hAnsi="Cambria" w:cs="Arial"/>
                <w:lang w:val="en-GB"/>
              </w:rPr>
            </w:pPr>
            <w:r w:rsidRPr="00A37D65">
              <w:rPr>
                <w:rFonts w:ascii="Cambria" w:hAnsi="Cambria" w:cs="Arial"/>
                <w:lang w:val="en-GB"/>
              </w:rPr>
              <w:t>Class activities (L, S)</w:t>
            </w:r>
          </w:p>
        </w:tc>
        <w:tc>
          <w:tcPr>
            <w:tcW w:w="1260" w:type="dxa"/>
            <w:shd w:val="clear" w:color="auto" w:fill="auto"/>
            <w:tcMar>
              <w:top w:w="15" w:type="dxa"/>
              <w:left w:w="108" w:type="dxa"/>
              <w:bottom w:w="0" w:type="dxa"/>
              <w:right w:w="108" w:type="dxa"/>
            </w:tcMar>
            <w:vAlign w:val="center"/>
          </w:tcPr>
          <w:p w14:paraId="6D9B65C4" w14:textId="77777777" w:rsidR="00A633DA" w:rsidRPr="00A37D65" w:rsidRDefault="00A633DA" w:rsidP="008D3964">
            <w:pPr>
              <w:jc w:val="center"/>
              <w:rPr>
                <w:rFonts w:ascii="Cambria" w:hAnsi="Cambria" w:cs="Arial"/>
                <w:lang w:val="en-GB"/>
              </w:rPr>
            </w:pPr>
            <w:r w:rsidRPr="00A37D65">
              <w:rPr>
                <w:rFonts w:ascii="Cambria" w:hAnsi="Cambria" w:cs="Arial"/>
                <w:lang w:val="en-GB"/>
              </w:rPr>
              <w:t>1. – 4.</w:t>
            </w:r>
          </w:p>
        </w:tc>
        <w:tc>
          <w:tcPr>
            <w:tcW w:w="720" w:type="dxa"/>
            <w:shd w:val="clear" w:color="auto" w:fill="auto"/>
            <w:tcMar>
              <w:top w:w="15" w:type="dxa"/>
              <w:left w:w="108" w:type="dxa"/>
              <w:bottom w:w="0" w:type="dxa"/>
              <w:right w:w="108" w:type="dxa"/>
            </w:tcMar>
            <w:vAlign w:val="center"/>
          </w:tcPr>
          <w:p w14:paraId="7D9BEF82" w14:textId="77777777" w:rsidR="00A633DA" w:rsidRPr="00A37D65" w:rsidRDefault="00A633DA" w:rsidP="008D3964">
            <w:pPr>
              <w:jc w:val="center"/>
              <w:rPr>
                <w:rFonts w:ascii="Cambria" w:hAnsi="Cambria" w:cs="Arial"/>
                <w:lang w:val="en-GB"/>
              </w:rPr>
            </w:pPr>
            <w:r w:rsidRPr="00A37D65">
              <w:rPr>
                <w:rFonts w:ascii="Cambria" w:hAnsi="Cambria" w:cs="Arial"/>
                <w:lang w:val="en-GB"/>
              </w:rPr>
              <w:t>23</w:t>
            </w:r>
          </w:p>
        </w:tc>
        <w:tc>
          <w:tcPr>
            <w:tcW w:w="1080" w:type="dxa"/>
            <w:shd w:val="clear" w:color="auto" w:fill="auto"/>
            <w:tcMar>
              <w:top w:w="15" w:type="dxa"/>
              <w:left w:w="108" w:type="dxa"/>
              <w:bottom w:w="0" w:type="dxa"/>
              <w:right w:w="108" w:type="dxa"/>
            </w:tcMar>
            <w:vAlign w:val="center"/>
          </w:tcPr>
          <w:p w14:paraId="6240503A" w14:textId="77777777" w:rsidR="00A633DA" w:rsidRPr="00A37D65" w:rsidRDefault="00A633DA" w:rsidP="008D3964">
            <w:pPr>
              <w:jc w:val="center"/>
              <w:rPr>
                <w:rFonts w:ascii="Cambria" w:hAnsi="Cambria" w:cs="Arial"/>
                <w:lang w:val="en-GB"/>
              </w:rPr>
            </w:pPr>
            <w:r w:rsidRPr="00A37D65">
              <w:rPr>
                <w:rFonts w:ascii="Cambria" w:hAnsi="Cambria" w:cs="Arial"/>
                <w:lang w:val="en-GB"/>
              </w:rPr>
              <w:t>0,8</w:t>
            </w:r>
          </w:p>
        </w:tc>
        <w:tc>
          <w:tcPr>
            <w:tcW w:w="1260" w:type="dxa"/>
            <w:shd w:val="clear" w:color="auto" w:fill="auto"/>
            <w:tcMar>
              <w:top w:w="15" w:type="dxa"/>
              <w:left w:w="108" w:type="dxa"/>
              <w:bottom w:w="0" w:type="dxa"/>
              <w:right w:w="108" w:type="dxa"/>
            </w:tcMar>
            <w:vAlign w:val="center"/>
          </w:tcPr>
          <w:p w14:paraId="5852A09A" w14:textId="77777777" w:rsidR="00A633DA" w:rsidRPr="00A37D65" w:rsidRDefault="00A633DA" w:rsidP="008D3964">
            <w:pPr>
              <w:jc w:val="center"/>
              <w:rPr>
                <w:rFonts w:ascii="Cambria" w:hAnsi="Cambria" w:cs="Arial"/>
                <w:lang w:val="en-GB"/>
              </w:rPr>
            </w:pPr>
            <w:r w:rsidRPr="00A37D65">
              <w:rPr>
                <w:rFonts w:ascii="Cambria" w:hAnsi="Cambria" w:cs="Arial"/>
                <w:lang w:val="en-GB"/>
              </w:rPr>
              <w:t>10%</w:t>
            </w:r>
          </w:p>
        </w:tc>
      </w:tr>
      <w:tr w:rsidR="00A633DA" w:rsidRPr="00A37D65" w14:paraId="42AE4480" w14:textId="77777777" w:rsidTr="008D3964">
        <w:trPr>
          <w:trHeight w:val="300"/>
        </w:trPr>
        <w:tc>
          <w:tcPr>
            <w:tcW w:w="2473" w:type="dxa"/>
            <w:vMerge/>
            <w:vAlign w:val="center"/>
          </w:tcPr>
          <w:p w14:paraId="08CCA282" w14:textId="77777777" w:rsidR="00A633DA" w:rsidRPr="00A37D65" w:rsidRDefault="00A633DA" w:rsidP="008D3964">
            <w:pPr>
              <w:rPr>
                <w:rFonts w:ascii="Cambria" w:hAnsi="Cambria" w:cs="Arial"/>
                <w:lang w:val="en-GB"/>
              </w:rPr>
            </w:pPr>
          </w:p>
        </w:tc>
        <w:tc>
          <w:tcPr>
            <w:tcW w:w="2711" w:type="dxa"/>
            <w:gridSpan w:val="2"/>
            <w:shd w:val="clear" w:color="auto" w:fill="auto"/>
            <w:tcMar>
              <w:top w:w="15" w:type="dxa"/>
              <w:left w:w="108" w:type="dxa"/>
              <w:bottom w:w="0" w:type="dxa"/>
              <w:right w:w="108" w:type="dxa"/>
            </w:tcMar>
          </w:tcPr>
          <w:p w14:paraId="2D8319A3" w14:textId="77777777" w:rsidR="00A633DA" w:rsidRPr="00A37D65" w:rsidRDefault="00A633DA" w:rsidP="008D3964">
            <w:pPr>
              <w:rPr>
                <w:rFonts w:ascii="Cambria" w:hAnsi="Cambria" w:cs="Arial"/>
                <w:lang w:val="en-GB"/>
              </w:rPr>
            </w:pPr>
            <w:r w:rsidRPr="00A37D65">
              <w:rPr>
                <w:rFonts w:ascii="Cambria" w:hAnsi="Cambria" w:cs="Arial"/>
                <w:lang w:val="en-GB"/>
              </w:rPr>
              <w:t>Seminar work</w:t>
            </w:r>
          </w:p>
        </w:tc>
        <w:tc>
          <w:tcPr>
            <w:tcW w:w="1260" w:type="dxa"/>
            <w:shd w:val="clear" w:color="auto" w:fill="auto"/>
            <w:tcMar>
              <w:top w:w="15" w:type="dxa"/>
              <w:left w:w="108" w:type="dxa"/>
              <w:bottom w:w="0" w:type="dxa"/>
              <w:right w:w="108" w:type="dxa"/>
            </w:tcMar>
            <w:vAlign w:val="center"/>
          </w:tcPr>
          <w:p w14:paraId="197B55D6" w14:textId="77777777" w:rsidR="00A633DA" w:rsidRPr="00A37D65" w:rsidRDefault="00A633DA" w:rsidP="008D3964">
            <w:pPr>
              <w:jc w:val="center"/>
              <w:rPr>
                <w:rFonts w:ascii="Cambria" w:hAnsi="Cambria" w:cs="Arial"/>
                <w:lang w:val="en-GB"/>
              </w:rPr>
            </w:pPr>
            <w:r w:rsidRPr="00A37D65">
              <w:rPr>
                <w:rFonts w:ascii="Cambria" w:hAnsi="Cambria" w:cs="Arial"/>
                <w:lang w:val="en-GB"/>
              </w:rPr>
              <w:t>1. – 4.</w:t>
            </w:r>
          </w:p>
        </w:tc>
        <w:tc>
          <w:tcPr>
            <w:tcW w:w="720" w:type="dxa"/>
            <w:shd w:val="clear" w:color="auto" w:fill="auto"/>
            <w:tcMar>
              <w:top w:w="15" w:type="dxa"/>
              <w:left w:w="108" w:type="dxa"/>
              <w:bottom w:w="0" w:type="dxa"/>
              <w:right w:w="108" w:type="dxa"/>
            </w:tcMar>
            <w:vAlign w:val="center"/>
          </w:tcPr>
          <w:p w14:paraId="2B98C17E" w14:textId="77777777" w:rsidR="00A633DA" w:rsidRPr="00A37D65" w:rsidRDefault="00A633DA" w:rsidP="008D3964">
            <w:pPr>
              <w:jc w:val="center"/>
              <w:rPr>
                <w:rFonts w:ascii="Cambria" w:hAnsi="Cambria" w:cs="Arial"/>
                <w:lang w:val="en-GB"/>
              </w:rPr>
            </w:pPr>
            <w:r w:rsidRPr="00A37D65">
              <w:rPr>
                <w:rFonts w:ascii="Cambria" w:hAnsi="Cambria" w:cs="Arial"/>
                <w:lang w:val="en-GB"/>
              </w:rPr>
              <w:t>30</w:t>
            </w:r>
          </w:p>
        </w:tc>
        <w:tc>
          <w:tcPr>
            <w:tcW w:w="1080" w:type="dxa"/>
            <w:shd w:val="clear" w:color="auto" w:fill="auto"/>
            <w:tcMar>
              <w:top w:w="15" w:type="dxa"/>
              <w:left w:w="108" w:type="dxa"/>
              <w:bottom w:w="0" w:type="dxa"/>
              <w:right w:w="108" w:type="dxa"/>
            </w:tcMar>
            <w:vAlign w:val="center"/>
          </w:tcPr>
          <w:p w14:paraId="1E43D4F1" w14:textId="77777777" w:rsidR="00A633DA" w:rsidRPr="00A37D65" w:rsidRDefault="00A633DA" w:rsidP="008D3964">
            <w:pPr>
              <w:jc w:val="center"/>
              <w:rPr>
                <w:rFonts w:ascii="Cambria" w:hAnsi="Cambria" w:cs="Arial"/>
                <w:lang w:val="en-GB"/>
              </w:rPr>
            </w:pPr>
            <w:r w:rsidRPr="00A37D65">
              <w:rPr>
                <w:rFonts w:ascii="Cambria" w:hAnsi="Cambria" w:cs="Arial"/>
                <w:lang w:val="en-GB"/>
              </w:rPr>
              <w:t>1</w:t>
            </w:r>
          </w:p>
        </w:tc>
        <w:tc>
          <w:tcPr>
            <w:tcW w:w="1260" w:type="dxa"/>
            <w:shd w:val="clear" w:color="auto" w:fill="auto"/>
            <w:tcMar>
              <w:top w:w="15" w:type="dxa"/>
              <w:left w:w="108" w:type="dxa"/>
              <w:bottom w:w="0" w:type="dxa"/>
              <w:right w:w="108" w:type="dxa"/>
            </w:tcMar>
            <w:vAlign w:val="center"/>
          </w:tcPr>
          <w:p w14:paraId="2B4CF70C" w14:textId="77777777" w:rsidR="00A633DA" w:rsidRPr="00A37D65" w:rsidRDefault="00A633DA" w:rsidP="008D3964">
            <w:pPr>
              <w:jc w:val="center"/>
              <w:rPr>
                <w:rFonts w:ascii="Cambria" w:hAnsi="Cambria" w:cs="Arial"/>
                <w:lang w:val="en-GB"/>
              </w:rPr>
            </w:pPr>
            <w:r w:rsidRPr="00A37D65">
              <w:rPr>
                <w:rFonts w:ascii="Cambria" w:hAnsi="Cambria" w:cs="Arial"/>
                <w:lang w:val="en-GB"/>
              </w:rPr>
              <w:t>40%</w:t>
            </w:r>
          </w:p>
        </w:tc>
      </w:tr>
      <w:tr w:rsidR="00A633DA" w:rsidRPr="00A37D65" w14:paraId="0BDBE823" w14:textId="77777777" w:rsidTr="008D3964">
        <w:trPr>
          <w:trHeight w:val="300"/>
        </w:trPr>
        <w:tc>
          <w:tcPr>
            <w:tcW w:w="2473" w:type="dxa"/>
            <w:vMerge/>
            <w:vAlign w:val="center"/>
          </w:tcPr>
          <w:p w14:paraId="3286C4BB" w14:textId="77777777" w:rsidR="00A633DA" w:rsidRPr="00A37D65" w:rsidRDefault="00A633DA" w:rsidP="008D3964">
            <w:pPr>
              <w:rPr>
                <w:rFonts w:ascii="Cambria" w:hAnsi="Cambria" w:cs="Arial"/>
                <w:lang w:val="en-GB"/>
              </w:rPr>
            </w:pPr>
          </w:p>
        </w:tc>
        <w:tc>
          <w:tcPr>
            <w:tcW w:w="2711" w:type="dxa"/>
            <w:gridSpan w:val="2"/>
            <w:shd w:val="clear" w:color="auto" w:fill="auto"/>
            <w:tcMar>
              <w:top w:w="15" w:type="dxa"/>
              <w:left w:w="108" w:type="dxa"/>
              <w:bottom w:w="0" w:type="dxa"/>
              <w:right w:w="108" w:type="dxa"/>
            </w:tcMar>
          </w:tcPr>
          <w:p w14:paraId="773618CA" w14:textId="77777777" w:rsidR="00A633DA" w:rsidRPr="00A37D65" w:rsidRDefault="00A633DA" w:rsidP="008D3964">
            <w:pPr>
              <w:rPr>
                <w:rFonts w:ascii="Cambria" w:hAnsi="Cambria" w:cs="Arial"/>
                <w:lang w:val="en-GB"/>
              </w:rPr>
            </w:pPr>
            <w:r w:rsidRPr="00A37D65">
              <w:rPr>
                <w:rFonts w:ascii="Cambria" w:hAnsi="Cambria" w:cs="Arial"/>
                <w:lang w:val="en-GB"/>
              </w:rPr>
              <w:t>Exam (written)</w:t>
            </w:r>
          </w:p>
        </w:tc>
        <w:tc>
          <w:tcPr>
            <w:tcW w:w="1260" w:type="dxa"/>
            <w:shd w:val="clear" w:color="auto" w:fill="auto"/>
            <w:tcMar>
              <w:top w:w="15" w:type="dxa"/>
              <w:left w:w="108" w:type="dxa"/>
              <w:bottom w:w="0" w:type="dxa"/>
              <w:right w:w="108" w:type="dxa"/>
            </w:tcMar>
            <w:vAlign w:val="center"/>
          </w:tcPr>
          <w:p w14:paraId="7161FBEF" w14:textId="77777777" w:rsidR="00A633DA" w:rsidRPr="00A37D65" w:rsidRDefault="00A633DA" w:rsidP="008D3964">
            <w:pPr>
              <w:jc w:val="center"/>
              <w:rPr>
                <w:rFonts w:ascii="Cambria" w:hAnsi="Cambria" w:cs="Arial"/>
                <w:lang w:val="en-GB"/>
              </w:rPr>
            </w:pPr>
            <w:r w:rsidRPr="00A37D65">
              <w:rPr>
                <w:rFonts w:ascii="Cambria" w:hAnsi="Cambria" w:cs="Arial"/>
                <w:lang w:val="en-GB"/>
              </w:rPr>
              <w:t>1. – 4.</w:t>
            </w:r>
          </w:p>
        </w:tc>
        <w:tc>
          <w:tcPr>
            <w:tcW w:w="720" w:type="dxa"/>
            <w:shd w:val="clear" w:color="auto" w:fill="auto"/>
            <w:tcMar>
              <w:top w:w="15" w:type="dxa"/>
              <w:left w:w="108" w:type="dxa"/>
              <w:bottom w:w="0" w:type="dxa"/>
              <w:right w:w="108" w:type="dxa"/>
            </w:tcMar>
            <w:vAlign w:val="center"/>
          </w:tcPr>
          <w:p w14:paraId="570AF815" w14:textId="77777777" w:rsidR="00A633DA" w:rsidRPr="00A37D65" w:rsidRDefault="00A633DA" w:rsidP="008D3964">
            <w:pPr>
              <w:jc w:val="center"/>
              <w:rPr>
                <w:rFonts w:ascii="Cambria" w:hAnsi="Cambria" w:cs="Arial"/>
                <w:lang w:val="en-GB"/>
              </w:rPr>
            </w:pPr>
            <w:r w:rsidRPr="00A37D65">
              <w:rPr>
                <w:rFonts w:ascii="Cambria" w:hAnsi="Cambria" w:cs="Arial"/>
                <w:lang w:val="en-GB"/>
              </w:rPr>
              <w:t>37</w:t>
            </w:r>
          </w:p>
        </w:tc>
        <w:tc>
          <w:tcPr>
            <w:tcW w:w="1080" w:type="dxa"/>
            <w:shd w:val="clear" w:color="auto" w:fill="auto"/>
            <w:tcMar>
              <w:top w:w="15" w:type="dxa"/>
              <w:left w:w="108" w:type="dxa"/>
              <w:bottom w:w="0" w:type="dxa"/>
              <w:right w:w="108" w:type="dxa"/>
            </w:tcMar>
            <w:vAlign w:val="center"/>
          </w:tcPr>
          <w:p w14:paraId="5ADC2BFF" w14:textId="77777777" w:rsidR="00A633DA" w:rsidRPr="00A37D65" w:rsidRDefault="00A633DA" w:rsidP="008D3964">
            <w:pPr>
              <w:jc w:val="center"/>
              <w:rPr>
                <w:rFonts w:ascii="Cambria" w:hAnsi="Cambria" w:cs="Arial"/>
                <w:lang w:val="en-GB"/>
              </w:rPr>
            </w:pPr>
            <w:r w:rsidRPr="00A37D65">
              <w:rPr>
                <w:rFonts w:ascii="Cambria" w:hAnsi="Cambria" w:cs="Arial"/>
                <w:lang w:val="en-GB"/>
              </w:rPr>
              <w:t>1,2</w:t>
            </w:r>
          </w:p>
        </w:tc>
        <w:tc>
          <w:tcPr>
            <w:tcW w:w="1260" w:type="dxa"/>
            <w:shd w:val="clear" w:color="auto" w:fill="auto"/>
            <w:tcMar>
              <w:top w:w="15" w:type="dxa"/>
              <w:left w:w="108" w:type="dxa"/>
              <w:bottom w:w="0" w:type="dxa"/>
              <w:right w:w="108" w:type="dxa"/>
            </w:tcMar>
            <w:vAlign w:val="center"/>
          </w:tcPr>
          <w:p w14:paraId="4B90C4D4" w14:textId="77777777" w:rsidR="00A633DA" w:rsidRPr="00A37D65" w:rsidRDefault="00A633DA" w:rsidP="008D3964">
            <w:pPr>
              <w:jc w:val="center"/>
              <w:rPr>
                <w:rFonts w:ascii="Cambria" w:hAnsi="Cambria" w:cs="Arial"/>
                <w:lang w:val="en-GB"/>
              </w:rPr>
            </w:pPr>
            <w:r w:rsidRPr="00A37D65">
              <w:rPr>
                <w:rFonts w:ascii="Cambria" w:hAnsi="Cambria" w:cs="Arial"/>
                <w:lang w:val="en-GB"/>
              </w:rPr>
              <w:t>50%</w:t>
            </w:r>
          </w:p>
        </w:tc>
      </w:tr>
      <w:tr w:rsidR="00A633DA" w:rsidRPr="00A37D65" w14:paraId="0A68BBA7" w14:textId="77777777" w:rsidTr="008D3964">
        <w:trPr>
          <w:trHeight w:val="300"/>
        </w:trPr>
        <w:tc>
          <w:tcPr>
            <w:tcW w:w="2473" w:type="dxa"/>
            <w:vMerge/>
            <w:vAlign w:val="center"/>
            <w:hideMark/>
          </w:tcPr>
          <w:p w14:paraId="0E654881" w14:textId="77777777" w:rsidR="00A633DA" w:rsidRPr="00A37D65" w:rsidRDefault="00A633DA" w:rsidP="008D3964">
            <w:pPr>
              <w:rPr>
                <w:rFonts w:ascii="Cambria" w:hAnsi="Cambria" w:cs="Arial"/>
                <w:lang w:val="en-GB"/>
              </w:rPr>
            </w:pPr>
          </w:p>
        </w:tc>
        <w:tc>
          <w:tcPr>
            <w:tcW w:w="3971" w:type="dxa"/>
            <w:gridSpan w:val="3"/>
            <w:shd w:val="clear" w:color="auto" w:fill="auto"/>
            <w:tcMar>
              <w:top w:w="15" w:type="dxa"/>
              <w:left w:w="108" w:type="dxa"/>
              <w:bottom w:w="0" w:type="dxa"/>
              <w:right w:w="108" w:type="dxa"/>
            </w:tcMar>
            <w:hideMark/>
          </w:tcPr>
          <w:p w14:paraId="5E9B42C5" w14:textId="77777777" w:rsidR="00A633DA" w:rsidRPr="00A37D65" w:rsidRDefault="00A633DA" w:rsidP="008D3964">
            <w:pPr>
              <w:rPr>
                <w:rFonts w:ascii="Cambria" w:hAnsi="Cambria" w:cs="Arial"/>
                <w:lang w:val="en-GB"/>
              </w:rPr>
            </w:pPr>
            <w:r w:rsidRPr="00A37D65">
              <w:rPr>
                <w:rFonts w:ascii="Cambria" w:hAnsi="Cambria" w:cs="Arial"/>
                <w:lang w:val="en-GB"/>
              </w:rPr>
              <w:t>Total</w:t>
            </w:r>
          </w:p>
        </w:tc>
        <w:tc>
          <w:tcPr>
            <w:tcW w:w="720" w:type="dxa"/>
            <w:shd w:val="clear" w:color="auto" w:fill="auto"/>
            <w:tcMar>
              <w:top w:w="15" w:type="dxa"/>
              <w:left w:w="108" w:type="dxa"/>
              <w:bottom w:w="0" w:type="dxa"/>
              <w:right w:w="108" w:type="dxa"/>
            </w:tcMar>
            <w:vAlign w:val="center"/>
          </w:tcPr>
          <w:p w14:paraId="055D6B78" w14:textId="77777777" w:rsidR="00A633DA" w:rsidRPr="00A37D65" w:rsidRDefault="00A633DA" w:rsidP="008D3964">
            <w:pPr>
              <w:jc w:val="center"/>
              <w:rPr>
                <w:rFonts w:ascii="Cambria" w:hAnsi="Cambria" w:cs="Arial"/>
                <w:lang w:val="en-GB"/>
              </w:rPr>
            </w:pPr>
            <w:r w:rsidRPr="00A37D65">
              <w:rPr>
                <w:rFonts w:ascii="Cambria" w:hAnsi="Cambria" w:cs="Arial"/>
                <w:lang w:val="en-GB"/>
              </w:rPr>
              <w:t>90</w:t>
            </w:r>
          </w:p>
        </w:tc>
        <w:tc>
          <w:tcPr>
            <w:tcW w:w="1080" w:type="dxa"/>
            <w:shd w:val="clear" w:color="auto" w:fill="auto"/>
            <w:tcMar>
              <w:top w:w="15" w:type="dxa"/>
              <w:left w:w="108" w:type="dxa"/>
              <w:bottom w:w="0" w:type="dxa"/>
              <w:right w:w="108" w:type="dxa"/>
            </w:tcMar>
            <w:vAlign w:val="center"/>
          </w:tcPr>
          <w:p w14:paraId="6BF07D48" w14:textId="77777777" w:rsidR="00A633DA" w:rsidRPr="00A37D65" w:rsidRDefault="00A633DA" w:rsidP="008D3964">
            <w:pPr>
              <w:jc w:val="center"/>
              <w:rPr>
                <w:rFonts w:ascii="Cambria" w:hAnsi="Cambria" w:cs="Arial"/>
                <w:lang w:val="en-GB"/>
              </w:rPr>
            </w:pPr>
            <w:r w:rsidRPr="00A37D65">
              <w:rPr>
                <w:rFonts w:ascii="Cambria" w:hAnsi="Cambria" w:cs="Arial"/>
                <w:lang w:val="en-GB"/>
              </w:rPr>
              <w:t>3</w:t>
            </w:r>
          </w:p>
        </w:tc>
        <w:tc>
          <w:tcPr>
            <w:tcW w:w="1260" w:type="dxa"/>
            <w:shd w:val="clear" w:color="auto" w:fill="auto"/>
            <w:tcMar>
              <w:top w:w="15" w:type="dxa"/>
              <w:left w:w="108" w:type="dxa"/>
              <w:bottom w:w="0" w:type="dxa"/>
              <w:right w:w="108" w:type="dxa"/>
            </w:tcMar>
            <w:vAlign w:val="center"/>
          </w:tcPr>
          <w:p w14:paraId="0403372F" w14:textId="77777777" w:rsidR="00A633DA" w:rsidRPr="00A37D65" w:rsidRDefault="00A633DA" w:rsidP="008D3964">
            <w:pPr>
              <w:jc w:val="center"/>
              <w:rPr>
                <w:rFonts w:ascii="Cambria" w:hAnsi="Cambria" w:cs="Arial"/>
                <w:lang w:val="en-GB"/>
              </w:rPr>
            </w:pPr>
            <w:r w:rsidRPr="00A37D65">
              <w:rPr>
                <w:rFonts w:ascii="Cambria" w:hAnsi="Cambria" w:cs="Arial"/>
                <w:lang w:val="en-GB"/>
              </w:rPr>
              <w:t>100%</w:t>
            </w:r>
          </w:p>
        </w:tc>
      </w:tr>
      <w:tr w:rsidR="00A633DA" w:rsidRPr="00A37D65" w14:paraId="1FC3ACD7" w14:textId="77777777" w:rsidTr="008D3964">
        <w:trPr>
          <w:trHeight w:val="300"/>
        </w:trPr>
        <w:tc>
          <w:tcPr>
            <w:tcW w:w="2473" w:type="dxa"/>
            <w:vMerge/>
            <w:vAlign w:val="center"/>
          </w:tcPr>
          <w:p w14:paraId="6EF3A445" w14:textId="77777777" w:rsidR="00A633DA" w:rsidRPr="00A37D65" w:rsidRDefault="00A633DA" w:rsidP="008D3964">
            <w:pPr>
              <w:rPr>
                <w:rFonts w:ascii="Cambria" w:hAnsi="Cambria" w:cs="Arial"/>
                <w:lang w:val="en-GB"/>
              </w:rPr>
            </w:pPr>
          </w:p>
        </w:tc>
        <w:tc>
          <w:tcPr>
            <w:tcW w:w="7031" w:type="dxa"/>
            <w:gridSpan w:val="6"/>
            <w:shd w:val="clear" w:color="auto" w:fill="auto"/>
            <w:tcMar>
              <w:top w:w="15" w:type="dxa"/>
              <w:left w:w="108" w:type="dxa"/>
              <w:bottom w:w="0" w:type="dxa"/>
              <w:right w:w="108" w:type="dxa"/>
            </w:tcMar>
          </w:tcPr>
          <w:p w14:paraId="13F1EA86" w14:textId="77777777" w:rsidR="00A633DA" w:rsidRPr="00A37D65" w:rsidRDefault="00A633DA" w:rsidP="00A633DA">
            <w:pPr>
              <w:spacing w:after="0"/>
              <w:rPr>
                <w:rFonts w:ascii="Cambria" w:hAnsi="Cambria" w:cs="Arial"/>
                <w:lang w:val="en-GB"/>
              </w:rPr>
            </w:pPr>
            <w:r w:rsidRPr="00A37D65">
              <w:rPr>
                <w:rFonts w:ascii="Cambria" w:hAnsi="Cambria" w:cs="Arial"/>
                <w:lang w:val="en-GB"/>
              </w:rPr>
              <w:t>Additional information (assessment criteria):</w:t>
            </w:r>
          </w:p>
          <w:p w14:paraId="42BEC91B" w14:textId="77777777" w:rsidR="00A633DA" w:rsidRPr="00A37D65" w:rsidRDefault="00A633DA" w:rsidP="00A633DA">
            <w:pPr>
              <w:spacing w:after="0"/>
              <w:rPr>
                <w:rFonts w:ascii="Cambria" w:hAnsi="Cambria" w:cs="Arial"/>
                <w:lang w:val="en-GB"/>
              </w:rPr>
            </w:pPr>
            <w:r w:rsidRPr="00A37D65">
              <w:rPr>
                <w:rFonts w:ascii="Cambria" w:hAnsi="Cambria" w:cs="Arial"/>
                <w:lang w:val="en-GB"/>
              </w:rPr>
              <w:t xml:space="preserve">Students will write a seminar paper (20%) and present it (20%) in front of a group of students. </w:t>
            </w:r>
          </w:p>
          <w:p w14:paraId="2C35F404" w14:textId="77777777" w:rsidR="00A633DA" w:rsidRPr="00A37D65" w:rsidRDefault="00A633DA" w:rsidP="00A633DA">
            <w:pPr>
              <w:spacing w:after="0"/>
              <w:rPr>
                <w:rFonts w:ascii="Cambria" w:hAnsi="Cambria" w:cs="Arial"/>
                <w:lang w:val="en-GB"/>
              </w:rPr>
            </w:pPr>
            <w:r w:rsidRPr="00A37D65">
              <w:rPr>
                <w:rFonts w:ascii="Cambria" w:hAnsi="Cambria" w:cs="Arial"/>
                <w:lang w:val="en-GB"/>
              </w:rPr>
              <w:t>Evaluation elements of the written (20%) individual research paper:</w:t>
            </w:r>
          </w:p>
          <w:p w14:paraId="2CDF03D0" w14:textId="77777777" w:rsidR="00A633DA" w:rsidRPr="00A37D65" w:rsidRDefault="00A633DA" w:rsidP="00A633DA">
            <w:pPr>
              <w:spacing w:after="0"/>
              <w:rPr>
                <w:rFonts w:ascii="Cambria" w:hAnsi="Cambria" w:cs="Arial"/>
                <w:lang w:val="en-GB"/>
              </w:rPr>
            </w:pPr>
            <w:r w:rsidRPr="00A37D65">
              <w:rPr>
                <w:rFonts w:ascii="Cambria" w:hAnsi="Cambria" w:cs="Arial"/>
                <w:lang w:val="en-GB"/>
              </w:rPr>
              <w:t>- Work structure (3%)</w:t>
            </w:r>
          </w:p>
          <w:p w14:paraId="02A20B8C" w14:textId="77777777" w:rsidR="00A633DA" w:rsidRPr="00A37D65" w:rsidRDefault="00A633DA" w:rsidP="00A633DA">
            <w:pPr>
              <w:spacing w:after="0"/>
              <w:rPr>
                <w:rFonts w:ascii="Cambria" w:hAnsi="Cambria" w:cs="Arial"/>
                <w:lang w:val="en-GB"/>
              </w:rPr>
            </w:pPr>
            <w:r w:rsidRPr="00A37D65">
              <w:rPr>
                <w:rFonts w:ascii="Cambria" w:hAnsi="Cambria" w:cs="Arial"/>
                <w:lang w:val="en-GB"/>
              </w:rPr>
              <w:t>- Meaningfulness and argumentation of the topic (7%)</w:t>
            </w:r>
          </w:p>
          <w:p w14:paraId="1DA1AA31" w14:textId="77777777" w:rsidR="00A633DA" w:rsidRPr="00A37D65" w:rsidRDefault="00A633DA" w:rsidP="00A633DA">
            <w:pPr>
              <w:spacing w:after="0"/>
              <w:rPr>
                <w:rFonts w:ascii="Cambria" w:hAnsi="Cambria" w:cs="Arial"/>
                <w:lang w:val="en-GB"/>
              </w:rPr>
            </w:pPr>
            <w:r w:rsidRPr="00A37D65">
              <w:rPr>
                <w:rFonts w:ascii="Cambria" w:hAnsi="Cambria" w:cs="Arial"/>
                <w:lang w:val="en-GB"/>
              </w:rPr>
              <w:t>- Professional expression and critical use of relevant and recent literature (6%)</w:t>
            </w:r>
          </w:p>
          <w:p w14:paraId="5E0AD359" w14:textId="77777777" w:rsidR="00A633DA" w:rsidRPr="00A37D65" w:rsidRDefault="00A633DA" w:rsidP="00A633DA">
            <w:pPr>
              <w:spacing w:after="0"/>
              <w:rPr>
                <w:rFonts w:ascii="Cambria" w:hAnsi="Cambria" w:cs="Arial"/>
                <w:lang w:val="en-GB"/>
              </w:rPr>
            </w:pPr>
            <w:r w:rsidRPr="00A37D65">
              <w:rPr>
                <w:rFonts w:ascii="Cambria" w:hAnsi="Cambria" w:cs="Arial"/>
                <w:lang w:val="en-GB"/>
              </w:rPr>
              <w:t>- Presentation of the general data of the work, main concepts, concepts and theses with a critical assessment of the work (4%)</w:t>
            </w:r>
          </w:p>
          <w:p w14:paraId="605ADAFE" w14:textId="77777777" w:rsidR="00A633DA" w:rsidRPr="00A37D65" w:rsidRDefault="00A633DA" w:rsidP="00A633DA">
            <w:pPr>
              <w:spacing w:after="0"/>
              <w:rPr>
                <w:rFonts w:ascii="Cambria" w:hAnsi="Cambria" w:cs="Arial"/>
                <w:lang w:val="en-GB"/>
              </w:rPr>
            </w:pPr>
            <w:r w:rsidRPr="00A37D65">
              <w:rPr>
                <w:rFonts w:ascii="Cambria" w:hAnsi="Cambria" w:cs="Arial"/>
                <w:lang w:val="en-GB"/>
              </w:rPr>
              <w:t>Evaluation elements of the exposed (20%) individual research work:</w:t>
            </w:r>
          </w:p>
          <w:p w14:paraId="18901E10" w14:textId="77777777" w:rsidR="00A633DA" w:rsidRPr="00A37D65" w:rsidRDefault="00A633DA" w:rsidP="00A633DA">
            <w:pPr>
              <w:spacing w:after="0"/>
              <w:rPr>
                <w:rFonts w:ascii="Cambria" w:hAnsi="Cambria" w:cs="Arial"/>
                <w:lang w:val="en-GB"/>
              </w:rPr>
            </w:pPr>
            <w:r w:rsidRPr="00A37D65">
              <w:rPr>
                <w:rFonts w:ascii="Cambria" w:hAnsi="Cambria" w:cs="Arial"/>
                <w:lang w:val="en-GB"/>
              </w:rPr>
              <w:t>- Creativity in presentation (3%)</w:t>
            </w:r>
          </w:p>
          <w:p w14:paraId="6BDE12D8" w14:textId="77777777" w:rsidR="00A633DA" w:rsidRPr="00A37D65" w:rsidRDefault="00A633DA" w:rsidP="00A633DA">
            <w:pPr>
              <w:spacing w:after="0"/>
              <w:rPr>
                <w:rFonts w:ascii="Cambria" w:hAnsi="Cambria" w:cs="Arial"/>
                <w:lang w:val="en-GB"/>
              </w:rPr>
            </w:pPr>
            <w:r w:rsidRPr="00A37D65">
              <w:rPr>
                <w:rFonts w:ascii="Cambria" w:hAnsi="Cambria" w:cs="Arial"/>
                <w:lang w:val="en-GB"/>
              </w:rPr>
              <w:t>- Quality of verbal and non-verbal communication (7%)</w:t>
            </w:r>
          </w:p>
          <w:p w14:paraId="4185C9CD" w14:textId="77777777" w:rsidR="00A633DA" w:rsidRPr="00A37D65" w:rsidRDefault="00A633DA" w:rsidP="00A633DA">
            <w:pPr>
              <w:spacing w:after="0"/>
              <w:rPr>
                <w:rFonts w:ascii="Cambria" w:hAnsi="Cambria" w:cs="Arial"/>
                <w:lang w:val="en-GB"/>
              </w:rPr>
            </w:pPr>
            <w:r w:rsidRPr="00A37D65">
              <w:rPr>
                <w:rFonts w:ascii="Cambria" w:hAnsi="Cambria" w:cs="Arial"/>
                <w:lang w:val="en-GB"/>
              </w:rPr>
              <w:t>- Quality of interaction with the audience (6%)</w:t>
            </w:r>
          </w:p>
          <w:p w14:paraId="449B9583" w14:textId="77777777" w:rsidR="00A633DA" w:rsidRPr="00A37D65" w:rsidRDefault="00A633DA" w:rsidP="00A633DA">
            <w:pPr>
              <w:spacing w:after="0"/>
              <w:rPr>
                <w:rFonts w:ascii="Cambria" w:hAnsi="Cambria" w:cs="Arial"/>
                <w:lang w:val="en-GB"/>
              </w:rPr>
            </w:pPr>
            <w:r w:rsidRPr="00A37D65">
              <w:rPr>
                <w:rFonts w:ascii="Cambria" w:hAnsi="Cambria" w:cs="Arial"/>
                <w:lang w:val="en-GB"/>
              </w:rPr>
              <w:t>- Use of digital and/or interactive media (4%)</w:t>
            </w:r>
          </w:p>
        </w:tc>
      </w:tr>
      <w:tr w:rsidR="00A633DA" w:rsidRPr="00A37D65" w14:paraId="033603C8" w14:textId="77777777" w:rsidTr="008D3964">
        <w:trPr>
          <w:trHeight w:val="300"/>
        </w:trPr>
        <w:tc>
          <w:tcPr>
            <w:tcW w:w="2473" w:type="dxa"/>
            <w:shd w:val="clear" w:color="auto" w:fill="F3F3F3"/>
            <w:tcMar>
              <w:top w:w="72" w:type="dxa"/>
              <w:left w:w="144" w:type="dxa"/>
              <w:bottom w:w="72" w:type="dxa"/>
              <w:right w:w="144" w:type="dxa"/>
            </w:tcMar>
            <w:vAlign w:val="center"/>
            <w:hideMark/>
          </w:tcPr>
          <w:p w14:paraId="30CA7D50" w14:textId="77777777" w:rsidR="00A633DA" w:rsidRPr="00A37D65" w:rsidRDefault="00A633DA" w:rsidP="008D3964">
            <w:pPr>
              <w:rPr>
                <w:rFonts w:ascii="Cambria" w:hAnsi="Cambria" w:cs="Arial"/>
                <w:lang w:val="en-GB"/>
              </w:rPr>
            </w:pPr>
            <w:r w:rsidRPr="00A37D65">
              <w:rPr>
                <w:rFonts w:ascii="Cambria" w:hAnsi="Cambria" w:cs="Arial"/>
                <w:lang w:val="en-GB"/>
              </w:rPr>
              <w:t>Course requirements</w:t>
            </w:r>
          </w:p>
        </w:tc>
        <w:tc>
          <w:tcPr>
            <w:tcW w:w="7031" w:type="dxa"/>
            <w:gridSpan w:val="6"/>
            <w:shd w:val="clear" w:color="auto" w:fill="auto"/>
            <w:tcMar>
              <w:top w:w="72" w:type="dxa"/>
              <w:left w:w="144" w:type="dxa"/>
              <w:bottom w:w="72" w:type="dxa"/>
              <w:right w:w="144" w:type="dxa"/>
            </w:tcMar>
            <w:vAlign w:val="center"/>
            <w:hideMark/>
          </w:tcPr>
          <w:p w14:paraId="63362B4B" w14:textId="548BF721" w:rsidR="00A633DA" w:rsidRPr="00A37D65" w:rsidRDefault="001A34D7" w:rsidP="00C0373F">
            <w:pPr>
              <w:spacing w:after="0"/>
              <w:rPr>
                <w:rFonts w:ascii="Cambria" w:hAnsi="Cambria" w:cs="Arial"/>
                <w:lang w:val="en-GB"/>
              </w:rPr>
            </w:pPr>
            <w:r>
              <w:rPr>
                <w:rFonts w:ascii="Cambria" w:hAnsi="Cambria" w:cs="Arial"/>
                <w:lang w:val="en-GB"/>
              </w:rPr>
              <w:t xml:space="preserve">To </w:t>
            </w:r>
            <w:r w:rsidR="00A633DA" w:rsidRPr="00A37D65">
              <w:rPr>
                <w:rFonts w:ascii="Cambria" w:hAnsi="Cambria" w:cs="Arial"/>
                <w:lang w:val="en-GB"/>
              </w:rPr>
              <w:t>successful</w:t>
            </w:r>
            <w:r>
              <w:rPr>
                <w:rFonts w:ascii="Cambria" w:hAnsi="Cambria" w:cs="Arial"/>
                <w:lang w:val="en-GB"/>
              </w:rPr>
              <w:t>ly</w:t>
            </w:r>
            <w:r w:rsidR="00A633DA" w:rsidRPr="00A37D65">
              <w:rPr>
                <w:rFonts w:ascii="Cambria" w:hAnsi="Cambria" w:cs="Arial"/>
                <w:lang w:val="en-GB"/>
              </w:rPr>
              <w:t xml:space="preserve"> complet</w:t>
            </w:r>
            <w:r>
              <w:rPr>
                <w:rFonts w:ascii="Cambria" w:hAnsi="Cambria" w:cs="Arial"/>
                <w:lang w:val="en-GB"/>
              </w:rPr>
              <w:t xml:space="preserve">e </w:t>
            </w:r>
            <w:r w:rsidR="00A633DA" w:rsidRPr="00A37D65">
              <w:rPr>
                <w:rFonts w:ascii="Cambria" w:hAnsi="Cambria" w:cs="Arial"/>
                <w:lang w:val="en-GB"/>
              </w:rPr>
              <w:t>the course, student</w:t>
            </w:r>
            <w:r>
              <w:rPr>
                <w:rFonts w:ascii="Cambria" w:hAnsi="Cambria" w:cs="Arial"/>
                <w:lang w:val="en-GB"/>
              </w:rPr>
              <w:t>s</w:t>
            </w:r>
            <w:r w:rsidR="00A633DA" w:rsidRPr="00A37D65">
              <w:rPr>
                <w:rFonts w:ascii="Cambria" w:hAnsi="Cambria" w:cs="Arial"/>
                <w:lang w:val="en-GB"/>
              </w:rPr>
              <w:t xml:space="preserve"> must: </w:t>
            </w:r>
          </w:p>
          <w:p w14:paraId="3027D628" w14:textId="77777777" w:rsidR="00A633DA" w:rsidRPr="00A37D65" w:rsidRDefault="00A633DA" w:rsidP="00C0373F">
            <w:pPr>
              <w:spacing w:after="0"/>
              <w:rPr>
                <w:rFonts w:ascii="Cambria" w:hAnsi="Cambria" w:cs="Arial"/>
                <w:lang w:val="en-GB"/>
              </w:rPr>
            </w:pPr>
            <w:r w:rsidRPr="00A37D65">
              <w:rPr>
                <w:rFonts w:ascii="Cambria" w:hAnsi="Cambria" w:cs="Arial"/>
                <w:lang w:val="en-GB"/>
              </w:rPr>
              <w:t>1. actively participate in interactive activities in class (pedagogical workshops, exercises, games, etc.)</w:t>
            </w:r>
          </w:p>
          <w:p w14:paraId="034F8451" w14:textId="77777777" w:rsidR="00A633DA" w:rsidRPr="00A37D65" w:rsidRDefault="00A633DA" w:rsidP="00C0373F">
            <w:pPr>
              <w:spacing w:after="0"/>
              <w:rPr>
                <w:rFonts w:ascii="Cambria" w:hAnsi="Cambria" w:cs="Arial"/>
                <w:lang w:val="en-GB"/>
              </w:rPr>
            </w:pPr>
            <w:r w:rsidRPr="00A37D65">
              <w:rPr>
                <w:rFonts w:ascii="Cambria" w:hAnsi="Cambria" w:cs="Arial"/>
                <w:lang w:val="en-GB"/>
              </w:rPr>
              <w:t>2. create a seminar work - presentation of a selected scientific article and present it in front of students</w:t>
            </w:r>
          </w:p>
          <w:p w14:paraId="1C93CB5B" w14:textId="77777777" w:rsidR="00A633DA" w:rsidRPr="00A37D65" w:rsidRDefault="00A633DA" w:rsidP="00C0373F">
            <w:pPr>
              <w:spacing w:after="0"/>
              <w:rPr>
                <w:rFonts w:ascii="Cambria" w:hAnsi="Cambria" w:cs="Arial"/>
                <w:lang w:val="en-GB"/>
              </w:rPr>
            </w:pPr>
            <w:r w:rsidRPr="00A37D65">
              <w:rPr>
                <w:rFonts w:ascii="Cambria" w:hAnsi="Cambria" w:cs="Arial"/>
                <w:lang w:val="en-GB"/>
              </w:rPr>
              <w:t>3. pass the written exam.</w:t>
            </w:r>
          </w:p>
          <w:p w14:paraId="6CED10D0" w14:textId="2E1A4C3C" w:rsidR="00A633DA" w:rsidRPr="00A37D65" w:rsidRDefault="00A633DA" w:rsidP="00C0373F">
            <w:pPr>
              <w:spacing w:after="0"/>
              <w:rPr>
                <w:rFonts w:ascii="Cambria" w:hAnsi="Cambria" w:cs="Arial"/>
                <w:lang w:val="en-GB"/>
              </w:rPr>
            </w:pPr>
            <w:r w:rsidRPr="00A37D65">
              <w:rPr>
                <w:rFonts w:ascii="Cambria" w:hAnsi="Cambria" w:cs="Arial"/>
                <w:lang w:val="en-GB"/>
              </w:rPr>
              <w:t xml:space="preserve">Note: (valid for obligations 1 and 2) The student should actively participate in interactive activities during lectures and seminars </w:t>
            </w:r>
            <w:r w:rsidR="001A34D7">
              <w:rPr>
                <w:rFonts w:ascii="Cambria" w:hAnsi="Cambria" w:cs="Arial"/>
                <w:lang w:val="en-GB"/>
              </w:rPr>
              <w:t>(</w:t>
            </w:r>
            <w:r w:rsidRPr="00A37D65">
              <w:rPr>
                <w:rFonts w:ascii="Cambria" w:hAnsi="Cambria" w:cs="Arial"/>
                <w:lang w:val="en-GB"/>
              </w:rPr>
              <w:t>at least 70%</w:t>
            </w:r>
            <w:r w:rsidR="001A34D7">
              <w:rPr>
                <w:rFonts w:ascii="Cambria" w:hAnsi="Cambria" w:cs="Arial"/>
                <w:lang w:val="en-GB"/>
              </w:rPr>
              <w:t xml:space="preserve"> attendance)</w:t>
            </w:r>
            <w:r w:rsidRPr="00A37D65">
              <w:rPr>
                <w:rFonts w:ascii="Cambria" w:hAnsi="Cambria" w:cs="Arial"/>
                <w:lang w:val="en-GB"/>
              </w:rPr>
              <w:t>. The student</w:t>
            </w:r>
            <w:r w:rsidR="001A34D7">
              <w:rPr>
                <w:rFonts w:ascii="Cambria" w:hAnsi="Cambria" w:cs="Arial"/>
                <w:lang w:val="en-GB"/>
              </w:rPr>
              <w:t>s</w:t>
            </w:r>
            <w:r w:rsidRPr="00A37D65">
              <w:rPr>
                <w:rFonts w:ascii="Cambria" w:hAnsi="Cambria" w:cs="Arial"/>
                <w:lang w:val="en-GB"/>
              </w:rPr>
              <w:t xml:space="preserve"> have to write the seminar within the given deadline. If she/he does not resolve the obligation by the given deadline, then she/he loses the right to ECTS from the course in that academic year. Deadlines are fully respected in this course.</w:t>
            </w:r>
          </w:p>
          <w:p w14:paraId="5DAAF997" w14:textId="77777777" w:rsidR="00A633DA" w:rsidRPr="00A37D65" w:rsidRDefault="00A633DA" w:rsidP="008D3964">
            <w:pPr>
              <w:rPr>
                <w:rFonts w:ascii="Cambria" w:hAnsi="Cambria" w:cs="Arial"/>
                <w:lang w:val="en-GB"/>
              </w:rPr>
            </w:pPr>
          </w:p>
        </w:tc>
      </w:tr>
      <w:tr w:rsidR="00A633DA" w:rsidRPr="00A37D65" w14:paraId="6518076B" w14:textId="77777777" w:rsidTr="008D3964">
        <w:trPr>
          <w:trHeight w:val="300"/>
        </w:trPr>
        <w:tc>
          <w:tcPr>
            <w:tcW w:w="2473" w:type="dxa"/>
            <w:shd w:val="clear" w:color="auto" w:fill="F3F3F3"/>
            <w:tcMar>
              <w:top w:w="72" w:type="dxa"/>
              <w:left w:w="144" w:type="dxa"/>
              <w:bottom w:w="72" w:type="dxa"/>
              <w:right w:w="144" w:type="dxa"/>
            </w:tcMar>
            <w:vAlign w:val="center"/>
            <w:hideMark/>
          </w:tcPr>
          <w:p w14:paraId="4A3BAEAD" w14:textId="77777777" w:rsidR="00A633DA" w:rsidRPr="00A37D65" w:rsidRDefault="00A633DA" w:rsidP="008D3964">
            <w:pPr>
              <w:rPr>
                <w:rFonts w:ascii="Cambria" w:hAnsi="Cambria" w:cs="Arial"/>
                <w:lang w:val="en-GB"/>
              </w:rPr>
            </w:pPr>
            <w:r w:rsidRPr="00A37D65">
              <w:rPr>
                <w:rFonts w:ascii="Cambria" w:hAnsi="Cambria" w:cs="Arial"/>
                <w:lang w:val="en-GB"/>
              </w:rPr>
              <w:t>Mid-term and final exam term</w:t>
            </w:r>
          </w:p>
        </w:tc>
        <w:tc>
          <w:tcPr>
            <w:tcW w:w="7031" w:type="dxa"/>
            <w:gridSpan w:val="6"/>
            <w:shd w:val="clear" w:color="auto" w:fill="auto"/>
            <w:tcMar>
              <w:top w:w="72" w:type="dxa"/>
              <w:left w:w="144" w:type="dxa"/>
              <w:bottom w:w="72" w:type="dxa"/>
              <w:right w:w="144" w:type="dxa"/>
            </w:tcMar>
            <w:vAlign w:val="center"/>
            <w:hideMark/>
          </w:tcPr>
          <w:p w14:paraId="6EA90454" w14:textId="77777777" w:rsidR="00A633DA" w:rsidRPr="00A37D65" w:rsidRDefault="00A633DA" w:rsidP="008D3964">
            <w:pPr>
              <w:rPr>
                <w:rFonts w:ascii="Cambria" w:hAnsi="Cambria" w:cs="Arial"/>
                <w:lang w:val="en-GB"/>
              </w:rPr>
            </w:pPr>
            <w:r w:rsidRPr="00A37D65">
              <w:rPr>
                <w:rFonts w:ascii="Cambria" w:hAnsi="Cambria" w:cs="Arial"/>
                <w:lang w:val="en-GB"/>
              </w:rPr>
              <w:t>They are given at the beginning of the academic year, they are published on the University's website and in ISVU.</w:t>
            </w:r>
          </w:p>
        </w:tc>
      </w:tr>
      <w:tr w:rsidR="00A633DA" w:rsidRPr="00A37D65" w14:paraId="71F4D882" w14:textId="77777777" w:rsidTr="008D3964">
        <w:trPr>
          <w:trHeight w:val="300"/>
        </w:trPr>
        <w:tc>
          <w:tcPr>
            <w:tcW w:w="2473" w:type="dxa"/>
            <w:shd w:val="clear" w:color="auto" w:fill="F3F3F3"/>
            <w:tcMar>
              <w:top w:w="72" w:type="dxa"/>
              <w:left w:w="144" w:type="dxa"/>
              <w:bottom w:w="72" w:type="dxa"/>
              <w:right w:w="144" w:type="dxa"/>
            </w:tcMar>
            <w:vAlign w:val="center"/>
            <w:hideMark/>
          </w:tcPr>
          <w:p w14:paraId="65E18C47" w14:textId="77777777" w:rsidR="00A633DA" w:rsidRPr="00A37D65" w:rsidRDefault="00A633DA" w:rsidP="008D3964">
            <w:pPr>
              <w:rPr>
                <w:rFonts w:ascii="Cambria" w:hAnsi="Cambria" w:cs="Arial"/>
                <w:lang w:val="en-GB"/>
              </w:rPr>
            </w:pPr>
            <w:r w:rsidRPr="00A37D65">
              <w:rPr>
                <w:rFonts w:ascii="Cambria" w:hAnsi="Cambria" w:cs="Arial"/>
                <w:lang w:val="en-GB"/>
              </w:rPr>
              <w:t>Additional information on the course</w:t>
            </w:r>
          </w:p>
        </w:tc>
        <w:tc>
          <w:tcPr>
            <w:tcW w:w="7031" w:type="dxa"/>
            <w:gridSpan w:val="6"/>
            <w:shd w:val="clear" w:color="auto" w:fill="auto"/>
            <w:tcMar>
              <w:top w:w="72" w:type="dxa"/>
              <w:left w:w="144" w:type="dxa"/>
              <w:bottom w:w="72" w:type="dxa"/>
              <w:right w:w="144" w:type="dxa"/>
            </w:tcMar>
            <w:vAlign w:val="center"/>
            <w:hideMark/>
          </w:tcPr>
          <w:p w14:paraId="18CF7C07" w14:textId="77777777" w:rsidR="00A633DA" w:rsidRPr="00A37D65" w:rsidRDefault="00A633DA" w:rsidP="00C0373F">
            <w:pPr>
              <w:spacing w:after="0"/>
              <w:rPr>
                <w:rFonts w:ascii="Cambria" w:hAnsi="Cambria" w:cs="Arial"/>
                <w:lang w:val="en-GB"/>
              </w:rPr>
            </w:pPr>
            <w:r w:rsidRPr="00A37D65">
              <w:rPr>
                <w:rFonts w:ascii="Cambria" w:hAnsi="Cambria" w:cs="Arial"/>
                <w:lang w:val="en-GB"/>
              </w:rPr>
              <w:t>Materials for lectures and seminars are published on e-learning.</w:t>
            </w:r>
          </w:p>
          <w:p w14:paraId="6AD5D229" w14:textId="77777777" w:rsidR="00A633DA" w:rsidRPr="00A37D65" w:rsidRDefault="00A633DA" w:rsidP="00C0373F">
            <w:pPr>
              <w:spacing w:after="0"/>
              <w:rPr>
                <w:rFonts w:ascii="Cambria" w:hAnsi="Cambria" w:cs="Arial"/>
                <w:lang w:val="en-GB"/>
              </w:rPr>
            </w:pPr>
            <w:r w:rsidRPr="00A37D65">
              <w:rPr>
                <w:rFonts w:ascii="Cambria" w:hAnsi="Cambria" w:cs="Arial"/>
                <w:lang w:val="en-GB"/>
              </w:rPr>
              <w:t>In the case of distance learning, changes are possible in:</w:t>
            </w:r>
          </w:p>
          <w:p w14:paraId="27EC62E3" w14:textId="77777777" w:rsidR="00A633DA" w:rsidRPr="00A37D65" w:rsidRDefault="00A633DA" w:rsidP="00C0373F">
            <w:pPr>
              <w:spacing w:after="0"/>
              <w:rPr>
                <w:rFonts w:ascii="Cambria" w:hAnsi="Cambria" w:cs="Arial"/>
                <w:lang w:val="en-GB"/>
              </w:rPr>
            </w:pPr>
            <w:r w:rsidRPr="00A37D65">
              <w:rPr>
                <w:rFonts w:ascii="Cambria" w:hAnsi="Cambria" w:cs="Arial"/>
                <w:lang w:val="en-GB"/>
              </w:rPr>
              <w:t>- the location of the course delivery</w:t>
            </w:r>
          </w:p>
          <w:p w14:paraId="329A58D6" w14:textId="77777777" w:rsidR="00A633DA" w:rsidRPr="00A37D65" w:rsidRDefault="00A633DA" w:rsidP="00C0373F">
            <w:pPr>
              <w:spacing w:after="0"/>
              <w:rPr>
                <w:rFonts w:ascii="Cambria" w:hAnsi="Cambria" w:cs="Arial"/>
                <w:lang w:val="en-GB"/>
              </w:rPr>
            </w:pPr>
            <w:r w:rsidRPr="00A37D65">
              <w:rPr>
                <w:rFonts w:ascii="Cambria" w:hAnsi="Cambria" w:cs="Arial"/>
                <w:lang w:val="en-GB"/>
              </w:rPr>
              <w:t>- the activities’ implementation, interpretation and teaching methods, and evaluation methods</w:t>
            </w:r>
          </w:p>
          <w:p w14:paraId="664ED053" w14:textId="77777777" w:rsidR="00A633DA" w:rsidRPr="00A37D65" w:rsidRDefault="00A633DA" w:rsidP="00C0373F">
            <w:pPr>
              <w:spacing w:after="0"/>
              <w:rPr>
                <w:rFonts w:ascii="Cambria" w:hAnsi="Cambria" w:cs="Arial"/>
                <w:lang w:val="en-GB"/>
              </w:rPr>
            </w:pPr>
            <w:r w:rsidRPr="00A37D65">
              <w:rPr>
                <w:rFonts w:ascii="Cambria" w:hAnsi="Cambria" w:cs="Arial"/>
                <w:lang w:val="en-GB"/>
              </w:rPr>
              <w:t>- students’ obligations</w:t>
            </w:r>
          </w:p>
          <w:p w14:paraId="789ADE09" w14:textId="77777777" w:rsidR="00A633DA" w:rsidRPr="00A37D65" w:rsidRDefault="00A633DA" w:rsidP="00C0373F">
            <w:pPr>
              <w:spacing w:after="0"/>
              <w:rPr>
                <w:rFonts w:ascii="Cambria" w:hAnsi="Cambria" w:cs="Arial"/>
                <w:lang w:val="en-GB"/>
              </w:rPr>
            </w:pPr>
            <w:r w:rsidRPr="00A37D65">
              <w:rPr>
                <w:rFonts w:ascii="Cambria" w:hAnsi="Cambria" w:cs="Arial"/>
                <w:lang w:val="en-GB"/>
              </w:rPr>
              <w:t>- available (literature) sources.</w:t>
            </w:r>
          </w:p>
          <w:p w14:paraId="6844EFF6" w14:textId="41EB707D" w:rsidR="00A633DA" w:rsidRPr="00A37D65" w:rsidRDefault="00A633DA" w:rsidP="00C0373F">
            <w:pPr>
              <w:spacing w:after="0"/>
              <w:rPr>
                <w:rFonts w:ascii="Cambria" w:hAnsi="Cambria" w:cs="Arial"/>
                <w:lang w:val="en-GB"/>
              </w:rPr>
            </w:pPr>
            <w:r w:rsidRPr="00A37D65">
              <w:rPr>
                <w:rFonts w:ascii="Cambria" w:hAnsi="Cambria" w:cs="Arial"/>
                <w:lang w:val="en-GB"/>
              </w:rPr>
              <w:t>Teacher</w:t>
            </w:r>
            <w:r w:rsidR="001A34D7">
              <w:rPr>
                <w:rFonts w:ascii="Cambria" w:hAnsi="Cambria" w:cs="Arial"/>
                <w:lang w:val="en-GB"/>
              </w:rPr>
              <w:t>s</w:t>
            </w:r>
            <w:r w:rsidRPr="00A37D65">
              <w:rPr>
                <w:rFonts w:ascii="Cambria" w:hAnsi="Cambria" w:cs="Arial"/>
                <w:lang w:val="en-GB"/>
              </w:rPr>
              <w:t xml:space="preserve"> will inform students about the changes when the distance learning starts.</w:t>
            </w:r>
          </w:p>
          <w:p w14:paraId="37B69166" w14:textId="77777777" w:rsidR="00A633DA" w:rsidRPr="00A37D65" w:rsidRDefault="00A633DA" w:rsidP="00C0373F">
            <w:pPr>
              <w:spacing w:after="0"/>
              <w:rPr>
                <w:rFonts w:ascii="Cambria" w:hAnsi="Cambria" w:cs="Arial"/>
                <w:lang w:val="en-GB"/>
              </w:rPr>
            </w:pPr>
            <w:r w:rsidRPr="00A37D65">
              <w:rPr>
                <w:rFonts w:ascii="Cambria" w:hAnsi="Cambria" w:cs="Arial"/>
                <w:lang w:val="en-GB"/>
              </w:rPr>
              <w:t>Learning outcomes remain unchanged.</w:t>
            </w:r>
          </w:p>
        </w:tc>
      </w:tr>
      <w:tr w:rsidR="00A633DA" w:rsidRPr="00A37D65" w14:paraId="3C507712" w14:textId="77777777" w:rsidTr="008D3964">
        <w:trPr>
          <w:trHeight w:val="770"/>
        </w:trPr>
        <w:tc>
          <w:tcPr>
            <w:tcW w:w="2473" w:type="dxa"/>
            <w:shd w:val="clear" w:color="auto" w:fill="F3F3F3"/>
            <w:tcMar>
              <w:top w:w="72" w:type="dxa"/>
              <w:left w:w="144" w:type="dxa"/>
              <w:bottom w:w="72" w:type="dxa"/>
              <w:right w:w="144" w:type="dxa"/>
            </w:tcMar>
            <w:vAlign w:val="center"/>
            <w:hideMark/>
          </w:tcPr>
          <w:p w14:paraId="5922E6FD"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Bibliography</w:t>
            </w:r>
          </w:p>
        </w:tc>
        <w:tc>
          <w:tcPr>
            <w:tcW w:w="7031" w:type="dxa"/>
            <w:gridSpan w:val="6"/>
            <w:shd w:val="clear" w:color="auto" w:fill="FFFFFF"/>
            <w:tcMar>
              <w:top w:w="72" w:type="dxa"/>
              <w:left w:w="144" w:type="dxa"/>
              <w:bottom w:w="72" w:type="dxa"/>
              <w:right w:w="144" w:type="dxa"/>
            </w:tcMar>
            <w:vAlign w:val="center"/>
            <w:hideMark/>
          </w:tcPr>
          <w:p w14:paraId="2B046A2D"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 xml:space="preserve">Mandatory: </w:t>
            </w:r>
          </w:p>
          <w:p w14:paraId="636A1A43"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1. Buljan Flander, G. et al. (2018). Znanost i umjetnost odgoja: praktični priručnik o suvremenom odgoju za roditelje i odgojitelje. Geromar.</w:t>
            </w:r>
          </w:p>
          <w:p w14:paraId="787E54FA"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2. Đuranović, M., Klasnić, I. (2020). Dijete, odgoj i obitelj. Zagreb: Učiteljski fakultet.</w:t>
            </w:r>
          </w:p>
          <w:p w14:paraId="218EF674"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 xml:space="preserve">3. Juul, J. (2019). Od odgoja do odnosa; Autentični roditelji – kompetentna djeca. Harfa d.o.o. </w:t>
            </w:r>
          </w:p>
          <w:p w14:paraId="04918EE5"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4. Ljubetić, M. (2007). Biti kompetentan roditelj. Mali profesor.</w:t>
            </w:r>
          </w:p>
          <w:p w14:paraId="5F2396FE"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 xml:space="preserve">5. Rosić, V., Zloković, J. (2002). Prilozi obiteljskoj pedagogiji. Graftrade. </w:t>
            </w:r>
          </w:p>
          <w:p w14:paraId="73648A21"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6. Stevanović, M. (2000). Obiteljska pedagogija. Tonimir.</w:t>
            </w:r>
          </w:p>
          <w:p w14:paraId="7313F77E"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7. Višnjić Jevtić, A., Visković, I., Rogulj, E., Bogatić, K., Glavina, E. (2018).  Izazovi suradnje: Razvoj profesionalnih kompetencija odgojitelja za suradnju i partnerstvo s roditeljima. Alfa d.d.</w:t>
            </w:r>
          </w:p>
          <w:p w14:paraId="600A7F01"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Optional:</w:t>
            </w:r>
          </w:p>
          <w:p w14:paraId="0DB7284D"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1. Davies, S. (2022). Montessori dijete: vodič za roditelje za odgoj znatiželjnih i odgovornih ljudskih bića. Harfa d.o.o.</w:t>
            </w:r>
          </w:p>
          <w:p w14:paraId="4691CAC5"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2. Dissing Sandahl, I., Alexander, J. J. (2017). Danski odgoj djece: Što najsretniji ljudi na svijetu znaju o odgoju samopouzdane i sposobne djece. Egmont.</w:t>
            </w:r>
          </w:p>
          <w:p w14:paraId="621CB544"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3. Dissing Sandahl, I., Zobel, S. (2021). Kako biti opušten roditelj. Egmont.</w:t>
            </w:r>
          </w:p>
          <w:p w14:paraId="0262D968"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4. Gordon, T. (1996). Škola roditeljske odgovornosti. Poduzetništvo Jakić.</w:t>
            </w:r>
          </w:p>
          <w:p w14:paraId="253B2D3F"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5. Likierman, H., Muter, V. (2007). Pripremite dijete za školu: Kako osigurati da dijete uspješno započne školovanje. Ostvarenje d.o.o.</w:t>
            </w:r>
          </w:p>
          <w:p w14:paraId="6A4381C9"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6. Longo, I. (2001). Roditeljstvo se može učiti. Alinea.</w:t>
            </w:r>
          </w:p>
          <w:p w14:paraId="3AD6D9D5"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7. Ljubetić, M. (2012). Nosi li dobre roditelje roda?!: odgovorno roditeljstvo za kompetentno dijete. Profil International.</w:t>
            </w:r>
          </w:p>
          <w:p w14:paraId="5F6F83BD"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8. Ljubetić, M. (2014). Od suradnje do partnerstva obitelji, odgojno-obrazovne ustanove i zajednice. Element.</w:t>
            </w:r>
          </w:p>
          <w:p w14:paraId="541DCED0"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9. Milanović, M. (ur.) (1997). Pomozimo im rasti: Priručnik za partnerstvo odgojitelja i roditelja. MPŠ, UNICEF – Ured za Hrvatsku.</w:t>
            </w:r>
          </w:p>
          <w:p w14:paraId="1693E3A6"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10. Puura, K. (2021). Finski odgoj djece: Tajna odgoja najsretnije i najbolje djece na svijetu. Stilus knjiga d.o.o.</w:t>
            </w:r>
          </w:p>
          <w:p w14:paraId="429101DD"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11. Tsabary, S. (2019). Svjesni roditelji: Mijenjamo sebe, osnažujemo svoju djecu. Harfa d.o.o.</w:t>
            </w:r>
          </w:p>
          <w:p w14:paraId="50015BB8"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12. Vukasović, A. (1994). Obitelj – vrelo i nositeljica života. Hrvatski katolički zbor «MI».</w:t>
            </w:r>
          </w:p>
          <w:p w14:paraId="5F2872EA" w14:textId="77777777" w:rsidR="00C0373F" w:rsidRPr="00A37D65" w:rsidRDefault="00A633DA" w:rsidP="000A033F">
            <w:pPr>
              <w:spacing w:after="0" w:line="240" w:lineRule="auto"/>
              <w:rPr>
                <w:rFonts w:ascii="Cambria" w:hAnsi="Cambria" w:cs="Arial"/>
                <w:lang w:val="en-GB"/>
              </w:rPr>
            </w:pPr>
            <w:r w:rsidRPr="00A37D65">
              <w:rPr>
                <w:rFonts w:ascii="Cambria" w:hAnsi="Cambria" w:cs="Arial"/>
                <w:lang w:val="en-GB"/>
              </w:rPr>
              <w:t>Referential:</w:t>
            </w:r>
          </w:p>
          <w:p w14:paraId="2DCD6961" w14:textId="77777777" w:rsidR="00A633DA" w:rsidRPr="00A37D65" w:rsidRDefault="00A633DA" w:rsidP="000A033F">
            <w:pPr>
              <w:spacing w:after="0" w:line="240" w:lineRule="auto"/>
              <w:rPr>
                <w:rFonts w:ascii="Cambria" w:hAnsi="Cambria" w:cs="Arial"/>
                <w:lang w:val="en-GB"/>
              </w:rPr>
            </w:pPr>
            <w:r w:rsidRPr="00A37D65">
              <w:rPr>
                <w:rFonts w:ascii="Cambria" w:hAnsi="Cambria" w:cs="Arial"/>
                <w:lang w:val="en-GB"/>
              </w:rPr>
              <w:t xml:space="preserve">Obiteljski zakon </w:t>
            </w:r>
          </w:p>
        </w:tc>
      </w:tr>
    </w:tbl>
    <w:p w14:paraId="75F4B64B" w14:textId="77777777" w:rsidR="00A633DA" w:rsidRPr="00A37D65" w:rsidRDefault="00A633DA" w:rsidP="000A033F">
      <w:pPr>
        <w:spacing w:after="0" w:line="240" w:lineRule="auto"/>
        <w:rPr>
          <w:rFonts w:ascii="Cambria" w:hAnsi="Cambria"/>
          <w:b/>
          <w:lang w:val="en-GB"/>
        </w:rPr>
      </w:pPr>
    </w:p>
    <w:p w14:paraId="48024365" w14:textId="77777777" w:rsidR="00A633DA" w:rsidRPr="00A37D65" w:rsidRDefault="00A633DA" w:rsidP="00A633DA">
      <w:pPr>
        <w:rPr>
          <w:rFonts w:ascii="Cambria" w:hAnsi="Cambria"/>
          <w:b/>
          <w:lang w:val="en-GB"/>
        </w:rPr>
      </w:pPr>
    </w:p>
    <w:p w14:paraId="19E0661E" w14:textId="77777777" w:rsidR="00A633DA" w:rsidRPr="00A37D65" w:rsidRDefault="00A633DA" w:rsidP="00A633DA">
      <w:pPr>
        <w:rPr>
          <w:rFonts w:ascii="Cambria" w:hAnsi="Cambria" w:cs="Arial"/>
          <w:b/>
          <w:bCs/>
          <w:lang w:val="en-GB"/>
        </w:rPr>
      </w:pPr>
    </w:p>
    <w:p w14:paraId="50BA3A01" w14:textId="77777777" w:rsidR="00CE11D7" w:rsidRPr="00A37D65" w:rsidRDefault="00E903D7">
      <w:pPr>
        <w:spacing w:after="0"/>
        <w:jc w:val="both"/>
        <w:rPr>
          <w:rFonts w:ascii="Cambria" w:hAnsi="Cambria"/>
          <w:lang w:val="en-GB"/>
        </w:rPr>
      </w:pPr>
      <w:r w:rsidRPr="00A37D65">
        <w:rPr>
          <w:rFonts w:ascii="Cambria" w:hAnsi="Cambria"/>
          <w:lang w:val="en-GB"/>
        </w:rPr>
        <w:br w:type="page"/>
      </w:r>
    </w:p>
    <w:p w14:paraId="13501F8B"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r w:rsidRPr="00A37D65">
        <w:rPr>
          <w:rFonts w:ascii="Cambria" w:eastAsia="Times New Roman" w:hAnsi="Cambria" w:cs="Times New Roman"/>
          <w:lang w:val="en-GB"/>
        </w:rPr>
        <w:tab/>
        <w:t xml:space="preserve"> </w:t>
      </w:r>
    </w:p>
    <w:p w14:paraId="03D6CF8C"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tbl>
      <w:tblPr>
        <w:tblStyle w:val="TableGrid"/>
        <w:tblW w:w="9065" w:type="dxa"/>
        <w:tblInd w:w="7" w:type="dxa"/>
        <w:tblCellMar>
          <w:top w:w="76" w:type="dxa"/>
          <w:left w:w="108" w:type="dxa"/>
          <w:right w:w="51" w:type="dxa"/>
        </w:tblCellMar>
        <w:tblLook w:val="04A0" w:firstRow="1" w:lastRow="0" w:firstColumn="1" w:lastColumn="0" w:noHBand="0" w:noVBand="1"/>
      </w:tblPr>
      <w:tblGrid>
        <w:gridCol w:w="2471"/>
        <w:gridCol w:w="2344"/>
        <w:gridCol w:w="1273"/>
        <w:gridCol w:w="2977"/>
      </w:tblGrid>
      <w:tr w:rsidR="00CE11D7" w:rsidRPr="00A37D65" w14:paraId="00E1FAB6" w14:textId="77777777">
        <w:trPr>
          <w:trHeight w:val="428"/>
        </w:trPr>
        <w:tc>
          <w:tcPr>
            <w:tcW w:w="9065"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62E4DC3D"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45C0A024"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5BD6D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594" w:type="dxa"/>
            <w:gridSpan w:val="3"/>
            <w:tcBorders>
              <w:top w:val="single" w:sz="4" w:space="0" w:color="000000"/>
              <w:left w:val="single" w:sz="4" w:space="0" w:color="000000"/>
              <w:bottom w:val="single" w:sz="4" w:space="0" w:color="000000"/>
              <w:right w:val="single" w:sz="4" w:space="0" w:color="000000"/>
            </w:tcBorders>
          </w:tcPr>
          <w:p w14:paraId="764D847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199969  </w:t>
            </w:r>
          </w:p>
          <w:p w14:paraId="16E0B65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ICT in early and preschool education </w:t>
            </w:r>
          </w:p>
        </w:tc>
      </w:tr>
      <w:tr w:rsidR="00CE11D7" w:rsidRPr="00A37D65" w14:paraId="5CB6A661" w14:textId="77777777">
        <w:trPr>
          <w:trHeight w:val="66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9CC722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594" w:type="dxa"/>
            <w:gridSpan w:val="3"/>
            <w:tcBorders>
              <w:top w:val="single" w:sz="4" w:space="0" w:color="000000"/>
              <w:left w:val="single" w:sz="4" w:space="0" w:color="000000"/>
              <w:bottom w:val="single" w:sz="4" w:space="0" w:color="000000"/>
              <w:right w:val="single" w:sz="4" w:space="0" w:color="000000"/>
            </w:tcBorders>
          </w:tcPr>
          <w:p w14:paraId="0344EDCF" w14:textId="77777777" w:rsidR="00405081" w:rsidRPr="00A37D65" w:rsidRDefault="009F523B" w:rsidP="00775484">
            <w:pPr>
              <w:rPr>
                <w:rFonts w:ascii="Cambria" w:eastAsiaTheme="minorHAnsi" w:hAnsi="Cambria" w:cstheme="minorBidi"/>
                <w:color w:val="auto"/>
                <w:lang w:val="en-GB" w:eastAsia="en-US"/>
              </w:rPr>
            </w:pPr>
            <w:hyperlink r:id="rId58" w:history="1">
              <w:r w:rsidR="009F74A2" w:rsidRPr="00A37D65">
                <w:rPr>
                  <w:rFonts w:ascii="Cambria" w:hAnsi="Cambria"/>
                  <w:color w:val="0000FF"/>
                  <w:u w:val="single"/>
                  <w:lang w:val="en-GB"/>
                </w:rPr>
                <w:t>Full Professor M</w:t>
              </w:r>
              <w:r w:rsidR="00405081" w:rsidRPr="00A37D65">
                <w:rPr>
                  <w:rFonts w:ascii="Cambria" w:hAnsi="Cambria"/>
                  <w:color w:val="0000FF"/>
                  <w:u w:val="single"/>
                  <w:lang w:val="en-GB"/>
                </w:rPr>
                <w:t>aja Ružić</w:t>
              </w:r>
              <w:r w:rsidR="009F74A2" w:rsidRPr="00A37D65">
                <w:rPr>
                  <w:rFonts w:ascii="Cambria" w:hAnsi="Cambria"/>
                  <w:color w:val="0000FF"/>
                  <w:u w:val="single"/>
                  <w:lang w:val="en-GB"/>
                </w:rPr>
                <w:t>, PhD</w:t>
              </w:r>
              <w:r w:rsidR="00405081" w:rsidRPr="00A37D65">
                <w:rPr>
                  <w:rFonts w:ascii="Cambria" w:hAnsi="Cambria"/>
                  <w:color w:val="0000FF"/>
                  <w:u w:val="single"/>
                  <w:lang w:val="en-GB"/>
                </w:rPr>
                <w:t xml:space="preserve">  </w:t>
              </w:r>
            </w:hyperlink>
            <w:r w:rsidR="00775484" w:rsidRPr="00A37D65">
              <w:rPr>
                <w:rFonts w:ascii="Cambria" w:eastAsiaTheme="minorHAnsi" w:hAnsi="Cambria" w:cstheme="minorBidi"/>
                <w:color w:val="auto"/>
                <w:lang w:val="en-GB" w:eastAsia="en-US"/>
              </w:rPr>
              <w:t>(main course teacher)</w:t>
            </w:r>
          </w:p>
          <w:p w14:paraId="0663E04A" w14:textId="2495DDE3" w:rsidR="00405081" w:rsidRPr="00A37D65" w:rsidRDefault="009F523B" w:rsidP="006A51AD">
            <w:pPr>
              <w:rPr>
                <w:rFonts w:ascii="Cambria" w:hAnsi="Cambria"/>
                <w:lang w:val="en-GB"/>
              </w:rPr>
            </w:pPr>
            <w:hyperlink r:id="rId59" w:history="1">
              <w:r w:rsidR="00405081" w:rsidRPr="00A37D65">
                <w:rPr>
                  <w:rFonts w:ascii="Cambria" w:hAnsi="Cambria"/>
                  <w:color w:val="0000FF"/>
                  <w:u w:val="single"/>
                  <w:lang w:val="en-GB"/>
                </w:rPr>
                <w:t>Igor Dobrača</w:t>
              </w:r>
              <w:r w:rsidR="009F74A2" w:rsidRPr="00A37D65">
                <w:rPr>
                  <w:rFonts w:ascii="Cambria" w:hAnsi="Cambria"/>
                  <w:color w:val="0000FF"/>
                  <w:u w:val="single"/>
                  <w:lang w:val="en-GB"/>
                </w:rPr>
                <w:t>,</w:t>
              </w:r>
              <w:r w:rsidR="006A51AD" w:rsidRPr="00A37D65">
                <w:rPr>
                  <w:rFonts w:ascii="Cambria" w:hAnsi="Cambria"/>
                  <w:color w:val="0000FF"/>
                  <w:u w:val="single"/>
                  <w:lang w:val="en-GB"/>
                </w:rPr>
                <w:t xml:space="preserve"> </w:t>
              </w:r>
              <w:r w:rsidR="009F74A2" w:rsidRPr="00A37D65">
                <w:rPr>
                  <w:rFonts w:ascii="Cambria" w:hAnsi="Cambria"/>
                  <w:color w:val="0000FF"/>
                  <w:u w:val="single"/>
                  <w:lang w:val="en-GB"/>
                </w:rPr>
                <w:t>lecturer</w:t>
              </w:r>
              <w:r w:rsidR="00405081" w:rsidRPr="00A37D65">
                <w:rPr>
                  <w:rFonts w:ascii="Cambria" w:hAnsi="Cambria"/>
                  <w:color w:val="0000FF"/>
                  <w:u w:val="single"/>
                  <w:lang w:val="en-GB"/>
                </w:rPr>
                <w:t xml:space="preserve"> </w:t>
              </w:r>
            </w:hyperlink>
          </w:p>
          <w:p w14:paraId="40A0324E" w14:textId="77777777" w:rsidR="00CE11D7" w:rsidRPr="00A37D65" w:rsidRDefault="009F523B" w:rsidP="006A51AD">
            <w:pPr>
              <w:rPr>
                <w:rFonts w:ascii="Cambria" w:hAnsi="Cambria"/>
                <w:lang w:val="en-GB"/>
              </w:rPr>
            </w:pPr>
            <w:hyperlink r:id="rId60">
              <w:r w:rsidR="00E903D7" w:rsidRPr="00A37D65">
                <w:rPr>
                  <w:rFonts w:ascii="Cambria" w:eastAsia="Cambria" w:hAnsi="Cambria" w:cs="Cambria"/>
                  <w:color w:val="0000FF"/>
                  <w:u w:val="single" w:color="0000FF"/>
                  <w:lang w:val="en-GB"/>
                </w:rPr>
                <w:t>Janko Žufić, senior lecturer</w:t>
              </w:r>
            </w:hyperlink>
            <w:hyperlink r:id="rId61">
              <w:r w:rsidR="00E903D7" w:rsidRPr="00A37D65">
                <w:rPr>
                  <w:rFonts w:ascii="Cambria" w:eastAsia="Cambria" w:hAnsi="Cambria" w:cs="Cambria"/>
                  <w:lang w:val="en-GB"/>
                </w:rPr>
                <w:t xml:space="preserve"> </w:t>
              </w:r>
            </w:hyperlink>
            <w:r w:rsidR="00E903D7" w:rsidRPr="00A37D65">
              <w:rPr>
                <w:rFonts w:ascii="Cambria" w:eastAsia="Cambria" w:hAnsi="Cambria" w:cs="Cambria"/>
                <w:lang w:val="en-GB"/>
              </w:rPr>
              <w:t xml:space="preserve"> </w:t>
            </w:r>
          </w:p>
        </w:tc>
      </w:tr>
      <w:tr w:rsidR="00CE11D7" w:rsidRPr="00A37D65" w14:paraId="26FB5170"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19AFC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594" w:type="dxa"/>
            <w:gridSpan w:val="3"/>
            <w:tcBorders>
              <w:top w:val="single" w:sz="4" w:space="0" w:color="000000"/>
              <w:left w:val="single" w:sz="4" w:space="0" w:color="000000"/>
              <w:bottom w:val="single" w:sz="4" w:space="0" w:color="000000"/>
              <w:right w:val="single" w:sz="4" w:space="0" w:color="000000"/>
            </w:tcBorders>
          </w:tcPr>
          <w:p w14:paraId="027A402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5E2A929A"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6FFD8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4" w:type="dxa"/>
            <w:tcBorders>
              <w:top w:val="single" w:sz="4" w:space="0" w:color="000000"/>
              <w:left w:val="single" w:sz="4" w:space="0" w:color="000000"/>
              <w:bottom w:val="single" w:sz="4" w:space="0" w:color="000000"/>
              <w:right w:val="single" w:sz="4" w:space="0" w:color="000000"/>
            </w:tcBorders>
            <w:vAlign w:val="center"/>
          </w:tcPr>
          <w:p w14:paraId="6D5EB5C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2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56F9B6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level </w:t>
            </w:r>
          </w:p>
        </w:tc>
        <w:tc>
          <w:tcPr>
            <w:tcW w:w="2977" w:type="dxa"/>
            <w:tcBorders>
              <w:top w:val="single" w:sz="4" w:space="0" w:color="000000"/>
              <w:left w:val="single" w:sz="4" w:space="0" w:color="000000"/>
              <w:bottom w:val="single" w:sz="4" w:space="0" w:color="000000"/>
              <w:right w:val="single" w:sz="4" w:space="0" w:color="000000"/>
            </w:tcBorders>
            <w:vAlign w:val="center"/>
          </w:tcPr>
          <w:p w14:paraId="05A9CD0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3072F36E"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4705B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4" w:type="dxa"/>
            <w:tcBorders>
              <w:top w:val="single" w:sz="4" w:space="0" w:color="000000"/>
              <w:left w:val="single" w:sz="4" w:space="0" w:color="000000"/>
              <w:bottom w:val="single" w:sz="4" w:space="0" w:color="000000"/>
              <w:right w:val="single" w:sz="4" w:space="0" w:color="000000"/>
            </w:tcBorders>
            <w:vAlign w:val="center"/>
          </w:tcPr>
          <w:p w14:paraId="19B353A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273"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F9C6E5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year </w:t>
            </w:r>
          </w:p>
        </w:tc>
        <w:tc>
          <w:tcPr>
            <w:tcW w:w="2977" w:type="dxa"/>
            <w:tcBorders>
              <w:top w:val="single" w:sz="4" w:space="0" w:color="000000"/>
              <w:left w:val="single" w:sz="4" w:space="0" w:color="000000"/>
              <w:bottom w:val="single" w:sz="4" w:space="0" w:color="000000"/>
              <w:right w:val="single" w:sz="4" w:space="0" w:color="000000"/>
            </w:tcBorders>
            <w:vAlign w:val="center"/>
          </w:tcPr>
          <w:p w14:paraId="7F42603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 </w:t>
            </w:r>
          </w:p>
        </w:tc>
      </w:tr>
      <w:tr w:rsidR="00CE11D7" w:rsidRPr="00A37D65" w14:paraId="5F9B289E"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F192C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4" w:type="dxa"/>
            <w:tcBorders>
              <w:top w:val="single" w:sz="4" w:space="0" w:color="000000"/>
              <w:left w:val="single" w:sz="4" w:space="0" w:color="000000"/>
              <w:bottom w:val="single" w:sz="4" w:space="0" w:color="000000"/>
              <w:right w:val="single" w:sz="4" w:space="0" w:color="000000"/>
            </w:tcBorders>
            <w:vAlign w:val="center"/>
          </w:tcPr>
          <w:p w14:paraId="0298077A" w14:textId="77777777" w:rsidR="00CE11D7" w:rsidRPr="00A37D65" w:rsidRDefault="009F74A2">
            <w:pPr>
              <w:ind w:left="37"/>
              <w:rPr>
                <w:rFonts w:ascii="Cambria" w:hAnsi="Cambria"/>
                <w:lang w:val="en-GB"/>
              </w:rPr>
            </w:pPr>
            <w:r w:rsidRPr="00A37D65">
              <w:rPr>
                <w:rFonts w:ascii="Cambria" w:eastAsia="Cambria" w:hAnsi="Cambria" w:cs="Cambria"/>
                <w:lang w:val="en-GB"/>
              </w:rPr>
              <w:t xml:space="preserve">Classroom </w:t>
            </w:r>
          </w:p>
        </w:tc>
        <w:tc>
          <w:tcPr>
            <w:tcW w:w="1273" w:type="dxa"/>
            <w:tcBorders>
              <w:top w:val="single" w:sz="4" w:space="0" w:color="000000"/>
              <w:left w:val="single" w:sz="4" w:space="0" w:color="000000"/>
              <w:bottom w:val="single" w:sz="4" w:space="0" w:color="000000"/>
              <w:right w:val="single" w:sz="4" w:space="0" w:color="000000"/>
            </w:tcBorders>
            <w:shd w:val="clear" w:color="auto" w:fill="E6E6E6"/>
          </w:tcPr>
          <w:p w14:paraId="1D63957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Teaching languages </w:t>
            </w:r>
          </w:p>
        </w:tc>
        <w:tc>
          <w:tcPr>
            <w:tcW w:w="2977" w:type="dxa"/>
            <w:tcBorders>
              <w:top w:val="single" w:sz="4" w:space="0" w:color="000000"/>
              <w:left w:val="single" w:sz="4" w:space="0" w:color="000000"/>
              <w:bottom w:val="single" w:sz="4" w:space="0" w:color="000000"/>
              <w:right w:val="single" w:sz="4" w:space="0" w:color="000000"/>
            </w:tcBorders>
            <w:vAlign w:val="center"/>
          </w:tcPr>
          <w:p w14:paraId="106A787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5655D158"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721D9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4" w:type="dxa"/>
            <w:tcBorders>
              <w:top w:val="single" w:sz="4" w:space="0" w:color="000000"/>
              <w:left w:val="single" w:sz="4" w:space="0" w:color="000000"/>
              <w:bottom w:val="single" w:sz="4" w:space="0" w:color="000000"/>
              <w:right w:val="single" w:sz="4" w:space="0" w:color="000000"/>
            </w:tcBorders>
            <w:vAlign w:val="center"/>
          </w:tcPr>
          <w:p w14:paraId="5AE7500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 3 </w:t>
            </w:r>
          </w:p>
        </w:tc>
        <w:tc>
          <w:tcPr>
            <w:tcW w:w="1273" w:type="dxa"/>
            <w:tcBorders>
              <w:top w:val="single" w:sz="4" w:space="0" w:color="000000"/>
              <w:left w:val="single" w:sz="4" w:space="0" w:color="000000"/>
              <w:bottom w:val="single" w:sz="4" w:space="0" w:color="000000"/>
              <w:right w:val="single" w:sz="4" w:space="0" w:color="000000"/>
            </w:tcBorders>
            <w:shd w:val="clear" w:color="auto" w:fill="E6E6E6"/>
          </w:tcPr>
          <w:p w14:paraId="76F4F7C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Number of hours per semester </w:t>
            </w:r>
          </w:p>
        </w:tc>
        <w:tc>
          <w:tcPr>
            <w:tcW w:w="2977" w:type="dxa"/>
            <w:tcBorders>
              <w:top w:val="single" w:sz="4" w:space="0" w:color="000000"/>
              <w:left w:val="single" w:sz="4" w:space="0" w:color="000000"/>
              <w:bottom w:val="single" w:sz="4" w:space="0" w:color="000000"/>
              <w:right w:val="single" w:sz="4" w:space="0" w:color="000000"/>
            </w:tcBorders>
            <w:vAlign w:val="center"/>
          </w:tcPr>
          <w:p w14:paraId="2ED256B9"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9F74A2"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7B40F1A4"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4D0A8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594" w:type="dxa"/>
            <w:gridSpan w:val="3"/>
            <w:tcBorders>
              <w:top w:val="single" w:sz="4" w:space="0" w:color="000000"/>
              <w:left w:val="single" w:sz="4" w:space="0" w:color="000000"/>
              <w:bottom w:val="single" w:sz="4" w:space="0" w:color="000000"/>
              <w:right w:val="single" w:sz="4" w:space="0" w:color="000000"/>
            </w:tcBorders>
          </w:tcPr>
          <w:p w14:paraId="679932DB" w14:textId="6DCDA0B3" w:rsidR="00CE11D7" w:rsidRPr="00A37D65" w:rsidRDefault="00E903D7">
            <w:pPr>
              <w:ind w:left="37"/>
              <w:rPr>
                <w:rFonts w:ascii="Cambria" w:hAnsi="Cambria"/>
                <w:lang w:val="en-GB"/>
              </w:rPr>
            </w:pPr>
            <w:r w:rsidRPr="00A37D65">
              <w:rPr>
                <w:rFonts w:ascii="Cambria" w:eastAsia="Cambria" w:hAnsi="Cambria" w:cs="Cambria"/>
                <w:lang w:val="en-GB"/>
              </w:rPr>
              <w:t xml:space="preserve">The prerequisite for enrollment is determined by the provisions of the </w:t>
            </w:r>
            <w:r w:rsidR="001A34D7">
              <w:rPr>
                <w:rFonts w:ascii="Cambria" w:eastAsia="Cambria" w:hAnsi="Cambria" w:cs="Cambria"/>
                <w:lang w:val="en-GB"/>
              </w:rPr>
              <w:t xml:space="preserve">study </w:t>
            </w:r>
            <w:r w:rsidRPr="00A37D65">
              <w:rPr>
                <w:rFonts w:ascii="Cambria" w:eastAsia="Cambria" w:hAnsi="Cambria" w:cs="Cambria"/>
                <w:lang w:val="en-GB"/>
              </w:rPr>
              <w:t xml:space="preserve">program. </w:t>
            </w:r>
          </w:p>
        </w:tc>
      </w:tr>
      <w:tr w:rsidR="00CE11D7" w:rsidRPr="00A37D65" w14:paraId="6BA012E7"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832AF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594" w:type="dxa"/>
            <w:gridSpan w:val="3"/>
            <w:tcBorders>
              <w:top w:val="single" w:sz="4" w:space="0" w:color="000000"/>
              <w:left w:val="single" w:sz="4" w:space="0" w:color="000000"/>
              <w:bottom w:val="single" w:sz="4" w:space="0" w:color="000000"/>
              <w:right w:val="single" w:sz="4" w:space="0" w:color="000000"/>
            </w:tcBorders>
            <w:vAlign w:val="center"/>
          </w:tcPr>
          <w:p w14:paraId="141458D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Basics of computer science, General pedagogy, all methods </w:t>
            </w:r>
          </w:p>
        </w:tc>
      </w:tr>
      <w:tr w:rsidR="00CE11D7" w:rsidRPr="00A37D65" w14:paraId="50BB70C0" w14:textId="77777777">
        <w:trPr>
          <w:trHeight w:val="109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0224F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594" w:type="dxa"/>
            <w:gridSpan w:val="3"/>
            <w:tcBorders>
              <w:top w:val="single" w:sz="4" w:space="0" w:color="000000"/>
              <w:left w:val="single" w:sz="4" w:space="0" w:color="000000"/>
              <w:bottom w:val="single" w:sz="4" w:space="0" w:color="000000"/>
              <w:right w:val="single" w:sz="4" w:space="0" w:color="000000"/>
            </w:tcBorders>
          </w:tcPr>
          <w:p w14:paraId="28514471" w14:textId="77777777" w:rsidR="00CE11D7" w:rsidRPr="00A37D65" w:rsidRDefault="00E903D7">
            <w:pPr>
              <w:ind w:left="37" w:right="26"/>
              <w:rPr>
                <w:rFonts w:ascii="Cambria" w:hAnsi="Cambria"/>
                <w:lang w:val="en-GB"/>
              </w:rPr>
            </w:pPr>
            <w:r w:rsidRPr="00A37D65">
              <w:rPr>
                <w:rFonts w:ascii="Cambria" w:eastAsia="Cambria" w:hAnsi="Cambria" w:cs="Cambria"/>
                <w:lang w:val="en-GB"/>
              </w:rPr>
              <w:t xml:space="preserve">adopt basic knowledge for the application of ICT in one's own creative, didactic-methodical design of work in a preschool institution, as well as for the selection of modern strategies, methods and forms of educational work with children supported by ICT </w:t>
            </w:r>
          </w:p>
        </w:tc>
      </w:tr>
      <w:tr w:rsidR="00CE11D7" w:rsidRPr="00A37D65" w14:paraId="1EF6880B" w14:textId="77777777">
        <w:trPr>
          <w:trHeight w:val="271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E15D7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594" w:type="dxa"/>
            <w:gridSpan w:val="3"/>
            <w:tcBorders>
              <w:top w:val="single" w:sz="4" w:space="0" w:color="000000"/>
              <w:left w:val="single" w:sz="4" w:space="0" w:color="000000"/>
              <w:bottom w:val="single" w:sz="4" w:space="0" w:color="000000"/>
              <w:right w:val="single" w:sz="4" w:space="0" w:color="000000"/>
            </w:tcBorders>
          </w:tcPr>
          <w:p w14:paraId="6D0A0B34" w14:textId="049AE66C" w:rsidR="00CE11D7" w:rsidRPr="00A37D65" w:rsidRDefault="00E84F07" w:rsidP="001A34D7">
            <w:pPr>
              <w:ind w:left="37" w:right="5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correctly use ICT terminology and synthesize knowledge and skills of ICT application and use them in other courses </w:t>
            </w:r>
          </w:p>
          <w:p w14:paraId="355CB736" w14:textId="77777777" w:rsidR="00CE11D7" w:rsidRPr="00A37D65" w:rsidRDefault="00E84F07" w:rsidP="00E84F07">
            <w:pPr>
              <w:ind w:left="37" w:right="5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use ICT data in solving specific tasks of methodical design of educational practice </w:t>
            </w:r>
          </w:p>
          <w:p w14:paraId="40ED6D0E" w14:textId="77777777" w:rsidR="00E84F07" w:rsidRPr="00A37D65" w:rsidRDefault="00E84F07" w:rsidP="00E84F07">
            <w:pPr>
              <w:spacing w:after="1" w:line="239" w:lineRule="auto"/>
              <w:ind w:left="37" w:right="5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use ICT in written, verbal and non-verbal communication processes </w:t>
            </w:r>
          </w:p>
          <w:p w14:paraId="6F7D9523" w14:textId="77777777" w:rsidR="00E84F07" w:rsidRPr="00A37D65" w:rsidRDefault="00E84F07" w:rsidP="00E84F07">
            <w:pPr>
              <w:spacing w:after="1" w:line="239" w:lineRule="auto"/>
              <w:ind w:left="37" w:right="5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to analyze the qualitative advantages and disadvantages of using computers in preschool education in order to create (in cooperation with IT experts) new didactic content for children's work/play with computers </w:t>
            </w:r>
          </w:p>
          <w:p w14:paraId="3FCF64DD" w14:textId="77777777" w:rsidR="00CE11D7" w:rsidRPr="00A37D65" w:rsidRDefault="00E84F07" w:rsidP="00E84F07">
            <w:pPr>
              <w:spacing w:after="1" w:line="239" w:lineRule="auto"/>
              <w:ind w:left="37" w:right="5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use a program for creating presentations with the use of multimedia elements </w:t>
            </w:r>
          </w:p>
          <w:p w14:paraId="125D439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6. properly evaluate program multimedia content intended for children </w:t>
            </w:r>
          </w:p>
        </w:tc>
      </w:tr>
    </w:tbl>
    <w:p w14:paraId="72CDCA76" w14:textId="77777777" w:rsidR="00CE11D7" w:rsidRPr="00A37D65" w:rsidRDefault="00CE11D7">
      <w:pPr>
        <w:spacing w:after="0"/>
        <w:ind w:left="-1416" w:right="37"/>
        <w:rPr>
          <w:rFonts w:ascii="Cambria" w:hAnsi="Cambria"/>
          <w:lang w:val="en-GB"/>
        </w:rPr>
      </w:pPr>
    </w:p>
    <w:tbl>
      <w:tblPr>
        <w:tblStyle w:val="TableGrid"/>
        <w:tblW w:w="9066" w:type="dxa"/>
        <w:tblInd w:w="7" w:type="dxa"/>
        <w:tblCellMar>
          <w:top w:w="49" w:type="dxa"/>
          <w:right w:w="86" w:type="dxa"/>
        </w:tblCellMar>
        <w:tblLook w:val="04A0" w:firstRow="1" w:lastRow="0" w:firstColumn="1" w:lastColumn="0" w:noHBand="0" w:noVBand="1"/>
      </w:tblPr>
      <w:tblGrid>
        <w:gridCol w:w="2017"/>
        <w:gridCol w:w="2336"/>
        <w:gridCol w:w="1391"/>
        <w:gridCol w:w="944"/>
        <w:gridCol w:w="687"/>
        <w:gridCol w:w="1691"/>
      </w:tblGrid>
      <w:tr w:rsidR="00CE11D7" w:rsidRPr="00A37D65" w14:paraId="3EF6C00B" w14:textId="77777777" w:rsidTr="00D25DF9">
        <w:trPr>
          <w:trHeight w:val="3309"/>
        </w:trPr>
        <w:tc>
          <w:tcPr>
            <w:tcW w:w="2100" w:type="dxa"/>
            <w:tcBorders>
              <w:top w:val="single" w:sz="4" w:space="0" w:color="000000"/>
              <w:left w:val="single" w:sz="4" w:space="0" w:color="000000"/>
              <w:bottom w:val="single" w:sz="4" w:space="0" w:color="000000"/>
              <w:right w:val="single" w:sz="4" w:space="0" w:color="000000"/>
            </w:tcBorders>
            <w:shd w:val="clear" w:color="auto" w:fill="F3F3F3"/>
          </w:tcPr>
          <w:p w14:paraId="5BDD011C" w14:textId="77777777" w:rsidR="00CE11D7" w:rsidRPr="00A37D65" w:rsidRDefault="00D25DF9">
            <w:pPr>
              <w:rPr>
                <w:rFonts w:ascii="Cambria" w:hAnsi="Cambria"/>
                <w:lang w:val="en-GB"/>
              </w:rPr>
            </w:pPr>
            <w:r w:rsidRPr="00A37D65">
              <w:rPr>
                <w:rFonts w:ascii="Cambria" w:eastAsia="Cambria" w:hAnsi="Cambria" w:cs="Cambria"/>
                <w:lang w:val="en-GB"/>
              </w:rPr>
              <w:t>Course content</w:t>
            </w:r>
          </w:p>
        </w:tc>
        <w:tc>
          <w:tcPr>
            <w:tcW w:w="6966" w:type="dxa"/>
            <w:gridSpan w:val="5"/>
            <w:tcBorders>
              <w:top w:val="single" w:sz="4" w:space="0" w:color="000000"/>
              <w:left w:val="single" w:sz="4" w:space="0" w:color="000000"/>
              <w:bottom w:val="single" w:sz="4" w:space="0" w:color="000000"/>
              <w:right w:val="single" w:sz="4" w:space="0" w:color="000000"/>
            </w:tcBorders>
          </w:tcPr>
          <w:p w14:paraId="48806CE8" w14:textId="77777777" w:rsidR="00D25DF9" w:rsidRPr="00A37D65" w:rsidRDefault="00D25DF9" w:rsidP="00D25DF9">
            <w:pPr>
              <w:ind w:left="109"/>
              <w:rPr>
                <w:rFonts w:ascii="Cambria" w:hAnsi="Cambria"/>
                <w:lang w:val="en-GB"/>
              </w:rPr>
            </w:pPr>
            <w:r w:rsidRPr="00A37D65">
              <w:rPr>
                <w:rFonts w:ascii="Cambria" w:hAnsi="Cambria"/>
                <w:lang w:val="en-GB"/>
              </w:rPr>
              <w:t xml:space="preserve">Lectures: </w:t>
            </w:r>
          </w:p>
          <w:p w14:paraId="01DEE30A" w14:textId="77777777" w:rsidR="00D25DF9" w:rsidRPr="00A37D65" w:rsidRDefault="00D25DF9" w:rsidP="00D25DF9">
            <w:pPr>
              <w:ind w:left="109"/>
              <w:rPr>
                <w:rFonts w:ascii="Cambria" w:hAnsi="Cambria"/>
                <w:lang w:val="en-GB"/>
              </w:rPr>
            </w:pPr>
            <w:r w:rsidRPr="00A37D65">
              <w:rPr>
                <w:rFonts w:ascii="Cambria" w:hAnsi="Cambria"/>
                <w:lang w:val="en-GB"/>
              </w:rPr>
              <w:t xml:space="preserve">1. Basic terms in the field of information and communication technologies </w:t>
            </w:r>
          </w:p>
          <w:p w14:paraId="5EB8B98B" w14:textId="77777777" w:rsidR="00D25DF9" w:rsidRPr="00A37D65" w:rsidRDefault="00D25DF9" w:rsidP="00D25DF9">
            <w:pPr>
              <w:ind w:left="109"/>
              <w:rPr>
                <w:rFonts w:ascii="Cambria" w:hAnsi="Cambria"/>
                <w:lang w:val="en-GB"/>
              </w:rPr>
            </w:pPr>
            <w:r w:rsidRPr="00A37D65">
              <w:rPr>
                <w:rFonts w:ascii="Cambria" w:hAnsi="Cambria"/>
                <w:lang w:val="en-GB"/>
              </w:rPr>
              <w:t xml:space="preserve">2. The relationship between information and knowledge </w:t>
            </w:r>
          </w:p>
          <w:p w14:paraId="6FB2EB34" w14:textId="77777777" w:rsidR="00D25DF9" w:rsidRPr="00A37D65" w:rsidRDefault="00D25DF9" w:rsidP="00D25DF9">
            <w:pPr>
              <w:ind w:left="109"/>
              <w:rPr>
                <w:rFonts w:ascii="Cambria" w:hAnsi="Cambria"/>
                <w:lang w:val="en-GB"/>
              </w:rPr>
            </w:pPr>
            <w:r w:rsidRPr="00A37D65">
              <w:rPr>
                <w:rFonts w:ascii="Cambria" w:hAnsi="Cambria"/>
                <w:lang w:val="en-GB"/>
              </w:rPr>
              <w:t xml:space="preserve">3. Communication process, communication models </w:t>
            </w:r>
          </w:p>
          <w:p w14:paraId="3DF61557" w14:textId="77777777" w:rsidR="00D25DF9" w:rsidRPr="00A37D65" w:rsidRDefault="00D25DF9" w:rsidP="00D25DF9">
            <w:pPr>
              <w:ind w:left="109"/>
              <w:rPr>
                <w:rFonts w:ascii="Cambria" w:hAnsi="Cambria"/>
                <w:lang w:val="en-GB"/>
              </w:rPr>
            </w:pPr>
            <w:r w:rsidRPr="00A37D65">
              <w:rPr>
                <w:rFonts w:ascii="Cambria" w:hAnsi="Cambria"/>
                <w:lang w:val="en-GB"/>
              </w:rPr>
              <w:t xml:space="preserve">4. Advantages and disadvantages of working with a computer in a preschool institution </w:t>
            </w:r>
          </w:p>
          <w:p w14:paraId="249D705E" w14:textId="77777777" w:rsidR="00D25DF9" w:rsidRPr="00A37D65" w:rsidRDefault="00D25DF9" w:rsidP="00D25DF9">
            <w:pPr>
              <w:ind w:left="109"/>
              <w:rPr>
                <w:rFonts w:ascii="Cambria" w:hAnsi="Cambria"/>
                <w:lang w:val="en-GB"/>
              </w:rPr>
            </w:pPr>
            <w:r w:rsidRPr="00A37D65">
              <w:rPr>
                <w:rFonts w:ascii="Cambria" w:hAnsi="Cambria"/>
                <w:lang w:val="en-GB"/>
              </w:rPr>
              <w:t xml:space="preserve">5. Pedagogical and methodological determinants of the use of ICT in preschool education </w:t>
            </w:r>
          </w:p>
          <w:p w14:paraId="46EC7DBF" w14:textId="77777777" w:rsidR="00D25DF9" w:rsidRPr="00A37D65" w:rsidRDefault="00D25DF9" w:rsidP="00D25DF9">
            <w:pPr>
              <w:ind w:left="109"/>
              <w:rPr>
                <w:rFonts w:ascii="Cambria" w:hAnsi="Cambria"/>
                <w:lang w:val="en-GB"/>
              </w:rPr>
            </w:pPr>
            <w:r w:rsidRPr="00A37D65">
              <w:rPr>
                <w:rFonts w:ascii="Cambria" w:hAnsi="Cambria"/>
                <w:lang w:val="en-GB"/>
              </w:rPr>
              <w:t xml:space="preserve">6. The child and the computer </w:t>
            </w:r>
          </w:p>
          <w:p w14:paraId="79A0D9AE" w14:textId="77777777" w:rsidR="00D25DF9" w:rsidRPr="00A37D65" w:rsidRDefault="00D25DF9" w:rsidP="00D25DF9">
            <w:pPr>
              <w:ind w:left="109"/>
              <w:rPr>
                <w:rFonts w:ascii="Cambria" w:hAnsi="Cambria"/>
                <w:lang w:val="en-GB"/>
              </w:rPr>
            </w:pPr>
            <w:r w:rsidRPr="00A37D65">
              <w:rPr>
                <w:rFonts w:ascii="Cambria" w:hAnsi="Cambria"/>
                <w:lang w:val="en-GB"/>
              </w:rPr>
              <w:t xml:space="preserve">7. Ergonomic determinants of computer use in early and preschool age </w:t>
            </w:r>
          </w:p>
          <w:p w14:paraId="2ACBEB7D" w14:textId="77777777" w:rsidR="00D25DF9" w:rsidRPr="00A37D65" w:rsidRDefault="00D25DF9" w:rsidP="00D25DF9">
            <w:pPr>
              <w:ind w:left="109"/>
              <w:rPr>
                <w:rFonts w:ascii="Cambria" w:hAnsi="Cambria"/>
                <w:lang w:val="en-GB"/>
              </w:rPr>
            </w:pPr>
            <w:r w:rsidRPr="00A37D65">
              <w:rPr>
                <w:rFonts w:ascii="Cambria" w:hAnsi="Cambria"/>
                <w:lang w:val="en-GB"/>
              </w:rPr>
              <w:t xml:space="preserve">8. New competencies of educators for the application of ICT in preschool education in the context of 8 key competencies for the knowledge society </w:t>
            </w:r>
          </w:p>
          <w:p w14:paraId="6C15D6E0" w14:textId="77777777" w:rsidR="00D25DF9" w:rsidRPr="00A37D65" w:rsidRDefault="00D25DF9" w:rsidP="00D25DF9">
            <w:pPr>
              <w:ind w:left="109"/>
              <w:rPr>
                <w:rFonts w:ascii="Cambria" w:hAnsi="Cambria"/>
                <w:lang w:val="en-GB"/>
              </w:rPr>
            </w:pPr>
            <w:r w:rsidRPr="00A37D65">
              <w:rPr>
                <w:rFonts w:ascii="Cambria" w:hAnsi="Cambria"/>
                <w:lang w:val="en-GB"/>
              </w:rPr>
              <w:t xml:space="preserve">9. Application of ICT in presentation design </w:t>
            </w:r>
          </w:p>
          <w:p w14:paraId="1CE13F9F" w14:textId="77777777" w:rsidR="00D25DF9" w:rsidRPr="00A37D65" w:rsidRDefault="00D25DF9" w:rsidP="00D25DF9">
            <w:pPr>
              <w:ind w:left="109"/>
              <w:rPr>
                <w:rFonts w:ascii="Cambria" w:hAnsi="Cambria"/>
                <w:lang w:val="en-GB"/>
              </w:rPr>
            </w:pPr>
            <w:r w:rsidRPr="00A37D65">
              <w:rPr>
                <w:rFonts w:ascii="Cambria" w:hAnsi="Cambria"/>
                <w:lang w:val="en-GB"/>
              </w:rPr>
              <w:t xml:space="preserve">10. Characteristics of a quality presentation </w:t>
            </w:r>
          </w:p>
          <w:p w14:paraId="5D57F11B" w14:textId="2BAB2946" w:rsidR="00D25DF9" w:rsidRPr="00A37D65" w:rsidRDefault="00D25DF9" w:rsidP="006A51AD">
            <w:pPr>
              <w:ind w:left="109"/>
              <w:rPr>
                <w:rFonts w:ascii="Cambria" w:hAnsi="Cambria"/>
                <w:lang w:val="en-GB"/>
              </w:rPr>
            </w:pPr>
            <w:r w:rsidRPr="00A37D65">
              <w:rPr>
                <w:rFonts w:ascii="Cambria" w:hAnsi="Cambria"/>
                <w:lang w:val="en-GB"/>
              </w:rPr>
              <w:t xml:space="preserve">11. Educational programs and computer games </w:t>
            </w:r>
          </w:p>
          <w:p w14:paraId="000ABD6E" w14:textId="77777777" w:rsidR="006A51AD" w:rsidRPr="00A37D65" w:rsidRDefault="00D25DF9" w:rsidP="006A51AD">
            <w:pPr>
              <w:ind w:left="109"/>
              <w:rPr>
                <w:rFonts w:ascii="Cambria" w:hAnsi="Cambria"/>
                <w:lang w:val="en-GB"/>
              </w:rPr>
            </w:pPr>
            <w:r w:rsidRPr="00A37D65">
              <w:rPr>
                <w:rFonts w:ascii="Cambria" w:hAnsi="Cambria"/>
                <w:lang w:val="en-GB"/>
              </w:rPr>
              <w:t>Exercises:</w:t>
            </w:r>
          </w:p>
          <w:p w14:paraId="7A904155" w14:textId="500C59E5" w:rsidR="00CE11D7" w:rsidRPr="00A37D65" w:rsidRDefault="006A51AD" w:rsidP="006A51AD">
            <w:pPr>
              <w:ind w:left="109"/>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Introduction to Prez</w:t>
            </w:r>
            <w:r w:rsidR="001A34D7">
              <w:rPr>
                <w:rFonts w:ascii="Cambria" w:eastAsia="Cambria" w:hAnsi="Cambria" w:cs="Cambria"/>
                <w:lang w:val="en-GB"/>
              </w:rPr>
              <w:t>i</w:t>
            </w:r>
            <w:r w:rsidR="00E903D7" w:rsidRPr="00A37D65">
              <w:rPr>
                <w:rFonts w:ascii="Cambria" w:eastAsia="Cambria" w:hAnsi="Cambria" w:cs="Cambria"/>
                <w:lang w:val="en-GB"/>
              </w:rPr>
              <w:t xml:space="preserve"> </w:t>
            </w:r>
          </w:p>
          <w:p w14:paraId="0B2754B1" w14:textId="1F42197E" w:rsidR="00CE11D7" w:rsidRPr="00A37D65" w:rsidRDefault="006A51AD" w:rsidP="006A51AD">
            <w:pPr>
              <w:ind w:left="109"/>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Adding frames and creating paths in Prezi </w:t>
            </w:r>
          </w:p>
          <w:p w14:paraId="7EE8B2AF" w14:textId="5C70AB2D" w:rsidR="00CE11D7" w:rsidRPr="00A37D65" w:rsidRDefault="006A51AD" w:rsidP="006A51AD">
            <w:pPr>
              <w:ind w:left="109"/>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Introduction to Pixlr </w:t>
            </w:r>
          </w:p>
          <w:p w14:paraId="401BE01B" w14:textId="2DEEB8B8" w:rsidR="00CE11D7" w:rsidRPr="00A37D65" w:rsidRDefault="006A51AD" w:rsidP="006A51AD">
            <w:pPr>
              <w:ind w:left="109"/>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Basic tools of Pixlr </w:t>
            </w:r>
          </w:p>
          <w:p w14:paraId="08714175" w14:textId="76853F45" w:rsidR="00CE11D7" w:rsidRPr="00A37D65" w:rsidRDefault="006A51AD" w:rsidP="006A51AD">
            <w:pPr>
              <w:ind w:left="109"/>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Retouching in Pixlr </w:t>
            </w:r>
          </w:p>
          <w:p w14:paraId="7BE8CA37" w14:textId="72F80A35" w:rsidR="00CE11D7" w:rsidRPr="00A37D65" w:rsidRDefault="006A51AD" w:rsidP="006A51AD">
            <w:pPr>
              <w:ind w:left="109"/>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Effects in Pixlr </w:t>
            </w:r>
          </w:p>
          <w:p w14:paraId="2CA2A056" w14:textId="631BFB0D" w:rsidR="00CE11D7" w:rsidRPr="00A37D65" w:rsidRDefault="006A51AD" w:rsidP="006A51AD">
            <w:pPr>
              <w:ind w:left="109"/>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Introduction to Weebly. Recommendations of good web design </w:t>
            </w:r>
          </w:p>
          <w:p w14:paraId="75EDBC8F" w14:textId="7D298B30" w:rsidR="00CE11D7" w:rsidRPr="00A37D65" w:rsidRDefault="006A51AD" w:rsidP="006A51AD">
            <w:pPr>
              <w:ind w:left="109"/>
              <w:rPr>
                <w:rFonts w:ascii="Cambria" w:hAnsi="Cambria"/>
                <w:lang w:val="en-GB"/>
              </w:rPr>
            </w:pPr>
            <w:r w:rsidRPr="00A37D65">
              <w:rPr>
                <w:rFonts w:ascii="Cambria" w:eastAsia="Cambria" w:hAnsi="Cambria" w:cs="Cambria"/>
                <w:lang w:val="en-GB"/>
              </w:rPr>
              <w:t xml:space="preserve">8. </w:t>
            </w:r>
            <w:r w:rsidR="00E903D7" w:rsidRPr="00A37D65">
              <w:rPr>
                <w:rFonts w:ascii="Cambria" w:eastAsia="Cambria" w:hAnsi="Cambria" w:cs="Cambria"/>
                <w:lang w:val="en-GB"/>
              </w:rPr>
              <w:t xml:space="preserve">Digital poster - Glogster - introduction </w:t>
            </w:r>
          </w:p>
          <w:p w14:paraId="3C67B86E" w14:textId="1AB09EB0" w:rsidR="00CE11D7" w:rsidRPr="00A37D65" w:rsidRDefault="006A51AD" w:rsidP="006A51AD">
            <w:pPr>
              <w:ind w:left="109"/>
              <w:rPr>
                <w:rFonts w:ascii="Cambria" w:hAnsi="Cambria"/>
                <w:lang w:val="en-GB"/>
              </w:rPr>
            </w:pPr>
            <w:r w:rsidRPr="00A37D65">
              <w:rPr>
                <w:rFonts w:ascii="Cambria" w:eastAsia="Cambria" w:hAnsi="Cambria" w:cs="Cambria"/>
                <w:lang w:val="en-GB"/>
              </w:rPr>
              <w:t xml:space="preserve">9. </w:t>
            </w:r>
            <w:r w:rsidR="00E903D7" w:rsidRPr="00A37D65">
              <w:rPr>
                <w:rFonts w:ascii="Cambria" w:eastAsia="Cambria" w:hAnsi="Cambria" w:cs="Cambria"/>
                <w:lang w:val="en-GB"/>
              </w:rPr>
              <w:t xml:space="preserve">Digital poster - Glogster - announcement </w:t>
            </w:r>
          </w:p>
          <w:p w14:paraId="721B1ED0" w14:textId="43DDD497" w:rsidR="00CE11D7" w:rsidRPr="00A37D65" w:rsidRDefault="00E903D7" w:rsidP="006A51AD">
            <w:pPr>
              <w:pStyle w:val="Odlomakpopisa"/>
              <w:numPr>
                <w:ilvl w:val="0"/>
                <w:numId w:val="345"/>
              </w:numPr>
              <w:rPr>
                <w:rFonts w:ascii="Cambria" w:hAnsi="Cambria"/>
                <w:lang w:val="en-GB"/>
              </w:rPr>
            </w:pPr>
            <w:r w:rsidRPr="00A37D65">
              <w:rPr>
                <w:rFonts w:ascii="Cambria" w:eastAsia="Cambria" w:hAnsi="Cambria" w:cs="Cambria"/>
                <w:lang w:val="en-GB"/>
              </w:rPr>
              <w:t xml:space="preserve">Digital poster - Glogster - arrangement of objects and announcements </w:t>
            </w:r>
          </w:p>
          <w:p w14:paraId="1579FD03" w14:textId="24C8F57A" w:rsidR="00CE11D7" w:rsidRPr="00A37D65" w:rsidRDefault="00E903D7" w:rsidP="006A51AD">
            <w:pPr>
              <w:pStyle w:val="Odlomakpopisa"/>
              <w:numPr>
                <w:ilvl w:val="0"/>
                <w:numId w:val="345"/>
              </w:numPr>
              <w:rPr>
                <w:rFonts w:ascii="Cambria" w:hAnsi="Cambria"/>
                <w:lang w:val="en-GB"/>
              </w:rPr>
            </w:pPr>
            <w:r w:rsidRPr="00A37D65">
              <w:rPr>
                <w:rFonts w:ascii="Cambria" w:eastAsia="Cambria" w:hAnsi="Cambria" w:cs="Cambria"/>
                <w:lang w:val="en-GB"/>
              </w:rPr>
              <w:t xml:space="preserve">Creation and design of the Weebly website </w:t>
            </w:r>
          </w:p>
          <w:p w14:paraId="03EC21DA" w14:textId="77777777" w:rsidR="00CE11D7" w:rsidRPr="001A34D7" w:rsidRDefault="00E903D7" w:rsidP="006A51AD">
            <w:pPr>
              <w:numPr>
                <w:ilvl w:val="0"/>
                <w:numId w:val="345"/>
              </w:numPr>
              <w:rPr>
                <w:rFonts w:ascii="Cambria" w:hAnsi="Cambria"/>
                <w:sz w:val="24"/>
                <w:szCs w:val="24"/>
                <w:lang w:val="en-GB"/>
              </w:rPr>
            </w:pPr>
            <w:r w:rsidRPr="001A34D7">
              <w:rPr>
                <w:rFonts w:ascii="Cambria" w:eastAsia="Cambria" w:hAnsi="Cambria" w:cs="Cambria"/>
                <w:sz w:val="24"/>
                <w:szCs w:val="24"/>
                <w:lang w:val="en-GB"/>
              </w:rPr>
              <w:t xml:space="preserve">Elements of the Weebly website </w:t>
            </w:r>
          </w:p>
          <w:p w14:paraId="14DB5FCC" w14:textId="5221DC70" w:rsidR="00CE11D7" w:rsidRPr="00A37D65" w:rsidRDefault="00E903D7" w:rsidP="006A51AD">
            <w:pPr>
              <w:pStyle w:val="Odlomakpopisa"/>
              <w:numPr>
                <w:ilvl w:val="0"/>
                <w:numId w:val="345"/>
              </w:numPr>
              <w:rPr>
                <w:rFonts w:ascii="Cambria" w:hAnsi="Cambria"/>
                <w:lang w:val="en-GB"/>
              </w:rPr>
            </w:pPr>
            <w:r w:rsidRPr="00A37D65">
              <w:rPr>
                <w:rFonts w:ascii="Cambria" w:eastAsia="Cambria" w:hAnsi="Cambria" w:cs="Cambria"/>
                <w:lang w:val="en-GB"/>
              </w:rPr>
              <w:t xml:space="preserve">Weebly Multimedia Elements and Publishing Your Website </w:t>
            </w:r>
          </w:p>
        </w:tc>
      </w:tr>
      <w:tr w:rsidR="00CE11D7" w:rsidRPr="00A37D65" w14:paraId="5A86D48B" w14:textId="77777777" w:rsidTr="00D25DF9">
        <w:trPr>
          <w:trHeight w:val="487"/>
        </w:trPr>
        <w:tc>
          <w:tcPr>
            <w:tcW w:w="210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B3242E9" w14:textId="77777777" w:rsidR="00CE11D7" w:rsidRPr="00A37D65" w:rsidRDefault="00E903D7">
            <w:pPr>
              <w:ind w:left="108"/>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336" w:type="dxa"/>
            <w:tcBorders>
              <w:top w:val="single" w:sz="4" w:space="0" w:color="000000"/>
              <w:left w:val="single" w:sz="4" w:space="0" w:color="000000"/>
              <w:bottom w:val="single" w:sz="4" w:space="0" w:color="000000"/>
              <w:right w:val="single" w:sz="4" w:space="0" w:color="000000"/>
            </w:tcBorders>
            <w:vAlign w:val="center"/>
          </w:tcPr>
          <w:p w14:paraId="723DA11C" w14:textId="77777777" w:rsidR="00CE11D7" w:rsidRPr="00A37D65" w:rsidRDefault="00E903D7">
            <w:pPr>
              <w:ind w:left="109"/>
              <w:rPr>
                <w:rFonts w:ascii="Cambria" w:hAnsi="Cambria"/>
                <w:lang w:val="en-GB"/>
              </w:rPr>
            </w:pPr>
            <w:r w:rsidRPr="00A37D65">
              <w:rPr>
                <w:rFonts w:ascii="Cambria" w:eastAsia="Cambria" w:hAnsi="Cambria" w:cs="Cambria"/>
                <w:lang w:val="en-GB"/>
              </w:rPr>
              <w:t xml:space="preserve">Student responsibilities  </w:t>
            </w:r>
          </w:p>
        </w:tc>
        <w:tc>
          <w:tcPr>
            <w:tcW w:w="1391" w:type="dxa"/>
            <w:tcBorders>
              <w:top w:val="single" w:sz="4" w:space="0" w:color="000000"/>
              <w:left w:val="single" w:sz="4" w:space="0" w:color="000000"/>
              <w:bottom w:val="single" w:sz="4" w:space="0" w:color="000000"/>
              <w:right w:val="single" w:sz="4" w:space="0" w:color="000000"/>
            </w:tcBorders>
          </w:tcPr>
          <w:p w14:paraId="415A9F6A" w14:textId="77777777" w:rsidR="00CE11D7" w:rsidRPr="00A37D65" w:rsidRDefault="00E903D7">
            <w:pPr>
              <w:ind w:left="110"/>
              <w:rPr>
                <w:rFonts w:ascii="Cambria" w:hAnsi="Cambria"/>
                <w:lang w:val="en-GB"/>
              </w:rPr>
            </w:pPr>
            <w:r w:rsidRPr="00A37D65">
              <w:rPr>
                <w:rFonts w:ascii="Cambria" w:eastAsia="Cambria" w:hAnsi="Cambria" w:cs="Cambria"/>
                <w:lang w:val="en-GB"/>
              </w:rPr>
              <w:t xml:space="preserve">Learning outcomes </w:t>
            </w:r>
          </w:p>
        </w:tc>
        <w:tc>
          <w:tcPr>
            <w:tcW w:w="944" w:type="dxa"/>
            <w:tcBorders>
              <w:top w:val="single" w:sz="4" w:space="0" w:color="000000"/>
              <w:left w:val="single" w:sz="4" w:space="0" w:color="000000"/>
              <w:bottom w:val="single" w:sz="4" w:space="0" w:color="000000"/>
              <w:right w:val="single" w:sz="4" w:space="0" w:color="000000"/>
            </w:tcBorders>
            <w:vAlign w:val="center"/>
          </w:tcPr>
          <w:p w14:paraId="4CA2833E" w14:textId="77777777" w:rsidR="00CE11D7" w:rsidRPr="00A37D65" w:rsidRDefault="00E903D7">
            <w:pPr>
              <w:ind w:left="108"/>
              <w:rPr>
                <w:rFonts w:ascii="Cambria" w:hAnsi="Cambria"/>
                <w:lang w:val="en-GB"/>
              </w:rPr>
            </w:pPr>
            <w:r w:rsidRPr="00A37D65">
              <w:rPr>
                <w:rFonts w:ascii="Cambria" w:eastAsia="Cambria" w:hAnsi="Cambria" w:cs="Cambria"/>
                <w:lang w:val="en-GB"/>
              </w:rPr>
              <w:t xml:space="preserve">Hours </w:t>
            </w:r>
          </w:p>
        </w:tc>
        <w:tc>
          <w:tcPr>
            <w:tcW w:w="588" w:type="dxa"/>
            <w:tcBorders>
              <w:top w:val="single" w:sz="4" w:space="0" w:color="000000"/>
              <w:left w:val="single" w:sz="4" w:space="0" w:color="000000"/>
              <w:bottom w:val="single" w:sz="4" w:space="0" w:color="000000"/>
              <w:right w:val="single" w:sz="4" w:space="0" w:color="000000"/>
            </w:tcBorders>
          </w:tcPr>
          <w:p w14:paraId="1191C448" w14:textId="77777777" w:rsidR="00CE11D7" w:rsidRPr="00A37D65" w:rsidRDefault="00E903D7">
            <w:pPr>
              <w:ind w:left="111"/>
              <w:rPr>
                <w:rFonts w:ascii="Cambria" w:hAnsi="Cambria"/>
                <w:lang w:val="en-GB"/>
              </w:rPr>
            </w:pPr>
            <w:r w:rsidRPr="00A37D65">
              <w:rPr>
                <w:rFonts w:ascii="Cambria" w:eastAsia="Cambria" w:hAnsi="Cambria" w:cs="Cambria"/>
                <w:lang w:val="en-GB"/>
              </w:rPr>
              <w:t xml:space="preserve">ECTS </w:t>
            </w:r>
          </w:p>
          <w:p w14:paraId="2023C112" w14:textId="77777777" w:rsidR="00CE11D7" w:rsidRPr="00A37D65" w:rsidRDefault="00CE11D7">
            <w:pPr>
              <w:ind w:left="111"/>
              <w:rPr>
                <w:rFonts w:ascii="Cambria" w:hAnsi="Cambria"/>
                <w:lang w:val="en-GB"/>
              </w:rPr>
            </w:pPr>
          </w:p>
        </w:tc>
        <w:tc>
          <w:tcPr>
            <w:tcW w:w="1707" w:type="dxa"/>
            <w:tcBorders>
              <w:top w:val="single" w:sz="4" w:space="0" w:color="000000"/>
              <w:left w:val="single" w:sz="4" w:space="0" w:color="000000"/>
              <w:bottom w:val="single" w:sz="4" w:space="0" w:color="000000"/>
              <w:right w:val="single" w:sz="4" w:space="0" w:color="000000"/>
            </w:tcBorders>
          </w:tcPr>
          <w:p w14:paraId="16B28AE3" w14:textId="77777777" w:rsidR="00CE11D7" w:rsidRPr="00A37D65" w:rsidRDefault="00E903D7">
            <w:pPr>
              <w:ind w:left="108"/>
              <w:rPr>
                <w:rFonts w:ascii="Cambria" w:hAnsi="Cambria"/>
                <w:lang w:val="en-GB"/>
              </w:rPr>
            </w:pPr>
            <w:r w:rsidRPr="00A37D65">
              <w:rPr>
                <w:rFonts w:ascii="Cambria" w:eastAsia="Cambria" w:hAnsi="Cambria" w:cs="Cambria"/>
                <w:lang w:val="en-GB"/>
              </w:rPr>
              <w:t xml:space="preserve">Grade ratio (%) </w:t>
            </w:r>
          </w:p>
        </w:tc>
      </w:tr>
      <w:tr w:rsidR="00CE11D7" w:rsidRPr="00A37D65" w14:paraId="51F4B9BC" w14:textId="77777777" w:rsidTr="00D25DF9">
        <w:trPr>
          <w:trHeight w:val="326"/>
        </w:trPr>
        <w:tc>
          <w:tcPr>
            <w:tcW w:w="0" w:type="auto"/>
            <w:vMerge/>
            <w:tcBorders>
              <w:top w:val="nil"/>
              <w:left w:val="single" w:sz="4" w:space="0" w:color="000000"/>
              <w:bottom w:val="nil"/>
              <w:right w:val="single" w:sz="4" w:space="0" w:color="000000"/>
            </w:tcBorders>
          </w:tcPr>
          <w:p w14:paraId="0194CD8A" w14:textId="77777777" w:rsidR="00CE11D7" w:rsidRPr="00A37D65" w:rsidRDefault="00CE11D7">
            <w:pPr>
              <w:rPr>
                <w:rFonts w:ascii="Cambria" w:hAnsi="Cambria"/>
                <w:lang w:val="en-GB"/>
              </w:rPr>
            </w:pPr>
          </w:p>
        </w:tc>
        <w:tc>
          <w:tcPr>
            <w:tcW w:w="2336" w:type="dxa"/>
            <w:tcBorders>
              <w:top w:val="single" w:sz="4" w:space="0" w:color="000000"/>
              <w:left w:val="single" w:sz="4" w:space="0" w:color="000000"/>
              <w:bottom w:val="single" w:sz="4" w:space="0" w:color="000000"/>
              <w:right w:val="single" w:sz="4" w:space="0" w:color="000000"/>
            </w:tcBorders>
          </w:tcPr>
          <w:p w14:paraId="449DCFF8" w14:textId="4DAB717A" w:rsidR="00CE11D7" w:rsidRPr="00A37D65" w:rsidRDefault="009F74A2">
            <w:pPr>
              <w:ind w:left="109"/>
              <w:rPr>
                <w:rFonts w:ascii="Cambria" w:hAnsi="Cambria"/>
                <w:lang w:val="en-GB"/>
              </w:rPr>
            </w:pPr>
            <w:r w:rsidRPr="00A37D65">
              <w:rPr>
                <w:rFonts w:ascii="Cambria" w:eastAsia="Cambria" w:hAnsi="Cambria" w:cs="Cambria"/>
                <w:lang w:val="en-GB"/>
              </w:rPr>
              <w:t>Activity in class</w:t>
            </w:r>
            <w:r w:rsidR="00E903D7" w:rsidRPr="00A37D65">
              <w:rPr>
                <w:rFonts w:ascii="Cambria" w:eastAsia="Cambria" w:hAnsi="Cambria" w:cs="Cambria"/>
                <w:lang w:val="en-GB"/>
              </w:rPr>
              <w:t xml:space="preserve"> </w:t>
            </w:r>
            <w:r w:rsidR="006A51AD" w:rsidRPr="00A37D65">
              <w:rPr>
                <w:rFonts w:ascii="Cambria" w:eastAsia="Cambria" w:hAnsi="Cambria" w:cs="Cambria"/>
                <w:lang w:val="en-GB"/>
              </w:rPr>
              <w:t>(L</w:t>
            </w:r>
            <w:r w:rsidRPr="00A37D65">
              <w:rPr>
                <w:rFonts w:ascii="Cambria" w:eastAsia="Cambria" w:hAnsi="Cambria" w:cs="Cambria"/>
                <w:lang w:val="en-GB"/>
              </w:rPr>
              <w:t>, E</w:t>
            </w:r>
            <w:r w:rsidR="006A51AD" w:rsidRPr="00A37D65">
              <w:rPr>
                <w:rFonts w:ascii="Cambria" w:eastAsia="Cambria" w:hAnsi="Cambria" w:cs="Cambria"/>
                <w:lang w:val="en-GB"/>
              </w:rPr>
              <w:t>)</w:t>
            </w:r>
            <w:r w:rsidR="00E903D7" w:rsidRPr="00A37D65">
              <w:rPr>
                <w:rFonts w:ascii="Cambria" w:eastAsia="Cambria" w:hAnsi="Cambria" w:cs="Cambria"/>
                <w:lang w:val="en-GB"/>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754036B5" w14:textId="77777777" w:rsidR="00CE11D7" w:rsidRPr="00A37D65" w:rsidRDefault="00E903D7">
            <w:pPr>
              <w:ind w:left="86"/>
              <w:jc w:val="center"/>
              <w:rPr>
                <w:rFonts w:ascii="Cambria" w:hAnsi="Cambria"/>
                <w:lang w:val="en-GB"/>
              </w:rPr>
            </w:pPr>
            <w:r w:rsidRPr="00A37D65">
              <w:rPr>
                <w:rFonts w:ascii="Cambria" w:eastAsia="Cambria" w:hAnsi="Cambria" w:cs="Cambria"/>
                <w:lang w:val="en-GB"/>
              </w:rPr>
              <w:t xml:space="preserve">1. – 6. </w:t>
            </w:r>
          </w:p>
        </w:tc>
        <w:tc>
          <w:tcPr>
            <w:tcW w:w="944" w:type="dxa"/>
            <w:tcBorders>
              <w:top w:val="single" w:sz="4" w:space="0" w:color="000000"/>
              <w:left w:val="single" w:sz="4" w:space="0" w:color="000000"/>
              <w:bottom w:val="single" w:sz="4" w:space="0" w:color="000000"/>
              <w:right w:val="single" w:sz="4" w:space="0" w:color="000000"/>
            </w:tcBorders>
          </w:tcPr>
          <w:p w14:paraId="3B7FAC59" w14:textId="77777777" w:rsidR="00CE11D7" w:rsidRPr="00A37D65" w:rsidRDefault="00E903D7">
            <w:pPr>
              <w:ind w:left="85"/>
              <w:jc w:val="center"/>
              <w:rPr>
                <w:rFonts w:ascii="Cambria" w:hAnsi="Cambria"/>
                <w:lang w:val="en-GB"/>
              </w:rPr>
            </w:pPr>
            <w:r w:rsidRPr="00A37D65">
              <w:rPr>
                <w:rFonts w:ascii="Cambria" w:eastAsia="Cambria" w:hAnsi="Cambria" w:cs="Cambria"/>
                <w:lang w:val="en-GB"/>
              </w:rPr>
              <w:t>2</w:t>
            </w:r>
            <w:r w:rsidR="00D25DF9" w:rsidRPr="00A37D65">
              <w:rPr>
                <w:rFonts w:ascii="Cambria" w:eastAsia="Cambria" w:hAnsi="Cambria" w:cs="Cambria"/>
                <w:lang w:val="en-GB"/>
              </w:rPr>
              <w:t>3</w:t>
            </w:r>
          </w:p>
        </w:tc>
        <w:tc>
          <w:tcPr>
            <w:tcW w:w="588" w:type="dxa"/>
            <w:tcBorders>
              <w:top w:val="single" w:sz="4" w:space="0" w:color="000000"/>
              <w:left w:val="single" w:sz="4" w:space="0" w:color="000000"/>
              <w:bottom w:val="single" w:sz="4" w:space="0" w:color="000000"/>
              <w:right w:val="single" w:sz="4" w:space="0" w:color="000000"/>
            </w:tcBorders>
          </w:tcPr>
          <w:p w14:paraId="2C03B012" w14:textId="77777777" w:rsidR="00CE11D7" w:rsidRPr="00A37D65" w:rsidRDefault="00E903D7">
            <w:pPr>
              <w:ind w:left="91"/>
              <w:jc w:val="center"/>
              <w:rPr>
                <w:rFonts w:ascii="Cambria" w:hAnsi="Cambria"/>
                <w:lang w:val="en-GB"/>
              </w:rPr>
            </w:pPr>
            <w:r w:rsidRPr="00A37D65">
              <w:rPr>
                <w:rFonts w:ascii="Cambria" w:eastAsia="Cambria" w:hAnsi="Cambria" w:cs="Cambria"/>
                <w:lang w:val="en-GB"/>
              </w:rPr>
              <w:t xml:space="preserve">0,8 </w:t>
            </w:r>
          </w:p>
        </w:tc>
        <w:tc>
          <w:tcPr>
            <w:tcW w:w="1707" w:type="dxa"/>
            <w:tcBorders>
              <w:top w:val="single" w:sz="4" w:space="0" w:color="000000"/>
              <w:left w:val="single" w:sz="4" w:space="0" w:color="000000"/>
              <w:bottom w:val="single" w:sz="4" w:space="0" w:color="000000"/>
              <w:right w:val="single" w:sz="4" w:space="0" w:color="000000"/>
            </w:tcBorders>
          </w:tcPr>
          <w:p w14:paraId="24865EEF" w14:textId="77777777" w:rsidR="00CE11D7" w:rsidRPr="00A37D65" w:rsidRDefault="00E903D7">
            <w:pPr>
              <w:ind w:left="83"/>
              <w:jc w:val="center"/>
              <w:rPr>
                <w:rFonts w:ascii="Cambria" w:hAnsi="Cambria"/>
                <w:lang w:val="en-GB"/>
              </w:rPr>
            </w:pPr>
            <w:r w:rsidRPr="00A37D65">
              <w:rPr>
                <w:rFonts w:ascii="Cambria" w:eastAsia="Cambria" w:hAnsi="Cambria" w:cs="Cambria"/>
                <w:lang w:val="en-GB"/>
              </w:rPr>
              <w:t xml:space="preserve">10% </w:t>
            </w:r>
          </w:p>
        </w:tc>
      </w:tr>
      <w:tr w:rsidR="00CE11D7" w:rsidRPr="00A37D65" w14:paraId="0B23A114" w14:textId="77777777" w:rsidTr="00D25DF9">
        <w:trPr>
          <w:trHeight w:val="494"/>
        </w:trPr>
        <w:tc>
          <w:tcPr>
            <w:tcW w:w="0" w:type="auto"/>
            <w:vMerge/>
            <w:tcBorders>
              <w:top w:val="nil"/>
              <w:left w:val="single" w:sz="4" w:space="0" w:color="000000"/>
              <w:bottom w:val="nil"/>
              <w:right w:val="single" w:sz="4" w:space="0" w:color="000000"/>
            </w:tcBorders>
          </w:tcPr>
          <w:p w14:paraId="34864301" w14:textId="77777777" w:rsidR="00CE11D7" w:rsidRPr="00A37D65" w:rsidRDefault="00CE11D7">
            <w:pPr>
              <w:rPr>
                <w:rFonts w:ascii="Cambria" w:hAnsi="Cambria"/>
                <w:lang w:val="en-GB"/>
              </w:rPr>
            </w:pPr>
          </w:p>
        </w:tc>
        <w:tc>
          <w:tcPr>
            <w:tcW w:w="2336" w:type="dxa"/>
            <w:tcBorders>
              <w:top w:val="single" w:sz="4" w:space="0" w:color="000000"/>
              <w:left w:val="single" w:sz="4" w:space="0" w:color="000000"/>
              <w:bottom w:val="single" w:sz="4" w:space="0" w:color="000000"/>
              <w:right w:val="single" w:sz="4" w:space="0" w:color="000000"/>
            </w:tcBorders>
          </w:tcPr>
          <w:p w14:paraId="1DC551CF" w14:textId="77777777" w:rsidR="00CE11D7" w:rsidRPr="00A37D65" w:rsidRDefault="009F74A2">
            <w:pPr>
              <w:ind w:left="109"/>
              <w:rPr>
                <w:rFonts w:ascii="Cambria" w:hAnsi="Cambria"/>
                <w:lang w:val="en-GB"/>
              </w:rPr>
            </w:pPr>
            <w:r w:rsidRPr="00A37D65">
              <w:rPr>
                <w:rFonts w:ascii="Cambria" w:eastAsia="Cambria" w:hAnsi="Cambria" w:cs="Cambria"/>
                <w:lang w:val="en-GB"/>
              </w:rPr>
              <w:t>I</w:t>
            </w:r>
            <w:r w:rsidR="00E903D7" w:rsidRPr="00A37D65">
              <w:rPr>
                <w:rFonts w:ascii="Cambria" w:eastAsia="Cambria" w:hAnsi="Cambria" w:cs="Cambria"/>
                <w:lang w:val="en-GB"/>
              </w:rPr>
              <w:t xml:space="preserve">ndependent tasks </w:t>
            </w:r>
          </w:p>
        </w:tc>
        <w:tc>
          <w:tcPr>
            <w:tcW w:w="1391" w:type="dxa"/>
            <w:tcBorders>
              <w:top w:val="single" w:sz="4" w:space="0" w:color="000000"/>
              <w:left w:val="single" w:sz="4" w:space="0" w:color="000000"/>
              <w:bottom w:val="single" w:sz="4" w:space="0" w:color="000000"/>
              <w:right w:val="single" w:sz="4" w:space="0" w:color="000000"/>
            </w:tcBorders>
            <w:vAlign w:val="center"/>
          </w:tcPr>
          <w:p w14:paraId="35E040E0" w14:textId="77777777" w:rsidR="00CE11D7" w:rsidRPr="00A37D65" w:rsidRDefault="00E903D7">
            <w:pPr>
              <w:ind w:left="86"/>
              <w:jc w:val="center"/>
              <w:rPr>
                <w:rFonts w:ascii="Cambria" w:hAnsi="Cambria"/>
                <w:lang w:val="en-GB"/>
              </w:rPr>
            </w:pPr>
            <w:r w:rsidRPr="00A37D65">
              <w:rPr>
                <w:rFonts w:ascii="Cambria" w:eastAsia="Cambria" w:hAnsi="Cambria" w:cs="Cambria"/>
                <w:lang w:val="en-GB"/>
              </w:rPr>
              <w:t xml:space="preserve">1. – 6. </w:t>
            </w:r>
          </w:p>
        </w:tc>
        <w:tc>
          <w:tcPr>
            <w:tcW w:w="944" w:type="dxa"/>
            <w:tcBorders>
              <w:top w:val="single" w:sz="4" w:space="0" w:color="000000"/>
              <w:left w:val="single" w:sz="4" w:space="0" w:color="000000"/>
              <w:bottom w:val="single" w:sz="4" w:space="0" w:color="000000"/>
              <w:right w:val="single" w:sz="4" w:space="0" w:color="000000"/>
            </w:tcBorders>
            <w:vAlign w:val="center"/>
          </w:tcPr>
          <w:p w14:paraId="7725A092" w14:textId="77777777" w:rsidR="00CE11D7" w:rsidRPr="00A37D65" w:rsidRDefault="00E903D7">
            <w:pPr>
              <w:ind w:left="85"/>
              <w:jc w:val="center"/>
              <w:rPr>
                <w:rFonts w:ascii="Cambria" w:hAnsi="Cambria"/>
                <w:lang w:val="en-GB"/>
              </w:rPr>
            </w:pPr>
            <w:r w:rsidRPr="00A37D65">
              <w:rPr>
                <w:rFonts w:ascii="Cambria" w:eastAsia="Cambria" w:hAnsi="Cambria" w:cs="Cambria"/>
                <w:lang w:val="en-GB"/>
              </w:rPr>
              <w:t xml:space="preserve">30 </w:t>
            </w:r>
          </w:p>
        </w:tc>
        <w:tc>
          <w:tcPr>
            <w:tcW w:w="588" w:type="dxa"/>
            <w:tcBorders>
              <w:top w:val="single" w:sz="4" w:space="0" w:color="000000"/>
              <w:left w:val="single" w:sz="4" w:space="0" w:color="000000"/>
              <w:bottom w:val="single" w:sz="4" w:space="0" w:color="000000"/>
              <w:right w:val="single" w:sz="4" w:space="0" w:color="000000"/>
            </w:tcBorders>
            <w:vAlign w:val="center"/>
          </w:tcPr>
          <w:p w14:paraId="798E0103" w14:textId="77777777" w:rsidR="00CE11D7" w:rsidRPr="00A37D65" w:rsidRDefault="00E903D7">
            <w:pPr>
              <w:ind w:left="88"/>
              <w:jc w:val="center"/>
              <w:rPr>
                <w:rFonts w:ascii="Cambria" w:hAnsi="Cambria"/>
                <w:lang w:val="en-GB"/>
              </w:rPr>
            </w:pPr>
            <w:r w:rsidRPr="00A37D65">
              <w:rPr>
                <w:rFonts w:ascii="Cambria" w:eastAsia="Cambria" w:hAnsi="Cambria" w:cs="Cambria"/>
                <w:lang w:val="en-GB"/>
              </w:rPr>
              <w:t xml:space="preserve">1 </w:t>
            </w:r>
          </w:p>
        </w:tc>
        <w:tc>
          <w:tcPr>
            <w:tcW w:w="1707" w:type="dxa"/>
            <w:tcBorders>
              <w:top w:val="single" w:sz="4" w:space="0" w:color="000000"/>
              <w:left w:val="single" w:sz="4" w:space="0" w:color="000000"/>
              <w:bottom w:val="single" w:sz="4" w:space="0" w:color="000000"/>
              <w:right w:val="single" w:sz="4" w:space="0" w:color="000000"/>
            </w:tcBorders>
          </w:tcPr>
          <w:p w14:paraId="57C9D995" w14:textId="77777777" w:rsidR="00D25DF9" w:rsidRPr="00A37D65" w:rsidRDefault="00E903D7" w:rsidP="00D25DF9">
            <w:pPr>
              <w:ind w:left="-5" w:firstLine="442"/>
              <w:rPr>
                <w:rFonts w:ascii="Cambria" w:eastAsia="Cambria" w:hAnsi="Cambria" w:cs="Cambria"/>
                <w:lang w:val="en-GB"/>
              </w:rPr>
            </w:pPr>
            <w:r w:rsidRPr="00A37D65">
              <w:rPr>
                <w:rFonts w:ascii="Cambria" w:eastAsia="Cambria" w:hAnsi="Cambria" w:cs="Cambria"/>
                <w:lang w:val="en-GB"/>
              </w:rPr>
              <w:t xml:space="preserve">40% </w:t>
            </w:r>
          </w:p>
          <w:p w14:paraId="75AD0EF4" w14:textId="77777777" w:rsidR="00CE11D7" w:rsidRPr="00A37D65" w:rsidRDefault="00E903D7" w:rsidP="00D25DF9">
            <w:pPr>
              <w:rPr>
                <w:rFonts w:ascii="Cambria" w:hAnsi="Cambria"/>
                <w:sz w:val="18"/>
                <w:szCs w:val="18"/>
                <w:lang w:val="en-GB"/>
              </w:rPr>
            </w:pPr>
            <w:r w:rsidRPr="00A37D65">
              <w:rPr>
                <w:rFonts w:ascii="Cambria" w:eastAsia="Cambria" w:hAnsi="Cambria" w:cs="Cambria"/>
                <w:lang w:val="en-GB"/>
              </w:rPr>
              <w:t>(20% +20%)</w:t>
            </w:r>
          </w:p>
        </w:tc>
      </w:tr>
      <w:tr w:rsidR="00CE11D7" w:rsidRPr="00A37D65" w14:paraId="29A06B30" w14:textId="77777777" w:rsidTr="00D25DF9">
        <w:trPr>
          <w:trHeight w:val="324"/>
        </w:trPr>
        <w:tc>
          <w:tcPr>
            <w:tcW w:w="0" w:type="auto"/>
            <w:vMerge/>
            <w:tcBorders>
              <w:top w:val="nil"/>
              <w:left w:val="single" w:sz="4" w:space="0" w:color="000000"/>
              <w:bottom w:val="nil"/>
              <w:right w:val="single" w:sz="4" w:space="0" w:color="000000"/>
            </w:tcBorders>
          </w:tcPr>
          <w:p w14:paraId="70E7283F" w14:textId="77777777" w:rsidR="00CE11D7" w:rsidRPr="00A37D65" w:rsidRDefault="00CE11D7">
            <w:pPr>
              <w:rPr>
                <w:rFonts w:ascii="Cambria" w:hAnsi="Cambria"/>
                <w:lang w:val="en-GB"/>
              </w:rPr>
            </w:pPr>
          </w:p>
        </w:tc>
        <w:tc>
          <w:tcPr>
            <w:tcW w:w="2336" w:type="dxa"/>
            <w:tcBorders>
              <w:top w:val="single" w:sz="4" w:space="0" w:color="000000"/>
              <w:left w:val="single" w:sz="4" w:space="0" w:color="000000"/>
              <w:bottom w:val="single" w:sz="4" w:space="0" w:color="000000"/>
              <w:right w:val="single" w:sz="4" w:space="0" w:color="000000"/>
            </w:tcBorders>
          </w:tcPr>
          <w:p w14:paraId="6EFFEAA0" w14:textId="77777777" w:rsidR="00CE11D7" w:rsidRPr="00A37D65" w:rsidRDefault="009F74A2">
            <w:pPr>
              <w:ind w:left="109"/>
              <w:rPr>
                <w:rFonts w:ascii="Cambria" w:hAnsi="Cambria"/>
                <w:lang w:val="en-GB"/>
              </w:rPr>
            </w:pPr>
            <w:r w:rsidRPr="00A37D65">
              <w:rPr>
                <w:rFonts w:ascii="Cambria" w:eastAsia="Cambria" w:hAnsi="Cambria" w:cs="Cambria"/>
                <w:lang w:val="en-GB"/>
              </w:rPr>
              <w:t>E</w:t>
            </w:r>
            <w:r w:rsidR="00E903D7" w:rsidRPr="00A37D65">
              <w:rPr>
                <w:rFonts w:ascii="Cambria" w:eastAsia="Cambria" w:hAnsi="Cambria" w:cs="Cambria"/>
                <w:lang w:val="en-GB"/>
              </w:rPr>
              <w:t xml:space="preserve">xam (written) </w:t>
            </w:r>
          </w:p>
        </w:tc>
        <w:tc>
          <w:tcPr>
            <w:tcW w:w="1391" w:type="dxa"/>
            <w:tcBorders>
              <w:top w:val="single" w:sz="4" w:space="0" w:color="000000"/>
              <w:left w:val="single" w:sz="4" w:space="0" w:color="000000"/>
              <w:bottom w:val="single" w:sz="4" w:space="0" w:color="000000"/>
              <w:right w:val="single" w:sz="4" w:space="0" w:color="000000"/>
            </w:tcBorders>
          </w:tcPr>
          <w:p w14:paraId="6AD8F223" w14:textId="77777777" w:rsidR="00CE11D7" w:rsidRPr="00A37D65" w:rsidRDefault="00E903D7">
            <w:pPr>
              <w:ind w:left="91"/>
              <w:jc w:val="center"/>
              <w:rPr>
                <w:rFonts w:ascii="Cambria" w:hAnsi="Cambria"/>
                <w:lang w:val="en-GB"/>
              </w:rPr>
            </w:pPr>
            <w:r w:rsidRPr="00A37D65">
              <w:rPr>
                <w:rFonts w:ascii="Cambria" w:eastAsia="Cambria" w:hAnsi="Cambria" w:cs="Cambria"/>
                <w:lang w:val="en-GB"/>
              </w:rPr>
              <w:t xml:space="preserve">1. – 6.  </w:t>
            </w:r>
          </w:p>
        </w:tc>
        <w:tc>
          <w:tcPr>
            <w:tcW w:w="944" w:type="dxa"/>
            <w:tcBorders>
              <w:top w:val="single" w:sz="4" w:space="0" w:color="000000"/>
              <w:left w:val="single" w:sz="4" w:space="0" w:color="000000"/>
              <w:bottom w:val="single" w:sz="4" w:space="0" w:color="000000"/>
              <w:right w:val="single" w:sz="4" w:space="0" w:color="000000"/>
            </w:tcBorders>
          </w:tcPr>
          <w:p w14:paraId="1FCE05DA" w14:textId="77777777" w:rsidR="00CE11D7" w:rsidRPr="00A37D65" w:rsidRDefault="00E903D7">
            <w:pPr>
              <w:ind w:left="85"/>
              <w:jc w:val="center"/>
              <w:rPr>
                <w:rFonts w:ascii="Cambria" w:hAnsi="Cambria"/>
                <w:lang w:val="en-GB"/>
              </w:rPr>
            </w:pPr>
            <w:r w:rsidRPr="00A37D65">
              <w:rPr>
                <w:rFonts w:ascii="Cambria" w:eastAsia="Cambria" w:hAnsi="Cambria" w:cs="Cambria"/>
                <w:lang w:val="en-GB"/>
              </w:rPr>
              <w:t>3</w:t>
            </w:r>
            <w:r w:rsidR="00D25DF9" w:rsidRPr="00A37D65">
              <w:rPr>
                <w:rFonts w:ascii="Cambria" w:eastAsia="Cambria" w:hAnsi="Cambria" w:cs="Cambria"/>
                <w:lang w:val="en-GB"/>
              </w:rPr>
              <w:t>7</w:t>
            </w:r>
          </w:p>
        </w:tc>
        <w:tc>
          <w:tcPr>
            <w:tcW w:w="588" w:type="dxa"/>
            <w:tcBorders>
              <w:top w:val="single" w:sz="4" w:space="0" w:color="000000"/>
              <w:left w:val="single" w:sz="4" w:space="0" w:color="000000"/>
              <w:bottom w:val="single" w:sz="4" w:space="0" w:color="000000"/>
              <w:right w:val="single" w:sz="4" w:space="0" w:color="000000"/>
            </w:tcBorders>
          </w:tcPr>
          <w:p w14:paraId="3DC34DA5" w14:textId="77777777" w:rsidR="00CE11D7" w:rsidRPr="00A37D65" w:rsidRDefault="00E903D7">
            <w:pPr>
              <w:ind w:left="91"/>
              <w:jc w:val="center"/>
              <w:rPr>
                <w:rFonts w:ascii="Cambria" w:hAnsi="Cambria"/>
                <w:lang w:val="en-GB"/>
              </w:rPr>
            </w:pPr>
            <w:r w:rsidRPr="00A37D65">
              <w:rPr>
                <w:rFonts w:ascii="Cambria" w:eastAsia="Cambria" w:hAnsi="Cambria" w:cs="Cambria"/>
                <w:lang w:val="en-GB"/>
              </w:rPr>
              <w:t xml:space="preserve">1,2 </w:t>
            </w:r>
          </w:p>
        </w:tc>
        <w:tc>
          <w:tcPr>
            <w:tcW w:w="1707" w:type="dxa"/>
            <w:tcBorders>
              <w:top w:val="single" w:sz="4" w:space="0" w:color="000000"/>
              <w:left w:val="single" w:sz="4" w:space="0" w:color="000000"/>
              <w:bottom w:val="single" w:sz="4" w:space="0" w:color="000000"/>
              <w:right w:val="single" w:sz="4" w:space="0" w:color="000000"/>
            </w:tcBorders>
          </w:tcPr>
          <w:p w14:paraId="0886776E" w14:textId="77777777" w:rsidR="00CE11D7" w:rsidRPr="00A37D65" w:rsidRDefault="00E903D7">
            <w:pPr>
              <w:ind w:left="83"/>
              <w:jc w:val="center"/>
              <w:rPr>
                <w:rFonts w:ascii="Cambria" w:hAnsi="Cambria"/>
                <w:lang w:val="en-GB"/>
              </w:rPr>
            </w:pPr>
            <w:r w:rsidRPr="00A37D65">
              <w:rPr>
                <w:rFonts w:ascii="Cambria" w:eastAsia="Cambria" w:hAnsi="Cambria" w:cs="Cambria"/>
                <w:lang w:val="en-GB"/>
              </w:rPr>
              <w:t xml:space="preserve">50% </w:t>
            </w:r>
          </w:p>
        </w:tc>
      </w:tr>
      <w:tr w:rsidR="00CE11D7" w:rsidRPr="00A37D65" w14:paraId="6DF7EEBA" w14:textId="77777777" w:rsidTr="00D25DF9">
        <w:trPr>
          <w:trHeight w:val="351"/>
        </w:trPr>
        <w:tc>
          <w:tcPr>
            <w:tcW w:w="0" w:type="auto"/>
            <w:vMerge/>
            <w:tcBorders>
              <w:top w:val="nil"/>
              <w:left w:val="single" w:sz="4" w:space="0" w:color="000000"/>
              <w:bottom w:val="single" w:sz="4" w:space="0" w:color="000000"/>
              <w:right w:val="single" w:sz="4" w:space="0" w:color="000000"/>
            </w:tcBorders>
          </w:tcPr>
          <w:p w14:paraId="0A3CDB12" w14:textId="77777777" w:rsidR="00CE11D7" w:rsidRPr="00A37D65" w:rsidRDefault="00CE11D7">
            <w:pPr>
              <w:rPr>
                <w:rFonts w:ascii="Cambria" w:hAnsi="Cambria"/>
                <w:lang w:val="en-GB"/>
              </w:rPr>
            </w:pPr>
          </w:p>
        </w:tc>
        <w:tc>
          <w:tcPr>
            <w:tcW w:w="3727" w:type="dxa"/>
            <w:gridSpan w:val="2"/>
            <w:tcBorders>
              <w:top w:val="single" w:sz="4" w:space="0" w:color="000000"/>
              <w:left w:val="single" w:sz="4" w:space="0" w:color="000000"/>
              <w:bottom w:val="single" w:sz="4" w:space="0" w:color="000000"/>
              <w:right w:val="single" w:sz="4" w:space="0" w:color="000000"/>
            </w:tcBorders>
          </w:tcPr>
          <w:p w14:paraId="5BACF1B7" w14:textId="77777777" w:rsidR="00CE11D7" w:rsidRPr="00A37D65" w:rsidRDefault="00E903D7">
            <w:pPr>
              <w:ind w:left="109"/>
              <w:rPr>
                <w:rFonts w:ascii="Cambria" w:hAnsi="Cambria"/>
                <w:lang w:val="en-GB"/>
              </w:rPr>
            </w:pPr>
            <w:r w:rsidRPr="00A37D65">
              <w:rPr>
                <w:rFonts w:ascii="Cambria" w:eastAsia="Cambria" w:hAnsi="Cambria" w:cs="Cambria"/>
                <w:lang w:val="en-GB"/>
              </w:rPr>
              <w:t xml:space="preserve">Total </w:t>
            </w:r>
          </w:p>
        </w:tc>
        <w:tc>
          <w:tcPr>
            <w:tcW w:w="944" w:type="dxa"/>
            <w:tcBorders>
              <w:top w:val="single" w:sz="4" w:space="0" w:color="000000"/>
              <w:left w:val="single" w:sz="4" w:space="0" w:color="000000"/>
              <w:bottom w:val="single" w:sz="4" w:space="0" w:color="000000"/>
              <w:right w:val="single" w:sz="4" w:space="0" w:color="000000"/>
            </w:tcBorders>
          </w:tcPr>
          <w:p w14:paraId="14C1F1D1" w14:textId="77777777" w:rsidR="00CE11D7" w:rsidRPr="00A37D65" w:rsidRDefault="00E903D7">
            <w:pPr>
              <w:ind w:left="85"/>
              <w:jc w:val="center"/>
              <w:rPr>
                <w:rFonts w:ascii="Cambria" w:hAnsi="Cambria"/>
                <w:lang w:val="en-GB"/>
              </w:rPr>
            </w:pPr>
            <w:r w:rsidRPr="00A37D65">
              <w:rPr>
                <w:rFonts w:ascii="Cambria" w:eastAsia="Cambria" w:hAnsi="Cambria" w:cs="Cambria"/>
                <w:lang w:val="en-GB"/>
              </w:rPr>
              <w:t xml:space="preserve">90 </w:t>
            </w:r>
          </w:p>
        </w:tc>
        <w:tc>
          <w:tcPr>
            <w:tcW w:w="588" w:type="dxa"/>
            <w:tcBorders>
              <w:top w:val="single" w:sz="4" w:space="0" w:color="000000"/>
              <w:left w:val="single" w:sz="4" w:space="0" w:color="000000"/>
              <w:bottom w:val="single" w:sz="4" w:space="0" w:color="000000"/>
              <w:right w:val="single" w:sz="4" w:space="0" w:color="000000"/>
            </w:tcBorders>
          </w:tcPr>
          <w:p w14:paraId="6F66ADD3" w14:textId="77777777" w:rsidR="00CE11D7" w:rsidRPr="00A37D65" w:rsidRDefault="00E903D7">
            <w:pPr>
              <w:ind w:left="88"/>
              <w:jc w:val="center"/>
              <w:rPr>
                <w:rFonts w:ascii="Cambria" w:hAnsi="Cambria"/>
                <w:lang w:val="en-GB"/>
              </w:rPr>
            </w:pPr>
            <w:r w:rsidRPr="00A37D65">
              <w:rPr>
                <w:rFonts w:ascii="Cambria" w:eastAsia="Cambria" w:hAnsi="Cambria" w:cs="Cambria"/>
                <w:lang w:val="en-GB"/>
              </w:rPr>
              <w:t xml:space="preserve">3 </w:t>
            </w:r>
          </w:p>
        </w:tc>
        <w:tc>
          <w:tcPr>
            <w:tcW w:w="1707" w:type="dxa"/>
            <w:tcBorders>
              <w:top w:val="single" w:sz="4" w:space="0" w:color="000000"/>
              <w:left w:val="single" w:sz="4" w:space="0" w:color="000000"/>
              <w:bottom w:val="single" w:sz="4" w:space="0" w:color="000000"/>
              <w:right w:val="single" w:sz="4" w:space="0" w:color="000000"/>
            </w:tcBorders>
          </w:tcPr>
          <w:p w14:paraId="51275BC1" w14:textId="77777777" w:rsidR="00CE11D7" w:rsidRPr="00A37D65" w:rsidRDefault="00E903D7">
            <w:pPr>
              <w:ind w:left="83"/>
              <w:jc w:val="center"/>
              <w:rPr>
                <w:rFonts w:ascii="Cambria" w:hAnsi="Cambria"/>
                <w:lang w:val="en-GB"/>
              </w:rPr>
            </w:pPr>
            <w:r w:rsidRPr="00A37D65">
              <w:rPr>
                <w:rFonts w:ascii="Cambria" w:eastAsia="Cambria" w:hAnsi="Cambria" w:cs="Cambria"/>
                <w:lang w:val="en-GB"/>
              </w:rPr>
              <w:t xml:space="preserve">100% </w:t>
            </w:r>
          </w:p>
        </w:tc>
      </w:tr>
      <w:tr w:rsidR="00CE11D7" w:rsidRPr="00A37D65" w14:paraId="4AB7DF14" w14:textId="77777777" w:rsidTr="00D25DF9">
        <w:trPr>
          <w:trHeight w:val="2239"/>
        </w:trPr>
        <w:tc>
          <w:tcPr>
            <w:tcW w:w="21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8E39D3" w14:textId="77777777" w:rsidR="00CE11D7" w:rsidRPr="00A37D65" w:rsidRDefault="00E903D7">
            <w:pPr>
              <w:ind w:left="144"/>
              <w:rPr>
                <w:rFonts w:ascii="Cambria" w:hAnsi="Cambria"/>
                <w:lang w:val="en-GB"/>
              </w:rPr>
            </w:pPr>
            <w:r w:rsidRPr="00A37D65">
              <w:rPr>
                <w:rFonts w:ascii="Cambria" w:eastAsia="Cambria" w:hAnsi="Cambria" w:cs="Cambria"/>
                <w:lang w:val="en-GB"/>
              </w:rPr>
              <w:t xml:space="preserve">Course requirements </w:t>
            </w:r>
          </w:p>
        </w:tc>
        <w:tc>
          <w:tcPr>
            <w:tcW w:w="6966" w:type="dxa"/>
            <w:gridSpan w:val="5"/>
            <w:tcBorders>
              <w:top w:val="single" w:sz="4" w:space="0" w:color="000000"/>
              <w:left w:val="single" w:sz="4" w:space="0" w:color="000000"/>
              <w:bottom w:val="single" w:sz="4" w:space="0" w:color="000000"/>
              <w:right w:val="single" w:sz="4" w:space="0" w:color="000000"/>
            </w:tcBorders>
          </w:tcPr>
          <w:p w14:paraId="7A4D2EFD" w14:textId="28AD774A" w:rsidR="00CE11D7" w:rsidRPr="00A37D65" w:rsidRDefault="001A34D7">
            <w:pPr>
              <w:ind w:left="145"/>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7E1089DB" w14:textId="77777777" w:rsidR="00CE11D7" w:rsidRPr="00A37D65" w:rsidRDefault="00D25DF9" w:rsidP="00D25DF9">
            <w:pPr>
              <w:ind w:left="145"/>
              <w:rPr>
                <w:rFonts w:ascii="Cambria" w:hAnsi="Cambria"/>
                <w:lang w:val="en-GB"/>
              </w:rPr>
            </w:pPr>
            <w:r w:rsidRPr="00A37D65">
              <w:rPr>
                <w:rFonts w:ascii="Cambria" w:eastAsia="Cambria" w:hAnsi="Cambria" w:cs="Cambria"/>
                <w:lang w:val="en-GB"/>
              </w:rPr>
              <w:t>1. a</w:t>
            </w:r>
            <w:r w:rsidR="00E903D7" w:rsidRPr="00A37D65">
              <w:rPr>
                <w:rFonts w:ascii="Cambria" w:eastAsia="Cambria" w:hAnsi="Cambria" w:cs="Cambria"/>
                <w:lang w:val="en-GB"/>
              </w:rPr>
              <w:t xml:space="preserve">ttend classes and actively participate in all forms of teaching. </w:t>
            </w:r>
          </w:p>
          <w:p w14:paraId="5B8590C4" w14:textId="77777777" w:rsidR="00CE11D7" w:rsidRPr="00A37D65" w:rsidRDefault="00D25DF9" w:rsidP="00D25DF9">
            <w:pPr>
              <w:spacing w:after="2" w:line="238" w:lineRule="auto"/>
              <w:ind w:left="145"/>
              <w:rPr>
                <w:rFonts w:ascii="Cambria" w:hAnsi="Cambria"/>
                <w:lang w:val="en-GB"/>
              </w:rPr>
            </w:pPr>
            <w:r w:rsidRPr="00A37D65">
              <w:rPr>
                <w:rFonts w:ascii="Cambria" w:eastAsia="Cambria" w:hAnsi="Cambria" w:cs="Cambria"/>
                <w:lang w:val="en-GB"/>
              </w:rPr>
              <w:t>2. i</w:t>
            </w:r>
            <w:r w:rsidR="00E903D7" w:rsidRPr="00A37D65">
              <w:rPr>
                <w:rFonts w:ascii="Cambria" w:eastAsia="Cambria" w:hAnsi="Cambria" w:cs="Cambria"/>
                <w:lang w:val="en-GB"/>
              </w:rPr>
              <w:t xml:space="preserve">ndependently create and present two smaller tasks/exercises using ICT. </w:t>
            </w:r>
          </w:p>
          <w:p w14:paraId="2E0F92EF" w14:textId="274BB365" w:rsidR="00CE11D7" w:rsidRPr="00A37D65" w:rsidRDefault="00E903D7">
            <w:pPr>
              <w:spacing w:after="1" w:line="239" w:lineRule="auto"/>
              <w:ind w:left="145"/>
              <w:rPr>
                <w:rFonts w:ascii="Cambria" w:hAnsi="Cambria"/>
                <w:lang w:val="en-GB"/>
              </w:rPr>
            </w:pPr>
            <w:r w:rsidRPr="00A37D65">
              <w:rPr>
                <w:rFonts w:ascii="Cambria" w:eastAsia="Cambria" w:hAnsi="Cambria" w:cs="Cambria"/>
                <w:lang w:val="en-GB"/>
              </w:rPr>
              <w:t xml:space="preserve">Note: (applies to obligation 2.) The student should solve the obligations - independent tasks - on time. If </w:t>
            </w:r>
            <w:r w:rsidR="001A34D7">
              <w:rPr>
                <w:rFonts w:ascii="Cambria" w:eastAsia="Cambria" w:hAnsi="Cambria" w:cs="Cambria"/>
                <w:lang w:val="en-GB"/>
              </w:rPr>
              <w:t>they do</w:t>
            </w:r>
            <w:r w:rsidRPr="00A37D65">
              <w:rPr>
                <w:rFonts w:ascii="Cambria" w:eastAsia="Cambria" w:hAnsi="Cambria" w:cs="Cambria"/>
                <w:lang w:val="en-GB"/>
              </w:rPr>
              <w:t xml:space="preserve"> not resolve the obligation by the given deadline, then </w:t>
            </w:r>
            <w:r w:rsidR="001A34D7">
              <w:rPr>
                <w:rFonts w:ascii="Cambria" w:eastAsia="Cambria" w:hAnsi="Cambria" w:cs="Cambria"/>
                <w:lang w:val="en-GB"/>
              </w:rPr>
              <w:t>t</w:t>
            </w:r>
            <w:r w:rsidRPr="00A37D65">
              <w:rPr>
                <w:rFonts w:ascii="Cambria" w:eastAsia="Cambria" w:hAnsi="Cambria" w:cs="Cambria"/>
                <w:lang w:val="en-GB"/>
              </w:rPr>
              <w:t>he</w:t>
            </w:r>
            <w:r w:rsidR="001A34D7">
              <w:rPr>
                <w:rFonts w:ascii="Cambria" w:eastAsia="Cambria" w:hAnsi="Cambria" w:cs="Cambria"/>
                <w:lang w:val="en-GB"/>
              </w:rPr>
              <w:t>y</w:t>
            </w:r>
            <w:r w:rsidRPr="00A37D65">
              <w:rPr>
                <w:rFonts w:ascii="Cambria" w:eastAsia="Cambria" w:hAnsi="Cambria" w:cs="Cambria"/>
                <w:lang w:val="en-GB"/>
              </w:rPr>
              <w:t xml:space="preserve"> lose the right to ECTS </w:t>
            </w:r>
            <w:r w:rsidR="001A34D7">
              <w:rPr>
                <w:rFonts w:ascii="Cambria" w:eastAsia="Cambria" w:hAnsi="Cambria" w:cs="Cambria"/>
                <w:lang w:val="en-GB"/>
              </w:rPr>
              <w:t>credits</w:t>
            </w:r>
            <w:r w:rsidRPr="00A37D65">
              <w:rPr>
                <w:rFonts w:ascii="Cambria" w:eastAsia="Cambria" w:hAnsi="Cambria" w:cs="Cambria"/>
                <w:lang w:val="en-GB"/>
              </w:rPr>
              <w:t xml:space="preserve"> in that academic year. The deadlines in this course must be respected. </w:t>
            </w:r>
          </w:p>
          <w:p w14:paraId="2684AB99" w14:textId="77777777" w:rsidR="00CE11D7" w:rsidRPr="00A37D65" w:rsidRDefault="00D25DF9" w:rsidP="00D25DF9">
            <w:pPr>
              <w:rPr>
                <w:rFonts w:ascii="Cambria" w:hAnsi="Cambria"/>
                <w:lang w:val="en-GB"/>
              </w:rPr>
            </w:pPr>
            <w:r w:rsidRPr="00A37D65">
              <w:rPr>
                <w:rFonts w:ascii="Cambria" w:eastAsia="Cambria" w:hAnsi="Cambria" w:cs="Cambria"/>
                <w:lang w:val="en-GB"/>
              </w:rPr>
              <w:t xml:space="preserve">   3. p</w:t>
            </w:r>
            <w:r w:rsidR="00E903D7" w:rsidRPr="00A37D65">
              <w:rPr>
                <w:rFonts w:ascii="Cambria" w:eastAsia="Cambria" w:hAnsi="Cambria" w:cs="Cambria"/>
                <w:lang w:val="en-GB"/>
              </w:rPr>
              <w:t xml:space="preserve">ass the written exam. </w:t>
            </w:r>
          </w:p>
        </w:tc>
      </w:tr>
      <w:tr w:rsidR="00CE11D7" w:rsidRPr="00A37D65" w14:paraId="2F9667D7" w14:textId="77777777" w:rsidTr="00D25DF9">
        <w:trPr>
          <w:trHeight w:val="622"/>
        </w:trPr>
        <w:tc>
          <w:tcPr>
            <w:tcW w:w="2100" w:type="dxa"/>
            <w:tcBorders>
              <w:top w:val="single" w:sz="4" w:space="0" w:color="000000"/>
              <w:left w:val="single" w:sz="4" w:space="0" w:color="000000"/>
              <w:bottom w:val="single" w:sz="4" w:space="0" w:color="000000"/>
              <w:right w:val="single" w:sz="4" w:space="0" w:color="000000"/>
            </w:tcBorders>
            <w:shd w:val="clear" w:color="auto" w:fill="F3F3F3"/>
          </w:tcPr>
          <w:p w14:paraId="0AF5DB95" w14:textId="77777777" w:rsidR="00CE11D7" w:rsidRPr="00A37D65" w:rsidRDefault="00E903D7">
            <w:pPr>
              <w:ind w:left="144"/>
              <w:rPr>
                <w:rFonts w:ascii="Cambria" w:hAnsi="Cambria"/>
                <w:lang w:val="en-GB"/>
              </w:rPr>
            </w:pPr>
            <w:r w:rsidRPr="00A37D65">
              <w:rPr>
                <w:rFonts w:ascii="Cambria" w:eastAsia="Cambria" w:hAnsi="Cambria" w:cs="Cambria"/>
                <w:lang w:val="en-GB"/>
              </w:rPr>
              <w:t xml:space="preserve">Mid-term and final exam term </w:t>
            </w:r>
          </w:p>
        </w:tc>
        <w:tc>
          <w:tcPr>
            <w:tcW w:w="6966" w:type="dxa"/>
            <w:gridSpan w:val="5"/>
            <w:tcBorders>
              <w:top w:val="single" w:sz="4" w:space="0" w:color="000000"/>
              <w:left w:val="single" w:sz="4" w:space="0" w:color="000000"/>
              <w:bottom w:val="single" w:sz="4" w:space="0" w:color="auto"/>
              <w:right w:val="single" w:sz="4" w:space="0" w:color="000000"/>
            </w:tcBorders>
            <w:vAlign w:val="center"/>
          </w:tcPr>
          <w:p w14:paraId="14F5AA63" w14:textId="77777777" w:rsidR="00CE11D7" w:rsidRPr="00A37D65" w:rsidRDefault="009F74A2">
            <w:pPr>
              <w:ind w:left="145"/>
              <w:rPr>
                <w:rFonts w:ascii="Cambria" w:hAnsi="Cambria"/>
                <w:lang w:val="en-GB"/>
              </w:rPr>
            </w:pPr>
            <w:r w:rsidRPr="00A37D65">
              <w:rPr>
                <w:rFonts w:ascii="Cambria" w:eastAsia="Cambria" w:hAnsi="Cambria" w:cs="Cambria"/>
                <w:lang w:val="en-GB"/>
              </w:rPr>
              <w:t>T</w:t>
            </w:r>
            <w:r w:rsidR="00E903D7" w:rsidRPr="00A37D65">
              <w:rPr>
                <w:rFonts w:ascii="Cambria" w:eastAsia="Cambria" w:hAnsi="Cambria" w:cs="Cambria"/>
                <w:lang w:val="en-GB"/>
              </w:rPr>
              <w:t>hey are published in the ISVU system and in Studomat</w:t>
            </w:r>
            <w:r w:rsidR="00E903D7" w:rsidRPr="00A37D65">
              <w:rPr>
                <w:rFonts w:ascii="Cambria" w:eastAsia="Cambria" w:hAnsi="Cambria" w:cs="Cambria"/>
                <w:color w:val="C00000"/>
                <w:lang w:val="en-GB"/>
              </w:rPr>
              <w:t xml:space="preserve"> </w:t>
            </w:r>
          </w:p>
        </w:tc>
      </w:tr>
      <w:tr w:rsidR="00CE11D7" w:rsidRPr="00A37D65" w14:paraId="012135CE" w14:textId="77777777" w:rsidTr="00D25DF9">
        <w:trPr>
          <w:trHeight w:val="1798"/>
        </w:trPr>
        <w:tc>
          <w:tcPr>
            <w:tcW w:w="2100" w:type="dxa"/>
            <w:tcBorders>
              <w:top w:val="single" w:sz="4" w:space="0" w:color="000000"/>
              <w:left w:val="single" w:sz="4" w:space="0" w:color="000000"/>
              <w:bottom w:val="single" w:sz="4" w:space="0" w:color="auto"/>
              <w:right w:val="single" w:sz="4" w:space="0" w:color="auto"/>
            </w:tcBorders>
            <w:shd w:val="clear" w:color="auto" w:fill="F3F3F3"/>
            <w:vAlign w:val="center"/>
          </w:tcPr>
          <w:p w14:paraId="381A6EB5" w14:textId="77777777" w:rsidR="00CE11D7" w:rsidRPr="00A37D65" w:rsidRDefault="00E903D7">
            <w:pPr>
              <w:ind w:left="144" w:right="24"/>
              <w:jc w:val="both"/>
              <w:rPr>
                <w:rFonts w:ascii="Cambria" w:hAnsi="Cambria"/>
                <w:lang w:val="en-GB"/>
              </w:rPr>
            </w:pPr>
            <w:r w:rsidRPr="00A37D65">
              <w:rPr>
                <w:rFonts w:ascii="Cambria" w:eastAsia="Cambria" w:hAnsi="Cambria" w:cs="Cambria"/>
                <w:lang w:val="en-GB"/>
              </w:rPr>
              <w:t xml:space="preserve">Additional information on the course </w:t>
            </w:r>
          </w:p>
        </w:tc>
        <w:tc>
          <w:tcPr>
            <w:tcW w:w="6966" w:type="dxa"/>
            <w:gridSpan w:val="5"/>
            <w:tcBorders>
              <w:top w:val="single" w:sz="4" w:space="0" w:color="auto"/>
              <w:left w:val="single" w:sz="4" w:space="0" w:color="auto"/>
              <w:bottom w:val="single" w:sz="4" w:space="0" w:color="auto"/>
              <w:right w:val="single" w:sz="4" w:space="0" w:color="auto"/>
            </w:tcBorders>
          </w:tcPr>
          <w:p w14:paraId="6915FA28" w14:textId="77777777" w:rsidR="00CE11D7" w:rsidRPr="00A37D65" w:rsidRDefault="00E903D7">
            <w:pPr>
              <w:ind w:left="145"/>
              <w:rPr>
                <w:rFonts w:ascii="Cambria" w:hAnsi="Cambria"/>
                <w:lang w:val="en-GB"/>
              </w:rPr>
            </w:pPr>
            <w:r w:rsidRPr="00A37D65">
              <w:rPr>
                <w:rFonts w:ascii="Cambria" w:eastAsia="Cambria" w:hAnsi="Cambria" w:cs="Cambria"/>
                <w:lang w:val="en-GB"/>
              </w:rPr>
              <w:t xml:space="preserve">Materials for lectures and seminars are published on e-learning. </w:t>
            </w:r>
          </w:p>
          <w:p w14:paraId="0B2AB9A9" w14:textId="77777777" w:rsidR="00CE11D7" w:rsidRPr="00A37D65" w:rsidRDefault="00E903D7">
            <w:pPr>
              <w:ind w:left="145" w:right="63"/>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teacher and the assistant will inform the students about this when distance learning starts. Learning outcomes remain unchanged. </w:t>
            </w:r>
          </w:p>
        </w:tc>
      </w:tr>
      <w:tr w:rsidR="009F74A2" w:rsidRPr="00A37D65" w14:paraId="080BB841" w14:textId="77777777" w:rsidTr="00D25DF9">
        <w:trPr>
          <w:trHeight w:val="10335"/>
        </w:trPr>
        <w:tc>
          <w:tcPr>
            <w:tcW w:w="2100" w:type="dxa"/>
            <w:tcBorders>
              <w:top w:val="single" w:sz="4" w:space="0" w:color="auto"/>
              <w:left w:val="single" w:sz="4" w:space="0" w:color="auto"/>
              <w:bottom w:val="single" w:sz="4" w:space="0" w:color="auto"/>
              <w:right w:val="single" w:sz="4" w:space="0" w:color="auto"/>
            </w:tcBorders>
            <w:shd w:val="clear" w:color="auto" w:fill="F3F3F3"/>
            <w:vAlign w:val="center"/>
          </w:tcPr>
          <w:p w14:paraId="7219D628" w14:textId="77777777" w:rsidR="009F74A2" w:rsidRPr="00A37D65" w:rsidRDefault="009F74A2">
            <w:pPr>
              <w:ind w:left="144"/>
              <w:rPr>
                <w:rFonts w:ascii="Cambria" w:hAnsi="Cambria"/>
                <w:lang w:val="en-GB"/>
              </w:rPr>
            </w:pPr>
            <w:r w:rsidRPr="00A37D65">
              <w:rPr>
                <w:rFonts w:ascii="Cambria" w:eastAsia="Cambria" w:hAnsi="Cambria" w:cs="Cambria"/>
                <w:lang w:val="en-GB"/>
              </w:rPr>
              <w:t xml:space="preserve">Bibliography </w:t>
            </w:r>
          </w:p>
        </w:tc>
        <w:tc>
          <w:tcPr>
            <w:tcW w:w="6966" w:type="dxa"/>
            <w:gridSpan w:val="5"/>
            <w:tcBorders>
              <w:top w:val="single" w:sz="4" w:space="0" w:color="auto"/>
              <w:left w:val="single" w:sz="4" w:space="0" w:color="auto"/>
              <w:bottom w:val="single" w:sz="4" w:space="0" w:color="auto"/>
              <w:right w:val="single" w:sz="4" w:space="0" w:color="auto"/>
            </w:tcBorders>
          </w:tcPr>
          <w:p w14:paraId="6439B0D2" w14:textId="77777777" w:rsidR="009F74A2" w:rsidRPr="00A37D65" w:rsidRDefault="009F74A2">
            <w:pPr>
              <w:ind w:left="145"/>
              <w:rPr>
                <w:rFonts w:ascii="Cambria" w:hAnsi="Cambria"/>
                <w:lang w:val="en-GB"/>
              </w:rPr>
            </w:pPr>
            <w:r w:rsidRPr="00A37D65">
              <w:rPr>
                <w:rFonts w:ascii="Cambria" w:eastAsia="Cambria" w:hAnsi="Cambria" w:cs="Cambria"/>
                <w:lang w:val="en-GB"/>
              </w:rPr>
              <w:t xml:space="preserve">Mandatory:  </w:t>
            </w:r>
          </w:p>
          <w:p w14:paraId="14414A13" w14:textId="77777777" w:rsidR="009F74A2" w:rsidRPr="00A37D65" w:rsidRDefault="00D25DF9" w:rsidP="00D25DF9">
            <w:pPr>
              <w:ind w:left="145"/>
              <w:rPr>
                <w:rFonts w:ascii="Cambria" w:hAnsi="Cambria"/>
                <w:lang w:val="en-GB"/>
              </w:rPr>
            </w:pPr>
            <w:r w:rsidRPr="00A37D65">
              <w:rPr>
                <w:rFonts w:ascii="Cambria" w:eastAsia="Cambria" w:hAnsi="Cambria" w:cs="Cambria"/>
                <w:lang w:val="en-GB"/>
              </w:rPr>
              <w:t xml:space="preserve">1. </w:t>
            </w:r>
            <w:r w:rsidR="009F74A2" w:rsidRPr="00A37D65">
              <w:rPr>
                <w:rFonts w:ascii="Cambria" w:eastAsia="Cambria" w:hAnsi="Cambria" w:cs="Cambria"/>
                <w:lang w:val="en-GB"/>
              </w:rPr>
              <w:t xml:space="preserve">Marinković, R. (2004), Inteligentni sustavi za poučavanje, Zagreb, </w:t>
            </w:r>
          </w:p>
          <w:p w14:paraId="27C36FF4" w14:textId="77777777" w:rsidR="009F74A2" w:rsidRPr="00A37D65" w:rsidRDefault="009F74A2">
            <w:pPr>
              <w:ind w:left="145"/>
              <w:rPr>
                <w:rFonts w:ascii="Cambria" w:hAnsi="Cambria"/>
                <w:lang w:val="en-GB"/>
              </w:rPr>
            </w:pPr>
            <w:r w:rsidRPr="00A37D65">
              <w:rPr>
                <w:rFonts w:ascii="Cambria" w:eastAsia="Cambria" w:hAnsi="Cambria" w:cs="Cambria"/>
                <w:lang w:val="en-GB"/>
              </w:rPr>
              <w:t xml:space="preserve">Hrvatska zajednica tehničke kulture. (Odabrana poglavlja) </w:t>
            </w:r>
          </w:p>
          <w:p w14:paraId="0FAAAE33" w14:textId="77777777" w:rsidR="009F74A2" w:rsidRPr="00A37D65" w:rsidRDefault="00D25DF9" w:rsidP="00D25DF9">
            <w:pPr>
              <w:ind w:left="145"/>
              <w:rPr>
                <w:rFonts w:ascii="Cambria" w:hAnsi="Cambria"/>
                <w:lang w:val="en-GB"/>
              </w:rPr>
            </w:pPr>
            <w:r w:rsidRPr="00A37D65">
              <w:rPr>
                <w:rFonts w:ascii="Cambria" w:eastAsia="Cambria" w:hAnsi="Cambria" w:cs="Cambria"/>
                <w:lang w:val="en-GB"/>
              </w:rPr>
              <w:t xml:space="preserve">2. </w:t>
            </w:r>
            <w:r w:rsidR="009F74A2" w:rsidRPr="00A37D65">
              <w:rPr>
                <w:rFonts w:ascii="Cambria" w:eastAsia="Cambria" w:hAnsi="Cambria" w:cs="Cambria"/>
                <w:lang w:val="en-GB"/>
              </w:rPr>
              <w:t xml:space="preserve">Njegovan, I. (2000), Internet : priručnik za primjenu računala. Zagreb: </w:t>
            </w:r>
          </w:p>
          <w:p w14:paraId="21E983BD" w14:textId="77777777" w:rsidR="009F74A2" w:rsidRPr="00A37D65" w:rsidRDefault="009F74A2">
            <w:pPr>
              <w:ind w:left="145"/>
              <w:rPr>
                <w:rFonts w:ascii="Cambria" w:hAnsi="Cambria"/>
                <w:lang w:val="en-GB"/>
              </w:rPr>
            </w:pPr>
            <w:r w:rsidRPr="00A37D65">
              <w:rPr>
                <w:rFonts w:ascii="Cambria" w:eastAsia="Cambria" w:hAnsi="Cambria" w:cs="Cambria"/>
                <w:lang w:val="en-GB"/>
              </w:rPr>
              <w:t xml:space="preserve">Pučko otvoreno učilište. (Odabrana poglavlja 5) </w:t>
            </w:r>
          </w:p>
          <w:p w14:paraId="166FBFC1" w14:textId="77777777" w:rsidR="009F74A2" w:rsidRPr="00A37D65" w:rsidRDefault="00D25DF9" w:rsidP="00D25DF9">
            <w:pPr>
              <w:spacing w:after="1" w:line="239" w:lineRule="auto"/>
              <w:ind w:left="145"/>
              <w:rPr>
                <w:rFonts w:ascii="Cambria" w:hAnsi="Cambria"/>
                <w:lang w:val="en-GB"/>
              </w:rPr>
            </w:pPr>
            <w:r w:rsidRPr="00A37D65">
              <w:rPr>
                <w:rFonts w:ascii="Cambria" w:eastAsia="Cambria" w:hAnsi="Cambria" w:cs="Cambria"/>
                <w:lang w:val="en-GB"/>
              </w:rPr>
              <w:t xml:space="preserve">3. </w:t>
            </w:r>
            <w:r w:rsidR="009F74A2" w:rsidRPr="00A37D65">
              <w:rPr>
                <w:rFonts w:ascii="Cambria" w:eastAsia="Cambria" w:hAnsi="Cambria" w:cs="Cambria"/>
                <w:lang w:val="en-GB"/>
              </w:rPr>
              <w:t xml:space="preserve">Tatković, N., Močinić, S. (2012), Učitelj za društvo znanja. Pedagogijske i tehnologijske paradigme bolonjskog procesa. Pula: Sveučilište Jurja Dobrile u Puli Odabrana poglavlja od str. 107-161. </w:t>
            </w:r>
          </w:p>
          <w:p w14:paraId="581C1DA3" w14:textId="77777777" w:rsidR="009F74A2" w:rsidRPr="00A37D65" w:rsidRDefault="00D25DF9" w:rsidP="00D25DF9">
            <w:pPr>
              <w:ind w:left="145"/>
              <w:rPr>
                <w:rFonts w:ascii="Cambria" w:hAnsi="Cambria"/>
                <w:lang w:val="en-GB"/>
              </w:rPr>
            </w:pPr>
            <w:r w:rsidRPr="00A37D65">
              <w:rPr>
                <w:rFonts w:ascii="Cambria" w:eastAsia="Cambria" w:hAnsi="Cambria" w:cs="Cambria"/>
                <w:lang w:val="en-GB"/>
              </w:rPr>
              <w:t xml:space="preserve">4. </w:t>
            </w:r>
            <w:r w:rsidR="009F74A2" w:rsidRPr="00A37D65">
              <w:rPr>
                <w:rFonts w:ascii="Cambria" w:eastAsia="Cambria" w:hAnsi="Cambria" w:cs="Cambria"/>
                <w:lang w:val="en-GB"/>
              </w:rPr>
              <w:t xml:space="preserve">Težak, Đ. (2002), Pretraživanje informacija na Internetu. Zagreb: Hrvatska sveučilišna naklada. </w:t>
            </w:r>
          </w:p>
          <w:p w14:paraId="49A9DDD7" w14:textId="77777777" w:rsidR="009F74A2" w:rsidRPr="00A37D65" w:rsidRDefault="00D25DF9" w:rsidP="00D25DF9">
            <w:pPr>
              <w:rPr>
                <w:rFonts w:ascii="Cambria" w:hAnsi="Cambria"/>
                <w:lang w:val="en-GB"/>
              </w:rPr>
            </w:pPr>
            <w:r w:rsidRPr="00A37D65">
              <w:rPr>
                <w:rFonts w:ascii="Cambria" w:hAnsi="Cambria"/>
                <w:lang w:val="en-GB"/>
              </w:rPr>
              <w:t xml:space="preserve"> </w:t>
            </w:r>
            <w:r w:rsidR="009F74A2" w:rsidRPr="00A37D65">
              <w:rPr>
                <w:rFonts w:ascii="Cambria" w:eastAsia="Cambria" w:hAnsi="Cambria" w:cs="Cambria"/>
                <w:lang w:val="en-GB"/>
              </w:rPr>
              <w:t xml:space="preserve">Optional: </w:t>
            </w:r>
          </w:p>
          <w:p w14:paraId="14B062F7" w14:textId="77777777" w:rsidR="009F74A2" w:rsidRPr="00A37D65" w:rsidRDefault="00D25DF9" w:rsidP="00D25DF9">
            <w:pPr>
              <w:spacing w:after="3" w:line="238" w:lineRule="auto"/>
              <w:ind w:left="145"/>
              <w:rPr>
                <w:rFonts w:ascii="Cambria" w:hAnsi="Cambria"/>
                <w:lang w:val="en-GB"/>
              </w:rPr>
            </w:pPr>
            <w:r w:rsidRPr="00A37D65">
              <w:rPr>
                <w:rFonts w:ascii="Cambria" w:eastAsia="Cambria" w:hAnsi="Cambria" w:cs="Cambria"/>
                <w:lang w:val="en-GB"/>
              </w:rPr>
              <w:t xml:space="preserve">1. </w:t>
            </w:r>
            <w:r w:rsidR="009F74A2" w:rsidRPr="00A37D65">
              <w:rPr>
                <w:rFonts w:ascii="Cambria" w:eastAsia="Cambria" w:hAnsi="Cambria" w:cs="Cambria"/>
                <w:lang w:val="en-GB"/>
              </w:rPr>
              <w:t xml:space="preserve">Barker, L. L. (1997), Communication. New Jersey: Prentice-Hall, Inc., Englewood Cliffs. </w:t>
            </w:r>
          </w:p>
          <w:p w14:paraId="4DD159BF" w14:textId="77777777" w:rsidR="009F74A2" w:rsidRPr="00A37D65" w:rsidRDefault="00D25DF9" w:rsidP="00D25DF9">
            <w:pPr>
              <w:ind w:left="130"/>
              <w:rPr>
                <w:rFonts w:ascii="Cambria" w:hAnsi="Cambria"/>
                <w:lang w:val="en-GB"/>
              </w:rPr>
            </w:pPr>
            <w:r w:rsidRPr="00A37D65">
              <w:rPr>
                <w:rFonts w:ascii="Cambria" w:eastAsia="Cambria" w:hAnsi="Cambria" w:cs="Cambria"/>
                <w:lang w:val="en-GB"/>
              </w:rPr>
              <w:t xml:space="preserve">2. </w:t>
            </w:r>
            <w:r w:rsidR="009F74A2" w:rsidRPr="00A37D65">
              <w:rPr>
                <w:rFonts w:ascii="Cambria" w:eastAsia="Cambria" w:hAnsi="Cambria" w:cs="Cambria"/>
                <w:lang w:val="en-GB"/>
              </w:rPr>
              <w:t xml:space="preserve">Gordon, D., Vos, J. (2001), Revolucija u učenju - kako promijeniti način na koji svijet uči. Zagreb: Educa. </w:t>
            </w:r>
          </w:p>
          <w:p w14:paraId="736CE12E" w14:textId="77777777" w:rsidR="009F74A2" w:rsidRPr="00A37D65" w:rsidRDefault="00D25DF9" w:rsidP="00D25DF9">
            <w:pPr>
              <w:rPr>
                <w:rFonts w:ascii="Cambria" w:hAnsi="Cambria"/>
                <w:lang w:val="en-GB"/>
              </w:rPr>
            </w:pPr>
            <w:r w:rsidRPr="00A37D65">
              <w:rPr>
                <w:rFonts w:ascii="Cambria" w:eastAsia="Cambria" w:hAnsi="Cambria" w:cs="Cambria"/>
                <w:lang w:val="en-GB"/>
              </w:rPr>
              <w:t xml:space="preserve">3. </w:t>
            </w:r>
            <w:r w:rsidR="009F74A2" w:rsidRPr="00A37D65">
              <w:rPr>
                <w:rFonts w:ascii="Cambria" w:eastAsia="Cambria" w:hAnsi="Cambria" w:cs="Cambria"/>
                <w:lang w:val="en-GB"/>
              </w:rPr>
              <w:t xml:space="preserve">Klippert, H.( (2001), Kako uspješno učiti u timu. Zagreb: Educa. </w:t>
            </w:r>
          </w:p>
          <w:p w14:paraId="33079806" w14:textId="77777777" w:rsidR="009F74A2" w:rsidRPr="00A37D65" w:rsidRDefault="00D25DF9" w:rsidP="00D25DF9">
            <w:pPr>
              <w:rPr>
                <w:rFonts w:ascii="Cambria" w:hAnsi="Cambria"/>
                <w:lang w:val="en-GB"/>
              </w:rPr>
            </w:pPr>
            <w:r w:rsidRPr="00A37D65">
              <w:rPr>
                <w:rFonts w:ascii="Cambria" w:eastAsia="Cambria" w:hAnsi="Cambria" w:cs="Cambria"/>
                <w:lang w:val="en-GB"/>
              </w:rPr>
              <w:t xml:space="preserve">4. </w:t>
            </w:r>
            <w:r w:rsidR="009F74A2" w:rsidRPr="00A37D65">
              <w:rPr>
                <w:rFonts w:ascii="Cambria" w:eastAsia="Cambria" w:hAnsi="Cambria" w:cs="Cambria"/>
                <w:lang w:val="en-GB"/>
              </w:rPr>
              <w:t xml:space="preserve">Kyriacou, C. (1995), Temeljna nastavna umijeća. Zagreb: Educa. </w:t>
            </w:r>
          </w:p>
          <w:p w14:paraId="455FF0D3" w14:textId="77777777" w:rsidR="009F74A2" w:rsidRPr="00A37D65" w:rsidRDefault="00D25DF9" w:rsidP="00D25DF9">
            <w:pPr>
              <w:spacing w:line="239" w:lineRule="auto"/>
              <w:rPr>
                <w:rFonts w:ascii="Cambria" w:hAnsi="Cambria"/>
                <w:lang w:val="en-GB"/>
              </w:rPr>
            </w:pPr>
            <w:r w:rsidRPr="00A37D65">
              <w:rPr>
                <w:rFonts w:ascii="Cambria" w:eastAsia="Cambria" w:hAnsi="Cambria" w:cs="Cambria"/>
                <w:lang w:val="en-GB"/>
              </w:rPr>
              <w:t xml:space="preserve">5. </w:t>
            </w:r>
            <w:r w:rsidR="009F74A2" w:rsidRPr="00A37D65">
              <w:rPr>
                <w:rFonts w:ascii="Cambria" w:eastAsia="Cambria" w:hAnsi="Cambria" w:cs="Cambria"/>
                <w:lang w:val="en-GB"/>
              </w:rPr>
              <w:t xml:space="preserve">Matijević, M. (2007), Internet, osobna računala i nova obrazovna, sredina. U: Previšić, V., Šoljan, N. Hrvatić, N. (ur.), Pedagogija: p rema cjeloživotnom obrazovanju i društvu znanja. Zagreb: Zavod za pedagogiju i Školska knjiga, str.159-172. </w:t>
            </w:r>
          </w:p>
          <w:p w14:paraId="0CA6B5E8" w14:textId="77777777" w:rsidR="009F74A2" w:rsidRPr="00A37D65" w:rsidRDefault="00D25DF9">
            <w:pPr>
              <w:rPr>
                <w:rFonts w:ascii="Cambria" w:hAnsi="Cambria"/>
                <w:lang w:val="en-GB"/>
              </w:rPr>
            </w:pPr>
            <w:r w:rsidRPr="00A37D65">
              <w:rPr>
                <w:rFonts w:ascii="Cambria" w:eastAsia="Cambria" w:hAnsi="Cambria" w:cs="Cambria"/>
                <w:lang w:val="en-GB"/>
              </w:rPr>
              <w:t xml:space="preserve">6. </w:t>
            </w:r>
            <w:r w:rsidR="009F74A2" w:rsidRPr="00A37D65">
              <w:rPr>
                <w:rFonts w:ascii="Cambria" w:eastAsia="Cambria" w:hAnsi="Cambria" w:cs="Cambria"/>
                <w:lang w:val="en-GB"/>
              </w:rPr>
              <w:t xml:space="preserve">Metodički priručnici za osnovnu školu sa CD. </w:t>
            </w:r>
          </w:p>
          <w:p w14:paraId="729D444B" w14:textId="77777777" w:rsidR="009F74A2" w:rsidRPr="00A37D65" w:rsidRDefault="009F74A2">
            <w:pPr>
              <w:rPr>
                <w:rFonts w:ascii="Cambria" w:hAnsi="Cambria"/>
                <w:lang w:val="en-GB"/>
              </w:rPr>
            </w:pPr>
            <w:r w:rsidRPr="00A37D65">
              <w:rPr>
                <w:rFonts w:ascii="Cambria" w:eastAsia="Cambria" w:hAnsi="Cambria" w:cs="Cambria"/>
                <w:lang w:val="en-GB"/>
              </w:rPr>
              <w:t xml:space="preserve">Referential:  </w:t>
            </w:r>
          </w:p>
          <w:p w14:paraId="1651E83C" w14:textId="77777777" w:rsidR="009F74A2" w:rsidRPr="00A37D65" w:rsidRDefault="009F74A2">
            <w:pPr>
              <w:spacing w:after="1" w:line="239" w:lineRule="auto"/>
              <w:rPr>
                <w:rFonts w:ascii="Cambria" w:eastAsia="Cambria" w:hAnsi="Cambria" w:cs="Cambria"/>
                <w:lang w:val="en-GB"/>
              </w:rPr>
            </w:pPr>
            <w:r w:rsidRPr="00A37D65">
              <w:rPr>
                <w:rFonts w:ascii="Cambria" w:eastAsia="Cambria" w:hAnsi="Cambria" w:cs="Cambria"/>
                <w:lang w:val="en-GB"/>
              </w:rPr>
              <w:t>1. Barnes, K., Marateo, R. C.,  Ferris, S. P.: Poučavanje i učenje s internetskom generacijom (</w:t>
            </w:r>
            <w:hyperlink r:id="rId62" w:history="1">
              <w:r w:rsidRPr="00A37D65">
                <w:rPr>
                  <w:rStyle w:val="Hiperveza"/>
                  <w:rFonts w:ascii="Cambria" w:eastAsia="Cambria" w:hAnsi="Cambria" w:cs="Cambria"/>
                  <w:lang w:val="en-GB"/>
                </w:rPr>
                <w:t>http://www.carnet.hr/casopis/55/clanci/3</w:t>
              </w:r>
            </w:hyperlink>
            <w:r w:rsidRPr="00A37D65">
              <w:rPr>
                <w:rFonts w:ascii="Cambria" w:eastAsia="Cambria" w:hAnsi="Cambria" w:cs="Cambria"/>
                <w:lang w:val="en-GB"/>
              </w:rPr>
              <w:t xml:space="preserve">) </w:t>
            </w:r>
          </w:p>
          <w:p w14:paraId="5F470A5B" w14:textId="77777777" w:rsidR="009F74A2" w:rsidRPr="00A37D65" w:rsidRDefault="009F74A2">
            <w:pPr>
              <w:spacing w:after="1" w:line="239" w:lineRule="auto"/>
              <w:rPr>
                <w:rFonts w:ascii="Cambria" w:hAnsi="Cambria"/>
                <w:lang w:val="en-GB"/>
              </w:rPr>
            </w:pPr>
            <w:r w:rsidRPr="00A37D65">
              <w:rPr>
                <w:rFonts w:ascii="Cambria" w:eastAsia="Cambria" w:hAnsi="Cambria" w:cs="Cambria"/>
                <w:lang w:val="en-GB"/>
              </w:rPr>
              <w:t xml:space="preserve">2. CARNet. Nacionalni portal za učenje na daljinu " NikolaTesla". </w:t>
            </w:r>
          </w:p>
          <w:p w14:paraId="4365269E" w14:textId="77777777" w:rsidR="009F74A2" w:rsidRPr="00A37D65" w:rsidRDefault="009F74A2">
            <w:pPr>
              <w:spacing w:after="3" w:line="238" w:lineRule="auto"/>
              <w:jc w:val="both"/>
              <w:rPr>
                <w:rFonts w:ascii="Cambria" w:hAnsi="Cambria"/>
                <w:lang w:val="en-GB"/>
              </w:rPr>
            </w:pPr>
            <w:r w:rsidRPr="00A37D65">
              <w:rPr>
                <w:rFonts w:ascii="Cambria" w:eastAsia="Cambria" w:hAnsi="Cambria" w:cs="Cambria"/>
                <w:lang w:val="en-GB"/>
              </w:rPr>
              <w:t xml:space="preserve">(http://www.carnet.hr/nacionalni_portal_za_udaljeno_ucenje_nikola_tesl a.) </w:t>
            </w:r>
          </w:p>
          <w:p w14:paraId="1A8741E9" w14:textId="77777777" w:rsidR="009F74A2" w:rsidRPr="00A37D65" w:rsidRDefault="009F74A2" w:rsidP="009F74A2">
            <w:pPr>
              <w:spacing w:after="1" w:line="239" w:lineRule="auto"/>
              <w:rPr>
                <w:rFonts w:ascii="Cambria" w:hAnsi="Cambria"/>
                <w:lang w:val="en-GB"/>
              </w:rPr>
            </w:pPr>
            <w:r w:rsidRPr="00A37D65">
              <w:rPr>
                <w:rFonts w:ascii="Cambria" w:eastAsia="Cambria" w:hAnsi="Cambria" w:cs="Cambria"/>
                <w:lang w:val="en-GB"/>
              </w:rPr>
              <w:t xml:space="preserve">3. CARNet. Školska učilica (http://www.carnet.hr/skolska_ucilica. Dovedan, Z. Nove tehnologije i obrazovanje, Informatologia, vol. 36, 1, 2003, str. 54-57. </w:t>
            </w:r>
          </w:p>
          <w:p w14:paraId="51F83833" w14:textId="77777777" w:rsidR="009F74A2" w:rsidRPr="00A37D65" w:rsidRDefault="009F74A2" w:rsidP="009F74A2">
            <w:pPr>
              <w:rPr>
                <w:rFonts w:ascii="Cambria" w:hAnsi="Cambria"/>
                <w:lang w:val="en-GB"/>
              </w:rPr>
            </w:pPr>
            <w:r w:rsidRPr="00A37D65">
              <w:rPr>
                <w:rFonts w:ascii="Cambria" w:eastAsia="Cambria" w:hAnsi="Cambria" w:cs="Cambria"/>
                <w:lang w:val="en-GB"/>
              </w:rPr>
              <w:t xml:space="preserve">4. Hargadon, S. Educational Networking: The important role Web 2.0 will play in education. </w:t>
            </w:r>
          </w:p>
          <w:p w14:paraId="3A90CAFA" w14:textId="77777777" w:rsidR="009F74A2" w:rsidRPr="00A37D65" w:rsidRDefault="009F74A2">
            <w:pPr>
              <w:spacing w:after="2" w:line="238" w:lineRule="auto"/>
              <w:rPr>
                <w:rFonts w:ascii="Cambria" w:hAnsi="Cambria"/>
                <w:lang w:val="en-GB"/>
              </w:rPr>
            </w:pPr>
            <w:r w:rsidRPr="00A37D65">
              <w:rPr>
                <w:rFonts w:ascii="Cambria" w:eastAsia="Cambria" w:hAnsi="Cambria" w:cs="Cambria"/>
                <w:lang w:val="en-GB"/>
              </w:rPr>
              <w:t xml:space="preserve">(http://www.stevehargadon.com/2009/12/socialnetworking-ineducation.html. </w:t>
            </w:r>
          </w:p>
          <w:p w14:paraId="5FC7B97A" w14:textId="77777777" w:rsidR="009F74A2" w:rsidRPr="00A37D65" w:rsidRDefault="009F74A2" w:rsidP="009F74A2">
            <w:pPr>
              <w:rPr>
                <w:rFonts w:ascii="Cambria" w:hAnsi="Cambria"/>
                <w:lang w:val="en-GB"/>
              </w:rPr>
            </w:pPr>
            <w:r w:rsidRPr="00A37D65">
              <w:rPr>
                <w:rFonts w:ascii="Cambria" w:eastAsia="Cambria" w:hAnsi="Cambria" w:cs="Cambria"/>
                <w:lang w:val="en-GB"/>
              </w:rPr>
              <w:t xml:space="preserve">5. Pivec, M. Igra i učenje: Potencijali učenja kroz igru </w:t>
            </w:r>
          </w:p>
          <w:p w14:paraId="0C23634D" w14:textId="77777777" w:rsidR="009F74A2" w:rsidRPr="00A37D65" w:rsidRDefault="009F74A2">
            <w:pPr>
              <w:rPr>
                <w:rFonts w:ascii="Cambria" w:hAnsi="Cambria"/>
                <w:lang w:val="en-GB"/>
              </w:rPr>
            </w:pPr>
            <w:r w:rsidRPr="00A37D65">
              <w:rPr>
                <w:rFonts w:ascii="Cambria" w:eastAsia="Cambria" w:hAnsi="Cambria" w:cs="Cambria"/>
                <w:lang w:val="en-GB"/>
              </w:rPr>
              <w:t xml:space="preserve">(http://www.carnet.hr/casopis/49/clanci/1) </w:t>
            </w:r>
          </w:p>
          <w:p w14:paraId="44A53C9E" w14:textId="77777777" w:rsidR="009F74A2" w:rsidRPr="00A37D65" w:rsidRDefault="009F74A2" w:rsidP="009F74A2">
            <w:pPr>
              <w:rPr>
                <w:rFonts w:ascii="Cambria" w:hAnsi="Cambria"/>
                <w:lang w:val="en-GB"/>
              </w:rPr>
            </w:pPr>
            <w:r w:rsidRPr="00A37D65">
              <w:rPr>
                <w:rFonts w:ascii="Cambria" w:eastAsia="Cambria" w:hAnsi="Cambria" w:cs="Cambria"/>
                <w:lang w:val="en-GB"/>
              </w:rPr>
              <w:t xml:space="preserve">6. Pivac. J. (2000), Inovativnom školom u društvo znanja. Zagreb: Hrvatski pedagoško-književni zbor. </w:t>
            </w:r>
          </w:p>
          <w:p w14:paraId="1213435B" w14:textId="77777777" w:rsidR="009F74A2" w:rsidRPr="00A37D65" w:rsidRDefault="009F74A2" w:rsidP="009F74A2">
            <w:pPr>
              <w:rPr>
                <w:rFonts w:ascii="Cambria" w:hAnsi="Cambria"/>
                <w:lang w:val="en-GB"/>
              </w:rPr>
            </w:pPr>
            <w:r w:rsidRPr="00A37D65">
              <w:rPr>
                <w:rFonts w:ascii="Cambria" w:eastAsia="Cambria" w:hAnsi="Cambria" w:cs="Cambria"/>
                <w:lang w:val="en-GB"/>
              </w:rPr>
              <w:t xml:space="preserve">7. Šavle, S. (2001), Internet. Rijeka: Adamić. </w:t>
            </w:r>
          </w:p>
        </w:tc>
      </w:tr>
    </w:tbl>
    <w:p w14:paraId="44A83FF3"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05AA18CF"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69867445"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6627684F" w14:textId="77777777" w:rsidR="00D25DF9" w:rsidRPr="00A37D65" w:rsidRDefault="00E903D7">
      <w:pPr>
        <w:spacing w:after="0"/>
        <w:jc w:val="both"/>
        <w:rPr>
          <w:rFonts w:ascii="Cambria" w:eastAsia="Times New Roman" w:hAnsi="Cambria" w:cs="Times New Roman"/>
          <w:lang w:val="en-GB"/>
        </w:rPr>
      </w:pPr>
      <w:r w:rsidRPr="00A37D65">
        <w:rPr>
          <w:rFonts w:ascii="Cambria" w:eastAsia="Times New Roman" w:hAnsi="Cambria" w:cs="Times New Roman"/>
          <w:lang w:val="en-GB"/>
        </w:rPr>
        <w:t xml:space="preserve"> </w:t>
      </w:r>
    </w:p>
    <w:p w14:paraId="06BAA0B7" w14:textId="2DF0B4FD" w:rsidR="00CE11D7" w:rsidRPr="00A37D65" w:rsidRDefault="00D25DF9" w:rsidP="006A51AD">
      <w:pPr>
        <w:rPr>
          <w:rFonts w:ascii="Cambria" w:eastAsia="Times New Roman" w:hAnsi="Cambria" w:cs="Times New Roman"/>
          <w:lang w:val="en-GB"/>
        </w:rPr>
      </w:pPr>
      <w:r w:rsidRPr="00A37D65">
        <w:rPr>
          <w:rFonts w:ascii="Cambria" w:eastAsia="Times New Roman" w:hAnsi="Cambria" w:cs="Times New Roman"/>
          <w:lang w:val="en-GB"/>
        </w:rPr>
        <w:br w:type="page"/>
      </w:r>
    </w:p>
    <w:p w14:paraId="40B448A6"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CE11D7" w:rsidRPr="00A37D65" w14:paraId="2F45A08E"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5F53DCAC"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2D14693D" w14:textId="77777777" w:rsidTr="009F247F">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2D3AE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6B39AF8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199970  </w:t>
            </w:r>
          </w:p>
          <w:p w14:paraId="1F0F67F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Music Culture </w:t>
            </w:r>
          </w:p>
        </w:tc>
      </w:tr>
      <w:tr w:rsidR="00CE11D7" w:rsidRPr="00A37D65" w14:paraId="6C452FC5" w14:textId="77777777" w:rsidTr="009F247F">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16225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8" w:type="dxa"/>
            <w:gridSpan w:val="7"/>
            <w:tcBorders>
              <w:top w:val="single" w:sz="4" w:space="0" w:color="000000"/>
              <w:left w:val="single" w:sz="4" w:space="0" w:color="000000"/>
              <w:bottom w:val="single" w:sz="4" w:space="0" w:color="000000"/>
              <w:right w:val="single" w:sz="4" w:space="0" w:color="000000"/>
            </w:tcBorders>
          </w:tcPr>
          <w:p w14:paraId="52CEA904" w14:textId="5D36D36C" w:rsidR="006A51AD" w:rsidRPr="00A37D65" w:rsidRDefault="009F74A2" w:rsidP="006A51AD">
            <w:pPr>
              <w:rPr>
                <w:rFonts w:ascii="Cambria" w:eastAsiaTheme="minorHAnsi" w:hAnsi="Cambria" w:cstheme="minorBidi"/>
                <w:color w:val="auto"/>
                <w:lang w:val="en-GB" w:eastAsia="en-US"/>
              </w:rPr>
            </w:pPr>
            <w:r w:rsidRPr="00A37D65">
              <w:rPr>
                <w:rFonts w:ascii="Cambria" w:eastAsia="Cambria" w:hAnsi="Cambria" w:cs="Cambria"/>
                <w:color w:val="0000FF"/>
                <w:u w:val="single" w:color="0000FF"/>
                <w:lang w:val="en-GB"/>
              </w:rPr>
              <w:t xml:space="preserve">Full Professor </w:t>
            </w:r>
            <w:r w:rsidR="00E903D7" w:rsidRPr="00A37D65">
              <w:rPr>
                <w:rFonts w:ascii="Cambria" w:eastAsia="Cambria" w:hAnsi="Cambria" w:cs="Cambria"/>
                <w:color w:val="0000FF"/>
                <w:u w:val="single" w:color="0000FF"/>
                <w:lang w:val="en-GB"/>
              </w:rPr>
              <w:t>Ivana Paula Gortan</w:t>
            </w:r>
            <w:r w:rsidR="006A51AD" w:rsidRPr="00A37D65">
              <w:rPr>
                <w:rFonts w:ascii="Cambria" w:eastAsia="Cambria" w:hAnsi="Cambria" w:cs="Cambria"/>
                <w:color w:val="0000FF"/>
                <w:u w:val="single" w:color="0000FF"/>
                <w:lang w:val="en-GB"/>
              </w:rPr>
              <w:t>-</w:t>
            </w:r>
            <w:r w:rsidR="00E903D7" w:rsidRPr="00A37D65">
              <w:rPr>
                <w:rFonts w:ascii="Cambria" w:eastAsia="Cambria" w:hAnsi="Cambria" w:cs="Cambria"/>
                <w:color w:val="0000FF"/>
                <w:u w:val="single" w:color="0000FF"/>
                <w:lang w:val="en-GB"/>
              </w:rPr>
              <w:t>Carlin,</w:t>
            </w:r>
            <w:r w:rsidR="006A51AD" w:rsidRPr="00A37D65">
              <w:rPr>
                <w:rFonts w:ascii="Cambria" w:eastAsia="Cambria" w:hAnsi="Cambria" w:cs="Cambria"/>
                <w:color w:val="0000FF"/>
                <w:u w:val="single" w:color="0000FF"/>
                <w:lang w:val="en-GB"/>
              </w:rPr>
              <w:t xml:space="preserve"> </w:t>
            </w:r>
            <w:r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r w:rsidR="005F1509" w:rsidRPr="00A37D65">
              <w:rPr>
                <w:rFonts w:ascii="Cambria" w:eastAsiaTheme="minorHAnsi" w:hAnsi="Cambria" w:cstheme="minorBidi"/>
                <w:color w:val="auto"/>
                <w:lang w:val="en-GB" w:eastAsia="en-US"/>
              </w:rPr>
              <w:t>(main course teacher</w:t>
            </w:r>
            <w:r w:rsidR="006A51AD" w:rsidRPr="00A37D65">
              <w:rPr>
                <w:rFonts w:ascii="Cambria" w:eastAsiaTheme="minorHAnsi" w:hAnsi="Cambria" w:cstheme="minorBidi"/>
                <w:color w:val="auto"/>
                <w:lang w:val="en-GB" w:eastAsia="en-US"/>
              </w:rPr>
              <w:t>)</w:t>
            </w:r>
          </w:p>
          <w:p w14:paraId="56934EDC" w14:textId="12FBD5BB" w:rsidR="00CE11D7" w:rsidRPr="00A37D65" w:rsidRDefault="009F523B" w:rsidP="006A51AD">
            <w:pPr>
              <w:rPr>
                <w:rFonts w:ascii="Cambria" w:eastAsiaTheme="minorHAnsi" w:hAnsi="Cambria" w:cstheme="minorBidi"/>
                <w:color w:val="auto"/>
                <w:lang w:val="en-GB" w:eastAsia="en-US"/>
              </w:rPr>
            </w:pPr>
            <w:hyperlink r:id="rId63">
              <w:r w:rsidR="00E903D7" w:rsidRPr="00A37D65">
                <w:rPr>
                  <w:rFonts w:ascii="Cambria" w:eastAsia="Cambria" w:hAnsi="Cambria" w:cs="Cambria"/>
                  <w:color w:val="0000FF"/>
                  <w:u w:val="single" w:color="0000FF"/>
                  <w:lang w:val="en-GB"/>
                </w:rPr>
                <w:t>Branko Radić</w:t>
              </w:r>
            </w:hyperlink>
            <w:hyperlink r:id="rId64">
              <w:r w:rsidR="00E903D7" w:rsidRPr="00A37D65">
                <w:rPr>
                  <w:rFonts w:ascii="Cambria" w:eastAsia="Cambria" w:hAnsi="Cambria" w:cs="Cambria"/>
                  <w:color w:val="0000FF"/>
                  <w:u w:val="single" w:color="0000FF"/>
                  <w:lang w:val="en-GB"/>
                </w:rPr>
                <w:t xml:space="preserve">, </w:t>
              </w:r>
            </w:hyperlink>
            <w:r w:rsidR="006A51AD" w:rsidRPr="00A37D65">
              <w:rPr>
                <w:rFonts w:ascii="Cambria" w:eastAsia="Cambria" w:hAnsi="Cambria" w:cs="Cambria"/>
                <w:color w:val="0000FF"/>
                <w:u w:val="single" w:color="0000FF"/>
                <w:lang w:val="en-GB"/>
              </w:rPr>
              <w:t xml:space="preserve">MSc, </w:t>
            </w:r>
            <w:r w:rsidR="00E903D7" w:rsidRPr="00A37D65">
              <w:rPr>
                <w:rFonts w:ascii="Cambria" w:eastAsia="Cambria" w:hAnsi="Cambria" w:cs="Cambria"/>
                <w:color w:val="0000FF"/>
                <w:u w:val="single" w:color="0000FF"/>
                <w:lang w:val="en-GB"/>
              </w:rPr>
              <w:t xml:space="preserve">lecturer </w:t>
            </w:r>
          </w:p>
        </w:tc>
      </w:tr>
      <w:tr w:rsidR="00CE11D7" w:rsidRPr="00A37D65" w14:paraId="4856C71C" w14:textId="77777777" w:rsidTr="009F247F">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4699A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70820DC2"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7E720A88" w14:textId="77777777" w:rsidTr="009F247F">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214BE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4C6A72E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2AC6DD6A"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2A28E8A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223D6D14" w14:textId="77777777" w:rsidTr="009F247F">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0B08A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5A56E0D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1FC04D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4C52DEE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 </w:t>
            </w:r>
          </w:p>
        </w:tc>
      </w:tr>
      <w:tr w:rsidR="00CE11D7" w:rsidRPr="00A37D65" w14:paraId="58B9A3FB" w14:textId="77777777" w:rsidTr="009F247F">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8E5E1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tcPr>
          <w:p w14:paraId="55BCCA02" w14:textId="77777777" w:rsidR="00CE11D7" w:rsidRPr="00A37D65" w:rsidRDefault="009F74A2" w:rsidP="009F247F">
            <w:pPr>
              <w:ind w:left="37" w:right="484"/>
              <w:rPr>
                <w:rFonts w:ascii="Cambria" w:hAnsi="Cambria"/>
                <w:lang w:val="en-GB"/>
              </w:rPr>
            </w:pPr>
            <w:r w:rsidRPr="00A37D65">
              <w:rPr>
                <w:rFonts w:ascii="Cambria" w:eastAsia="Cambria" w:hAnsi="Cambria" w:cs="Cambria"/>
                <w:lang w:val="en-GB"/>
              </w:rPr>
              <w:t xml:space="preserve">Classroom </w:t>
            </w:r>
            <w:r w:rsidR="00E903D7" w:rsidRPr="00A37D65">
              <w:rPr>
                <w:rFonts w:ascii="Cambria" w:eastAsia="Cambria" w:hAnsi="Cambria" w:cs="Cambria"/>
                <w:lang w:val="en-GB"/>
              </w:rPr>
              <w:t xml:space="preserve"> </w:t>
            </w:r>
            <w:r w:rsidR="009F247F" w:rsidRPr="00A37D65">
              <w:rPr>
                <w:rFonts w:ascii="Cambria" w:eastAsia="Cambria" w:hAnsi="Cambria" w:cs="Cambria"/>
                <w:lang w:val="en-GB"/>
              </w:rPr>
              <w:t>C</w:t>
            </w:r>
            <w:r w:rsidR="00E903D7" w:rsidRPr="00A37D65">
              <w:rPr>
                <w:rFonts w:ascii="Cambria" w:eastAsia="Cambria" w:hAnsi="Cambria" w:cs="Cambria"/>
                <w:lang w:val="en-GB"/>
              </w:rPr>
              <w:t xml:space="preserve">oncert hall theater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469EA24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4EC3E7F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p w14:paraId="4CA7B43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Slovenian) </w:t>
            </w:r>
          </w:p>
        </w:tc>
      </w:tr>
      <w:tr w:rsidR="00CE11D7" w:rsidRPr="00A37D65" w14:paraId="48D9E445" w14:textId="77777777" w:rsidTr="009F247F">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D4B3A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4EFC842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3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866A362"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2496D0ED"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9F74A2" w:rsidRPr="00A37D65">
              <w:rPr>
                <w:rFonts w:ascii="Cambria" w:eastAsia="Cambria" w:hAnsi="Cambria" w:cs="Cambria"/>
                <w:lang w:val="en-GB"/>
              </w:rPr>
              <w:t>E</w:t>
            </w:r>
          </w:p>
        </w:tc>
      </w:tr>
      <w:tr w:rsidR="00CE11D7" w:rsidRPr="00A37D65" w14:paraId="37ADF722" w14:textId="77777777" w:rsidTr="009F247F">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17128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122F326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There are no prerequisites </w:t>
            </w:r>
          </w:p>
        </w:tc>
      </w:tr>
      <w:tr w:rsidR="00CE11D7" w:rsidRPr="00A37D65" w14:paraId="32A970C2" w14:textId="77777777" w:rsidTr="009F247F">
        <w:trPr>
          <w:trHeight w:val="8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EE990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tcPr>
          <w:p w14:paraId="0771C544" w14:textId="77777777" w:rsidR="00CE11D7" w:rsidRPr="00A37D65" w:rsidRDefault="00E903D7">
            <w:pPr>
              <w:ind w:left="37" w:right="60"/>
              <w:rPr>
                <w:rFonts w:ascii="Cambria" w:hAnsi="Cambria"/>
                <w:lang w:val="en-GB"/>
              </w:rPr>
            </w:pPr>
            <w:r w:rsidRPr="00A37D65">
              <w:rPr>
                <w:rFonts w:ascii="Cambria" w:eastAsia="Cambria" w:hAnsi="Cambria" w:cs="Cambria"/>
                <w:lang w:val="en-GB"/>
              </w:rPr>
              <w:t xml:space="preserve">Musical culture methodology in the integrated curriculum 1, Musical culture methodology in the integrated curriculum 2, Visual arts methodology in the integrated curriculum </w:t>
            </w:r>
          </w:p>
        </w:tc>
      </w:tr>
      <w:tr w:rsidR="00CE11D7" w:rsidRPr="00A37D65" w14:paraId="315BF989" w14:textId="77777777" w:rsidTr="009F247F">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579F0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217C1C72" w14:textId="77777777" w:rsidR="00CE11D7" w:rsidRPr="00A37D65" w:rsidRDefault="00E903D7">
            <w:pPr>
              <w:ind w:left="37" w:right="45"/>
              <w:rPr>
                <w:rFonts w:ascii="Cambria" w:hAnsi="Cambria"/>
                <w:lang w:val="en-GB"/>
              </w:rPr>
            </w:pPr>
            <w:r w:rsidRPr="00A37D65">
              <w:rPr>
                <w:rFonts w:ascii="Cambria" w:eastAsia="Cambria" w:hAnsi="Cambria" w:cs="Cambria"/>
                <w:lang w:val="en-GB"/>
              </w:rPr>
              <w:t xml:space="preserve">acquire general and specific musical competences (perception, analysis, understanding, systematization); to master the basics of musical culture and musical terminology on the basis of musical history </w:t>
            </w:r>
          </w:p>
        </w:tc>
      </w:tr>
      <w:tr w:rsidR="00CE11D7" w:rsidRPr="00A37D65" w14:paraId="5922CB2D" w14:textId="77777777" w:rsidTr="009F247F">
        <w:trPr>
          <w:trHeight w:val="200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080D87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59FDCD1C" w14:textId="77777777" w:rsidR="00CE11D7" w:rsidRPr="00A37D65" w:rsidRDefault="009F247F" w:rsidP="009F247F">
            <w:pPr>
              <w:spacing w:after="2" w:line="238" w:lineRule="auto"/>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analyze a piece of music by determining the stylistic period, musical form and musical genre </w:t>
            </w:r>
          </w:p>
          <w:p w14:paraId="78B2909F" w14:textId="77777777" w:rsidR="00CE11D7" w:rsidRPr="00A37D65" w:rsidRDefault="009F247F" w:rsidP="009F247F">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compare the characteristics of different musical works with regard to the period of their creation and the composition of the performers </w:t>
            </w:r>
          </w:p>
          <w:p w14:paraId="756321B7" w14:textId="77777777" w:rsidR="009F247F" w:rsidRPr="00A37D65" w:rsidRDefault="009F247F" w:rsidP="009F247F">
            <w:pPr>
              <w:ind w:left="37"/>
              <w:rPr>
                <w:rFonts w:ascii="Cambria" w:eastAsia="Cambria" w:hAnsi="Cambria" w:cs="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compare valuable Croatian and world musical works and contemporary musical achievements by listening to music </w:t>
            </w:r>
          </w:p>
          <w:p w14:paraId="7711505B" w14:textId="77777777" w:rsidR="00CE11D7" w:rsidRPr="00A37D65" w:rsidRDefault="00E903D7" w:rsidP="009F247F">
            <w:pPr>
              <w:ind w:left="37"/>
              <w:rPr>
                <w:rFonts w:ascii="Cambria" w:hAnsi="Cambria"/>
                <w:lang w:val="en-GB"/>
              </w:rPr>
            </w:pPr>
            <w:r w:rsidRPr="00A37D65">
              <w:rPr>
                <w:rFonts w:ascii="Cambria" w:eastAsia="Cambria" w:hAnsi="Cambria" w:cs="Cambria"/>
                <w:lang w:val="en-GB"/>
              </w:rPr>
              <w:t xml:space="preserve">4. recognize the elements of the musical alphabet </w:t>
            </w:r>
          </w:p>
          <w:p w14:paraId="6E449C0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5. learn the elements (components) of a musical piece </w:t>
            </w:r>
          </w:p>
        </w:tc>
      </w:tr>
      <w:tr w:rsidR="00CE11D7" w:rsidRPr="00A37D65" w14:paraId="3698995C" w14:textId="77777777" w:rsidTr="009F247F">
        <w:trPr>
          <w:trHeight w:val="333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D96952"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7DAA3ECF" w14:textId="77777777" w:rsidR="00CE11D7" w:rsidRPr="00A37D65" w:rsidRDefault="00E903D7" w:rsidP="00584BB9">
            <w:pPr>
              <w:numPr>
                <w:ilvl w:val="0"/>
                <w:numId w:val="91"/>
              </w:numPr>
              <w:spacing w:after="27" w:line="238" w:lineRule="auto"/>
              <w:ind w:hanging="360"/>
              <w:rPr>
                <w:rFonts w:ascii="Cambria" w:hAnsi="Cambria"/>
                <w:lang w:val="en-GB"/>
              </w:rPr>
            </w:pPr>
            <w:r w:rsidRPr="00A37D65">
              <w:rPr>
                <w:rFonts w:ascii="Cambria" w:eastAsia="Cambria" w:hAnsi="Cambria" w:cs="Cambria"/>
                <w:lang w:val="en-GB"/>
              </w:rPr>
              <w:t xml:space="preserve">Components of the musical language (melody, harmony, rhythm, timbre) </w:t>
            </w:r>
          </w:p>
          <w:p w14:paraId="07388B1B" w14:textId="77777777" w:rsidR="00CE11D7" w:rsidRPr="00A37D65" w:rsidRDefault="00E903D7" w:rsidP="00584BB9">
            <w:pPr>
              <w:numPr>
                <w:ilvl w:val="0"/>
                <w:numId w:val="91"/>
              </w:numPr>
              <w:spacing w:after="6"/>
              <w:ind w:hanging="360"/>
              <w:rPr>
                <w:rFonts w:ascii="Cambria" w:hAnsi="Cambria"/>
                <w:lang w:val="en-GB"/>
              </w:rPr>
            </w:pPr>
            <w:r w:rsidRPr="00A37D65">
              <w:rPr>
                <w:rFonts w:ascii="Cambria" w:eastAsia="Cambria" w:hAnsi="Cambria" w:cs="Cambria"/>
                <w:lang w:val="en-GB"/>
              </w:rPr>
              <w:t xml:space="preserve">Musical forms and musical types </w:t>
            </w:r>
          </w:p>
          <w:p w14:paraId="1F3D40AF" w14:textId="77777777" w:rsidR="00CE11D7" w:rsidRPr="00A37D65" w:rsidRDefault="00E903D7" w:rsidP="00584BB9">
            <w:pPr>
              <w:numPr>
                <w:ilvl w:val="0"/>
                <w:numId w:val="91"/>
              </w:numPr>
              <w:spacing w:after="4"/>
              <w:ind w:hanging="360"/>
              <w:rPr>
                <w:rFonts w:ascii="Cambria" w:hAnsi="Cambria"/>
                <w:lang w:val="en-GB"/>
              </w:rPr>
            </w:pPr>
            <w:r w:rsidRPr="00A37D65">
              <w:rPr>
                <w:rFonts w:ascii="Cambria" w:eastAsia="Cambria" w:hAnsi="Cambria" w:cs="Cambria"/>
                <w:lang w:val="en-GB"/>
              </w:rPr>
              <w:t xml:space="preserve">Musical culture of ancient Greece and Rome </w:t>
            </w:r>
          </w:p>
          <w:p w14:paraId="0BE7440E" w14:textId="77777777" w:rsidR="00CE11D7" w:rsidRPr="00A37D65" w:rsidRDefault="00E903D7" w:rsidP="00584BB9">
            <w:pPr>
              <w:numPr>
                <w:ilvl w:val="0"/>
                <w:numId w:val="91"/>
              </w:numPr>
              <w:spacing w:after="6"/>
              <w:ind w:hanging="360"/>
              <w:rPr>
                <w:rFonts w:ascii="Cambria" w:hAnsi="Cambria"/>
                <w:lang w:val="en-GB"/>
              </w:rPr>
            </w:pPr>
            <w:r w:rsidRPr="00A37D65">
              <w:rPr>
                <w:rFonts w:ascii="Cambria" w:eastAsia="Cambria" w:hAnsi="Cambria" w:cs="Cambria"/>
                <w:lang w:val="en-GB"/>
              </w:rPr>
              <w:t xml:space="preserve">Music of the Middle Ages </w:t>
            </w:r>
          </w:p>
          <w:p w14:paraId="422A95B1" w14:textId="77777777" w:rsidR="00CE11D7" w:rsidRPr="00A37D65" w:rsidRDefault="00E903D7" w:rsidP="00584BB9">
            <w:pPr>
              <w:numPr>
                <w:ilvl w:val="0"/>
                <w:numId w:val="91"/>
              </w:numPr>
              <w:spacing w:after="5"/>
              <w:ind w:hanging="360"/>
              <w:rPr>
                <w:rFonts w:ascii="Cambria" w:hAnsi="Cambria"/>
                <w:lang w:val="en-GB"/>
              </w:rPr>
            </w:pPr>
            <w:r w:rsidRPr="00A37D65">
              <w:rPr>
                <w:rFonts w:ascii="Cambria" w:eastAsia="Cambria" w:hAnsi="Cambria" w:cs="Cambria"/>
                <w:lang w:val="en-GB"/>
              </w:rPr>
              <w:t xml:space="preserve">A musical renaissance </w:t>
            </w:r>
          </w:p>
          <w:p w14:paraId="76BD8183" w14:textId="77777777" w:rsidR="00CE11D7" w:rsidRPr="00A37D65" w:rsidRDefault="00E903D7" w:rsidP="00584BB9">
            <w:pPr>
              <w:numPr>
                <w:ilvl w:val="0"/>
                <w:numId w:val="91"/>
              </w:numPr>
              <w:spacing w:after="6"/>
              <w:ind w:hanging="360"/>
              <w:rPr>
                <w:rFonts w:ascii="Cambria" w:hAnsi="Cambria"/>
                <w:lang w:val="en-GB"/>
              </w:rPr>
            </w:pPr>
            <w:r w:rsidRPr="00A37D65">
              <w:rPr>
                <w:rFonts w:ascii="Cambria" w:eastAsia="Cambria" w:hAnsi="Cambria" w:cs="Cambria"/>
                <w:lang w:val="en-GB"/>
              </w:rPr>
              <w:t xml:space="preserve">Baroque </w:t>
            </w:r>
          </w:p>
          <w:p w14:paraId="5F1E731A" w14:textId="77777777" w:rsidR="00CE11D7" w:rsidRPr="00A37D65" w:rsidRDefault="00E903D7" w:rsidP="00584BB9">
            <w:pPr>
              <w:numPr>
                <w:ilvl w:val="0"/>
                <w:numId w:val="91"/>
              </w:numPr>
              <w:spacing w:after="4"/>
              <w:ind w:hanging="360"/>
              <w:rPr>
                <w:rFonts w:ascii="Cambria" w:hAnsi="Cambria"/>
                <w:lang w:val="en-GB"/>
              </w:rPr>
            </w:pPr>
            <w:r w:rsidRPr="00A37D65">
              <w:rPr>
                <w:rFonts w:ascii="Cambria" w:eastAsia="Cambria" w:hAnsi="Cambria" w:cs="Cambria"/>
                <w:lang w:val="en-GB"/>
              </w:rPr>
              <w:t xml:space="preserve">Viennese classicism </w:t>
            </w:r>
          </w:p>
          <w:p w14:paraId="2E3297AB" w14:textId="77777777" w:rsidR="00CE11D7" w:rsidRPr="00A37D65" w:rsidRDefault="00E903D7" w:rsidP="00584BB9">
            <w:pPr>
              <w:numPr>
                <w:ilvl w:val="0"/>
                <w:numId w:val="91"/>
              </w:numPr>
              <w:spacing w:after="6"/>
              <w:ind w:hanging="360"/>
              <w:rPr>
                <w:rFonts w:ascii="Cambria" w:hAnsi="Cambria"/>
                <w:lang w:val="en-GB"/>
              </w:rPr>
            </w:pPr>
            <w:r w:rsidRPr="00A37D65">
              <w:rPr>
                <w:rFonts w:ascii="Cambria" w:eastAsia="Cambria" w:hAnsi="Cambria" w:cs="Cambria"/>
                <w:lang w:val="en-GB"/>
              </w:rPr>
              <w:t xml:space="preserve">Romanticism and representatives of romanticism </w:t>
            </w:r>
          </w:p>
          <w:p w14:paraId="65F15230" w14:textId="77777777" w:rsidR="00CE11D7" w:rsidRPr="00A37D65" w:rsidRDefault="00E903D7" w:rsidP="00584BB9">
            <w:pPr>
              <w:numPr>
                <w:ilvl w:val="0"/>
                <w:numId w:val="91"/>
              </w:numPr>
              <w:spacing w:after="6"/>
              <w:ind w:hanging="360"/>
              <w:rPr>
                <w:rFonts w:ascii="Cambria" w:hAnsi="Cambria"/>
                <w:lang w:val="en-GB"/>
              </w:rPr>
            </w:pPr>
            <w:r w:rsidRPr="00A37D65">
              <w:rPr>
                <w:rFonts w:ascii="Cambria" w:eastAsia="Cambria" w:hAnsi="Cambria" w:cs="Cambria"/>
                <w:lang w:val="en-GB"/>
              </w:rPr>
              <w:t xml:space="preserve">Musical impressionism and expressionism </w:t>
            </w:r>
          </w:p>
          <w:p w14:paraId="75EAD7D2" w14:textId="77777777" w:rsidR="00CE11D7" w:rsidRPr="00A37D65" w:rsidRDefault="00E903D7" w:rsidP="00584BB9">
            <w:pPr>
              <w:numPr>
                <w:ilvl w:val="0"/>
                <w:numId w:val="91"/>
              </w:numPr>
              <w:spacing w:after="4"/>
              <w:ind w:hanging="360"/>
              <w:rPr>
                <w:rFonts w:ascii="Cambria" w:hAnsi="Cambria"/>
                <w:lang w:val="en-GB"/>
              </w:rPr>
            </w:pPr>
            <w:r w:rsidRPr="00A37D65">
              <w:rPr>
                <w:rFonts w:ascii="Cambria" w:eastAsia="Cambria" w:hAnsi="Cambria" w:cs="Cambria"/>
                <w:lang w:val="en-GB"/>
              </w:rPr>
              <w:t xml:space="preserve">Musical directions of the 20th century </w:t>
            </w:r>
          </w:p>
          <w:p w14:paraId="4D669211" w14:textId="77777777" w:rsidR="00CE11D7" w:rsidRPr="00A37D65" w:rsidRDefault="00E903D7" w:rsidP="00584BB9">
            <w:pPr>
              <w:numPr>
                <w:ilvl w:val="0"/>
                <w:numId w:val="91"/>
              </w:numPr>
              <w:spacing w:after="6"/>
              <w:ind w:hanging="360"/>
              <w:rPr>
                <w:rFonts w:ascii="Cambria" w:hAnsi="Cambria"/>
                <w:lang w:val="en-GB"/>
              </w:rPr>
            </w:pPr>
            <w:r w:rsidRPr="00A37D65">
              <w:rPr>
                <w:rFonts w:ascii="Cambria" w:eastAsia="Cambria" w:hAnsi="Cambria" w:cs="Cambria"/>
                <w:lang w:val="en-GB"/>
              </w:rPr>
              <w:t xml:space="preserve">Music in Croatia and representatives of Croatian art music </w:t>
            </w:r>
          </w:p>
          <w:p w14:paraId="72FE7CE6" w14:textId="77777777" w:rsidR="00CE11D7" w:rsidRPr="00A37D65" w:rsidRDefault="00E903D7" w:rsidP="00584BB9">
            <w:pPr>
              <w:numPr>
                <w:ilvl w:val="0"/>
                <w:numId w:val="91"/>
              </w:numPr>
              <w:spacing w:after="5"/>
              <w:ind w:hanging="360"/>
              <w:rPr>
                <w:rFonts w:ascii="Cambria" w:hAnsi="Cambria"/>
                <w:lang w:val="en-GB"/>
              </w:rPr>
            </w:pPr>
            <w:r w:rsidRPr="00A37D65">
              <w:rPr>
                <w:rFonts w:ascii="Cambria" w:eastAsia="Cambria" w:hAnsi="Cambria" w:cs="Cambria"/>
                <w:lang w:val="en-GB"/>
              </w:rPr>
              <w:t xml:space="preserve">Croatian traditional music </w:t>
            </w:r>
          </w:p>
          <w:p w14:paraId="280A84E2" w14:textId="77777777" w:rsidR="00CE11D7" w:rsidRPr="00A37D65" w:rsidRDefault="00E903D7" w:rsidP="00584BB9">
            <w:pPr>
              <w:numPr>
                <w:ilvl w:val="0"/>
                <w:numId w:val="91"/>
              </w:numPr>
              <w:ind w:hanging="360"/>
              <w:rPr>
                <w:rFonts w:ascii="Cambria" w:hAnsi="Cambria"/>
                <w:lang w:val="en-GB"/>
              </w:rPr>
            </w:pPr>
            <w:r w:rsidRPr="00A37D65">
              <w:rPr>
                <w:rFonts w:ascii="Cambria" w:eastAsia="Cambria" w:hAnsi="Cambria" w:cs="Cambria"/>
                <w:lang w:val="en-GB"/>
              </w:rPr>
              <w:t xml:space="preserve">Fieldwork </w:t>
            </w:r>
          </w:p>
        </w:tc>
      </w:tr>
      <w:tr w:rsidR="00CE11D7" w:rsidRPr="00A37D65" w14:paraId="743EB112" w14:textId="77777777" w:rsidTr="009F247F">
        <w:trPr>
          <w:trHeight w:val="48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402E4C" w14:textId="77777777" w:rsidR="00CE11D7" w:rsidRPr="00A37D65" w:rsidRDefault="00E903D7">
            <w:pPr>
              <w:rPr>
                <w:rFonts w:ascii="Cambria" w:hAnsi="Cambria"/>
                <w:lang w:val="en-GB"/>
              </w:rPr>
            </w:pPr>
            <w:r w:rsidRPr="00A37D65">
              <w:rPr>
                <w:rFonts w:ascii="Cambria" w:eastAsia="Cambria" w:hAnsi="Cambria" w:cs="Cambria"/>
                <w:lang w:val="en-GB"/>
              </w:rPr>
              <w:t>Course activities, teaching and learning</w:t>
            </w:r>
            <w:r w:rsidRPr="00A37D65">
              <w:rPr>
                <w:rFonts w:ascii="Cambria" w:eastAsia="Cambria" w:hAnsi="Cambria" w:cs="Cambria"/>
                <w:lang w:val="en-GB"/>
              </w:rPr>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143CE53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7F322D04"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2F601F1"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72B54E65"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308D5C59"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3A1C8C49"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Grade ratio (%) </w:t>
            </w:r>
          </w:p>
        </w:tc>
      </w:tr>
    </w:tbl>
    <w:p w14:paraId="241BF69A"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left w:w="108" w:type="dxa"/>
          <w:right w:w="72" w:type="dxa"/>
        </w:tblCellMar>
        <w:tblLook w:val="04A0" w:firstRow="1" w:lastRow="0" w:firstColumn="1" w:lastColumn="0" w:noHBand="0" w:noVBand="1"/>
      </w:tblPr>
      <w:tblGrid>
        <w:gridCol w:w="2470"/>
        <w:gridCol w:w="2481"/>
        <w:gridCol w:w="1138"/>
        <w:gridCol w:w="867"/>
        <w:gridCol w:w="946"/>
        <w:gridCol w:w="1306"/>
      </w:tblGrid>
      <w:tr w:rsidR="009F247F" w:rsidRPr="00A37D65" w14:paraId="5350F575" w14:textId="77777777" w:rsidTr="009F247F">
        <w:trPr>
          <w:trHeight w:val="485"/>
        </w:trPr>
        <w:tc>
          <w:tcPr>
            <w:tcW w:w="2470" w:type="dxa"/>
            <w:vMerge w:val="restart"/>
            <w:tcBorders>
              <w:top w:val="single" w:sz="4" w:space="0" w:color="000000"/>
              <w:left w:val="single" w:sz="4" w:space="0" w:color="000000"/>
              <w:right w:val="single" w:sz="4" w:space="0" w:color="000000"/>
            </w:tcBorders>
            <w:shd w:val="clear" w:color="auto" w:fill="F3F3F3"/>
          </w:tcPr>
          <w:p w14:paraId="5FD03D8C" w14:textId="77777777" w:rsidR="009F247F" w:rsidRPr="00A37D65" w:rsidRDefault="009F247F">
            <w:pPr>
              <w:rPr>
                <w:rFonts w:ascii="Cambria" w:hAnsi="Cambria"/>
                <w:lang w:val="en-GB"/>
              </w:rPr>
            </w:pPr>
            <w:r w:rsidRPr="00A37D65">
              <w:rPr>
                <w:rFonts w:ascii="Cambria" w:eastAsia="Cambria" w:hAnsi="Cambria" w:cs="Cambria"/>
                <w:lang w:val="en-GB"/>
              </w:rPr>
              <w:t xml:space="preserve">methods and assessment criteria  </w:t>
            </w:r>
          </w:p>
        </w:tc>
        <w:tc>
          <w:tcPr>
            <w:tcW w:w="2481" w:type="dxa"/>
            <w:tcBorders>
              <w:top w:val="single" w:sz="4" w:space="0" w:color="000000"/>
              <w:left w:val="single" w:sz="4" w:space="0" w:color="000000"/>
              <w:bottom w:val="single" w:sz="4" w:space="0" w:color="000000"/>
              <w:right w:val="single" w:sz="4" w:space="0" w:color="000000"/>
            </w:tcBorders>
          </w:tcPr>
          <w:p w14:paraId="52D60843" w14:textId="77777777" w:rsidR="009F247F" w:rsidRPr="00A37D65" w:rsidRDefault="009F247F">
            <w:pPr>
              <w:ind w:left="1" w:right="24"/>
              <w:rPr>
                <w:rFonts w:ascii="Cambria" w:eastAsia="Cambria" w:hAnsi="Cambria" w:cs="Cambria"/>
                <w:lang w:val="en-GB"/>
              </w:rPr>
            </w:pPr>
            <w:r w:rsidRPr="00A37D65">
              <w:rPr>
                <w:rFonts w:ascii="Cambria" w:eastAsia="Cambria" w:hAnsi="Cambria" w:cs="Cambria"/>
                <w:lang w:val="en-GB"/>
              </w:rPr>
              <w:t>Activity in class (L, E)</w:t>
            </w:r>
          </w:p>
        </w:tc>
        <w:tc>
          <w:tcPr>
            <w:tcW w:w="1138" w:type="dxa"/>
            <w:tcBorders>
              <w:top w:val="single" w:sz="4" w:space="0" w:color="000000"/>
              <w:left w:val="single" w:sz="4" w:space="0" w:color="000000"/>
              <w:bottom w:val="single" w:sz="4" w:space="0" w:color="000000"/>
              <w:right w:val="single" w:sz="4" w:space="0" w:color="000000"/>
            </w:tcBorders>
            <w:vAlign w:val="center"/>
          </w:tcPr>
          <w:p w14:paraId="7807DB76" w14:textId="77777777" w:rsidR="009F247F" w:rsidRPr="00A37D65" w:rsidRDefault="009F247F" w:rsidP="009F74A2">
            <w:pPr>
              <w:jc w:val="center"/>
              <w:rPr>
                <w:rFonts w:ascii="Cambria" w:eastAsia="Cambria" w:hAnsi="Cambria" w:cs="Cambria"/>
                <w:lang w:val="en-GB"/>
              </w:rPr>
            </w:pPr>
            <w:r w:rsidRPr="00A37D65">
              <w:rPr>
                <w:rFonts w:ascii="Cambria" w:eastAsia="Cambria" w:hAnsi="Cambria" w:cs="Cambria"/>
                <w:lang w:val="en-GB"/>
              </w:rPr>
              <w:t>1. – 5.</w:t>
            </w:r>
          </w:p>
        </w:tc>
        <w:tc>
          <w:tcPr>
            <w:tcW w:w="867" w:type="dxa"/>
            <w:tcBorders>
              <w:top w:val="single" w:sz="4" w:space="0" w:color="000000"/>
              <w:left w:val="single" w:sz="4" w:space="0" w:color="000000"/>
              <w:bottom w:val="single" w:sz="4" w:space="0" w:color="000000"/>
              <w:right w:val="single" w:sz="4" w:space="0" w:color="000000"/>
            </w:tcBorders>
            <w:vAlign w:val="center"/>
          </w:tcPr>
          <w:p w14:paraId="607B3800" w14:textId="77777777" w:rsidR="009F247F" w:rsidRPr="00A37D65" w:rsidRDefault="009F247F" w:rsidP="009F74A2">
            <w:pPr>
              <w:jc w:val="center"/>
              <w:rPr>
                <w:rFonts w:ascii="Cambria" w:eastAsia="Cambria" w:hAnsi="Cambria" w:cs="Cambria"/>
                <w:lang w:val="en-GB"/>
              </w:rPr>
            </w:pPr>
            <w:r w:rsidRPr="00A37D65">
              <w:rPr>
                <w:rFonts w:ascii="Cambria" w:eastAsia="Cambria" w:hAnsi="Cambria" w:cs="Cambria"/>
                <w:lang w:val="en-GB"/>
              </w:rPr>
              <w:t>24</w:t>
            </w:r>
          </w:p>
        </w:tc>
        <w:tc>
          <w:tcPr>
            <w:tcW w:w="946" w:type="dxa"/>
            <w:tcBorders>
              <w:top w:val="single" w:sz="4" w:space="0" w:color="000000"/>
              <w:left w:val="single" w:sz="4" w:space="0" w:color="000000"/>
              <w:bottom w:val="single" w:sz="4" w:space="0" w:color="000000"/>
              <w:right w:val="single" w:sz="4" w:space="0" w:color="000000"/>
            </w:tcBorders>
            <w:vAlign w:val="center"/>
          </w:tcPr>
          <w:p w14:paraId="722034D5" w14:textId="77777777" w:rsidR="009F247F" w:rsidRPr="00A37D65" w:rsidRDefault="009F247F" w:rsidP="009F74A2">
            <w:pPr>
              <w:jc w:val="center"/>
              <w:rPr>
                <w:rFonts w:ascii="Cambria" w:eastAsia="Cambria" w:hAnsi="Cambria" w:cs="Cambria"/>
                <w:lang w:val="en-GB"/>
              </w:rPr>
            </w:pPr>
            <w:r w:rsidRPr="00A37D65">
              <w:rPr>
                <w:rFonts w:ascii="Cambria" w:eastAsia="Cambria" w:hAnsi="Cambria" w:cs="Cambria"/>
                <w:lang w:val="en-GB"/>
              </w:rPr>
              <w:t>0,8</w:t>
            </w:r>
          </w:p>
        </w:tc>
        <w:tc>
          <w:tcPr>
            <w:tcW w:w="1306" w:type="dxa"/>
            <w:tcBorders>
              <w:top w:val="single" w:sz="4" w:space="0" w:color="000000"/>
              <w:left w:val="single" w:sz="4" w:space="0" w:color="000000"/>
              <w:bottom w:val="single" w:sz="4" w:space="0" w:color="000000"/>
              <w:right w:val="single" w:sz="4" w:space="0" w:color="000000"/>
            </w:tcBorders>
            <w:vAlign w:val="center"/>
          </w:tcPr>
          <w:p w14:paraId="5897D19A" w14:textId="77777777" w:rsidR="009F247F" w:rsidRPr="00A37D65" w:rsidRDefault="009F247F" w:rsidP="009F74A2">
            <w:pPr>
              <w:ind w:left="2"/>
              <w:jc w:val="center"/>
              <w:rPr>
                <w:rFonts w:ascii="Cambria" w:eastAsia="Cambria" w:hAnsi="Cambria" w:cs="Cambria"/>
                <w:lang w:val="en-GB"/>
              </w:rPr>
            </w:pPr>
            <w:r w:rsidRPr="00A37D65">
              <w:rPr>
                <w:rFonts w:ascii="Cambria" w:eastAsia="Cambria" w:hAnsi="Cambria" w:cs="Cambria"/>
                <w:lang w:val="en-GB"/>
              </w:rPr>
              <w:t>10 %</w:t>
            </w:r>
          </w:p>
        </w:tc>
      </w:tr>
      <w:tr w:rsidR="009F247F" w:rsidRPr="00A37D65" w14:paraId="08ABE949" w14:textId="77777777" w:rsidTr="00422B92">
        <w:trPr>
          <w:trHeight w:val="485"/>
        </w:trPr>
        <w:tc>
          <w:tcPr>
            <w:tcW w:w="2470" w:type="dxa"/>
            <w:vMerge/>
            <w:tcBorders>
              <w:left w:val="single" w:sz="4" w:space="0" w:color="000000"/>
              <w:right w:val="single" w:sz="4" w:space="0" w:color="000000"/>
            </w:tcBorders>
            <w:shd w:val="clear" w:color="auto" w:fill="F3F3F3"/>
          </w:tcPr>
          <w:p w14:paraId="63E574A6" w14:textId="77777777" w:rsidR="009F247F" w:rsidRPr="00A37D65" w:rsidRDefault="009F247F">
            <w:pPr>
              <w:rPr>
                <w:rFonts w:ascii="Cambria" w:hAnsi="Cambria"/>
                <w:lang w:val="en-GB"/>
              </w:rPr>
            </w:pPr>
          </w:p>
        </w:tc>
        <w:tc>
          <w:tcPr>
            <w:tcW w:w="2481" w:type="dxa"/>
            <w:tcBorders>
              <w:top w:val="single" w:sz="4" w:space="0" w:color="000000"/>
              <w:left w:val="single" w:sz="4" w:space="0" w:color="000000"/>
              <w:bottom w:val="single" w:sz="4" w:space="0" w:color="000000"/>
              <w:right w:val="single" w:sz="4" w:space="0" w:color="000000"/>
            </w:tcBorders>
          </w:tcPr>
          <w:p w14:paraId="74B8FAC3" w14:textId="77777777" w:rsidR="009F247F" w:rsidRPr="00A37D65" w:rsidRDefault="009F247F">
            <w:pPr>
              <w:ind w:left="1" w:right="24"/>
              <w:rPr>
                <w:rFonts w:ascii="Cambria" w:eastAsia="Cambria" w:hAnsi="Cambria" w:cs="Cambria"/>
                <w:lang w:val="en-GB"/>
              </w:rPr>
            </w:pPr>
            <w:r w:rsidRPr="00A37D65">
              <w:rPr>
                <w:rFonts w:ascii="Cambria" w:eastAsia="Cambria" w:hAnsi="Cambria" w:cs="Cambria"/>
                <w:lang w:val="en-GB"/>
              </w:rPr>
              <w:t>Fieldwork</w:t>
            </w:r>
          </w:p>
        </w:tc>
        <w:tc>
          <w:tcPr>
            <w:tcW w:w="1138" w:type="dxa"/>
            <w:tcBorders>
              <w:top w:val="single" w:sz="4" w:space="0" w:color="000000"/>
              <w:left w:val="single" w:sz="4" w:space="0" w:color="000000"/>
              <w:bottom w:val="single" w:sz="4" w:space="0" w:color="000000"/>
              <w:right w:val="single" w:sz="4" w:space="0" w:color="000000"/>
            </w:tcBorders>
            <w:vAlign w:val="center"/>
          </w:tcPr>
          <w:p w14:paraId="777911B5" w14:textId="77777777" w:rsidR="009F247F" w:rsidRPr="00A37D65" w:rsidRDefault="009F247F" w:rsidP="009F74A2">
            <w:pPr>
              <w:jc w:val="center"/>
              <w:rPr>
                <w:rFonts w:ascii="Cambria" w:eastAsia="Cambria" w:hAnsi="Cambria" w:cs="Cambria"/>
                <w:lang w:val="en-GB"/>
              </w:rPr>
            </w:pPr>
            <w:r w:rsidRPr="00A37D65">
              <w:rPr>
                <w:rFonts w:ascii="Cambria" w:eastAsia="Cambria" w:hAnsi="Cambria" w:cs="Cambria"/>
                <w:lang w:val="en-GB"/>
              </w:rPr>
              <w:t>1. – 5.</w:t>
            </w:r>
          </w:p>
        </w:tc>
        <w:tc>
          <w:tcPr>
            <w:tcW w:w="867" w:type="dxa"/>
            <w:tcBorders>
              <w:top w:val="single" w:sz="4" w:space="0" w:color="000000"/>
              <w:left w:val="single" w:sz="4" w:space="0" w:color="000000"/>
              <w:bottom w:val="single" w:sz="4" w:space="0" w:color="000000"/>
              <w:right w:val="single" w:sz="4" w:space="0" w:color="000000"/>
            </w:tcBorders>
            <w:vAlign w:val="center"/>
          </w:tcPr>
          <w:p w14:paraId="7AA94B28" w14:textId="77777777" w:rsidR="009F247F" w:rsidRPr="00A37D65" w:rsidRDefault="009F247F" w:rsidP="009F74A2">
            <w:pPr>
              <w:jc w:val="center"/>
              <w:rPr>
                <w:rFonts w:ascii="Cambria" w:eastAsia="Cambria" w:hAnsi="Cambria" w:cs="Cambria"/>
                <w:lang w:val="en-GB"/>
              </w:rPr>
            </w:pPr>
            <w:r w:rsidRPr="00A37D65">
              <w:rPr>
                <w:rFonts w:ascii="Cambria" w:eastAsia="Cambria" w:hAnsi="Cambria" w:cs="Cambria"/>
                <w:lang w:val="en-GB"/>
              </w:rPr>
              <w:t>6</w:t>
            </w:r>
          </w:p>
        </w:tc>
        <w:tc>
          <w:tcPr>
            <w:tcW w:w="946" w:type="dxa"/>
            <w:tcBorders>
              <w:top w:val="single" w:sz="4" w:space="0" w:color="000000"/>
              <w:left w:val="single" w:sz="4" w:space="0" w:color="000000"/>
              <w:bottom w:val="single" w:sz="4" w:space="0" w:color="000000"/>
              <w:right w:val="single" w:sz="4" w:space="0" w:color="000000"/>
            </w:tcBorders>
            <w:vAlign w:val="center"/>
          </w:tcPr>
          <w:p w14:paraId="4BB527DB" w14:textId="77777777" w:rsidR="009F247F" w:rsidRPr="00A37D65" w:rsidRDefault="009F247F" w:rsidP="009F74A2">
            <w:pPr>
              <w:jc w:val="center"/>
              <w:rPr>
                <w:rFonts w:ascii="Cambria" w:eastAsia="Cambria" w:hAnsi="Cambria" w:cs="Cambria"/>
                <w:lang w:val="en-GB"/>
              </w:rPr>
            </w:pPr>
            <w:r w:rsidRPr="00A37D65">
              <w:rPr>
                <w:rFonts w:ascii="Cambria" w:eastAsia="Cambria" w:hAnsi="Cambria" w:cs="Cambria"/>
                <w:lang w:val="en-GB"/>
              </w:rPr>
              <w:t>0,2</w:t>
            </w:r>
          </w:p>
        </w:tc>
        <w:tc>
          <w:tcPr>
            <w:tcW w:w="1306" w:type="dxa"/>
            <w:tcBorders>
              <w:top w:val="single" w:sz="4" w:space="0" w:color="000000"/>
              <w:left w:val="single" w:sz="4" w:space="0" w:color="000000"/>
              <w:bottom w:val="single" w:sz="4" w:space="0" w:color="000000"/>
              <w:right w:val="single" w:sz="4" w:space="0" w:color="000000"/>
            </w:tcBorders>
            <w:vAlign w:val="center"/>
          </w:tcPr>
          <w:p w14:paraId="7FC6CCCE" w14:textId="77777777" w:rsidR="009F247F" w:rsidRPr="00A37D65" w:rsidRDefault="009F247F" w:rsidP="009F74A2">
            <w:pPr>
              <w:ind w:left="2"/>
              <w:jc w:val="center"/>
              <w:rPr>
                <w:rFonts w:ascii="Cambria" w:eastAsia="Cambria" w:hAnsi="Cambria" w:cs="Cambria"/>
                <w:lang w:val="en-GB"/>
              </w:rPr>
            </w:pPr>
            <w:r w:rsidRPr="00A37D65">
              <w:rPr>
                <w:rFonts w:ascii="Cambria" w:eastAsia="Cambria" w:hAnsi="Cambria" w:cs="Cambria"/>
                <w:lang w:val="en-GB"/>
              </w:rPr>
              <w:t>0%</w:t>
            </w:r>
          </w:p>
        </w:tc>
      </w:tr>
      <w:tr w:rsidR="009F247F" w:rsidRPr="00A37D65" w14:paraId="3A2A44C3" w14:textId="77777777" w:rsidTr="00422B92">
        <w:trPr>
          <w:trHeight w:val="485"/>
        </w:trPr>
        <w:tc>
          <w:tcPr>
            <w:tcW w:w="2470" w:type="dxa"/>
            <w:vMerge/>
            <w:tcBorders>
              <w:left w:val="single" w:sz="4" w:space="0" w:color="000000"/>
              <w:bottom w:val="nil"/>
              <w:right w:val="single" w:sz="4" w:space="0" w:color="000000"/>
            </w:tcBorders>
            <w:shd w:val="clear" w:color="auto" w:fill="F3F3F3"/>
          </w:tcPr>
          <w:p w14:paraId="46213F1B" w14:textId="77777777" w:rsidR="009F247F" w:rsidRPr="00A37D65" w:rsidRDefault="009F247F">
            <w:pPr>
              <w:rPr>
                <w:rFonts w:ascii="Cambria" w:hAnsi="Cambria"/>
                <w:lang w:val="en-GB"/>
              </w:rPr>
            </w:pPr>
          </w:p>
        </w:tc>
        <w:tc>
          <w:tcPr>
            <w:tcW w:w="2481" w:type="dxa"/>
            <w:tcBorders>
              <w:top w:val="single" w:sz="4" w:space="0" w:color="000000"/>
              <w:left w:val="single" w:sz="4" w:space="0" w:color="000000"/>
              <w:bottom w:val="single" w:sz="4" w:space="0" w:color="000000"/>
              <w:right w:val="single" w:sz="4" w:space="0" w:color="000000"/>
            </w:tcBorders>
          </w:tcPr>
          <w:p w14:paraId="047EC162" w14:textId="77777777" w:rsidR="009F247F" w:rsidRPr="00A37D65" w:rsidRDefault="009F247F">
            <w:pPr>
              <w:ind w:left="1" w:right="24"/>
              <w:rPr>
                <w:rFonts w:ascii="Cambria" w:hAnsi="Cambria"/>
                <w:lang w:val="en-GB"/>
              </w:rPr>
            </w:pPr>
            <w:r w:rsidRPr="00A37D65">
              <w:rPr>
                <w:rFonts w:ascii="Cambria" w:eastAsia="Cambria" w:hAnsi="Cambria" w:cs="Cambria"/>
                <w:lang w:val="en-GB"/>
              </w:rPr>
              <w:t xml:space="preserve">Review from the fieldwork 1 </w:t>
            </w:r>
          </w:p>
        </w:tc>
        <w:tc>
          <w:tcPr>
            <w:tcW w:w="1138" w:type="dxa"/>
            <w:tcBorders>
              <w:top w:val="single" w:sz="4" w:space="0" w:color="000000"/>
              <w:left w:val="single" w:sz="4" w:space="0" w:color="000000"/>
              <w:bottom w:val="single" w:sz="4" w:space="0" w:color="000000"/>
              <w:right w:val="single" w:sz="4" w:space="0" w:color="000000"/>
            </w:tcBorders>
            <w:vAlign w:val="center"/>
          </w:tcPr>
          <w:p w14:paraId="0DCD8686" w14:textId="77777777" w:rsidR="009F247F" w:rsidRPr="00A37D65" w:rsidRDefault="009F247F" w:rsidP="009F74A2">
            <w:pPr>
              <w:jc w:val="center"/>
              <w:rPr>
                <w:rFonts w:ascii="Cambria" w:hAnsi="Cambria"/>
                <w:lang w:val="en-GB"/>
              </w:rPr>
            </w:pPr>
            <w:r w:rsidRPr="00A37D65">
              <w:rPr>
                <w:rFonts w:ascii="Cambria" w:eastAsia="Cambria" w:hAnsi="Cambria" w:cs="Cambria"/>
                <w:lang w:val="en-GB"/>
              </w:rPr>
              <w:t>1. – 5.</w:t>
            </w:r>
          </w:p>
        </w:tc>
        <w:tc>
          <w:tcPr>
            <w:tcW w:w="867" w:type="dxa"/>
            <w:tcBorders>
              <w:top w:val="single" w:sz="4" w:space="0" w:color="000000"/>
              <w:left w:val="single" w:sz="4" w:space="0" w:color="000000"/>
              <w:bottom w:val="single" w:sz="4" w:space="0" w:color="000000"/>
              <w:right w:val="single" w:sz="4" w:space="0" w:color="000000"/>
            </w:tcBorders>
            <w:vAlign w:val="center"/>
          </w:tcPr>
          <w:p w14:paraId="20AE85D1" w14:textId="77777777" w:rsidR="009F247F" w:rsidRPr="00A37D65" w:rsidRDefault="009F247F" w:rsidP="009F74A2">
            <w:pPr>
              <w:jc w:val="center"/>
              <w:rPr>
                <w:rFonts w:ascii="Cambria" w:hAnsi="Cambria"/>
                <w:lang w:val="en-GB"/>
              </w:rPr>
            </w:pPr>
            <w:r w:rsidRPr="00A37D65">
              <w:rPr>
                <w:rFonts w:ascii="Cambria" w:eastAsia="Cambria" w:hAnsi="Cambria" w:cs="Cambria"/>
                <w:lang w:val="en-GB"/>
              </w:rPr>
              <w:t>3</w:t>
            </w:r>
          </w:p>
        </w:tc>
        <w:tc>
          <w:tcPr>
            <w:tcW w:w="946" w:type="dxa"/>
            <w:tcBorders>
              <w:top w:val="single" w:sz="4" w:space="0" w:color="000000"/>
              <w:left w:val="single" w:sz="4" w:space="0" w:color="000000"/>
              <w:bottom w:val="single" w:sz="4" w:space="0" w:color="000000"/>
              <w:right w:val="single" w:sz="4" w:space="0" w:color="000000"/>
            </w:tcBorders>
            <w:vAlign w:val="center"/>
          </w:tcPr>
          <w:p w14:paraId="6250732C" w14:textId="77777777" w:rsidR="009F247F" w:rsidRPr="00A37D65" w:rsidRDefault="009F247F" w:rsidP="009F74A2">
            <w:pPr>
              <w:jc w:val="center"/>
              <w:rPr>
                <w:rFonts w:ascii="Cambria" w:hAnsi="Cambria"/>
                <w:lang w:val="en-GB"/>
              </w:rPr>
            </w:pPr>
            <w:r w:rsidRPr="00A37D65">
              <w:rPr>
                <w:rFonts w:ascii="Cambria" w:eastAsia="Cambria" w:hAnsi="Cambria" w:cs="Cambria"/>
                <w:lang w:val="en-GB"/>
              </w:rPr>
              <w:t>0,1</w:t>
            </w:r>
          </w:p>
        </w:tc>
        <w:tc>
          <w:tcPr>
            <w:tcW w:w="1306" w:type="dxa"/>
            <w:tcBorders>
              <w:top w:val="single" w:sz="4" w:space="0" w:color="000000"/>
              <w:left w:val="single" w:sz="4" w:space="0" w:color="000000"/>
              <w:bottom w:val="single" w:sz="4" w:space="0" w:color="000000"/>
              <w:right w:val="single" w:sz="4" w:space="0" w:color="000000"/>
            </w:tcBorders>
            <w:vAlign w:val="center"/>
          </w:tcPr>
          <w:p w14:paraId="435F4D6E" w14:textId="77777777" w:rsidR="009F247F" w:rsidRPr="00A37D65" w:rsidRDefault="009F247F" w:rsidP="009F74A2">
            <w:pPr>
              <w:ind w:left="2"/>
              <w:jc w:val="center"/>
              <w:rPr>
                <w:rFonts w:ascii="Cambria" w:hAnsi="Cambria"/>
                <w:lang w:val="en-GB"/>
              </w:rPr>
            </w:pPr>
            <w:r w:rsidRPr="00A37D65">
              <w:rPr>
                <w:rFonts w:ascii="Cambria" w:eastAsia="Cambria" w:hAnsi="Cambria" w:cs="Cambria"/>
                <w:lang w:val="en-GB"/>
              </w:rPr>
              <w:t>10 %</w:t>
            </w:r>
          </w:p>
        </w:tc>
      </w:tr>
      <w:tr w:rsidR="00CE11D7" w:rsidRPr="00A37D65" w14:paraId="138991C8" w14:textId="77777777" w:rsidTr="009F247F">
        <w:trPr>
          <w:trHeight w:val="493"/>
        </w:trPr>
        <w:tc>
          <w:tcPr>
            <w:tcW w:w="2470" w:type="dxa"/>
            <w:tcBorders>
              <w:top w:val="nil"/>
              <w:left w:val="single" w:sz="4" w:space="0" w:color="000000"/>
              <w:bottom w:val="nil"/>
              <w:right w:val="single" w:sz="4" w:space="0" w:color="000000"/>
            </w:tcBorders>
            <w:shd w:val="clear" w:color="auto" w:fill="F3F3F3"/>
          </w:tcPr>
          <w:p w14:paraId="029CB17A" w14:textId="77777777" w:rsidR="00CE11D7" w:rsidRPr="00A37D65" w:rsidRDefault="00CE11D7">
            <w:pPr>
              <w:rPr>
                <w:rFonts w:ascii="Cambria" w:hAnsi="Cambria"/>
                <w:lang w:val="en-GB"/>
              </w:rPr>
            </w:pPr>
          </w:p>
        </w:tc>
        <w:tc>
          <w:tcPr>
            <w:tcW w:w="2481" w:type="dxa"/>
            <w:tcBorders>
              <w:top w:val="single" w:sz="4" w:space="0" w:color="000000"/>
              <w:left w:val="single" w:sz="4" w:space="0" w:color="000000"/>
              <w:bottom w:val="single" w:sz="4" w:space="0" w:color="000000"/>
              <w:right w:val="single" w:sz="4" w:space="0" w:color="000000"/>
            </w:tcBorders>
          </w:tcPr>
          <w:p w14:paraId="5051577B" w14:textId="77777777" w:rsidR="00CE11D7" w:rsidRPr="00A37D65" w:rsidRDefault="00E903D7">
            <w:pPr>
              <w:ind w:left="1" w:right="24"/>
              <w:rPr>
                <w:rFonts w:ascii="Cambria" w:hAnsi="Cambria"/>
                <w:lang w:val="en-GB"/>
              </w:rPr>
            </w:pPr>
            <w:r w:rsidRPr="00A37D65">
              <w:rPr>
                <w:rFonts w:ascii="Cambria" w:eastAsia="Cambria" w:hAnsi="Cambria" w:cs="Cambria"/>
                <w:lang w:val="en-GB"/>
              </w:rPr>
              <w:t xml:space="preserve">Review from the fieldwork 2 </w:t>
            </w:r>
          </w:p>
        </w:tc>
        <w:tc>
          <w:tcPr>
            <w:tcW w:w="1138" w:type="dxa"/>
            <w:tcBorders>
              <w:top w:val="single" w:sz="4" w:space="0" w:color="000000"/>
              <w:left w:val="single" w:sz="4" w:space="0" w:color="000000"/>
              <w:bottom w:val="single" w:sz="4" w:space="0" w:color="000000"/>
              <w:right w:val="single" w:sz="4" w:space="0" w:color="000000"/>
            </w:tcBorders>
            <w:vAlign w:val="center"/>
          </w:tcPr>
          <w:p w14:paraId="5B95F26F"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1. – 5.</w:t>
            </w:r>
          </w:p>
        </w:tc>
        <w:tc>
          <w:tcPr>
            <w:tcW w:w="867" w:type="dxa"/>
            <w:tcBorders>
              <w:top w:val="single" w:sz="4" w:space="0" w:color="000000"/>
              <w:left w:val="single" w:sz="4" w:space="0" w:color="000000"/>
              <w:bottom w:val="single" w:sz="4" w:space="0" w:color="000000"/>
              <w:right w:val="single" w:sz="4" w:space="0" w:color="000000"/>
            </w:tcBorders>
            <w:vAlign w:val="center"/>
          </w:tcPr>
          <w:p w14:paraId="22827A9F"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3</w:t>
            </w:r>
          </w:p>
        </w:tc>
        <w:tc>
          <w:tcPr>
            <w:tcW w:w="946" w:type="dxa"/>
            <w:tcBorders>
              <w:top w:val="single" w:sz="4" w:space="0" w:color="000000"/>
              <w:left w:val="single" w:sz="4" w:space="0" w:color="000000"/>
              <w:bottom w:val="single" w:sz="4" w:space="0" w:color="000000"/>
              <w:right w:val="single" w:sz="4" w:space="0" w:color="000000"/>
            </w:tcBorders>
            <w:vAlign w:val="center"/>
          </w:tcPr>
          <w:p w14:paraId="02A6E7A1"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0,1</w:t>
            </w:r>
          </w:p>
        </w:tc>
        <w:tc>
          <w:tcPr>
            <w:tcW w:w="1306" w:type="dxa"/>
            <w:tcBorders>
              <w:top w:val="single" w:sz="4" w:space="0" w:color="000000"/>
              <w:left w:val="single" w:sz="4" w:space="0" w:color="000000"/>
              <w:bottom w:val="single" w:sz="4" w:space="0" w:color="000000"/>
              <w:right w:val="single" w:sz="4" w:space="0" w:color="000000"/>
            </w:tcBorders>
            <w:vAlign w:val="center"/>
          </w:tcPr>
          <w:p w14:paraId="5810B200" w14:textId="77777777" w:rsidR="00CE11D7" w:rsidRPr="00A37D65" w:rsidRDefault="00E903D7" w:rsidP="009F74A2">
            <w:pPr>
              <w:ind w:left="2"/>
              <w:jc w:val="center"/>
              <w:rPr>
                <w:rFonts w:ascii="Cambria" w:hAnsi="Cambria"/>
                <w:lang w:val="en-GB"/>
              </w:rPr>
            </w:pPr>
            <w:r w:rsidRPr="00A37D65">
              <w:rPr>
                <w:rFonts w:ascii="Cambria" w:eastAsia="Cambria" w:hAnsi="Cambria" w:cs="Cambria"/>
                <w:lang w:val="en-GB"/>
              </w:rPr>
              <w:t>10 %</w:t>
            </w:r>
          </w:p>
        </w:tc>
      </w:tr>
      <w:tr w:rsidR="00CE11D7" w:rsidRPr="00A37D65" w14:paraId="61AD6A28" w14:textId="77777777" w:rsidTr="009F247F">
        <w:trPr>
          <w:trHeight w:val="325"/>
        </w:trPr>
        <w:tc>
          <w:tcPr>
            <w:tcW w:w="2470" w:type="dxa"/>
            <w:tcBorders>
              <w:top w:val="nil"/>
              <w:left w:val="single" w:sz="4" w:space="0" w:color="000000"/>
              <w:bottom w:val="nil"/>
              <w:right w:val="single" w:sz="4" w:space="0" w:color="000000"/>
            </w:tcBorders>
            <w:shd w:val="clear" w:color="auto" w:fill="F3F3F3"/>
          </w:tcPr>
          <w:p w14:paraId="1FAA5FBA" w14:textId="77777777" w:rsidR="00CE11D7" w:rsidRPr="00A37D65" w:rsidRDefault="00CE11D7">
            <w:pPr>
              <w:rPr>
                <w:rFonts w:ascii="Cambria" w:hAnsi="Cambria"/>
                <w:lang w:val="en-GB"/>
              </w:rPr>
            </w:pPr>
          </w:p>
        </w:tc>
        <w:tc>
          <w:tcPr>
            <w:tcW w:w="2481" w:type="dxa"/>
            <w:tcBorders>
              <w:top w:val="single" w:sz="4" w:space="0" w:color="000000"/>
              <w:left w:val="single" w:sz="4" w:space="0" w:color="000000"/>
              <w:bottom w:val="single" w:sz="4" w:space="0" w:color="000000"/>
              <w:right w:val="single" w:sz="4" w:space="0" w:color="000000"/>
            </w:tcBorders>
          </w:tcPr>
          <w:p w14:paraId="662733A4" w14:textId="77777777" w:rsidR="00CE11D7" w:rsidRPr="00A37D65" w:rsidRDefault="00E903D7">
            <w:pPr>
              <w:ind w:left="1"/>
              <w:rPr>
                <w:rFonts w:ascii="Cambria" w:hAnsi="Cambria"/>
                <w:lang w:val="en-GB"/>
              </w:rPr>
            </w:pPr>
            <w:r w:rsidRPr="00A37D65">
              <w:rPr>
                <w:rFonts w:ascii="Cambria" w:eastAsia="Cambria" w:hAnsi="Cambria" w:cs="Cambria"/>
                <w:lang w:val="en-GB"/>
              </w:rPr>
              <w:t>Musical theory</w:t>
            </w:r>
            <w:r w:rsidRPr="00A37D65">
              <w:rPr>
                <w:rFonts w:ascii="Cambria" w:eastAsia="Cambria" w:hAnsi="Cambria" w:cs="Cambria"/>
                <w:color w:val="C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8F508F4"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4</w:t>
            </w:r>
          </w:p>
        </w:tc>
        <w:tc>
          <w:tcPr>
            <w:tcW w:w="867" w:type="dxa"/>
            <w:tcBorders>
              <w:top w:val="single" w:sz="4" w:space="0" w:color="000000"/>
              <w:left w:val="single" w:sz="4" w:space="0" w:color="000000"/>
              <w:bottom w:val="single" w:sz="4" w:space="0" w:color="000000"/>
              <w:right w:val="single" w:sz="4" w:space="0" w:color="000000"/>
            </w:tcBorders>
          </w:tcPr>
          <w:p w14:paraId="3B651B1C"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15</w:t>
            </w:r>
          </w:p>
        </w:tc>
        <w:tc>
          <w:tcPr>
            <w:tcW w:w="946" w:type="dxa"/>
            <w:tcBorders>
              <w:top w:val="single" w:sz="4" w:space="0" w:color="000000"/>
              <w:left w:val="single" w:sz="4" w:space="0" w:color="000000"/>
              <w:bottom w:val="single" w:sz="4" w:space="0" w:color="000000"/>
              <w:right w:val="single" w:sz="4" w:space="0" w:color="000000"/>
            </w:tcBorders>
          </w:tcPr>
          <w:p w14:paraId="30CDC9EE"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0,5</w:t>
            </w:r>
          </w:p>
        </w:tc>
        <w:tc>
          <w:tcPr>
            <w:tcW w:w="1306" w:type="dxa"/>
            <w:tcBorders>
              <w:top w:val="single" w:sz="4" w:space="0" w:color="000000"/>
              <w:left w:val="single" w:sz="4" w:space="0" w:color="000000"/>
              <w:bottom w:val="single" w:sz="4" w:space="0" w:color="000000"/>
              <w:right w:val="single" w:sz="4" w:space="0" w:color="000000"/>
            </w:tcBorders>
          </w:tcPr>
          <w:p w14:paraId="61C8713F" w14:textId="77777777" w:rsidR="00CE11D7" w:rsidRPr="00A37D65" w:rsidRDefault="00E903D7" w:rsidP="009F74A2">
            <w:pPr>
              <w:ind w:left="2"/>
              <w:jc w:val="center"/>
              <w:rPr>
                <w:rFonts w:ascii="Cambria" w:hAnsi="Cambria"/>
                <w:lang w:val="en-GB"/>
              </w:rPr>
            </w:pPr>
            <w:r w:rsidRPr="00A37D65">
              <w:rPr>
                <w:rFonts w:ascii="Cambria" w:eastAsia="Cambria" w:hAnsi="Cambria" w:cs="Cambria"/>
                <w:lang w:val="en-GB"/>
              </w:rPr>
              <w:t>10 %</w:t>
            </w:r>
          </w:p>
        </w:tc>
      </w:tr>
      <w:tr w:rsidR="00CE11D7" w:rsidRPr="00A37D65" w14:paraId="234AF0C0" w14:textId="77777777" w:rsidTr="009F247F">
        <w:trPr>
          <w:trHeight w:val="494"/>
        </w:trPr>
        <w:tc>
          <w:tcPr>
            <w:tcW w:w="2470" w:type="dxa"/>
            <w:tcBorders>
              <w:top w:val="nil"/>
              <w:left w:val="single" w:sz="4" w:space="0" w:color="000000"/>
              <w:bottom w:val="nil"/>
              <w:right w:val="single" w:sz="4" w:space="0" w:color="000000"/>
            </w:tcBorders>
            <w:shd w:val="clear" w:color="auto" w:fill="F3F3F3"/>
          </w:tcPr>
          <w:p w14:paraId="54CE6C6D" w14:textId="77777777" w:rsidR="00CE11D7" w:rsidRPr="00A37D65" w:rsidRDefault="00CE11D7">
            <w:pPr>
              <w:rPr>
                <w:rFonts w:ascii="Cambria" w:hAnsi="Cambria"/>
                <w:lang w:val="en-GB"/>
              </w:rPr>
            </w:pPr>
          </w:p>
        </w:tc>
        <w:tc>
          <w:tcPr>
            <w:tcW w:w="2481" w:type="dxa"/>
            <w:tcBorders>
              <w:top w:val="single" w:sz="4" w:space="0" w:color="000000"/>
              <w:left w:val="single" w:sz="4" w:space="0" w:color="000000"/>
              <w:bottom w:val="single" w:sz="4" w:space="0" w:color="000000"/>
              <w:right w:val="single" w:sz="4" w:space="0" w:color="000000"/>
            </w:tcBorders>
          </w:tcPr>
          <w:p w14:paraId="0E228105" w14:textId="77777777" w:rsidR="00CE11D7" w:rsidRPr="00A37D65" w:rsidRDefault="00E903D7">
            <w:pPr>
              <w:ind w:left="1"/>
              <w:jc w:val="both"/>
              <w:rPr>
                <w:rFonts w:ascii="Cambria" w:hAnsi="Cambria"/>
                <w:lang w:val="en-GB"/>
              </w:rPr>
            </w:pPr>
            <w:r w:rsidRPr="00A37D65">
              <w:rPr>
                <w:rFonts w:ascii="Cambria" w:eastAsia="Cambria" w:hAnsi="Cambria" w:cs="Cambria"/>
                <w:lang w:val="en-GB"/>
              </w:rPr>
              <w:t xml:space="preserve">Colloquium I. (active music listening) </w:t>
            </w:r>
          </w:p>
        </w:tc>
        <w:tc>
          <w:tcPr>
            <w:tcW w:w="1138" w:type="dxa"/>
            <w:tcBorders>
              <w:top w:val="single" w:sz="4" w:space="0" w:color="000000"/>
              <w:left w:val="single" w:sz="4" w:space="0" w:color="000000"/>
              <w:bottom w:val="single" w:sz="4" w:space="0" w:color="000000"/>
              <w:right w:val="single" w:sz="4" w:space="0" w:color="000000"/>
            </w:tcBorders>
            <w:vAlign w:val="center"/>
          </w:tcPr>
          <w:p w14:paraId="5CBC541D"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1. – 5.</w:t>
            </w:r>
          </w:p>
        </w:tc>
        <w:tc>
          <w:tcPr>
            <w:tcW w:w="867" w:type="dxa"/>
            <w:tcBorders>
              <w:top w:val="single" w:sz="4" w:space="0" w:color="000000"/>
              <w:left w:val="single" w:sz="4" w:space="0" w:color="000000"/>
              <w:bottom w:val="single" w:sz="4" w:space="0" w:color="000000"/>
              <w:right w:val="single" w:sz="4" w:space="0" w:color="000000"/>
            </w:tcBorders>
            <w:vAlign w:val="center"/>
          </w:tcPr>
          <w:p w14:paraId="3FF3B853"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7,5</w:t>
            </w:r>
          </w:p>
        </w:tc>
        <w:tc>
          <w:tcPr>
            <w:tcW w:w="946" w:type="dxa"/>
            <w:tcBorders>
              <w:top w:val="single" w:sz="4" w:space="0" w:color="000000"/>
              <w:left w:val="single" w:sz="4" w:space="0" w:color="000000"/>
              <w:bottom w:val="single" w:sz="4" w:space="0" w:color="000000"/>
              <w:right w:val="single" w:sz="4" w:space="0" w:color="000000"/>
            </w:tcBorders>
            <w:vAlign w:val="center"/>
          </w:tcPr>
          <w:p w14:paraId="03F30F30"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0,25</w:t>
            </w:r>
          </w:p>
        </w:tc>
        <w:tc>
          <w:tcPr>
            <w:tcW w:w="1306" w:type="dxa"/>
            <w:tcBorders>
              <w:top w:val="single" w:sz="4" w:space="0" w:color="000000"/>
              <w:left w:val="single" w:sz="4" w:space="0" w:color="000000"/>
              <w:bottom w:val="single" w:sz="4" w:space="0" w:color="000000"/>
              <w:right w:val="single" w:sz="4" w:space="0" w:color="000000"/>
            </w:tcBorders>
            <w:vAlign w:val="center"/>
          </w:tcPr>
          <w:p w14:paraId="1E9A5F69" w14:textId="77777777" w:rsidR="00CE11D7" w:rsidRPr="00A37D65" w:rsidRDefault="00E903D7" w:rsidP="009F74A2">
            <w:pPr>
              <w:ind w:left="2"/>
              <w:jc w:val="center"/>
              <w:rPr>
                <w:rFonts w:ascii="Cambria" w:hAnsi="Cambria"/>
                <w:lang w:val="en-GB"/>
              </w:rPr>
            </w:pPr>
            <w:r w:rsidRPr="00A37D65">
              <w:rPr>
                <w:rFonts w:ascii="Cambria" w:eastAsia="Cambria" w:hAnsi="Cambria" w:cs="Cambria"/>
                <w:lang w:val="en-GB"/>
              </w:rPr>
              <w:t>15 %</w:t>
            </w:r>
          </w:p>
        </w:tc>
      </w:tr>
      <w:tr w:rsidR="00CE11D7" w:rsidRPr="00A37D65" w14:paraId="51F0223E" w14:textId="77777777" w:rsidTr="009F247F">
        <w:trPr>
          <w:trHeight w:val="493"/>
        </w:trPr>
        <w:tc>
          <w:tcPr>
            <w:tcW w:w="2470" w:type="dxa"/>
            <w:tcBorders>
              <w:top w:val="nil"/>
              <w:left w:val="single" w:sz="4" w:space="0" w:color="000000"/>
              <w:bottom w:val="nil"/>
              <w:right w:val="single" w:sz="4" w:space="0" w:color="000000"/>
            </w:tcBorders>
            <w:shd w:val="clear" w:color="auto" w:fill="F3F3F3"/>
          </w:tcPr>
          <w:p w14:paraId="0D02B2AC" w14:textId="77777777" w:rsidR="00CE11D7" w:rsidRPr="00A37D65" w:rsidRDefault="00CE11D7">
            <w:pPr>
              <w:rPr>
                <w:rFonts w:ascii="Cambria" w:hAnsi="Cambria"/>
                <w:lang w:val="en-GB"/>
              </w:rPr>
            </w:pPr>
          </w:p>
        </w:tc>
        <w:tc>
          <w:tcPr>
            <w:tcW w:w="2481" w:type="dxa"/>
            <w:tcBorders>
              <w:top w:val="single" w:sz="4" w:space="0" w:color="000000"/>
              <w:left w:val="single" w:sz="4" w:space="0" w:color="000000"/>
              <w:bottom w:val="single" w:sz="4" w:space="0" w:color="000000"/>
              <w:right w:val="single" w:sz="4" w:space="0" w:color="000000"/>
            </w:tcBorders>
          </w:tcPr>
          <w:p w14:paraId="3B8D1773" w14:textId="77777777" w:rsidR="00CE11D7" w:rsidRPr="00A37D65" w:rsidRDefault="00E903D7">
            <w:pPr>
              <w:ind w:left="1"/>
              <w:jc w:val="both"/>
              <w:rPr>
                <w:rFonts w:ascii="Cambria" w:hAnsi="Cambria"/>
                <w:lang w:val="en-GB"/>
              </w:rPr>
            </w:pPr>
            <w:r w:rsidRPr="00A37D65">
              <w:rPr>
                <w:rFonts w:ascii="Cambria" w:eastAsia="Cambria" w:hAnsi="Cambria" w:cs="Cambria"/>
                <w:lang w:val="en-GB"/>
              </w:rPr>
              <w:t xml:space="preserve">Colloquium II. (active music listening) </w:t>
            </w:r>
          </w:p>
        </w:tc>
        <w:tc>
          <w:tcPr>
            <w:tcW w:w="1138" w:type="dxa"/>
            <w:tcBorders>
              <w:top w:val="single" w:sz="4" w:space="0" w:color="000000"/>
              <w:left w:val="single" w:sz="4" w:space="0" w:color="000000"/>
              <w:bottom w:val="single" w:sz="4" w:space="0" w:color="000000"/>
              <w:right w:val="single" w:sz="4" w:space="0" w:color="000000"/>
            </w:tcBorders>
            <w:vAlign w:val="center"/>
          </w:tcPr>
          <w:p w14:paraId="2EC95BA3"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1. – 5.</w:t>
            </w:r>
          </w:p>
        </w:tc>
        <w:tc>
          <w:tcPr>
            <w:tcW w:w="867" w:type="dxa"/>
            <w:tcBorders>
              <w:top w:val="single" w:sz="4" w:space="0" w:color="000000"/>
              <w:left w:val="single" w:sz="4" w:space="0" w:color="000000"/>
              <w:bottom w:val="single" w:sz="4" w:space="0" w:color="000000"/>
              <w:right w:val="single" w:sz="4" w:space="0" w:color="000000"/>
            </w:tcBorders>
            <w:vAlign w:val="center"/>
          </w:tcPr>
          <w:p w14:paraId="7DCD5347"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7,5</w:t>
            </w:r>
          </w:p>
        </w:tc>
        <w:tc>
          <w:tcPr>
            <w:tcW w:w="946" w:type="dxa"/>
            <w:tcBorders>
              <w:top w:val="single" w:sz="4" w:space="0" w:color="000000"/>
              <w:left w:val="single" w:sz="4" w:space="0" w:color="000000"/>
              <w:bottom w:val="single" w:sz="4" w:space="0" w:color="000000"/>
              <w:right w:val="single" w:sz="4" w:space="0" w:color="000000"/>
            </w:tcBorders>
            <w:vAlign w:val="center"/>
          </w:tcPr>
          <w:p w14:paraId="4900CD8B"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0,25</w:t>
            </w:r>
          </w:p>
        </w:tc>
        <w:tc>
          <w:tcPr>
            <w:tcW w:w="1306" w:type="dxa"/>
            <w:tcBorders>
              <w:top w:val="single" w:sz="4" w:space="0" w:color="000000"/>
              <w:left w:val="single" w:sz="4" w:space="0" w:color="000000"/>
              <w:bottom w:val="single" w:sz="4" w:space="0" w:color="000000"/>
              <w:right w:val="single" w:sz="4" w:space="0" w:color="000000"/>
            </w:tcBorders>
            <w:vAlign w:val="center"/>
          </w:tcPr>
          <w:p w14:paraId="3EDA25FD" w14:textId="77777777" w:rsidR="00CE11D7" w:rsidRPr="00A37D65" w:rsidRDefault="00E903D7" w:rsidP="009F74A2">
            <w:pPr>
              <w:ind w:left="2"/>
              <w:jc w:val="center"/>
              <w:rPr>
                <w:rFonts w:ascii="Cambria" w:hAnsi="Cambria"/>
                <w:lang w:val="en-GB"/>
              </w:rPr>
            </w:pPr>
            <w:r w:rsidRPr="00A37D65">
              <w:rPr>
                <w:rFonts w:ascii="Cambria" w:eastAsia="Cambria" w:hAnsi="Cambria" w:cs="Cambria"/>
                <w:lang w:val="en-GB"/>
              </w:rPr>
              <w:t>15 %</w:t>
            </w:r>
          </w:p>
        </w:tc>
      </w:tr>
      <w:tr w:rsidR="00CE11D7" w:rsidRPr="00A37D65" w14:paraId="66CBE926" w14:textId="77777777" w:rsidTr="009F247F">
        <w:trPr>
          <w:trHeight w:val="325"/>
        </w:trPr>
        <w:tc>
          <w:tcPr>
            <w:tcW w:w="2470" w:type="dxa"/>
            <w:tcBorders>
              <w:top w:val="nil"/>
              <w:left w:val="single" w:sz="4" w:space="0" w:color="000000"/>
              <w:bottom w:val="nil"/>
              <w:right w:val="single" w:sz="4" w:space="0" w:color="000000"/>
            </w:tcBorders>
            <w:shd w:val="clear" w:color="auto" w:fill="F3F3F3"/>
          </w:tcPr>
          <w:p w14:paraId="045E7B5F" w14:textId="77777777" w:rsidR="00CE11D7" w:rsidRPr="00A37D65" w:rsidRDefault="00CE11D7">
            <w:pPr>
              <w:rPr>
                <w:rFonts w:ascii="Cambria" w:hAnsi="Cambria"/>
                <w:lang w:val="en-GB"/>
              </w:rPr>
            </w:pPr>
          </w:p>
        </w:tc>
        <w:tc>
          <w:tcPr>
            <w:tcW w:w="2481" w:type="dxa"/>
            <w:tcBorders>
              <w:top w:val="single" w:sz="4" w:space="0" w:color="000000"/>
              <w:left w:val="single" w:sz="4" w:space="0" w:color="000000"/>
              <w:bottom w:val="single" w:sz="4" w:space="0" w:color="000000"/>
              <w:right w:val="single" w:sz="4" w:space="0" w:color="000000"/>
            </w:tcBorders>
          </w:tcPr>
          <w:p w14:paraId="37AF8CA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64B2E144"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1. - 5.</w:t>
            </w:r>
          </w:p>
        </w:tc>
        <w:tc>
          <w:tcPr>
            <w:tcW w:w="867" w:type="dxa"/>
            <w:tcBorders>
              <w:top w:val="single" w:sz="4" w:space="0" w:color="000000"/>
              <w:left w:val="single" w:sz="4" w:space="0" w:color="000000"/>
              <w:bottom w:val="single" w:sz="4" w:space="0" w:color="000000"/>
              <w:right w:val="single" w:sz="4" w:space="0" w:color="000000"/>
            </w:tcBorders>
          </w:tcPr>
          <w:p w14:paraId="3D78D34E"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24</w:t>
            </w:r>
          </w:p>
        </w:tc>
        <w:tc>
          <w:tcPr>
            <w:tcW w:w="946" w:type="dxa"/>
            <w:tcBorders>
              <w:top w:val="single" w:sz="4" w:space="0" w:color="000000"/>
              <w:left w:val="single" w:sz="4" w:space="0" w:color="000000"/>
              <w:bottom w:val="single" w:sz="4" w:space="0" w:color="000000"/>
              <w:right w:val="single" w:sz="4" w:space="0" w:color="000000"/>
            </w:tcBorders>
          </w:tcPr>
          <w:p w14:paraId="5F4F3CDD"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0,8</w:t>
            </w:r>
          </w:p>
        </w:tc>
        <w:tc>
          <w:tcPr>
            <w:tcW w:w="1306" w:type="dxa"/>
            <w:tcBorders>
              <w:top w:val="single" w:sz="4" w:space="0" w:color="000000"/>
              <w:left w:val="single" w:sz="4" w:space="0" w:color="000000"/>
              <w:bottom w:val="single" w:sz="4" w:space="0" w:color="000000"/>
              <w:right w:val="single" w:sz="4" w:space="0" w:color="000000"/>
            </w:tcBorders>
          </w:tcPr>
          <w:p w14:paraId="7DDEC8D7" w14:textId="77777777" w:rsidR="00CE11D7" w:rsidRPr="00A37D65" w:rsidRDefault="00E903D7" w:rsidP="009F74A2">
            <w:pPr>
              <w:ind w:left="2"/>
              <w:jc w:val="center"/>
              <w:rPr>
                <w:rFonts w:ascii="Cambria" w:hAnsi="Cambria"/>
                <w:lang w:val="en-GB"/>
              </w:rPr>
            </w:pPr>
            <w:r w:rsidRPr="00A37D65">
              <w:rPr>
                <w:rFonts w:ascii="Cambria" w:eastAsia="Cambria" w:hAnsi="Cambria" w:cs="Cambria"/>
                <w:lang w:val="en-GB"/>
              </w:rPr>
              <w:t>30 %</w:t>
            </w:r>
          </w:p>
        </w:tc>
      </w:tr>
      <w:tr w:rsidR="00CE11D7" w:rsidRPr="00A37D65" w14:paraId="5CFDF517" w14:textId="77777777" w:rsidTr="009F247F">
        <w:trPr>
          <w:trHeight w:val="325"/>
        </w:trPr>
        <w:tc>
          <w:tcPr>
            <w:tcW w:w="2470" w:type="dxa"/>
            <w:tcBorders>
              <w:top w:val="nil"/>
              <w:left w:val="single" w:sz="4" w:space="0" w:color="000000"/>
              <w:bottom w:val="nil"/>
              <w:right w:val="single" w:sz="4" w:space="0" w:color="000000"/>
            </w:tcBorders>
            <w:shd w:val="clear" w:color="auto" w:fill="F3F3F3"/>
          </w:tcPr>
          <w:p w14:paraId="37BC3930" w14:textId="77777777" w:rsidR="00CE11D7" w:rsidRPr="00A37D65" w:rsidRDefault="00CE11D7">
            <w:pPr>
              <w:rPr>
                <w:rFonts w:ascii="Cambria" w:hAnsi="Cambria"/>
                <w:lang w:val="en-GB"/>
              </w:rPr>
            </w:pPr>
          </w:p>
        </w:tc>
        <w:tc>
          <w:tcPr>
            <w:tcW w:w="3619" w:type="dxa"/>
            <w:gridSpan w:val="2"/>
            <w:tcBorders>
              <w:top w:val="single" w:sz="4" w:space="0" w:color="000000"/>
              <w:left w:val="single" w:sz="4" w:space="0" w:color="000000"/>
              <w:bottom w:val="single" w:sz="4" w:space="0" w:color="000000"/>
              <w:right w:val="single" w:sz="4" w:space="0" w:color="000000"/>
            </w:tcBorders>
          </w:tcPr>
          <w:p w14:paraId="4AEAACDF" w14:textId="77777777" w:rsidR="00CE11D7" w:rsidRPr="00A37D65" w:rsidRDefault="00E903D7" w:rsidP="009F247F">
            <w:pPr>
              <w:ind w:left="1"/>
              <w:rPr>
                <w:rFonts w:ascii="Cambria" w:hAnsi="Cambria"/>
                <w:lang w:val="en-GB"/>
              </w:rPr>
            </w:pPr>
            <w:r w:rsidRPr="00A37D65">
              <w:rPr>
                <w:rFonts w:ascii="Cambria" w:eastAsia="Cambria" w:hAnsi="Cambria" w:cs="Cambria"/>
                <w:lang w:val="en-GB"/>
              </w:rPr>
              <w:t>Total</w:t>
            </w:r>
          </w:p>
        </w:tc>
        <w:tc>
          <w:tcPr>
            <w:tcW w:w="867" w:type="dxa"/>
            <w:tcBorders>
              <w:top w:val="single" w:sz="4" w:space="0" w:color="000000"/>
              <w:left w:val="single" w:sz="4" w:space="0" w:color="000000"/>
              <w:bottom w:val="single" w:sz="4" w:space="0" w:color="000000"/>
              <w:right w:val="single" w:sz="4" w:space="0" w:color="000000"/>
            </w:tcBorders>
          </w:tcPr>
          <w:p w14:paraId="27F6B6F6"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90</w:t>
            </w:r>
          </w:p>
        </w:tc>
        <w:tc>
          <w:tcPr>
            <w:tcW w:w="946" w:type="dxa"/>
            <w:tcBorders>
              <w:top w:val="single" w:sz="4" w:space="0" w:color="000000"/>
              <w:left w:val="single" w:sz="4" w:space="0" w:color="000000"/>
              <w:bottom w:val="single" w:sz="4" w:space="0" w:color="000000"/>
              <w:right w:val="single" w:sz="4" w:space="0" w:color="000000"/>
            </w:tcBorders>
          </w:tcPr>
          <w:p w14:paraId="3ED5CDF0" w14:textId="77777777" w:rsidR="00CE11D7" w:rsidRPr="00A37D65" w:rsidRDefault="00E903D7" w:rsidP="009F74A2">
            <w:pPr>
              <w:jc w:val="center"/>
              <w:rPr>
                <w:rFonts w:ascii="Cambria" w:hAnsi="Cambria"/>
                <w:lang w:val="en-GB"/>
              </w:rPr>
            </w:pPr>
            <w:r w:rsidRPr="00A37D65">
              <w:rPr>
                <w:rFonts w:ascii="Cambria" w:eastAsia="Cambria" w:hAnsi="Cambria" w:cs="Cambria"/>
                <w:lang w:val="en-GB"/>
              </w:rPr>
              <w:t>3</w:t>
            </w:r>
          </w:p>
        </w:tc>
        <w:tc>
          <w:tcPr>
            <w:tcW w:w="1306" w:type="dxa"/>
            <w:tcBorders>
              <w:top w:val="single" w:sz="4" w:space="0" w:color="000000"/>
              <w:left w:val="single" w:sz="4" w:space="0" w:color="000000"/>
              <w:bottom w:val="single" w:sz="4" w:space="0" w:color="000000"/>
              <w:right w:val="single" w:sz="4" w:space="0" w:color="000000"/>
            </w:tcBorders>
          </w:tcPr>
          <w:p w14:paraId="2B4A5079" w14:textId="77777777" w:rsidR="00CE11D7" w:rsidRPr="00A37D65" w:rsidRDefault="00E903D7" w:rsidP="009F74A2">
            <w:pPr>
              <w:ind w:left="2"/>
              <w:jc w:val="center"/>
              <w:rPr>
                <w:rFonts w:ascii="Cambria" w:hAnsi="Cambria"/>
                <w:lang w:val="en-GB"/>
              </w:rPr>
            </w:pPr>
            <w:r w:rsidRPr="00A37D65">
              <w:rPr>
                <w:rFonts w:ascii="Cambria" w:eastAsia="Cambria" w:hAnsi="Cambria" w:cs="Cambria"/>
                <w:lang w:val="en-GB"/>
              </w:rPr>
              <w:t>100 %</w:t>
            </w:r>
          </w:p>
        </w:tc>
      </w:tr>
      <w:tr w:rsidR="00CE11D7" w:rsidRPr="00A37D65" w14:paraId="4822B828" w14:textId="77777777" w:rsidTr="009F247F">
        <w:trPr>
          <w:trHeight w:val="8027"/>
        </w:trPr>
        <w:tc>
          <w:tcPr>
            <w:tcW w:w="2470" w:type="dxa"/>
            <w:tcBorders>
              <w:top w:val="nil"/>
              <w:left w:val="single" w:sz="4" w:space="0" w:color="000000"/>
              <w:bottom w:val="single" w:sz="4" w:space="0" w:color="000000"/>
              <w:right w:val="single" w:sz="4" w:space="0" w:color="000000"/>
            </w:tcBorders>
            <w:shd w:val="clear" w:color="auto" w:fill="F3F3F3"/>
          </w:tcPr>
          <w:p w14:paraId="15B069F8" w14:textId="77777777" w:rsidR="00CE11D7" w:rsidRPr="00A37D65" w:rsidRDefault="00CE11D7">
            <w:pPr>
              <w:rPr>
                <w:rFonts w:ascii="Cambria" w:hAnsi="Cambria"/>
                <w:lang w:val="en-GB"/>
              </w:rPr>
            </w:pPr>
          </w:p>
        </w:tc>
        <w:tc>
          <w:tcPr>
            <w:tcW w:w="6738" w:type="dxa"/>
            <w:gridSpan w:val="5"/>
            <w:tcBorders>
              <w:top w:val="single" w:sz="4" w:space="0" w:color="000000"/>
              <w:left w:val="single" w:sz="4" w:space="0" w:color="000000"/>
              <w:bottom w:val="single" w:sz="4" w:space="0" w:color="000000"/>
              <w:right w:val="single" w:sz="4" w:space="0" w:color="000000"/>
            </w:tcBorders>
          </w:tcPr>
          <w:p w14:paraId="2BDE172D"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Additional information (assessment criteria): </w:t>
            </w:r>
          </w:p>
          <w:p w14:paraId="022BE926" w14:textId="77777777" w:rsidR="00CE11D7" w:rsidRPr="00A37D65" w:rsidRDefault="00E903D7">
            <w:pPr>
              <w:spacing w:after="1" w:line="239" w:lineRule="auto"/>
              <w:ind w:left="1"/>
              <w:rPr>
                <w:rFonts w:ascii="Cambria" w:hAnsi="Cambria"/>
                <w:lang w:val="en-GB"/>
              </w:rPr>
            </w:pPr>
            <w:r w:rsidRPr="00A37D65">
              <w:rPr>
                <w:rFonts w:ascii="Cambria" w:eastAsia="Cambria" w:hAnsi="Cambria" w:cs="Cambria"/>
                <w:lang w:val="en-GB"/>
              </w:rPr>
              <w:t xml:space="preserve">Class attendance is mandatory. 30% of absences (4 absences) that do not need to be justified are tolerated. Each arrival carries 1% up to max. 10 %. Fieldwork is attending a concert. Proof of attending the concert is the program flyer that the students attach together with an individual review of the concert (view). During the semester, students choose and attend field classes by themselves (according to the teacher's instructions). </w:t>
            </w:r>
          </w:p>
          <w:p w14:paraId="699C1B7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Two reviews are submitted (10% of the grade). </w:t>
            </w:r>
          </w:p>
          <w:p w14:paraId="24D58037" w14:textId="77777777" w:rsidR="00CE11D7" w:rsidRPr="00A37D65" w:rsidRDefault="00E903D7">
            <w:pPr>
              <w:spacing w:after="1" w:line="239" w:lineRule="auto"/>
              <w:ind w:left="1"/>
              <w:rPr>
                <w:rFonts w:ascii="Cambria" w:hAnsi="Cambria"/>
                <w:lang w:val="en-GB"/>
              </w:rPr>
            </w:pPr>
            <w:r w:rsidRPr="00A37D65">
              <w:rPr>
                <w:rFonts w:ascii="Cambria" w:eastAsia="Cambria" w:hAnsi="Cambria" w:cs="Cambria"/>
                <w:lang w:val="en-GB"/>
              </w:rPr>
              <w:t xml:space="preserve">The continuous verification of knowledge from listening to music is evaluated with colloquiums. A maximum of 30 correct answers can be obtained on each colloquium. Each colloquium carries a maximum of 15%. </w:t>
            </w:r>
          </w:p>
          <w:p w14:paraId="2DA4975F"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Two colloquia per semester carry a maximum of 30%. </w:t>
            </w:r>
          </w:p>
          <w:p w14:paraId="1E4FE5BD"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The colloquiums are evaluated as follows: </w:t>
            </w:r>
          </w:p>
          <w:p w14:paraId="7A2D4F69" w14:textId="77777777" w:rsidR="00CE11D7" w:rsidRPr="00A37D65" w:rsidRDefault="00E903D7" w:rsidP="00584BB9">
            <w:pPr>
              <w:numPr>
                <w:ilvl w:val="0"/>
                <w:numId w:val="92"/>
              </w:numPr>
              <w:ind w:right="88"/>
              <w:rPr>
                <w:rFonts w:ascii="Cambria" w:hAnsi="Cambria"/>
                <w:lang w:val="en-GB"/>
              </w:rPr>
            </w:pPr>
            <w:r w:rsidRPr="00A37D65">
              <w:rPr>
                <w:rFonts w:ascii="Cambria" w:eastAsia="Cambria" w:hAnsi="Cambria" w:cs="Cambria"/>
                <w:lang w:val="en-GB"/>
              </w:rPr>
              <w:t xml:space="preserve">less than 50% of correct answers (or 15 correct answers) = 0% </w:t>
            </w:r>
          </w:p>
          <w:p w14:paraId="2C18DB11" w14:textId="77777777" w:rsidR="00032CC9" w:rsidRPr="00032CC9" w:rsidRDefault="00E903D7" w:rsidP="00584BB9">
            <w:pPr>
              <w:numPr>
                <w:ilvl w:val="0"/>
                <w:numId w:val="92"/>
              </w:numPr>
              <w:spacing w:after="1" w:line="239" w:lineRule="auto"/>
              <w:ind w:right="88"/>
              <w:rPr>
                <w:rFonts w:ascii="Cambria" w:hAnsi="Cambria"/>
                <w:lang w:val="en-GB"/>
              </w:rPr>
            </w:pPr>
            <w:r w:rsidRPr="00A37D65">
              <w:rPr>
                <w:rFonts w:ascii="Cambria" w:eastAsia="Cambria" w:hAnsi="Cambria" w:cs="Cambria"/>
                <w:lang w:val="en-GB"/>
              </w:rPr>
              <w:t>each subsequent correct answer (from 16 to 30) carries a 1% share in the grade (in a proportional percentage).</w:t>
            </w:r>
          </w:p>
          <w:p w14:paraId="374C617C" w14:textId="5098DE50" w:rsidR="00CE11D7" w:rsidRPr="00A37D65" w:rsidRDefault="00E903D7" w:rsidP="00032CC9">
            <w:pPr>
              <w:spacing w:after="1" w:line="239" w:lineRule="auto"/>
              <w:ind w:left="1" w:right="88"/>
              <w:rPr>
                <w:rFonts w:ascii="Cambria" w:hAnsi="Cambria"/>
                <w:lang w:val="en-GB"/>
              </w:rPr>
            </w:pPr>
            <w:r w:rsidRPr="00A37D65">
              <w:rPr>
                <w:rFonts w:ascii="Cambria" w:eastAsia="Cambria" w:hAnsi="Cambria" w:cs="Cambria"/>
                <w:lang w:val="en-GB"/>
              </w:rPr>
              <w:t xml:space="preserve">Fieldwork reviews are evaluated as follows: </w:t>
            </w:r>
          </w:p>
          <w:p w14:paraId="0844B31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0% = Did not attend a classical music or music-stage event during the semester. </w:t>
            </w:r>
          </w:p>
          <w:p w14:paraId="4E96E8B9" w14:textId="0A1B2947" w:rsidR="00CE11D7" w:rsidRPr="00A37D65" w:rsidRDefault="00E903D7">
            <w:pPr>
              <w:spacing w:after="1" w:line="239" w:lineRule="auto"/>
              <w:ind w:left="1" w:right="46"/>
              <w:rPr>
                <w:rFonts w:ascii="Cambria" w:hAnsi="Cambria"/>
                <w:lang w:val="en-GB"/>
              </w:rPr>
            </w:pPr>
            <w:r w:rsidRPr="00A37D65">
              <w:rPr>
                <w:rFonts w:ascii="Cambria" w:eastAsia="Cambria" w:hAnsi="Cambria" w:cs="Cambria"/>
                <w:lang w:val="en-GB"/>
              </w:rPr>
              <w:t xml:space="preserve">10% = Attended one musical or musical-stage classical music event during the semester and wrote </w:t>
            </w:r>
            <w:r w:rsidR="00032CC9">
              <w:rPr>
                <w:rFonts w:ascii="Cambria" w:eastAsia="Cambria" w:hAnsi="Cambria" w:cs="Cambria"/>
                <w:lang w:val="en-GB"/>
              </w:rPr>
              <w:t>an</w:t>
            </w:r>
            <w:r w:rsidRPr="00A37D65">
              <w:rPr>
                <w:rFonts w:ascii="Cambria" w:eastAsia="Cambria" w:hAnsi="Cambria" w:cs="Cambria"/>
                <w:lang w:val="en-GB"/>
              </w:rPr>
              <w:t xml:space="preserve"> account of the classical concert listened to. The presentation must be submitted electronically (to </w:t>
            </w:r>
            <w:r w:rsidR="00032CC9">
              <w:rPr>
                <w:rFonts w:ascii="Cambria" w:eastAsia="Cambria" w:hAnsi="Cambria" w:cs="Cambria"/>
                <w:lang w:val="en-GB"/>
              </w:rPr>
              <w:t xml:space="preserve">the </w:t>
            </w:r>
            <w:r w:rsidRPr="00A37D65">
              <w:rPr>
                <w:rFonts w:ascii="Cambria" w:eastAsia="Cambria" w:hAnsi="Cambria" w:cs="Cambria"/>
                <w:lang w:val="en-GB"/>
              </w:rPr>
              <w:t>as</w:t>
            </w:r>
            <w:r w:rsidR="00032CC9">
              <w:rPr>
                <w:rFonts w:ascii="Cambria" w:eastAsia="Cambria" w:hAnsi="Cambria" w:cs="Cambria"/>
                <w:lang w:val="en-GB"/>
              </w:rPr>
              <w:t>s</w:t>
            </w:r>
            <w:r w:rsidRPr="00A37D65">
              <w:rPr>
                <w:rFonts w:ascii="Cambria" w:eastAsia="Cambria" w:hAnsi="Cambria" w:cs="Cambria"/>
                <w:lang w:val="en-GB"/>
              </w:rPr>
              <w:t>ist</w:t>
            </w:r>
            <w:r w:rsidR="00032CC9">
              <w:rPr>
                <w:rFonts w:ascii="Cambria" w:eastAsia="Cambria" w:hAnsi="Cambria" w:cs="Cambria"/>
                <w:lang w:val="en-GB"/>
              </w:rPr>
              <w:t>a</w:t>
            </w:r>
            <w:r w:rsidRPr="00A37D65">
              <w:rPr>
                <w:rFonts w:ascii="Cambria" w:eastAsia="Cambria" w:hAnsi="Cambria" w:cs="Cambria"/>
                <w:lang w:val="en-GB"/>
              </w:rPr>
              <w:t xml:space="preserve">nt) or in printed form no later than 7 days after the musical event. </w:t>
            </w:r>
          </w:p>
          <w:p w14:paraId="0E6ACE9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Oral exam </w:t>
            </w:r>
          </w:p>
          <w:p w14:paraId="32850280" w14:textId="77777777" w:rsidR="00CE11D7" w:rsidRPr="00A37D65" w:rsidRDefault="00E903D7">
            <w:pPr>
              <w:spacing w:after="1" w:line="239" w:lineRule="auto"/>
              <w:ind w:left="1" w:right="41"/>
              <w:rPr>
                <w:rFonts w:ascii="Cambria" w:hAnsi="Cambria"/>
                <w:lang w:val="en-GB"/>
              </w:rPr>
            </w:pPr>
            <w:r w:rsidRPr="00A37D65">
              <w:rPr>
                <w:rFonts w:ascii="Cambria" w:eastAsia="Cambria" w:hAnsi="Cambria" w:cs="Cambria"/>
                <w:lang w:val="en-GB"/>
              </w:rPr>
              <w:t xml:space="preserve">In addition to discussions about field lessons, three questions and three subquestions arising from the questions (six in total) are asked in the oral exam, which connect the elements of musical stylistic periods, and the following are evaluated: </w:t>
            </w:r>
          </w:p>
          <w:p w14:paraId="33BDBB7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0 % = less than 50% correct answers (3 incorrect answers) </w:t>
            </w:r>
          </w:p>
          <w:p w14:paraId="10CCE12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10 % = 4 correct answers </w:t>
            </w:r>
          </w:p>
          <w:p w14:paraId="1EE7503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20 % = 5 correct answers </w:t>
            </w:r>
          </w:p>
          <w:p w14:paraId="2AFE2CA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30 % = 6 correct answers </w:t>
            </w:r>
          </w:p>
          <w:p w14:paraId="740392C6"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The final grade includes the results of two colloquiums, written presentations from field classes and an oral exam. </w:t>
            </w:r>
          </w:p>
        </w:tc>
      </w:tr>
      <w:tr w:rsidR="008610FA" w:rsidRPr="00A37D65" w14:paraId="3E161C02" w14:textId="77777777" w:rsidTr="008610FA">
        <w:trPr>
          <w:trHeight w:val="1411"/>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6FFA4AE" w14:textId="77777777" w:rsidR="008610FA" w:rsidRPr="00A37D65" w:rsidRDefault="008610FA">
            <w:pPr>
              <w:jc w:val="both"/>
              <w:rPr>
                <w:rFonts w:ascii="Cambria" w:eastAsia="Cambria" w:hAnsi="Cambria" w:cs="Cambria"/>
                <w:lang w:val="en-GB"/>
              </w:rPr>
            </w:pPr>
            <w:r w:rsidRPr="00A37D65">
              <w:rPr>
                <w:rFonts w:ascii="Cambria" w:eastAsia="Cambria" w:hAnsi="Cambria" w:cs="Cambria"/>
                <w:lang w:val="en-GB"/>
              </w:rPr>
              <w:t>Course requirements</w:t>
            </w:r>
          </w:p>
        </w:tc>
        <w:tc>
          <w:tcPr>
            <w:tcW w:w="6738" w:type="dxa"/>
            <w:gridSpan w:val="5"/>
            <w:tcBorders>
              <w:top w:val="single" w:sz="4" w:space="0" w:color="auto"/>
              <w:left w:val="single" w:sz="4" w:space="0" w:color="auto"/>
              <w:bottom w:val="single" w:sz="4" w:space="0" w:color="auto"/>
              <w:right w:val="single" w:sz="4" w:space="0" w:color="auto"/>
            </w:tcBorders>
          </w:tcPr>
          <w:p w14:paraId="485D925C" w14:textId="77777777" w:rsidR="008610FA" w:rsidRPr="00A37D65" w:rsidRDefault="008610FA" w:rsidP="008610FA">
            <w:pPr>
              <w:ind w:left="37"/>
              <w:rPr>
                <w:rFonts w:ascii="Cambria" w:hAnsi="Cambria"/>
                <w:lang w:val="en-GB"/>
              </w:rPr>
            </w:pPr>
            <w:r w:rsidRPr="00A37D65">
              <w:rPr>
                <w:rFonts w:ascii="Cambria" w:eastAsia="Cambria" w:hAnsi="Cambria" w:cs="Cambria"/>
                <w:lang w:val="en-GB"/>
              </w:rPr>
              <w:t xml:space="preserve">For successful completion of the course, student must:  </w:t>
            </w:r>
          </w:p>
          <w:p w14:paraId="48C4A3AB" w14:textId="77777777" w:rsidR="008610FA" w:rsidRPr="00A37D65" w:rsidRDefault="008610FA" w:rsidP="008610FA">
            <w:pPr>
              <w:numPr>
                <w:ilvl w:val="0"/>
                <w:numId w:val="93"/>
              </w:numPr>
              <w:ind w:left="231" w:hanging="194"/>
              <w:rPr>
                <w:rFonts w:ascii="Cambria" w:hAnsi="Cambria"/>
                <w:lang w:val="en-GB"/>
              </w:rPr>
            </w:pPr>
            <w:r w:rsidRPr="00A37D65">
              <w:rPr>
                <w:rFonts w:ascii="Cambria" w:eastAsia="Cambria" w:hAnsi="Cambria" w:cs="Cambria"/>
                <w:lang w:val="en-GB"/>
              </w:rPr>
              <w:t xml:space="preserve">attend classes </w:t>
            </w:r>
          </w:p>
          <w:p w14:paraId="3AC7C591" w14:textId="77777777" w:rsidR="008610FA" w:rsidRPr="00A37D65" w:rsidRDefault="008610FA" w:rsidP="008610FA">
            <w:pPr>
              <w:spacing w:after="1" w:line="239" w:lineRule="auto"/>
              <w:ind w:left="37"/>
              <w:rPr>
                <w:rFonts w:ascii="Cambria" w:eastAsia="Cambria" w:hAnsi="Cambria" w:cs="Cambria"/>
                <w:lang w:val="en-GB"/>
              </w:rPr>
            </w:pPr>
            <w:r w:rsidRPr="00A37D65">
              <w:rPr>
                <w:rFonts w:ascii="Cambria" w:eastAsia="Cambria" w:hAnsi="Cambria" w:cs="Cambria"/>
                <w:lang w:val="en-GB"/>
              </w:rPr>
              <w:t>2. go to concerts (fieldwork)</w:t>
            </w:r>
          </w:p>
          <w:p w14:paraId="1CF31B7A" w14:textId="77777777" w:rsidR="008610FA" w:rsidRPr="00A37D65" w:rsidRDefault="008610FA" w:rsidP="008610FA">
            <w:pPr>
              <w:spacing w:after="1" w:line="239" w:lineRule="auto"/>
              <w:ind w:left="37"/>
              <w:rPr>
                <w:rFonts w:ascii="Cambria" w:eastAsia="Cambria" w:hAnsi="Cambria" w:cs="Cambria"/>
                <w:lang w:val="en-GB"/>
              </w:rPr>
            </w:pPr>
            <w:r w:rsidRPr="00A37D65">
              <w:rPr>
                <w:rFonts w:ascii="Cambria" w:eastAsia="Cambria" w:hAnsi="Cambria" w:cs="Cambria"/>
                <w:lang w:val="en-GB"/>
              </w:rPr>
              <w:t xml:space="preserve">3. write two reviews from the concert </w:t>
            </w:r>
          </w:p>
          <w:p w14:paraId="3571DBF5" w14:textId="77777777" w:rsidR="008610FA" w:rsidRPr="00A37D65" w:rsidRDefault="008610FA" w:rsidP="008610FA">
            <w:pPr>
              <w:spacing w:after="1" w:line="239" w:lineRule="auto"/>
              <w:ind w:left="37"/>
              <w:rPr>
                <w:rFonts w:ascii="Cambria" w:eastAsia="Cambria" w:hAnsi="Cambria" w:cs="Cambria"/>
                <w:lang w:val="en-GB"/>
              </w:rPr>
            </w:pPr>
            <w:r w:rsidRPr="00A37D65">
              <w:rPr>
                <w:rFonts w:ascii="Cambria" w:eastAsia="Cambria" w:hAnsi="Cambria" w:cs="Cambria"/>
                <w:lang w:val="en-GB"/>
              </w:rPr>
              <w:t xml:space="preserve">4. pass two music listening quizzes </w:t>
            </w:r>
          </w:p>
          <w:p w14:paraId="6C10082A" w14:textId="77777777" w:rsidR="008610FA" w:rsidRPr="00A37D65" w:rsidRDefault="008610FA" w:rsidP="008610FA">
            <w:pPr>
              <w:spacing w:after="1" w:line="239" w:lineRule="auto"/>
              <w:ind w:left="37"/>
              <w:rPr>
                <w:rFonts w:ascii="Cambria" w:eastAsia="Cambria" w:hAnsi="Cambria" w:cs="Cambria"/>
                <w:lang w:val="en-GB"/>
              </w:rPr>
            </w:pPr>
            <w:r w:rsidRPr="00A37D65">
              <w:rPr>
                <w:rFonts w:ascii="Cambria" w:eastAsia="Cambria" w:hAnsi="Cambria" w:cs="Cambria"/>
                <w:lang w:val="en-GB"/>
              </w:rPr>
              <w:t>5. pass the oral exam</w:t>
            </w:r>
          </w:p>
        </w:tc>
      </w:tr>
      <w:tr w:rsidR="008610FA" w:rsidRPr="00A37D65" w14:paraId="64DFD9AF" w14:textId="77777777" w:rsidTr="008610FA">
        <w:trPr>
          <w:trHeight w:val="1411"/>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13D502A" w14:textId="77777777" w:rsidR="008610FA" w:rsidRPr="00A37D65" w:rsidRDefault="008610FA">
            <w:pPr>
              <w:jc w:val="both"/>
              <w:rPr>
                <w:rFonts w:ascii="Cambria" w:eastAsia="Cambria" w:hAnsi="Cambria" w:cs="Cambria"/>
                <w:lang w:val="en-GB"/>
              </w:rPr>
            </w:pPr>
            <w:r w:rsidRPr="00A37D65">
              <w:rPr>
                <w:rFonts w:ascii="Cambria" w:eastAsia="Cambria" w:hAnsi="Cambria" w:cs="Cambria"/>
                <w:lang w:val="en-GB"/>
              </w:rPr>
              <w:t>Mid-term and final exam term</w:t>
            </w:r>
          </w:p>
        </w:tc>
        <w:tc>
          <w:tcPr>
            <w:tcW w:w="6738" w:type="dxa"/>
            <w:gridSpan w:val="5"/>
            <w:tcBorders>
              <w:top w:val="single" w:sz="4" w:space="0" w:color="auto"/>
              <w:left w:val="single" w:sz="4" w:space="0" w:color="auto"/>
              <w:bottom w:val="single" w:sz="4" w:space="0" w:color="auto"/>
              <w:right w:val="single" w:sz="4" w:space="0" w:color="auto"/>
            </w:tcBorders>
          </w:tcPr>
          <w:p w14:paraId="58395A7C" w14:textId="1EE4565A" w:rsidR="008610FA" w:rsidRPr="00A37D65" w:rsidRDefault="008610FA" w:rsidP="008610FA">
            <w:pPr>
              <w:spacing w:after="1" w:line="239" w:lineRule="auto"/>
              <w:ind w:left="37"/>
              <w:rPr>
                <w:rFonts w:ascii="Cambria" w:hAnsi="Cambria"/>
                <w:lang w:val="en-GB"/>
              </w:rPr>
            </w:pPr>
            <w:r w:rsidRPr="00A37D65">
              <w:rPr>
                <w:rFonts w:ascii="Cambria" w:eastAsia="Cambria" w:hAnsi="Cambria" w:cs="Cambria"/>
                <w:lang w:val="en-GB"/>
              </w:rPr>
              <w:t xml:space="preserve">During the semester, </w:t>
            </w:r>
            <w:r w:rsidR="00032CC9">
              <w:rPr>
                <w:rFonts w:ascii="Cambria" w:eastAsia="Cambria" w:hAnsi="Cambria" w:cs="Cambria"/>
                <w:lang w:val="en-GB"/>
              </w:rPr>
              <w:t>two</w:t>
            </w:r>
            <w:r w:rsidRPr="00A37D65">
              <w:rPr>
                <w:rFonts w:ascii="Cambria" w:eastAsia="Cambria" w:hAnsi="Cambria" w:cs="Cambria"/>
                <w:lang w:val="en-GB"/>
              </w:rPr>
              <w:t xml:space="preserve"> colloquia are written (approx</w:t>
            </w:r>
            <w:r w:rsidR="00032CC9">
              <w:rPr>
                <w:rFonts w:ascii="Cambria" w:eastAsia="Cambria" w:hAnsi="Cambria" w:cs="Cambria"/>
                <w:lang w:val="en-GB"/>
              </w:rPr>
              <w:t>imately</w:t>
            </w:r>
            <w:r w:rsidRPr="00A37D65">
              <w:rPr>
                <w:rFonts w:ascii="Cambria" w:eastAsia="Cambria" w:hAnsi="Cambria" w:cs="Cambria"/>
                <w:lang w:val="en-GB"/>
              </w:rPr>
              <w:t xml:space="preserve"> mid-April and end of May). In the last week of June, there is an additional deadline for colloquiums for those who, for justified reasons, did not join earlier or did not achieve the minimum percentage. </w:t>
            </w:r>
          </w:p>
          <w:p w14:paraId="2B51315F" w14:textId="77777777" w:rsidR="008610FA" w:rsidRPr="00A37D65" w:rsidRDefault="008610FA" w:rsidP="008610FA">
            <w:pPr>
              <w:ind w:left="1"/>
              <w:rPr>
                <w:rFonts w:ascii="Cambria" w:eastAsia="Cambria" w:hAnsi="Cambria" w:cs="Cambria"/>
                <w:lang w:val="en-GB"/>
              </w:rPr>
            </w:pPr>
            <w:r w:rsidRPr="00A37D65">
              <w:rPr>
                <w:rFonts w:ascii="Cambria" w:eastAsia="Cambria" w:hAnsi="Cambria" w:cs="Cambria"/>
                <w:lang w:val="en-GB"/>
              </w:rPr>
              <w:t>At the end of the semester, there is a final exam (oral).</w:t>
            </w:r>
          </w:p>
        </w:tc>
      </w:tr>
      <w:tr w:rsidR="00CE11D7" w:rsidRPr="00A37D65" w14:paraId="53DBDEC6" w14:textId="77777777" w:rsidTr="009F247F">
        <w:trPr>
          <w:trHeight w:val="3409"/>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AAEF60C" w14:textId="77777777" w:rsidR="00CE11D7" w:rsidRPr="00A37D65" w:rsidRDefault="00E903D7">
            <w:pPr>
              <w:jc w:val="both"/>
              <w:rPr>
                <w:rFonts w:ascii="Cambria" w:hAnsi="Cambria"/>
                <w:lang w:val="en-GB"/>
              </w:rPr>
            </w:pPr>
            <w:r w:rsidRPr="00A37D65">
              <w:rPr>
                <w:rFonts w:ascii="Cambria" w:eastAsia="Cambria" w:hAnsi="Cambria" w:cs="Cambria"/>
                <w:lang w:val="en-GB"/>
              </w:rPr>
              <w:t xml:space="preserve">Additional information on the course </w:t>
            </w:r>
          </w:p>
        </w:tc>
        <w:tc>
          <w:tcPr>
            <w:tcW w:w="6738" w:type="dxa"/>
            <w:gridSpan w:val="5"/>
            <w:tcBorders>
              <w:top w:val="single" w:sz="4" w:space="0" w:color="auto"/>
              <w:left w:val="single" w:sz="4" w:space="0" w:color="auto"/>
              <w:bottom w:val="single" w:sz="4" w:space="0" w:color="auto"/>
              <w:right w:val="single" w:sz="4" w:space="0" w:color="auto"/>
            </w:tcBorders>
          </w:tcPr>
          <w:p w14:paraId="252224A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Students will receive a sample colloquium with audio examples and exam questions for the oral exam at the beginning of the lecture. </w:t>
            </w:r>
          </w:p>
          <w:p w14:paraId="29E49234" w14:textId="77777777" w:rsidR="00CE11D7" w:rsidRPr="00A37D65" w:rsidRDefault="00E903D7">
            <w:pPr>
              <w:spacing w:line="239" w:lineRule="auto"/>
              <w:ind w:left="1" w:right="35"/>
              <w:rPr>
                <w:rFonts w:ascii="Cambria" w:hAnsi="Cambria"/>
                <w:lang w:val="en-GB"/>
              </w:rPr>
            </w:pPr>
            <w:r w:rsidRPr="00A37D65">
              <w:rPr>
                <w:rFonts w:ascii="Cambria" w:eastAsia="Cambria" w:hAnsi="Cambria" w:cs="Cambria"/>
                <w:lang w:val="en-GB"/>
              </w:rPr>
              <w:t xml:space="preserve">The field lesson will be held by going to the theater or concert hall where the students will follow the chosen musical content and it is not necessarily the last part of the course, but it depends on the repertoire of the season. In the case of distance learning, deviations are possible in: </w:t>
            </w:r>
          </w:p>
          <w:p w14:paraId="40C99A93" w14:textId="77777777" w:rsidR="00CE11D7" w:rsidRPr="00A37D65" w:rsidRDefault="00E903D7" w:rsidP="00584BB9">
            <w:pPr>
              <w:numPr>
                <w:ilvl w:val="0"/>
                <w:numId w:val="94"/>
              </w:numPr>
              <w:ind w:right="55"/>
              <w:rPr>
                <w:rFonts w:ascii="Cambria" w:hAnsi="Cambria"/>
                <w:lang w:val="en-GB"/>
              </w:rPr>
            </w:pPr>
            <w:r w:rsidRPr="00A37D65">
              <w:rPr>
                <w:rFonts w:ascii="Cambria" w:eastAsia="Cambria" w:hAnsi="Cambria" w:cs="Cambria"/>
                <w:lang w:val="en-GB"/>
              </w:rPr>
              <w:t xml:space="preserve">the location of the course </w:t>
            </w:r>
          </w:p>
          <w:p w14:paraId="113BD066" w14:textId="77777777" w:rsidR="003B22B4" w:rsidRPr="00A37D65" w:rsidRDefault="00E903D7" w:rsidP="00584BB9">
            <w:pPr>
              <w:numPr>
                <w:ilvl w:val="0"/>
                <w:numId w:val="94"/>
              </w:numPr>
              <w:spacing w:after="1" w:line="239" w:lineRule="auto"/>
              <w:ind w:right="55"/>
              <w:rPr>
                <w:rFonts w:ascii="Cambria" w:hAnsi="Cambria"/>
                <w:lang w:val="en-GB"/>
              </w:rPr>
            </w:pPr>
            <w:r w:rsidRPr="00A37D65">
              <w:rPr>
                <w:rFonts w:ascii="Cambria" w:eastAsia="Cambria" w:hAnsi="Cambria" w:cs="Cambria"/>
                <w:lang w:val="en-GB"/>
              </w:rPr>
              <w:t xml:space="preserve">implementation of activities, methods of interpretation and teaching, and methods of evaluation </w:t>
            </w:r>
          </w:p>
          <w:p w14:paraId="3EB6881C" w14:textId="77777777" w:rsidR="003B22B4" w:rsidRPr="00A37D65" w:rsidRDefault="00E903D7" w:rsidP="00584BB9">
            <w:pPr>
              <w:numPr>
                <w:ilvl w:val="0"/>
                <w:numId w:val="94"/>
              </w:numPr>
              <w:spacing w:after="1" w:line="239" w:lineRule="auto"/>
              <w:ind w:right="55"/>
              <w:rPr>
                <w:rFonts w:ascii="Cambria" w:hAnsi="Cambria"/>
                <w:lang w:val="en-GB"/>
              </w:rPr>
            </w:pPr>
            <w:r w:rsidRPr="00A37D65">
              <w:rPr>
                <w:rFonts w:ascii="Cambria" w:eastAsia="Cambria" w:hAnsi="Cambria" w:cs="Cambria"/>
                <w:lang w:val="en-GB"/>
              </w:rPr>
              <w:t>student obligations</w:t>
            </w:r>
          </w:p>
          <w:p w14:paraId="7B9076B4" w14:textId="77777777" w:rsidR="00CE11D7" w:rsidRPr="00A37D65" w:rsidRDefault="00E903D7" w:rsidP="00584BB9">
            <w:pPr>
              <w:numPr>
                <w:ilvl w:val="0"/>
                <w:numId w:val="94"/>
              </w:numPr>
              <w:spacing w:after="1" w:line="239" w:lineRule="auto"/>
              <w:ind w:right="55"/>
              <w:rPr>
                <w:rFonts w:ascii="Cambria" w:hAnsi="Cambria"/>
                <w:lang w:val="en-GB"/>
              </w:rPr>
            </w:pPr>
            <w:r w:rsidRPr="00A37D65">
              <w:rPr>
                <w:rFonts w:ascii="Cambria" w:eastAsia="Cambria" w:hAnsi="Cambria" w:cs="Cambria"/>
                <w:lang w:val="en-GB"/>
              </w:rPr>
              <w:t xml:space="preserve"> available literature. </w:t>
            </w:r>
          </w:p>
          <w:p w14:paraId="7026E41A"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The course instructor will inform students about this when the distance learning starts. </w:t>
            </w:r>
          </w:p>
          <w:p w14:paraId="1F09BE7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Learning outcomes remain unchanged. </w:t>
            </w:r>
          </w:p>
        </w:tc>
      </w:tr>
      <w:tr w:rsidR="00CE11D7" w:rsidRPr="00A37D65" w14:paraId="659BA601" w14:textId="77777777" w:rsidTr="009F247F">
        <w:trPr>
          <w:trHeight w:val="4583"/>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4FE3715" w14:textId="77777777" w:rsidR="00CE11D7" w:rsidRPr="00A37D65" w:rsidRDefault="00E903D7">
            <w:pPr>
              <w:rPr>
                <w:rFonts w:ascii="Cambria" w:hAnsi="Cambria"/>
                <w:lang w:val="en-GB"/>
              </w:rPr>
            </w:pPr>
            <w:r w:rsidRPr="00A37D65">
              <w:rPr>
                <w:rFonts w:ascii="Cambria" w:eastAsia="Cambria" w:hAnsi="Cambria" w:cs="Cambria"/>
                <w:lang w:val="en-GB"/>
              </w:rPr>
              <w:t xml:space="preserve">Bibliography </w:t>
            </w:r>
          </w:p>
        </w:tc>
        <w:tc>
          <w:tcPr>
            <w:tcW w:w="6738" w:type="dxa"/>
            <w:gridSpan w:val="5"/>
            <w:tcBorders>
              <w:top w:val="single" w:sz="4" w:space="0" w:color="auto"/>
              <w:left w:val="single" w:sz="4" w:space="0" w:color="auto"/>
              <w:bottom w:val="single" w:sz="4" w:space="0" w:color="auto"/>
              <w:right w:val="single" w:sz="4" w:space="0" w:color="auto"/>
            </w:tcBorders>
          </w:tcPr>
          <w:p w14:paraId="179402B6"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Mandatory:  </w:t>
            </w:r>
          </w:p>
          <w:p w14:paraId="2438D10B" w14:textId="77777777" w:rsidR="00CE11D7" w:rsidRPr="00A37D65" w:rsidRDefault="00E903D7" w:rsidP="00584BB9">
            <w:pPr>
              <w:numPr>
                <w:ilvl w:val="0"/>
                <w:numId w:val="95"/>
              </w:numPr>
              <w:rPr>
                <w:rFonts w:ascii="Cambria" w:hAnsi="Cambria"/>
                <w:lang w:val="en-GB"/>
              </w:rPr>
            </w:pPr>
            <w:r w:rsidRPr="00A37D65">
              <w:rPr>
                <w:rFonts w:ascii="Cambria" w:eastAsia="Cambria" w:hAnsi="Cambria" w:cs="Cambria"/>
                <w:lang w:val="en-GB"/>
              </w:rPr>
              <w:t xml:space="preserve">Perak-Lovričević, N., Ščedrov, Lj. (2008). Glazbeni susreti 1., Glazbeni susreti 2., Glazbeni susreti 3., Glazbeni susreti 4. vrste. Zagreb: Profil </w:t>
            </w:r>
          </w:p>
          <w:p w14:paraId="32B84D11"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International. (udžbenici i CD) </w:t>
            </w:r>
          </w:p>
          <w:p w14:paraId="6371563F" w14:textId="77777777" w:rsidR="00CE11D7" w:rsidRPr="00A37D65" w:rsidRDefault="00E903D7" w:rsidP="00584BB9">
            <w:pPr>
              <w:numPr>
                <w:ilvl w:val="0"/>
                <w:numId w:val="95"/>
              </w:numPr>
              <w:rPr>
                <w:rFonts w:ascii="Cambria" w:hAnsi="Cambria"/>
                <w:lang w:val="en-GB"/>
              </w:rPr>
            </w:pPr>
            <w:r w:rsidRPr="00A37D65">
              <w:rPr>
                <w:rFonts w:ascii="Cambria" w:eastAsia="Cambria" w:hAnsi="Cambria" w:cs="Cambria"/>
                <w:lang w:val="en-GB"/>
              </w:rPr>
              <w:t xml:space="preserve">Petrović, T. (2013). Osnove teorije glazbe. Zagreb: HDGT. </w:t>
            </w:r>
          </w:p>
          <w:p w14:paraId="0E069D4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Optional: </w:t>
            </w:r>
          </w:p>
          <w:p w14:paraId="2ECBB5CF" w14:textId="77777777" w:rsidR="00CE11D7" w:rsidRPr="00A37D65" w:rsidRDefault="00E903D7" w:rsidP="00584BB9">
            <w:pPr>
              <w:numPr>
                <w:ilvl w:val="0"/>
                <w:numId w:val="96"/>
              </w:numPr>
              <w:rPr>
                <w:rFonts w:ascii="Cambria" w:hAnsi="Cambria"/>
                <w:lang w:val="en-GB"/>
              </w:rPr>
            </w:pPr>
            <w:r w:rsidRPr="00A37D65">
              <w:rPr>
                <w:rFonts w:ascii="Cambria" w:eastAsia="Cambria" w:hAnsi="Cambria" w:cs="Cambria"/>
                <w:lang w:val="en-GB"/>
              </w:rPr>
              <w:t xml:space="preserve">Andreis, J. (1975). Povijest glazbe, knjiga I. – III. Zagreb: Liber – Mladost. </w:t>
            </w:r>
          </w:p>
          <w:p w14:paraId="580A8EF4" w14:textId="77777777" w:rsidR="00CE11D7" w:rsidRPr="00A37D65" w:rsidRDefault="00E903D7" w:rsidP="00584BB9">
            <w:pPr>
              <w:numPr>
                <w:ilvl w:val="0"/>
                <w:numId w:val="96"/>
              </w:numPr>
              <w:rPr>
                <w:rFonts w:ascii="Cambria" w:hAnsi="Cambria"/>
                <w:lang w:val="en-GB"/>
              </w:rPr>
            </w:pPr>
            <w:r w:rsidRPr="00A37D65">
              <w:rPr>
                <w:rFonts w:ascii="Cambria" w:eastAsia="Cambria" w:hAnsi="Cambria" w:cs="Cambria"/>
                <w:lang w:val="en-GB"/>
              </w:rPr>
              <w:t xml:space="preserve">Andreis, J. (1974). Povijest glazbe, Povijest hrvatske glazbe, knjiga IV. Zagreb: Liber – Mladost. </w:t>
            </w:r>
          </w:p>
          <w:p w14:paraId="281B0ECB" w14:textId="77777777" w:rsidR="00CE11D7" w:rsidRPr="00A37D65" w:rsidRDefault="00E903D7" w:rsidP="00584BB9">
            <w:pPr>
              <w:numPr>
                <w:ilvl w:val="0"/>
                <w:numId w:val="96"/>
              </w:numPr>
              <w:rPr>
                <w:rFonts w:ascii="Cambria" w:hAnsi="Cambria"/>
                <w:lang w:val="en-GB"/>
              </w:rPr>
            </w:pPr>
            <w:r w:rsidRPr="00A37D65">
              <w:rPr>
                <w:rFonts w:ascii="Cambria" w:eastAsia="Cambria" w:hAnsi="Cambria" w:cs="Cambria"/>
                <w:lang w:val="en-GB"/>
              </w:rPr>
              <w:t xml:space="preserve">Majer-Bobetko, S. (1991). Osnove glazbene kulture. Zagreb: Školska knjiga </w:t>
            </w:r>
          </w:p>
          <w:p w14:paraId="311347A8" w14:textId="77777777" w:rsidR="00CE11D7" w:rsidRPr="00A37D65" w:rsidRDefault="00E903D7" w:rsidP="00584BB9">
            <w:pPr>
              <w:numPr>
                <w:ilvl w:val="0"/>
                <w:numId w:val="96"/>
              </w:numPr>
              <w:spacing w:after="2" w:line="239" w:lineRule="auto"/>
              <w:rPr>
                <w:rFonts w:ascii="Cambria" w:hAnsi="Cambria"/>
                <w:lang w:val="en-GB"/>
              </w:rPr>
            </w:pPr>
            <w:r w:rsidRPr="00A37D65">
              <w:rPr>
                <w:rFonts w:ascii="Cambria" w:eastAsia="Cambria" w:hAnsi="Cambria" w:cs="Cambria"/>
                <w:lang w:val="en-GB"/>
              </w:rPr>
              <w:t xml:space="preserve">Michels, U. (2004). Atlas glazbe, svezak 1: sistematski dio i povijest glazbe od početaka do renesanse. Zagreb: Golden marketing-Tehnička knjiga. </w:t>
            </w:r>
          </w:p>
          <w:p w14:paraId="4BB0BD90" w14:textId="77777777" w:rsidR="00CE11D7" w:rsidRPr="00A37D65" w:rsidRDefault="00E903D7" w:rsidP="00584BB9">
            <w:pPr>
              <w:numPr>
                <w:ilvl w:val="0"/>
                <w:numId w:val="96"/>
              </w:numPr>
              <w:rPr>
                <w:rFonts w:ascii="Cambria" w:hAnsi="Cambria"/>
                <w:lang w:val="en-GB"/>
              </w:rPr>
            </w:pPr>
            <w:r w:rsidRPr="00A37D65">
              <w:rPr>
                <w:rFonts w:ascii="Cambria" w:eastAsia="Cambria" w:hAnsi="Cambria" w:cs="Cambria"/>
                <w:lang w:val="en-GB"/>
              </w:rPr>
              <w:t xml:space="preserve">Michels, U. (2006). Atlas glazbe, svezak 2: povijest glazbe od baroka do danas. Zagreb: Golden marketing-Tehnička knjiga. </w:t>
            </w:r>
          </w:p>
          <w:p w14:paraId="56652CBB" w14:textId="77777777" w:rsidR="00CE11D7" w:rsidRPr="00A37D65" w:rsidRDefault="00E903D7" w:rsidP="00584BB9">
            <w:pPr>
              <w:numPr>
                <w:ilvl w:val="0"/>
                <w:numId w:val="96"/>
              </w:numPr>
              <w:rPr>
                <w:rFonts w:ascii="Cambria" w:hAnsi="Cambria"/>
                <w:lang w:val="en-GB"/>
              </w:rPr>
            </w:pPr>
            <w:r w:rsidRPr="00A37D65">
              <w:rPr>
                <w:rFonts w:ascii="Cambria" w:eastAsia="Cambria" w:hAnsi="Cambria" w:cs="Cambria"/>
                <w:lang w:val="en-GB"/>
              </w:rPr>
              <w:t xml:space="preserve">Vitez, Z. i Muraj, A. (ur.) (2001). Hrvatska tradicijska kultura na razmeđu svjetova i epoha, Zagreb: Institut za etnologiju i folkloristiku.  </w:t>
            </w:r>
          </w:p>
          <w:p w14:paraId="0271DF9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Referential:  various songbooks </w:t>
            </w:r>
          </w:p>
        </w:tc>
      </w:tr>
    </w:tbl>
    <w:p w14:paraId="1F3C61C3" w14:textId="77777777" w:rsidR="00CE11D7" w:rsidRPr="00A37D65" w:rsidRDefault="00E903D7">
      <w:pPr>
        <w:spacing w:after="0"/>
        <w:rPr>
          <w:rFonts w:ascii="Cambria" w:hAnsi="Cambria"/>
          <w:lang w:val="en-GB"/>
        </w:rPr>
      </w:pPr>
      <w:r w:rsidRPr="00A37D65">
        <w:rPr>
          <w:rFonts w:ascii="Cambria" w:eastAsia="Times New Roman" w:hAnsi="Cambria" w:cs="Times New Roman"/>
          <w:lang w:val="en-GB"/>
        </w:rPr>
        <w:t xml:space="preserve"> </w:t>
      </w:r>
    </w:p>
    <w:p w14:paraId="6A7F47CF" w14:textId="77777777" w:rsidR="00CE11D7" w:rsidRPr="00A37D65" w:rsidRDefault="00E903D7" w:rsidP="009F74A2">
      <w:pPr>
        <w:tabs>
          <w:tab w:val="left" w:pos="708"/>
          <w:tab w:val="left" w:pos="1310"/>
        </w:tabs>
        <w:spacing w:after="0"/>
        <w:jc w:val="both"/>
        <w:rPr>
          <w:rFonts w:ascii="Cambria" w:eastAsia="Times New Roman" w:hAnsi="Cambria" w:cs="Times New Roman"/>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r w:rsidR="009F74A2" w:rsidRPr="00A37D65">
        <w:rPr>
          <w:rFonts w:ascii="Cambria" w:eastAsia="Times New Roman" w:hAnsi="Cambria" w:cs="Times New Roman"/>
          <w:lang w:val="en-GB"/>
        </w:rPr>
        <w:tab/>
      </w:r>
    </w:p>
    <w:p w14:paraId="2FF2C577" w14:textId="77777777" w:rsidR="003B22B4" w:rsidRPr="00A37D65" w:rsidRDefault="003B22B4">
      <w:pPr>
        <w:rPr>
          <w:rFonts w:ascii="Cambria" w:hAnsi="Cambria"/>
          <w:lang w:val="en-GB"/>
        </w:rPr>
      </w:pPr>
      <w:r w:rsidRPr="00A37D65">
        <w:rPr>
          <w:rFonts w:ascii="Cambria" w:hAnsi="Cambria"/>
          <w:lang w:val="en-GB"/>
        </w:rPr>
        <w:br w:type="page"/>
      </w:r>
    </w:p>
    <w:p w14:paraId="0F8E23FA" w14:textId="77777777" w:rsidR="009F74A2" w:rsidRPr="00A37D65" w:rsidRDefault="009F74A2" w:rsidP="009F74A2">
      <w:pPr>
        <w:tabs>
          <w:tab w:val="left" w:pos="708"/>
          <w:tab w:val="left" w:pos="1310"/>
        </w:tabs>
        <w:spacing w:after="0"/>
        <w:jc w:val="both"/>
        <w:rPr>
          <w:rFonts w:ascii="Cambria" w:hAnsi="Cambria"/>
          <w:lang w:val="en-G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7"/>
        <w:gridCol w:w="2347"/>
        <w:gridCol w:w="1422"/>
        <w:gridCol w:w="2974"/>
      </w:tblGrid>
      <w:tr w:rsidR="009F74A2" w:rsidRPr="00A37D65" w14:paraId="301B0802" w14:textId="77777777" w:rsidTr="008D3964">
        <w:trPr>
          <w:trHeight w:val="446"/>
        </w:trPr>
        <w:tc>
          <w:tcPr>
            <w:tcW w:w="9220" w:type="dxa"/>
            <w:gridSpan w:val="4"/>
            <w:shd w:val="clear" w:color="auto" w:fill="F3F3F3"/>
          </w:tcPr>
          <w:p w14:paraId="5B06D4B5" w14:textId="77777777" w:rsidR="009F74A2" w:rsidRPr="00A37D65" w:rsidRDefault="009F74A2" w:rsidP="008D3964">
            <w:pPr>
              <w:pStyle w:val="TableParagraph"/>
              <w:spacing w:before="103"/>
              <w:ind w:right="132"/>
              <w:jc w:val="right"/>
              <w:rPr>
                <w:b/>
                <w:lang w:val="en-GB"/>
              </w:rPr>
            </w:pPr>
            <w:r w:rsidRPr="00A37D65">
              <w:rPr>
                <w:b/>
                <w:lang w:val="en-GB"/>
              </w:rPr>
              <w:t>Course</w:t>
            </w:r>
            <w:r w:rsidRPr="00A37D65">
              <w:rPr>
                <w:b/>
                <w:spacing w:val="-5"/>
                <w:lang w:val="en-GB"/>
              </w:rPr>
              <w:t xml:space="preserve"> </w:t>
            </w:r>
            <w:r w:rsidRPr="00A37D65">
              <w:rPr>
                <w:b/>
                <w:lang w:val="en-GB"/>
              </w:rPr>
              <w:t>Syllabus</w:t>
            </w:r>
          </w:p>
        </w:tc>
      </w:tr>
      <w:tr w:rsidR="009F74A2" w:rsidRPr="00A37D65" w14:paraId="1ABA7016" w14:textId="77777777" w:rsidTr="008D3964">
        <w:trPr>
          <w:trHeight w:val="611"/>
        </w:trPr>
        <w:tc>
          <w:tcPr>
            <w:tcW w:w="2477" w:type="dxa"/>
            <w:shd w:val="clear" w:color="auto" w:fill="F3F3F3"/>
          </w:tcPr>
          <w:p w14:paraId="180F0FEB" w14:textId="77777777" w:rsidR="009F74A2" w:rsidRPr="00A37D65" w:rsidRDefault="009F74A2" w:rsidP="008D3964">
            <w:pPr>
              <w:pStyle w:val="TableParagraph"/>
              <w:spacing w:before="184"/>
              <w:ind w:left="146"/>
              <w:rPr>
                <w:lang w:val="en-GB"/>
              </w:rPr>
            </w:pPr>
            <w:r w:rsidRPr="00A37D65">
              <w:rPr>
                <w:lang w:val="en-GB"/>
              </w:rPr>
              <w:t>Course</w:t>
            </w:r>
            <w:r w:rsidRPr="00A37D65">
              <w:rPr>
                <w:spacing w:val="-4"/>
                <w:lang w:val="en-GB"/>
              </w:rPr>
              <w:t xml:space="preserve"> </w:t>
            </w:r>
            <w:r w:rsidRPr="00A37D65">
              <w:rPr>
                <w:lang w:val="en-GB"/>
              </w:rPr>
              <w:t>Code</w:t>
            </w:r>
            <w:r w:rsidRPr="00A37D65">
              <w:rPr>
                <w:spacing w:val="-2"/>
                <w:lang w:val="en-GB"/>
              </w:rPr>
              <w:t xml:space="preserve"> </w:t>
            </w:r>
            <w:r w:rsidRPr="00A37D65">
              <w:rPr>
                <w:lang w:val="en-GB"/>
              </w:rPr>
              <w:t>and Title</w:t>
            </w:r>
          </w:p>
        </w:tc>
        <w:tc>
          <w:tcPr>
            <w:tcW w:w="6743" w:type="dxa"/>
            <w:gridSpan w:val="3"/>
          </w:tcPr>
          <w:p w14:paraId="14E26006" w14:textId="77777777" w:rsidR="009F74A2" w:rsidRPr="00A37D65" w:rsidRDefault="009F74A2" w:rsidP="008D3964">
            <w:pPr>
              <w:pStyle w:val="TableParagraph"/>
              <w:spacing w:before="66"/>
              <w:ind w:left="143"/>
              <w:rPr>
                <w:lang w:val="en-GB"/>
              </w:rPr>
            </w:pPr>
            <w:r w:rsidRPr="00A37D65">
              <w:rPr>
                <w:lang w:val="en-GB"/>
              </w:rPr>
              <w:t>199971</w:t>
            </w:r>
          </w:p>
          <w:p w14:paraId="4B8A7BC1" w14:textId="77777777" w:rsidR="009F74A2" w:rsidRPr="00A37D65" w:rsidRDefault="009F74A2" w:rsidP="008D3964">
            <w:pPr>
              <w:pStyle w:val="TableParagraph"/>
              <w:spacing w:before="1"/>
              <w:ind w:left="143"/>
              <w:rPr>
                <w:lang w:val="en-GB"/>
              </w:rPr>
            </w:pPr>
            <w:r w:rsidRPr="00A37D65">
              <w:rPr>
                <w:lang w:val="en-GB"/>
              </w:rPr>
              <w:t>Methodology</w:t>
            </w:r>
            <w:r w:rsidRPr="00A37D65">
              <w:rPr>
                <w:spacing w:val="-7"/>
                <w:lang w:val="en-GB"/>
              </w:rPr>
              <w:t xml:space="preserve"> </w:t>
            </w:r>
            <w:r w:rsidRPr="00A37D65">
              <w:rPr>
                <w:lang w:val="en-GB"/>
              </w:rPr>
              <w:t>of</w:t>
            </w:r>
            <w:r w:rsidRPr="00A37D65">
              <w:rPr>
                <w:spacing w:val="-6"/>
                <w:lang w:val="en-GB"/>
              </w:rPr>
              <w:t xml:space="preserve"> </w:t>
            </w:r>
            <w:r w:rsidRPr="00A37D65">
              <w:rPr>
                <w:lang w:val="en-GB"/>
              </w:rPr>
              <w:t>pedagogic</w:t>
            </w:r>
            <w:r w:rsidRPr="00A37D65">
              <w:rPr>
                <w:spacing w:val="-5"/>
                <w:lang w:val="en-GB"/>
              </w:rPr>
              <w:t xml:space="preserve"> </w:t>
            </w:r>
            <w:r w:rsidRPr="00A37D65">
              <w:rPr>
                <w:lang w:val="en-GB"/>
              </w:rPr>
              <w:t>research</w:t>
            </w:r>
          </w:p>
        </w:tc>
      </w:tr>
      <w:tr w:rsidR="009F74A2" w:rsidRPr="00A37D65" w14:paraId="05EBC731" w14:textId="77777777" w:rsidTr="008D3964">
        <w:trPr>
          <w:trHeight w:val="443"/>
        </w:trPr>
        <w:tc>
          <w:tcPr>
            <w:tcW w:w="2477" w:type="dxa"/>
            <w:shd w:val="clear" w:color="auto" w:fill="F3F3F3"/>
          </w:tcPr>
          <w:p w14:paraId="7D6AAEB7" w14:textId="77777777" w:rsidR="009F74A2" w:rsidRPr="00A37D65" w:rsidRDefault="009F74A2" w:rsidP="008D3964">
            <w:pPr>
              <w:pStyle w:val="TableParagraph"/>
              <w:spacing w:before="102"/>
              <w:ind w:left="146"/>
              <w:rPr>
                <w:lang w:val="en-GB"/>
              </w:rPr>
            </w:pPr>
            <w:r w:rsidRPr="00A37D65">
              <w:rPr>
                <w:lang w:val="en-GB"/>
              </w:rPr>
              <w:t>Name</w:t>
            </w:r>
            <w:r w:rsidRPr="00A37D65">
              <w:rPr>
                <w:spacing w:val="-5"/>
                <w:lang w:val="en-GB"/>
              </w:rPr>
              <w:t xml:space="preserve"> </w:t>
            </w:r>
            <w:r w:rsidRPr="00A37D65">
              <w:rPr>
                <w:lang w:val="en-GB"/>
              </w:rPr>
              <w:t>of</w:t>
            </w:r>
            <w:r w:rsidRPr="00A37D65">
              <w:rPr>
                <w:spacing w:val="-2"/>
                <w:lang w:val="en-GB"/>
              </w:rPr>
              <w:t xml:space="preserve"> </w:t>
            </w:r>
            <w:r w:rsidRPr="00A37D65">
              <w:rPr>
                <w:lang w:val="en-GB"/>
              </w:rPr>
              <w:t>Lecturer</w:t>
            </w:r>
          </w:p>
        </w:tc>
        <w:tc>
          <w:tcPr>
            <w:tcW w:w="6743" w:type="dxa"/>
            <w:gridSpan w:val="3"/>
          </w:tcPr>
          <w:p w14:paraId="00BDA190" w14:textId="1C4DB95C" w:rsidR="009F74A2" w:rsidRPr="00A37D65" w:rsidRDefault="006A51AD" w:rsidP="006A51AD">
            <w:pPr>
              <w:pStyle w:val="TableParagraph"/>
              <w:spacing w:before="102"/>
              <w:rPr>
                <w:lang w:val="en-GB"/>
              </w:rPr>
            </w:pPr>
            <w:r w:rsidRPr="00A37D65">
              <w:rPr>
                <w:color w:val="0000FF"/>
                <w:lang w:val="en-GB"/>
              </w:rPr>
              <w:t xml:space="preserve">  </w:t>
            </w:r>
            <w:r w:rsidRPr="00A37D65">
              <w:rPr>
                <w:color w:val="0000FF"/>
                <w:u w:val="single" w:color="0000FF"/>
                <w:lang w:val="en-GB"/>
              </w:rPr>
              <w:t>A</w:t>
            </w:r>
            <w:r w:rsidR="009F74A2" w:rsidRPr="00A37D65">
              <w:rPr>
                <w:color w:val="0000FF"/>
                <w:u w:val="single" w:color="0000FF"/>
                <w:lang w:val="en-GB"/>
              </w:rPr>
              <w:t>ssistant</w:t>
            </w:r>
            <w:r w:rsidR="009F74A2" w:rsidRPr="00A37D65">
              <w:rPr>
                <w:color w:val="0000FF"/>
                <w:spacing w:val="-2"/>
                <w:u w:val="single" w:color="0000FF"/>
                <w:lang w:val="en-GB"/>
              </w:rPr>
              <w:t xml:space="preserve"> </w:t>
            </w:r>
            <w:r w:rsidR="009F74A2" w:rsidRPr="00A37D65">
              <w:rPr>
                <w:color w:val="0000FF"/>
                <w:u w:val="single" w:color="0000FF"/>
                <w:lang w:val="en-GB"/>
              </w:rPr>
              <w:t>professor</w:t>
            </w:r>
            <w:r w:rsidRPr="00A37D65">
              <w:rPr>
                <w:color w:val="0000FF"/>
                <w:u w:val="single" w:color="0000FF"/>
                <w:lang w:val="en-GB"/>
              </w:rPr>
              <w:t xml:space="preserve"> Irena Kiss, PhD</w:t>
            </w:r>
            <w:r w:rsidR="009F74A2" w:rsidRPr="00A37D65">
              <w:rPr>
                <w:color w:val="0000FF"/>
                <w:u w:val="single" w:color="0000FF"/>
                <w:lang w:val="en-GB"/>
              </w:rPr>
              <w:t xml:space="preserve"> </w:t>
            </w:r>
            <w:r w:rsidR="009F74A2" w:rsidRPr="00A37D65">
              <w:rPr>
                <w:lang w:val="en-GB"/>
              </w:rPr>
              <w:t>(main</w:t>
            </w:r>
            <w:r w:rsidR="009F74A2" w:rsidRPr="00A37D65">
              <w:rPr>
                <w:spacing w:val="-3"/>
                <w:lang w:val="en-GB"/>
              </w:rPr>
              <w:t xml:space="preserve"> </w:t>
            </w:r>
            <w:r w:rsidR="009F74A2" w:rsidRPr="00A37D65">
              <w:rPr>
                <w:lang w:val="en-GB"/>
              </w:rPr>
              <w:t>course</w:t>
            </w:r>
            <w:r w:rsidR="009F74A2" w:rsidRPr="00A37D65">
              <w:rPr>
                <w:spacing w:val="-4"/>
                <w:lang w:val="en-GB"/>
              </w:rPr>
              <w:t xml:space="preserve"> </w:t>
            </w:r>
            <w:r w:rsidR="009F74A2" w:rsidRPr="00A37D65">
              <w:rPr>
                <w:lang w:val="en-GB"/>
              </w:rPr>
              <w:t>teacher)</w:t>
            </w:r>
          </w:p>
        </w:tc>
      </w:tr>
      <w:tr w:rsidR="009F74A2" w:rsidRPr="00A37D65" w14:paraId="3B46F837" w14:textId="77777777" w:rsidTr="008D3964">
        <w:trPr>
          <w:trHeight w:val="613"/>
        </w:trPr>
        <w:tc>
          <w:tcPr>
            <w:tcW w:w="2477" w:type="dxa"/>
            <w:shd w:val="clear" w:color="auto" w:fill="F3F3F3"/>
          </w:tcPr>
          <w:p w14:paraId="414546EB" w14:textId="77777777" w:rsidR="009F74A2" w:rsidRPr="00A37D65" w:rsidRDefault="009F74A2" w:rsidP="008D3964">
            <w:pPr>
              <w:pStyle w:val="TableParagraph"/>
              <w:spacing w:before="186"/>
              <w:ind w:left="146"/>
              <w:rPr>
                <w:lang w:val="en-GB"/>
              </w:rPr>
            </w:pPr>
            <w:r w:rsidRPr="00A37D65">
              <w:rPr>
                <w:lang w:val="en-GB"/>
              </w:rPr>
              <w:t>Study</w:t>
            </w:r>
            <w:r w:rsidRPr="00A37D65">
              <w:rPr>
                <w:spacing w:val="-5"/>
                <w:lang w:val="en-GB"/>
              </w:rPr>
              <w:t xml:space="preserve"> </w:t>
            </w:r>
            <w:r w:rsidRPr="00A37D65">
              <w:rPr>
                <w:lang w:val="en-GB"/>
              </w:rPr>
              <w:t>program</w:t>
            </w:r>
          </w:p>
        </w:tc>
        <w:tc>
          <w:tcPr>
            <w:tcW w:w="6743" w:type="dxa"/>
            <w:gridSpan w:val="3"/>
          </w:tcPr>
          <w:p w14:paraId="19BE797A" w14:textId="77777777" w:rsidR="009F74A2" w:rsidRPr="00A37D65" w:rsidRDefault="009F74A2" w:rsidP="008D3964">
            <w:pPr>
              <w:pStyle w:val="TableParagraph"/>
              <w:spacing w:before="69"/>
              <w:ind w:left="143"/>
              <w:rPr>
                <w:lang w:val="en-GB"/>
              </w:rPr>
            </w:pPr>
            <w:r w:rsidRPr="00A37D65">
              <w:rPr>
                <w:lang w:val="en-GB"/>
              </w:rPr>
              <w:t>University</w:t>
            </w:r>
            <w:r w:rsidRPr="00A37D65">
              <w:rPr>
                <w:spacing w:val="-4"/>
                <w:lang w:val="en-GB"/>
              </w:rPr>
              <w:t xml:space="preserve"> </w:t>
            </w:r>
            <w:r w:rsidRPr="00A37D65">
              <w:rPr>
                <w:lang w:val="en-GB"/>
              </w:rPr>
              <w:t>undergraduate</w:t>
            </w:r>
            <w:r w:rsidRPr="00A37D65">
              <w:rPr>
                <w:spacing w:val="-4"/>
                <w:lang w:val="en-GB"/>
              </w:rPr>
              <w:t xml:space="preserve"> </w:t>
            </w:r>
            <w:r w:rsidRPr="00A37D65">
              <w:rPr>
                <w:lang w:val="en-GB"/>
              </w:rPr>
              <w:t>study</w:t>
            </w:r>
            <w:r w:rsidRPr="00A37D65">
              <w:rPr>
                <w:spacing w:val="-4"/>
                <w:lang w:val="en-GB"/>
              </w:rPr>
              <w:t xml:space="preserve"> </w:t>
            </w:r>
            <w:r w:rsidRPr="00A37D65">
              <w:rPr>
                <w:lang w:val="en-GB"/>
              </w:rPr>
              <w:t>Early</w:t>
            </w:r>
            <w:r w:rsidRPr="00A37D65">
              <w:rPr>
                <w:spacing w:val="-3"/>
                <w:lang w:val="en-GB"/>
              </w:rPr>
              <w:t xml:space="preserve"> </w:t>
            </w:r>
            <w:r w:rsidRPr="00A37D65">
              <w:rPr>
                <w:lang w:val="en-GB"/>
              </w:rPr>
              <w:t>and</w:t>
            </w:r>
            <w:r w:rsidRPr="00A37D65">
              <w:rPr>
                <w:spacing w:val="-2"/>
                <w:lang w:val="en-GB"/>
              </w:rPr>
              <w:t xml:space="preserve"> </w:t>
            </w:r>
            <w:r w:rsidRPr="00A37D65">
              <w:rPr>
                <w:lang w:val="en-GB"/>
              </w:rPr>
              <w:t>Preschool</w:t>
            </w:r>
            <w:r w:rsidRPr="00A37D65">
              <w:rPr>
                <w:spacing w:val="-3"/>
                <w:lang w:val="en-GB"/>
              </w:rPr>
              <w:t xml:space="preserve"> </w:t>
            </w:r>
            <w:r w:rsidRPr="00A37D65">
              <w:rPr>
                <w:lang w:val="en-GB"/>
              </w:rPr>
              <w:t>Education</w:t>
            </w:r>
            <w:r w:rsidRPr="00A37D65">
              <w:rPr>
                <w:spacing w:val="-5"/>
                <w:lang w:val="en-GB"/>
              </w:rPr>
              <w:t xml:space="preserve"> </w:t>
            </w:r>
            <w:r w:rsidRPr="00A37D65">
              <w:rPr>
                <w:lang w:val="en-GB"/>
              </w:rPr>
              <w:t>in</w:t>
            </w:r>
            <w:r w:rsidRPr="00A37D65">
              <w:rPr>
                <w:spacing w:val="-5"/>
                <w:lang w:val="en-GB"/>
              </w:rPr>
              <w:t xml:space="preserve"> </w:t>
            </w:r>
            <w:r w:rsidRPr="00A37D65">
              <w:rPr>
                <w:lang w:val="en-GB"/>
              </w:rPr>
              <w:t>the</w:t>
            </w:r>
            <w:r w:rsidRPr="00A37D65">
              <w:rPr>
                <w:spacing w:val="-41"/>
                <w:lang w:val="en-GB"/>
              </w:rPr>
              <w:t xml:space="preserve"> </w:t>
            </w:r>
            <w:r w:rsidRPr="00A37D65">
              <w:rPr>
                <w:lang w:val="en-GB"/>
              </w:rPr>
              <w:t>Croatian</w:t>
            </w:r>
            <w:r w:rsidRPr="00A37D65">
              <w:rPr>
                <w:spacing w:val="-3"/>
                <w:lang w:val="en-GB"/>
              </w:rPr>
              <w:t xml:space="preserve"> </w:t>
            </w:r>
            <w:r w:rsidRPr="00A37D65">
              <w:rPr>
                <w:lang w:val="en-GB"/>
              </w:rPr>
              <w:t>language</w:t>
            </w:r>
          </w:p>
        </w:tc>
      </w:tr>
      <w:tr w:rsidR="009F74A2" w:rsidRPr="00A37D65" w14:paraId="4D12919A" w14:textId="77777777" w:rsidTr="008D3964">
        <w:trPr>
          <w:trHeight w:val="443"/>
        </w:trPr>
        <w:tc>
          <w:tcPr>
            <w:tcW w:w="2477" w:type="dxa"/>
            <w:shd w:val="clear" w:color="auto" w:fill="F3F3F3"/>
          </w:tcPr>
          <w:p w14:paraId="2CAD26FB" w14:textId="77777777" w:rsidR="009F74A2" w:rsidRPr="00A37D65" w:rsidRDefault="009F74A2" w:rsidP="008D3964">
            <w:pPr>
              <w:pStyle w:val="TableParagraph"/>
              <w:spacing w:before="100"/>
              <w:ind w:left="146"/>
              <w:rPr>
                <w:lang w:val="en-GB"/>
              </w:rPr>
            </w:pPr>
            <w:r w:rsidRPr="00A37D65">
              <w:rPr>
                <w:lang w:val="en-GB"/>
              </w:rPr>
              <w:t>Course</w:t>
            </w:r>
            <w:r w:rsidRPr="00A37D65">
              <w:rPr>
                <w:spacing w:val="-6"/>
                <w:lang w:val="en-GB"/>
              </w:rPr>
              <w:t xml:space="preserve"> </w:t>
            </w:r>
            <w:r w:rsidRPr="00A37D65">
              <w:rPr>
                <w:lang w:val="en-GB"/>
              </w:rPr>
              <w:t>status</w:t>
            </w:r>
          </w:p>
        </w:tc>
        <w:tc>
          <w:tcPr>
            <w:tcW w:w="2347" w:type="dxa"/>
          </w:tcPr>
          <w:p w14:paraId="09BD2C3A" w14:textId="77777777" w:rsidR="009F74A2" w:rsidRPr="00A37D65" w:rsidRDefault="009F74A2" w:rsidP="008D3964">
            <w:pPr>
              <w:pStyle w:val="TableParagraph"/>
              <w:spacing w:before="100"/>
              <w:ind w:left="143"/>
              <w:rPr>
                <w:lang w:val="en-GB"/>
              </w:rPr>
            </w:pPr>
            <w:r w:rsidRPr="00A37D65">
              <w:rPr>
                <w:lang w:val="en-GB"/>
              </w:rPr>
              <w:t>Mandatory</w:t>
            </w:r>
          </w:p>
        </w:tc>
        <w:tc>
          <w:tcPr>
            <w:tcW w:w="1422" w:type="dxa"/>
            <w:shd w:val="clear" w:color="auto" w:fill="E6E6E6"/>
          </w:tcPr>
          <w:p w14:paraId="395653A9" w14:textId="77777777" w:rsidR="009F74A2" w:rsidRPr="00A37D65" w:rsidRDefault="009F74A2" w:rsidP="008D3964">
            <w:pPr>
              <w:pStyle w:val="TableParagraph"/>
              <w:spacing w:before="100"/>
              <w:ind w:left="143"/>
              <w:rPr>
                <w:lang w:val="en-GB"/>
              </w:rPr>
            </w:pPr>
            <w:r w:rsidRPr="00A37D65">
              <w:rPr>
                <w:lang w:val="en-GB"/>
              </w:rPr>
              <w:t>Study</w:t>
            </w:r>
            <w:r w:rsidRPr="00A37D65">
              <w:rPr>
                <w:spacing w:val="-5"/>
                <w:lang w:val="en-GB"/>
              </w:rPr>
              <w:t xml:space="preserve"> </w:t>
            </w:r>
            <w:r w:rsidRPr="00A37D65">
              <w:rPr>
                <w:lang w:val="en-GB"/>
              </w:rPr>
              <w:t>level</w:t>
            </w:r>
          </w:p>
        </w:tc>
        <w:tc>
          <w:tcPr>
            <w:tcW w:w="2973" w:type="dxa"/>
          </w:tcPr>
          <w:p w14:paraId="3FD442C7" w14:textId="77777777" w:rsidR="009F74A2" w:rsidRPr="00A37D65" w:rsidRDefault="009F74A2" w:rsidP="008D3964">
            <w:pPr>
              <w:pStyle w:val="TableParagraph"/>
              <w:spacing w:before="100"/>
              <w:ind w:left="143"/>
              <w:rPr>
                <w:lang w:val="en-GB"/>
              </w:rPr>
            </w:pPr>
            <w:r w:rsidRPr="00A37D65">
              <w:rPr>
                <w:lang w:val="en-GB"/>
              </w:rPr>
              <w:t>Undergraduate</w:t>
            </w:r>
          </w:p>
        </w:tc>
      </w:tr>
      <w:tr w:rsidR="009F74A2" w:rsidRPr="00A37D65" w14:paraId="79491E1D" w14:textId="77777777" w:rsidTr="008D3964">
        <w:trPr>
          <w:trHeight w:val="443"/>
        </w:trPr>
        <w:tc>
          <w:tcPr>
            <w:tcW w:w="2477" w:type="dxa"/>
            <w:shd w:val="clear" w:color="auto" w:fill="F3F3F3"/>
          </w:tcPr>
          <w:p w14:paraId="5C689B75" w14:textId="77777777" w:rsidR="009F74A2" w:rsidRPr="00A37D65" w:rsidRDefault="009F74A2" w:rsidP="008D3964">
            <w:pPr>
              <w:pStyle w:val="TableParagraph"/>
              <w:spacing w:before="102"/>
              <w:ind w:left="146"/>
              <w:rPr>
                <w:lang w:val="en-GB"/>
              </w:rPr>
            </w:pPr>
            <w:r w:rsidRPr="00A37D65">
              <w:rPr>
                <w:lang w:val="en-GB"/>
              </w:rPr>
              <w:t>Semester</w:t>
            </w:r>
          </w:p>
        </w:tc>
        <w:tc>
          <w:tcPr>
            <w:tcW w:w="2347" w:type="dxa"/>
          </w:tcPr>
          <w:p w14:paraId="3420C187" w14:textId="77777777" w:rsidR="009F74A2" w:rsidRPr="00A37D65" w:rsidRDefault="009F74A2" w:rsidP="008D3964">
            <w:pPr>
              <w:pStyle w:val="TableParagraph"/>
              <w:spacing w:before="102"/>
              <w:ind w:left="143"/>
              <w:rPr>
                <w:lang w:val="en-GB"/>
              </w:rPr>
            </w:pPr>
            <w:r w:rsidRPr="00A37D65">
              <w:rPr>
                <w:lang w:val="en-GB"/>
              </w:rPr>
              <w:t>Summer</w:t>
            </w:r>
          </w:p>
        </w:tc>
        <w:tc>
          <w:tcPr>
            <w:tcW w:w="1422" w:type="dxa"/>
            <w:shd w:val="clear" w:color="auto" w:fill="E6E6E6"/>
          </w:tcPr>
          <w:p w14:paraId="67AD32B4" w14:textId="77777777" w:rsidR="009F74A2" w:rsidRPr="00A37D65" w:rsidRDefault="009F74A2" w:rsidP="008D3964">
            <w:pPr>
              <w:pStyle w:val="TableParagraph"/>
              <w:spacing w:before="102"/>
              <w:ind w:left="143"/>
              <w:rPr>
                <w:lang w:val="en-GB"/>
              </w:rPr>
            </w:pPr>
            <w:r w:rsidRPr="00A37D65">
              <w:rPr>
                <w:lang w:val="en-GB"/>
              </w:rPr>
              <w:t>Study</w:t>
            </w:r>
            <w:r w:rsidRPr="00A37D65">
              <w:rPr>
                <w:spacing w:val="-4"/>
                <w:lang w:val="en-GB"/>
              </w:rPr>
              <w:t xml:space="preserve"> </w:t>
            </w:r>
            <w:r w:rsidRPr="00A37D65">
              <w:rPr>
                <w:lang w:val="en-GB"/>
              </w:rPr>
              <w:t>year</w:t>
            </w:r>
          </w:p>
        </w:tc>
        <w:tc>
          <w:tcPr>
            <w:tcW w:w="2973" w:type="dxa"/>
          </w:tcPr>
          <w:p w14:paraId="7A7F1B59" w14:textId="6CCCC66D" w:rsidR="009F74A2" w:rsidRPr="00A37D65" w:rsidRDefault="009F74A2" w:rsidP="008D3964">
            <w:pPr>
              <w:pStyle w:val="TableParagraph"/>
              <w:spacing w:before="102"/>
              <w:ind w:left="143"/>
              <w:rPr>
                <w:lang w:val="en-GB"/>
              </w:rPr>
            </w:pPr>
            <w:r w:rsidRPr="00A37D65">
              <w:rPr>
                <w:lang w:val="en-GB"/>
              </w:rPr>
              <w:t>I</w:t>
            </w:r>
          </w:p>
        </w:tc>
      </w:tr>
      <w:tr w:rsidR="009F74A2" w:rsidRPr="00A37D65" w14:paraId="2D82C161" w14:textId="77777777" w:rsidTr="008D3964">
        <w:trPr>
          <w:trHeight w:val="614"/>
        </w:trPr>
        <w:tc>
          <w:tcPr>
            <w:tcW w:w="2477" w:type="dxa"/>
            <w:shd w:val="clear" w:color="auto" w:fill="F3F3F3"/>
          </w:tcPr>
          <w:p w14:paraId="05153740" w14:textId="77777777" w:rsidR="009F74A2" w:rsidRPr="00A37D65" w:rsidRDefault="009F74A2" w:rsidP="008D3964">
            <w:pPr>
              <w:pStyle w:val="TableParagraph"/>
              <w:spacing w:before="186"/>
              <w:ind w:left="146"/>
              <w:rPr>
                <w:lang w:val="en-GB"/>
              </w:rPr>
            </w:pPr>
            <w:r w:rsidRPr="00A37D65">
              <w:rPr>
                <w:lang w:val="en-GB"/>
              </w:rPr>
              <w:t>Classroom</w:t>
            </w:r>
            <w:r w:rsidRPr="00A37D65">
              <w:rPr>
                <w:spacing w:val="-7"/>
                <w:lang w:val="en-GB"/>
              </w:rPr>
              <w:t xml:space="preserve"> </w:t>
            </w:r>
            <w:r w:rsidRPr="00A37D65">
              <w:rPr>
                <w:lang w:val="en-GB"/>
              </w:rPr>
              <w:t>location</w:t>
            </w:r>
          </w:p>
        </w:tc>
        <w:tc>
          <w:tcPr>
            <w:tcW w:w="2347" w:type="dxa"/>
          </w:tcPr>
          <w:p w14:paraId="19F53758" w14:textId="77777777" w:rsidR="009F74A2" w:rsidRPr="00A37D65" w:rsidRDefault="009F74A2" w:rsidP="008D3964">
            <w:pPr>
              <w:pStyle w:val="TableParagraph"/>
              <w:spacing w:before="186"/>
              <w:ind w:left="143"/>
              <w:rPr>
                <w:lang w:val="en-GB"/>
              </w:rPr>
            </w:pPr>
            <w:r w:rsidRPr="00A37D65">
              <w:rPr>
                <w:lang w:val="en-GB"/>
              </w:rPr>
              <w:t>Classroom</w:t>
            </w:r>
          </w:p>
        </w:tc>
        <w:tc>
          <w:tcPr>
            <w:tcW w:w="1422" w:type="dxa"/>
            <w:shd w:val="clear" w:color="auto" w:fill="E6E6E6"/>
          </w:tcPr>
          <w:p w14:paraId="6F58DB12" w14:textId="77777777" w:rsidR="009F74A2" w:rsidRPr="00A37D65" w:rsidRDefault="009F74A2" w:rsidP="008D3964">
            <w:pPr>
              <w:pStyle w:val="TableParagraph"/>
              <w:spacing w:before="69"/>
              <w:ind w:left="143" w:right="477"/>
              <w:rPr>
                <w:lang w:val="en-GB"/>
              </w:rPr>
            </w:pPr>
            <w:r w:rsidRPr="00A37D65">
              <w:rPr>
                <w:spacing w:val="-1"/>
                <w:lang w:val="en-GB"/>
              </w:rPr>
              <w:t>Teachig</w:t>
            </w:r>
            <w:r w:rsidRPr="00A37D65">
              <w:rPr>
                <w:spacing w:val="-42"/>
                <w:lang w:val="en-GB"/>
              </w:rPr>
              <w:t xml:space="preserve"> </w:t>
            </w:r>
            <w:r w:rsidRPr="00A37D65">
              <w:rPr>
                <w:lang w:val="en-GB"/>
              </w:rPr>
              <w:t>languae</w:t>
            </w:r>
          </w:p>
        </w:tc>
        <w:tc>
          <w:tcPr>
            <w:tcW w:w="2973" w:type="dxa"/>
          </w:tcPr>
          <w:p w14:paraId="3ED932E8" w14:textId="77777777" w:rsidR="009F74A2" w:rsidRPr="00A37D65" w:rsidRDefault="009F74A2" w:rsidP="008D3964">
            <w:pPr>
              <w:pStyle w:val="TableParagraph"/>
              <w:spacing w:before="186"/>
              <w:ind w:left="143"/>
              <w:rPr>
                <w:lang w:val="en-GB"/>
              </w:rPr>
            </w:pPr>
            <w:r w:rsidRPr="00A37D65">
              <w:rPr>
                <w:lang w:val="en-GB"/>
              </w:rPr>
              <w:t>Croatian</w:t>
            </w:r>
          </w:p>
        </w:tc>
      </w:tr>
      <w:tr w:rsidR="009F74A2" w:rsidRPr="00A37D65" w14:paraId="2945DDFD" w14:textId="77777777" w:rsidTr="008D3964">
        <w:trPr>
          <w:trHeight w:val="846"/>
        </w:trPr>
        <w:tc>
          <w:tcPr>
            <w:tcW w:w="2477" w:type="dxa"/>
            <w:shd w:val="clear" w:color="auto" w:fill="F3F3F3"/>
          </w:tcPr>
          <w:p w14:paraId="0C416A94" w14:textId="77777777" w:rsidR="009F74A2" w:rsidRPr="00A37D65" w:rsidRDefault="009F74A2" w:rsidP="008D3964">
            <w:pPr>
              <w:pStyle w:val="TableParagraph"/>
              <w:spacing w:before="8"/>
              <w:rPr>
                <w:lang w:val="en-GB"/>
              </w:rPr>
            </w:pPr>
          </w:p>
          <w:p w14:paraId="44A2560E" w14:textId="77777777" w:rsidR="009F74A2" w:rsidRPr="00A37D65" w:rsidRDefault="009F74A2" w:rsidP="008D3964">
            <w:pPr>
              <w:pStyle w:val="TableParagraph"/>
              <w:ind w:left="146"/>
              <w:rPr>
                <w:lang w:val="en-GB"/>
              </w:rPr>
            </w:pPr>
            <w:r w:rsidRPr="00A37D65">
              <w:rPr>
                <w:lang w:val="en-GB"/>
              </w:rPr>
              <w:t>ECTS</w:t>
            </w:r>
            <w:r w:rsidRPr="00A37D65">
              <w:rPr>
                <w:spacing w:val="-4"/>
                <w:lang w:val="en-GB"/>
              </w:rPr>
              <w:t xml:space="preserve"> </w:t>
            </w:r>
            <w:r w:rsidRPr="00A37D65">
              <w:rPr>
                <w:lang w:val="en-GB"/>
              </w:rPr>
              <w:t>credits</w:t>
            </w:r>
          </w:p>
        </w:tc>
        <w:tc>
          <w:tcPr>
            <w:tcW w:w="2347" w:type="dxa"/>
          </w:tcPr>
          <w:p w14:paraId="22CC29F5" w14:textId="77777777" w:rsidR="009F74A2" w:rsidRPr="00A37D65" w:rsidRDefault="009F74A2" w:rsidP="008D3964">
            <w:pPr>
              <w:pStyle w:val="TableParagraph"/>
              <w:spacing w:before="8"/>
              <w:rPr>
                <w:lang w:val="en-GB"/>
              </w:rPr>
            </w:pPr>
          </w:p>
          <w:p w14:paraId="0D7271CD" w14:textId="77777777" w:rsidR="009F74A2" w:rsidRPr="00A37D65" w:rsidRDefault="009F74A2" w:rsidP="008D3964">
            <w:pPr>
              <w:pStyle w:val="TableParagraph"/>
              <w:ind w:left="143"/>
              <w:rPr>
                <w:lang w:val="en-GB"/>
              </w:rPr>
            </w:pPr>
            <w:r w:rsidRPr="00A37D65">
              <w:rPr>
                <w:w w:val="99"/>
                <w:lang w:val="en-GB"/>
              </w:rPr>
              <w:t>4</w:t>
            </w:r>
          </w:p>
        </w:tc>
        <w:tc>
          <w:tcPr>
            <w:tcW w:w="1422" w:type="dxa"/>
            <w:shd w:val="clear" w:color="auto" w:fill="E6E6E6"/>
          </w:tcPr>
          <w:p w14:paraId="7A84781F" w14:textId="77777777" w:rsidR="009F74A2" w:rsidRPr="00A37D65" w:rsidRDefault="009F74A2" w:rsidP="008D3964">
            <w:pPr>
              <w:pStyle w:val="TableParagraph"/>
              <w:spacing w:before="69"/>
              <w:ind w:left="143" w:right="341"/>
              <w:rPr>
                <w:lang w:val="en-GB"/>
              </w:rPr>
            </w:pPr>
            <w:r w:rsidRPr="00A37D65">
              <w:rPr>
                <w:spacing w:val="-1"/>
                <w:lang w:val="en-GB"/>
              </w:rPr>
              <w:t xml:space="preserve">Number </w:t>
            </w:r>
            <w:r w:rsidRPr="00A37D65">
              <w:rPr>
                <w:lang w:val="en-GB"/>
              </w:rPr>
              <w:t>of</w:t>
            </w:r>
            <w:r w:rsidRPr="00A37D65">
              <w:rPr>
                <w:spacing w:val="-42"/>
                <w:lang w:val="en-GB"/>
              </w:rPr>
              <w:t xml:space="preserve"> </w:t>
            </w:r>
            <w:r w:rsidRPr="00A37D65">
              <w:rPr>
                <w:lang w:val="en-GB"/>
              </w:rPr>
              <w:t>hours per</w:t>
            </w:r>
            <w:r w:rsidRPr="00A37D65">
              <w:rPr>
                <w:spacing w:val="1"/>
                <w:lang w:val="en-GB"/>
              </w:rPr>
              <w:t xml:space="preserve"> </w:t>
            </w:r>
            <w:r w:rsidRPr="00A37D65">
              <w:rPr>
                <w:lang w:val="en-GB"/>
              </w:rPr>
              <w:t>semester</w:t>
            </w:r>
          </w:p>
        </w:tc>
        <w:tc>
          <w:tcPr>
            <w:tcW w:w="2973" w:type="dxa"/>
          </w:tcPr>
          <w:p w14:paraId="4701355F" w14:textId="77777777" w:rsidR="009F74A2" w:rsidRPr="00A37D65" w:rsidRDefault="009F74A2" w:rsidP="008D3964">
            <w:pPr>
              <w:pStyle w:val="TableParagraph"/>
              <w:spacing w:before="8"/>
              <w:rPr>
                <w:lang w:val="en-GB"/>
              </w:rPr>
            </w:pPr>
          </w:p>
          <w:p w14:paraId="14695DF3" w14:textId="77777777" w:rsidR="009F74A2" w:rsidRPr="00A37D65" w:rsidRDefault="009F74A2" w:rsidP="008D3964">
            <w:pPr>
              <w:pStyle w:val="TableParagraph"/>
              <w:ind w:left="143"/>
              <w:rPr>
                <w:lang w:val="en-GB"/>
              </w:rPr>
            </w:pPr>
            <w:r w:rsidRPr="00A37D65">
              <w:rPr>
                <w:lang w:val="en-GB"/>
              </w:rPr>
              <w:t>15L</w:t>
            </w:r>
            <w:r w:rsidRPr="00A37D65">
              <w:rPr>
                <w:spacing w:val="-1"/>
                <w:lang w:val="en-GB"/>
              </w:rPr>
              <w:t xml:space="preserve"> </w:t>
            </w:r>
            <w:r w:rsidRPr="00A37D65">
              <w:rPr>
                <w:lang w:val="en-GB"/>
              </w:rPr>
              <w:t>–</w:t>
            </w:r>
            <w:r w:rsidRPr="00A37D65">
              <w:rPr>
                <w:spacing w:val="-1"/>
                <w:lang w:val="en-GB"/>
              </w:rPr>
              <w:t xml:space="preserve"> </w:t>
            </w:r>
            <w:r w:rsidRPr="00A37D65">
              <w:rPr>
                <w:lang w:val="en-GB"/>
              </w:rPr>
              <w:t>15S</w:t>
            </w:r>
            <w:r w:rsidRPr="00A37D65">
              <w:rPr>
                <w:spacing w:val="-2"/>
                <w:lang w:val="en-GB"/>
              </w:rPr>
              <w:t xml:space="preserve"> </w:t>
            </w:r>
            <w:r w:rsidRPr="00A37D65">
              <w:rPr>
                <w:lang w:val="en-GB"/>
              </w:rPr>
              <w:t>–</w:t>
            </w:r>
            <w:r w:rsidRPr="00A37D65">
              <w:rPr>
                <w:spacing w:val="1"/>
                <w:lang w:val="en-GB"/>
              </w:rPr>
              <w:t xml:space="preserve"> </w:t>
            </w:r>
            <w:r w:rsidRPr="00A37D65">
              <w:rPr>
                <w:lang w:val="en-GB"/>
              </w:rPr>
              <w:t>15E</w:t>
            </w:r>
          </w:p>
        </w:tc>
      </w:tr>
      <w:tr w:rsidR="009F74A2" w:rsidRPr="00A37D65" w14:paraId="7C03DDA5" w14:textId="77777777" w:rsidTr="008D3964">
        <w:trPr>
          <w:trHeight w:val="443"/>
        </w:trPr>
        <w:tc>
          <w:tcPr>
            <w:tcW w:w="2477" w:type="dxa"/>
            <w:shd w:val="clear" w:color="auto" w:fill="F3F3F3"/>
          </w:tcPr>
          <w:p w14:paraId="7861FAEA" w14:textId="77777777" w:rsidR="009F74A2" w:rsidRPr="00A37D65" w:rsidRDefault="009F74A2" w:rsidP="008D3964">
            <w:pPr>
              <w:pStyle w:val="TableParagraph"/>
              <w:spacing w:before="102"/>
              <w:ind w:left="146"/>
              <w:rPr>
                <w:lang w:val="en-GB"/>
              </w:rPr>
            </w:pPr>
            <w:r w:rsidRPr="00A37D65">
              <w:rPr>
                <w:lang w:val="en-GB"/>
              </w:rPr>
              <w:t>Prerequisites</w:t>
            </w:r>
          </w:p>
        </w:tc>
        <w:tc>
          <w:tcPr>
            <w:tcW w:w="6743" w:type="dxa"/>
            <w:gridSpan w:val="3"/>
          </w:tcPr>
          <w:p w14:paraId="61E3D233" w14:textId="77777777" w:rsidR="009F74A2" w:rsidRPr="00A37D65" w:rsidRDefault="009F74A2" w:rsidP="008D3964">
            <w:pPr>
              <w:pStyle w:val="TableParagraph"/>
              <w:spacing w:before="102"/>
              <w:ind w:left="143"/>
              <w:rPr>
                <w:lang w:val="en-GB"/>
              </w:rPr>
            </w:pPr>
            <w:r w:rsidRPr="00A37D65">
              <w:rPr>
                <w:color w:val="1F2023"/>
                <w:lang w:val="en-GB"/>
              </w:rPr>
              <w:t>There</w:t>
            </w:r>
            <w:r w:rsidRPr="00A37D65">
              <w:rPr>
                <w:color w:val="1F2023"/>
                <w:spacing w:val="-3"/>
                <w:lang w:val="en-GB"/>
              </w:rPr>
              <w:t xml:space="preserve"> </w:t>
            </w:r>
            <w:r w:rsidRPr="00A37D65">
              <w:rPr>
                <w:color w:val="1F2023"/>
                <w:lang w:val="en-GB"/>
              </w:rPr>
              <w:t>are</w:t>
            </w:r>
            <w:r w:rsidRPr="00A37D65">
              <w:rPr>
                <w:color w:val="1F2023"/>
                <w:spacing w:val="-3"/>
                <w:lang w:val="en-GB"/>
              </w:rPr>
              <w:t xml:space="preserve"> </w:t>
            </w:r>
            <w:r w:rsidRPr="00A37D65">
              <w:rPr>
                <w:color w:val="1F2023"/>
                <w:lang w:val="en-GB"/>
              </w:rPr>
              <w:t>no</w:t>
            </w:r>
            <w:r w:rsidRPr="00A37D65">
              <w:rPr>
                <w:color w:val="1F2023"/>
                <w:spacing w:val="-2"/>
                <w:lang w:val="en-GB"/>
              </w:rPr>
              <w:t xml:space="preserve"> </w:t>
            </w:r>
            <w:r w:rsidRPr="00A37D65">
              <w:rPr>
                <w:color w:val="1F2023"/>
                <w:lang w:val="en-GB"/>
              </w:rPr>
              <w:t>prerequisites</w:t>
            </w:r>
          </w:p>
        </w:tc>
      </w:tr>
      <w:tr w:rsidR="009F74A2" w:rsidRPr="00A37D65" w14:paraId="6CF24EC3" w14:textId="77777777" w:rsidTr="008D3964">
        <w:trPr>
          <w:trHeight w:val="613"/>
        </w:trPr>
        <w:tc>
          <w:tcPr>
            <w:tcW w:w="2477" w:type="dxa"/>
            <w:shd w:val="clear" w:color="auto" w:fill="F3F3F3"/>
          </w:tcPr>
          <w:p w14:paraId="3B5AEB18" w14:textId="77777777" w:rsidR="009F74A2" w:rsidRPr="00A37D65" w:rsidRDefault="009F74A2" w:rsidP="008D3964">
            <w:pPr>
              <w:pStyle w:val="TableParagraph"/>
              <w:spacing w:before="186"/>
              <w:ind w:left="146"/>
              <w:rPr>
                <w:lang w:val="en-GB"/>
              </w:rPr>
            </w:pPr>
            <w:r w:rsidRPr="00A37D65">
              <w:rPr>
                <w:lang w:val="en-GB"/>
              </w:rPr>
              <w:t>Correlation</w:t>
            </w:r>
          </w:p>
        </w:tc>
        <w:tc>
          <w:tcPr>
            <w:tcW w:w="6743" w:type="dxa"/>
            <w:gridSpan w:val="3"/>
          </w:tcPr>
          <w:p w14:paraId="29F9BDC7" w14:textId="77777777" w:rsidR="009F74A2" w:rsidRPr="00A37D65" w:rsidRDefault="009F74A2" w:rsidP="008D3964">
            <w:pPr>
              <w:pStyle w:val="TableParagraph"/>
              <w:spacing w:before="69"/>
              <w:ind w:left="143"/>
              <w:rPr>
                <w:lang w:val="en-GB"/>
              </w:rPr>
            </w:pPr>
            <w:r w:rsidRPr="00A37D65">
              <w:rPr>
                <w:lang w:val="en-GB"/>
              </w:rPr>
              <w:t>Preschool</w:t>
            </w:r>
            <w:r w:rsidRPr="00A37D65">
              <w:rPr>
                <w:spacing w:val="-3"/>
                <w:lang w:val="en-GB"/>
              </w:rPr>
              <w:t xml:space="preserve"> </w:t>
            </w:r>
            <w:r w:rsidRPr="00A37D65">
              <w:rPr>
                <w:lang w:val="en-GB"/>
              </w:rPr>
              <w:t>education</w:t>
            </w:r>
            <w:r w:rsidRPr="00A37D65">
              <w:rPr>
                <w:spacing w:val="-5"/>
                <w:lang w:val="en-GB"/>
              </w:rPr>
              <w:t xml:space="preserve"> </w:t>
            </w:r>
            <w:r w:rsidRPr="00A37D65">
              <w:rPr>
                <w:lang w:val="en-GB"/>
              </w:rPr>
              <w:t>theory,</w:t>
            </w:r>
            <w:r w:rsidRPr="00A37D65">
              <w:rPr>
                <w:spacing w:val="-3"/>
                <w:lang w:val="en-GB"/>
              </w:rPr>
              <w:t xml:space="preserve"> </w:t>
            </w:r>
            <w:r w:rsidRPr="00A37D65">
              <w:rPr>
                <w:lang w:val="en-GB"/>
              </w:rPr>
              <w:t>Early</w:t>
            </w:r>
            <w:r w:rsidRPr="00A37D65">
              <w:rPr>
                <w:spacing w:val="-4"/>
                <w:lang w:val="en-GB"/>
              </w:rPr>
              <w:t xml:space="preserve"> </w:t>
            </w:r>
            <w:r w:rsidRPr="00A37D65">
              <w:rPr>
                <w:lang w:val="en-GB"/>
              </w:rPr>
              <w:t>childhood</w:t>
            </w:r>
            <w:r w:rsidRPr="00A37D65">
              <w:rPr>
                <w:spacing w:val="-5"/>
                <w:lang w:val="en-GB"/>
              </w:rPr>
              <w:t xml:space="preserve"> </w:t>
            </w:r>
            <w:r w:rsidRPr="00A37D65">
              <w:rPr>
                <w:lang w:val="en-GB"/>
              </w:rPr>
              <w:t>education</w:t>
            </w:r>
            <w:r w:rsidRPr="00A37D65">
              <w:rPr>
                <w:spacing w:val="-4"/>
                <w:lang w:val="en-GB"/>
              </w:rPr>
              <w:t xml:space="preserve"> </w:t>
            </w:r>
            <w:r w:rsidRPr="00A37D65">
              <w:rPr>
                <w:lang w:val="en-GB"/>
              </w:rPr>
              <w:t>and</w:t>
            </w:r>
            <w:r w:rsidRPr="00A37D65">
              <w:rPr>
                <w:spacing w:val="-5"/>
                <w:lang w:val="en-GB"/>
              </w:rPr>
              <w:t xml:space="preserve"> </w:t>
            </w:r>
            <w:r w:rsidRPr="00A37D65">
              <w:rPr>
                <w:lang w:val="en-GB"/>
              </w:rPr>
              <w:t>Preschool</w:t>
            </w:r>
            <w:r w:rsidRPr="00A37D65">
              <w:rPr>
                <w:spacing w:val="-41"/>
                <w:lang w:val="en-GB"/>
              </w:rPr>
              <w:t xml:space="preserve"> </w:t>
            </w:r>
            <w:r w:rsidRPr="00A37D65">
              <w:rPr>
                <w:lang w:val="en-GB"/>
              </w:rPr>
              <w:t>pedagogy,</w:t>
            </w:r>
            <w:r w:rsidRPr="00A37D65">
              <w:rPr>
                <w:spacing w:val="-3"/>
                <w:lang w:val="en-GB"/>
              </w:rPr>
              <w:t xml:space="preserve"> </w:t>
            </w:r>
            <w:r w:rsidRPr="00A37D65">
              <w:rPr>
                <w:lang w:val="en-GB"/>
              </w:rPr>
              <w:t>Family</w:t>
            </w:r>
            <w:r w:rsidRPr="00A37D65">
              <w:rPr>
                <w:spacing w:val="-2"/>
                <w:lang w:val="en-GB"/>
              </w:rPr>
              <w:t xml:space="preserve"> </w:t>
            </w:r>
            <w:r w:rsidRPr="00A37D65">
              <w:rPr>
                <w:lang w:val="en-GB"/>
              </w:rPr>
              <w:t>pedagogy,</w:t>
            </w:r>
            <w:r w:rsidRPr="00A37D65">
              <w:rPr>
                <w:spacing w:val="2"/>
                <w:lang w:val="en-GB"/>
              </w:rPr>
              <w:t xml:space="preserve"> </w:t>
            </w:r>
            <w:r w:rsidRPr="00A37D65">
              <w:rPr>
                <w:lang w:val="en-GB"/>
              </w:rPr>
              <w:t>Developmental</w:t>
            </w:r>
            <w:r w:rsidRPr="00A37D65">
              <w:rPr>
                <w:spacing w:val="-1"/>
                <w:lang w:val="en-GB"/>
              </w:rPr>
              <w:t xml:space="preserve"> </w:t>
            </w:r>
            <w:r w:rsidRPr="00A37D65">
              <w:rPr>
                <w:lang w:val="en-GB"/>
              </w:rPr>
              <w:t>psychology</w:t>
            </w:r>
          </w:p>
        </w:tc>
      </w:tr>
      <w:tr w:rsidR="009F74A2" w:rsidRPr="00A37D65" w14:paraId="741DB3E6" w14:textId="77777777" w:rsidTr="008D3964">
        <w:trPr>
          <w:trHeight w:val="846"/>
        </w:trPr>
        <w:tc>
          <w:tcPr>
            <w:tcW w:w="2477" w:type="dxa"/>
            <w:shd w:val="clear" w:color="auto" w:fill="F3F3F3"/>
          </w:tcPr>
          <w:p w14:paraId="26C47605" w14:textId="77777777" w:rsidR="009F74A2" w:rsidRPr="00A37D65" w:rsidRDefault="009F74A2" w:rsidP="008D3964">
            <w:pPr>
              <w:pStyle w:val="TableParagraph"/>
              <w:spacing w:before="184"/>
              <w:ind w:left="146" w:right="631"/>
              <w:rPr>
                <w:lang w:val="en-GB"/>
              </w:rPr>
            </w:pPr>
            <w:r w:rsidRPr="00A37D65">
              <w:rPr>
                <w:lang w:val="en-GB"/>
              </w:rPr>
              <w:t>The</w:t>
            </w:r>
            <w:r w:rsidRPr="00A37D65">
              <w:rPr>
                <w:spacing w:val="-2"/>
                <w:lang w:val="en-GB"/>
              </w:rPr>
              <w:t xml:space="preserve"> </w:t>
            </w:r>
            <w:r w:rsidRPr="00A37D65">
              <w:rPr>
                <w:lang w:val="en-GB"/>
              </w:rPr>
              <w:t>objective</w:t>
            </w:r>
            <w:r w:rsidRPr="00A37D65">
              <w:rPr>
                <w:spacing w:val="-4"/>
                <w:lang w:val="en-GB"/>
              </w:rPr>
              <w:t xml:space="preserve"> </w:t>
            </w:r>
            <w:r w:rsidRPr="00A37D65">
              <w:rPr>
                <w:lang w:val="en-GB"/>
              </w:rPr>
              <w:t>of</w:t>
            </w:r>
            <w:r w:rsidRPr="00A37D65">
              <w:rPr>
                <w:spacing w:val="-4"/>
                <w:lang w:val="en-GB"/>
              </w:rPr>
              <w:t xml:space="preserve"> </w:t>
            </w:r>
            <w:r w:rsidRPr="00A37D65">
              <w:rPr>
                <w:lang w:val="en-GB"/>
              </w:rPr>
              <w:t>the</w:t>
            </w:r>
            <w:r w:rsidRPr="00A37D65">
              <w:rPr>
                <w:spacing w:val="-41"/>
                <w:lang w:val="en-GB"/>
              </w:rPr>
              <w:t xml:space="preserve"> </w:t>
            </w:r>
            <w:r w:rsidRPr="00A37D65">
              <w:rPr>
                <w:lang w:val="en-GB"/>
              </w:rPr>
              <w:t>course</w:t>
            </w:r>
          </w:p>
        </w:tc>
        <w:tc>
          <w:tcPr>
            <w:tcW w:w="6743" w:type="dxa"/>
            <w:gridSpan w:val="3"/>
          </w:tcPr>
          <w:p w14:paraId="59F055F0" w14:textId="38D1700C" w:rsidR="009F74A2" w:rsidRPr="00A37D65" w:rsidRDefault="009F74A2" w:rsidP="008D3964">
            <w:pPr>
              <w:pStyle w:val="TableParagraph"/>
              <w:spacing w:before="69"/>
              <w:ind w:left="143"/>
              <w:rPr>
                <w:lang w:val="en-GB"/>
              </w:rPr>
            </w:pPr>
            <w:r w:rsidRPr="00A37D65">
              <w:rPr>
                <w:lang w:val="en-GB"/>
              </w:rPr>
              <w:t>acquire</w:t>
            </w:r>
            <w:r w:rsidRPr="00A37D65">
              <w:rPr>
                <w:spacing w:val="-7"/>
                <w:lang w:val="en-GB"/>
              </w:rPr>
              <w:t xml:space="preserve"> </w:t>
            </w:r>
            <w:r w:rsidRPr="00A37D65">
              <w:rPr>
                <w:lang w:val="en-GB"/>
              </w:rPr>
              <w:t>competencies</w:t>
            </w:r>
            <w:r w:rsidRPr="00A37D65">
              <w:rPr>
                <w:spacing w:val="-2"/>
                <w:lang w:val="en-GB"/>
              </w:rPr>
              <w:t xml:space="preserve"> </w:t>
            </w:r>
            <w:r w:rsidRPr="00A37D65">
              <w:rPr>
                <w:lang w:val="en-GB"/>
              </w:rPr>
              <w:t>for</w:t>
            </w:r>
            <w:r w:rsidRPr="00A37D65">
              <w:rPr>
                <w:spacing w:val="-4"/>
                <w:lang w:val="en-GB"/>
              </w:rPr>
              <w:t xml:space="preserve"> </w:t>
            </w:r>
            <w:r w:rsidRPr="00A37D65">
              <w:rPr>
                <w:lang w:val="en-GB"/>
              </w:rPr>
              <w:t>independent</w:t>
            </w:r>
            <w:r w:rsidRPr="00A37D65">
              <w:rPr>
                <w:spacing w:val="-7"/>
                <w:lang w:val="en-GB"/>
              </w:rPr>
              <w:t xml:space="preserve"> </w:t>
            </w:r>
            <w:r w:rsidRPr="00A37D65">
              <w:rPr>
                <w:lang w:val="en-GB"/>
              </w:rPr>
              <w:t>and</w:t>
            </w:r>
            <w:r w:rsidRPr="00A37D65">
              <w:rPr>
                <w:spacing w:val="-3"/>
                <w:lang w:val="en-GB"/>
              </w:rPr>
              <w:t xml:space="preserve"> </w:t>
            </w:r>
            <w:r w:rsidRPr="00A37D65">
              <w:rPr>
                <w:lang w:val="en-GB"/>
              </w:rPr>
              <w:t>responsible</w:t>
            </w:r>
            <w:r w:rsidRPr="00A37D65">
              <w:rPr>
                <w:spacing w:val="-6"/>
                <w:lang w:val="en-GB"/>
              </w:rPr>
              <w:t xml:space="preserve"> </w:t>
            </w:r>
            <w:r w:rsidRPr="00A37D65">
              <w:rPr>
                <w:lang w:val="en-GB"/>
              </w:rPr>
              <w:t>scientific</w:t>
            </w:r>
            <w:r w:rsidRPr="00A37D65">
              <w:rPr>
                <w:spacing w:val="-5"/>
                <w:lang w:val="en-GB"/>
              </w:rPr>
              <w:t xml:space="preserve"> </w:t>
            </w:r>
            <w:r w:rsidRPr="00A37D65">
              <w:rPr>
                <w:lang w:val="en-GB"/>
              </w:rPr>
              <w:t>research</w:t>
            </w:r>
            <w:r w:rsidR="00032CC9">
              <w:rPr>
                <w:lang w:val="en-GB"/>
              </w:rPr>
              <w:t xml:space="preserve"> </w:t>
            </w:r>
            <w:r w:rsidRPr="00A37D65">
              <w:rPr>
                <w:spacing w:val="-41"/>
                <w:lang w:val="en-GB"/>
              </w:rPr>
              <w:t xml:space="preserve"> </w:t>
            </w:r>
            <w:r w:rsidRPr="00A37D65">
              <w:rPr>
                <w:lang w:val="en-GB"/>
              </w:rPr>
              <w:t>work with applying the knowledge to the field of pedagogic research</w:t>
            </w:r>
            <w:r w:rsidRPr="00A37D65">
              <w:rPr>
                <w:spacing w:val="1"/>
                <w:lang w:val="en-GB"/>
              </w:rPr>
              <w:t xml:space="preserve"> </w:t>
            </w:r>
            <w:r w:rsidRPr="00A37D65">
              <w:rPr>
                <w:lang w:val="en-GB"/>
              </w:rPr>
              <w:t>methodology</w:t>
            </w:r>
          </w:p>
        </w:tc>
      </w:tr>
      <w:tr w:rsidR="009F74A2" w:rsidRPr="00A37D65" w14:paraId="08660EE8" w14:textId="77777777" w:rsidTr="008D3964">
        <w:trPr>
          <w:trHeight w:val="1551"/>
        </w:trPr>
        <w:tc>
          <w:tcPr>
            <w:tcW w:w="2477" w:type="dxa"/>
            <w:shd w:val="clear" w:color="auto" w:fill="F3F3F3"/>
          </w:tcPr>
          <w:p w14:paraId="328B64FC" w14:textId="77777777" w:rsidR="009F74A2" w:rsidRPr="00A37D65" w:rsidRDefault="009F74A2" w:rsidP="008D3964">
            <w:pPr>
              <w:pStyle w:val="TableParagraph"/>
              <w:rPr>
                <w:lang w:val="en-GB"/>
              </w:rPr>
            </w:pPr>
          </w:p>
          <w:p w14:paraId="28ADD6B7" w14:textId="77777777" w:rsidR="009F74A2" w:rsidRPr="00A37D65" w:rsidRDefault="009F74A2" w:rsidP="008D3964">
            <w:pPr>
              <w:pStyle w:val="TableParagraph"/>
              <w:rPr>
                <w:lang w:val="en-GB"/>
              </w:rPr>
            </w:pPr>
          </w:p>
          <w:p w14:paraId="3012E2AE" w14:textId="77777777" w:rsidR="009F74A2" w:rsidRPr="00A37D65" w:rsidRDefault="009F74A2" w:rsidP="008D3964">
            <w:pPr>
              <w:pStyle w:val="TableParagraph"/>
              <w:spacing w:before="139"/>
              <w:ind w:left="146"/>
              <w:rPr>
                <w:lang w:val="en-GB"/>
              </w:rPr>
            </w:pPr>
            <w:r w:rsidRPr="00A37D65">
              <w:rPr>
                <w:lang w:val="en-GB"/>
              </w:rPr>
              <w:t>Learning</w:t>
            </w:r>
            <w:r w:rsidRPr="00A37D65">
              <w:rPr>
                <w:spacing w:val="-6"/>
                <w:lang w:val="en-GB"/>
              </w:rPr>
              <w:t xml:space="preserve"> </w:t>
            </w:r>
            <w:r w:rsidRPr="00A37D65">
              <w:rPr>
                <w:lang w:val="en-GB"/>
              </w:rPr>
              <w:t>outcomes</w:t>
            </w:r>
          </w:p>
        </w:tc>
        <w:tc>
          <w:tcPr>
            <w:tcW w:w="6743" w:type="dxa"/>
            <w:gridSpan w:val="3"/>
          </w:tcPr>
          <w:p w14:paraId="5F8EE987" w14:textId="77777777" w:rsidR="009F74A2" w:rsidRPr="00A37D65" w:rsidRDefault="009F74A2" w:rsidP="00584BB9">
            <w:pPr>
              <w:pStyle w:val="TableParagraph"/>
              <w:numPr>
                <w:ilvl w:val="0"/>
                <w:numId w:val="335"/>
              </w:numPr>
              <w:tabs>
                <w:tab w:val="left" w:pos="339"/>
              </w:tabs>
              <w:spacing w:before="69"/>
              <w:ind w:hanging="196"/>
              <w:rPr>
                <w:lang w:val="en-GB"/>
              </w:rPr>
            </w:pPr>
            <w:r w:rsidRPr="00A37D65">
              <w:rPr>
                <w:lang w:val="en-GB"/>
              </w:rPr>
              <w:t>to explain</w:t>
            </w:r>
            <w:r w:rsidRPr="00A37D65">
              <w:rPr>
                <w:spacing w:val="-5"/>
                <w:lang w:val="en-GB"/>
              </w:rPr>
              <w:t xml:space="preserve"> </w:t>
            </w:r>
            <w:r w:rsidRPr="00A37D65">
              <w:rPr>
                <w:lang w:val="en-GB"/>
              </w:rPr>
              <w:t>basic</w:t>
            </w:r>
            <w:r w:rsidRPr="00A37D65">
              <w:rPr>
                <w:spacing w:val="-5"/>
                <w:lang w:val="en-GB"/>
              </w:rPr>
              <w:t xml:space="preserve"> </w:t>
            </w:r>
            <w:r w:rsidRPr="00A37D65">
              <w:rPr>
                <w:lang w:val="en-GB"/>
              </w:rPr>
              <w:t>methodological</w:t>
            </w:r>
            <w:r w:rsidRPr="00A37D65">
              <w:rPr>
                <w:spacing w:val="-4"/>
                <w:lang w:val="en-GB"/>
              </w:rPr>
              <w:t xml:space="preserve"> </w:t>
            </w:r>
            <w:r w:rsidRPr="00A37D65">
              <w:rPr>
                <w:lang w:val="en-GB"/>
              </w:rPr>
              <w:t>terms</w:t>
            </w:r>
          </w:p>
          <w:p w14:paraId="08A1C25A" w14:textId="77777777" w:rsidR="009F74A2" w:rsidRPr="00A37D65" w:rsidRDefault="009F74A2" w:rsidP="00584BB9">
            <w:pPr>
              <w:pStyle w:val="TableParagraph"/>
              <w:numPr>
                <w:ilvl w:val="0"/>
                <w:numId w:val="335"/>
              </w:numPr>
              <w:tabs>
                <w:tab w:val="left" w:pos="339"/>
              </w:tabs>
              <w:spacing w:before="1" w:line="234" w:lineRule="exact"/>
              <w:ind w:hanging="196"/>
              <w:rPr>
                <w:lang w:val="en-GB"/>
              </w:rPr>
            </w:pPr>
            <w:r w:rsidRPr="00A37D65">
              <w:rPr>
                <w:lang w:val="en-GB"/>
              </w:rPr>
              <w:t>to (self)evaluate</w:t>
            </w:r>
            <w:r w:rsidRPr="00A37D65">
              <w:rPr>
                <w:spacing w:val="-7"/>
                <w:lang w:val="en-GB"/>
              </w:rPr>
              <w:t xml:space="preserve"> </w:t>
            </w:r>
            <w:r w:rsidRPr="00A37D65">
              <w:rPr>
                <w:lang w:val="en-GB"/>
              </w:rPr>
              <w:t>the</w:t>
            </w:r>
            <w:r w:rsidRPr="00A37D65">
              <w:rPr>
                <w:spacing w:val="-3"/>
                <w:lang w:val="en-GB"/>
              </w:rPr>
              <w:t xml:space="preserve"> </w:t>
            </w:r>
            <w:r w:rsidRPr="00A37D65">
              <w:rPr>
                <w:lang w:val="en-GB"/>
              </w:rPr>
              <w:t>presentation</w:t>
            </w:r>
            <w:r w:rsidRPr="00A37D65">
              <w:rPr>
                <w:spacing w:val="-7"/>
                <w:lang w:val="en-GB"/>
              </w:rPr>
              <w:t xml:space="preserve"> </w:t>
            </w:r>
            <w:r w:rsidRPr="00A37D65">
              <w:rPr>
                <w:lang w:val="en-GB"/>
              </w:rPr>
              <w:t>and</w:t>
            </w:r>
            <w:r w:rsidRPr="00A37D65">
              <w:rPr>
                <w:spacing w:val="-4"/>
                <w:lang w:val="en-GB"/>
              </w:rPr>
              <w:t xml:space="preserve"> </w:t>
            </w:r>
            <w:r w:rsidRPr="00A37D65">
              <w:rPr>
                <w:lang w:val="en-GB"/>
              </w:rPr>
              <w:t>argue</w:t>
            </w:r>
            <w:r w:rsidRPr="00A37D65">
              <w:rPr>
                <w:spacing w:val="-4"/>
                <w:lang w:val="en-GB"/>
              </w:rPr>
              <w:t xml:space="preserve"> </w:t>
            </w:r>
            <w:r w:rsidRPr="00A37D65">
              <w:rPr>
                <w:lang w:val="en-GB"/>
              </w:rPr>
              <w:t>personal</w:t>
            </w:r>
            <w:r w:rsidRPr="00A37D65">
              <w:rPr>
                <w:spacing w:val="-3"/>
                <w:lang w:val="en-GB"/>
              </w:rPr>
              <w:t xml:space="preserve"> </w:t>
            </w:r>
            <w:r w:rsidRPr="00A37D65">
              <w:rPr>
                <w:lang w:val="en-GB"/>
              </w:rPr>
              <w:t>and</w:t>
            </w:r>
            <w:r w:rsidRPr="00A37D65">
              <w:rPr>
                <w:spacing w:val="-5"/>
                <w:lang w:val="en-GB"/>
              </w:rPr>
              <w:t xml:space="preserve"> </w:t>
            </w:r>
            <w:r w:rsidRPr="00A37D65">
              <w:rPr>
                <w:lang w:val="en-GB"/>
              </w:rPr>
              <w:t>others'</w:t>
            </w:r>
            <w:r w:rsidRPr="00A37D65">
              <w:rPr>
                <w:spacing w:val="-4"/>
                <w:lang w:val="en-GB"/>
              </w:rPr>
              <w:t xml:space="preserve"> </w:t>
            </w:r>
            <w:r w:rsidRPr="00A37D65">
              <w:rPr>
                <w:lang w:val="en-GB"/>
              </w:rPr>
              <w:t>views</w:t>
            </w:r>
          </w:p>
          <w:p w14:paraId="40A9B629" w14:textId="55C43C6C" w:rsidR="009F74A2" w:rsidRPr="00A37D65" w:rsidRDefault="009F74A2" w:rsidP="00584BB9">
            <w:pPr>
              <w:pStyle w:val="TableParagraph"/>
              <w:numPr>
                <w:ilvl w:val="0"/>
                <w:numId w:val="335"/>
              </w:numPr>
              <w:tabs>
                <w:tab w:val="left" w:pos="339"/>
              </w:tabs>
              <w:ind w:left="143" w:right="172" w:firstLine="0"/>
              <w:rPr>
                <w:lang w:val="en-GB"/>
              </w:rPr>
            </w:pPr>
            <w:r w:rsidRPr="00A37D65">
              <w:rPr>
                <w:lang w:val="en-GB"/>
              </w:rPr>
              <w:t>to implement</w:t>
            </w:r>
            <w:r w:rsidRPr="00A37D65">
              <w:rPr>
                <w:spacing w:val="-3"/>
                <w:lang w:val="en-GB"/>
              </w:rPr>
              <w:t xml:space="preserve"> </w:t>
            </w:r>
            <w:r w:rsidRPr="00A37D65">
              <w:rPr>
                <w:lang w:val="en-GB"/>
              </w:rPr>
              <w:t>a</w:t>
            </w:r>
            <w:r w:rsidRPr="00A37D65">
              <w:rPr>
                <w:spacing w:val="-3"/>
                <w:lang w:val="en-GB"/>
              </w:rPr>
              <w:t xml:space="preserve"> </w:t>
            </w:r>
            <w:r w:rsidRPr="00A37D65">
              <w:rPr>
                <w:lang w:val="en-GB"/>
              </w:rPr>
              <w:t>designed</w:t>
            </w:r>
            <w:r w:rsidRPr="00A37D65">
              <w:rPr>
                <w:spacing w:val="-3"/>
                <w:lang w:val="en-GB"/>
              </w:rPr>
              <w:t xml:space="preserve"> </w:t>
            </w:r>
            <w:r w:rsidRPr="00A37D65">
              <w:rPr>
                <w:lang w:val="en-GB"/>
              </w:rPr>
              <w:t>scientific</w:t>
            </w:r>
            <w:r w:rsidRPr="00A37D65">
              <w:rPr>
                <w:spacing w:val="-3"/>
                <w:lang w:val="en-GB"/>
              </w:rPr>
              <w:t xml:space="preserve"> </w:t>
            </w:r>
            <w:r w:rsidRPr="00A37D65">
              <w:rPr>
                <w:lang w:val="en-GB"/>
              </w:rPr>
              <w:t>research</w:t>
            </w:r>
            <w:r w:rsidRPr="00A37D65">
              <w:rPr>
                <w:spacing w:val="-4"/>
                <w:lang w:val="en-GB"/>
              </w:rPr>
              <w:t xml:space="preserve"> </w:t>
            </w:r>
            <w:r w:rsidRPr="00A37D65">
              <w:rPr>
                <w:lang w:val="en-GB"/>
              </w:rPr>
              <w:t>project</w:t>
            </w:r>
            <w:r w:rsidRPr="00A37D65">
              <w:rPr>
                <w:spacing w:val="-5"/>
                <w:lang w:val="en-GB"/>
              </w:rPr>
              <w:t xml:space="preserve"> </w:t>
            </w:r>
            <w:r w:rsidRPr="00A37D65">
              <w:rPr>
                <w:lang w:val="en-GB"/>
              </w:rPr>
              <w:t>on</w:t>
            </w:r>
            <w:r w:rsidRPr="00A37D65">
              <w:rPr>
                <w:spacing w:val="-5"/>
                <w:lang w:val="en-GB"/>
              </w:rPr>
              <w:t xml:space="preserve"> </w:t>
            </w:r>
            <w:r w:rsidRPr="00A37D65">
              <w:rPr>
                <w:lang w:val="en-GB"/>
              </w:rPr>
              <w:t>a</w:t>
            </w:r>
            <w:r w:rsidRPr="00A37D65">
              <w:rPr>
                <w:spacing w:val="-1"/>
                <w:lang w:val="en-GB"/>
              </w:rPr>
              <w:t xml:space="preserve"> </w:t>
            </w:r>
            <w:r w:rsidRPr="00A37D65">
              <w:rPr>
                <w:lang w:val="en-GB"/>
              </w:rPr>
              <w:t>topic</w:t>
            </w:r>
            <w:r w:rsidRPr="00A37D65">
              <w:rPr>
                <w:spacing w:val="-4"/>
                <w:lang w:val="en-GB"/>
              </w:rPr>
              <w:t xml:space="preserve"> </w:t>
            </w:r>
            <w:r w:rsidRPr="00A37D65">
              <w:rPr>
                <w:lang w:val="en-GB"/>
              </w:rPr>
              <w:t>from</w:t>
            </w:r>
            <w:r w:rsidRPr="00A37D65">
              <w:rPr>
                <w:spacing w:val="-2"/>
                <w:lang w:val="en-GB"/>
              </w:rPr>
              <w:t xml:space="preserve"> </w:t>
            </w:r>
            <w:r w:rsidRPr="00A37D65">
              <w:rPr>
                <w:lang w:val="en-GB"/>
              </w:rPr>
              <w:t>the</w:t>
            </w:r>
            <w:r w:rsidRPr="00A37D65">
              <w:rPr>
                <w:spacing w:val="-3"/>
                <w:lang w:val="en-GB"/>
              </w:rPr>
              <w:t xml:space="preserve"> </w:t>
            </w:r>
            <w:r w:rsidRPr="00A37D65">
              <w:rPr>
                <w:lang w:val="en-GB"/>
              </w:rPr>
              <w:t>field</w:t>
            </w:r>
            <w:r w:rsidRPr="00A37D65">
              <w:rPr>
                <w:spacing w:val="-41"/>
                <w:lang w:val="en-GB"/>
              </w:rPr>
              <w:t xml:space="preserve"> </w:t>
            </w:r>
            <w:r w:rsidR="00032CC9">
              <w:rPr>
                <w:spacing w:val="-41"/>
                <w:lang w:val="en-GB"/>
              </w:rPr>
              <w:t xml:space="preserve"> </w:t>
            </w:r>
            <w:r w:rsidRPr="00A37D65">
              <w:rPr>
                <w:lang w:val="en-GB"/>
              </w:rPr>
              <w:t>of</w:t>
            </w:r>
            <w:r w:rsidRPr="00A37D65">
              <w:rPr>
                <w:spacing w:val="-3"/>
                <w:lang w:val="en-GB"/>
              </w:rPr>
              <w:t xml:space="preserve"> </w:t>
            </w:r>
            <w:r w:rsidRPr="00A37D65">
              <w:rPr>
                <w:lang w:val="en-GB"/>
              </w:rPr>
              <w:t>pedagogy</w:t>
            </w:r>
          </w:p>
          <w:p w14:paraId="49BE16F7" w14:textId="77777777" w:rsidR="009F74A2" w:rsidRPr="00A37D65" w:rsidRDefault="009F74A2" w:rsidP="00584BB9">
            <w:pPr>
              <w:pStyle w:val="TableParagraph"/>
              <w:numPr>
                <w:ilvl w:val="0"/>
                <w:numId w:val="335"/>
              </w:numPr>
              <w:tabs>
                <w:tab w:val="left" w:pos="339"/>
              </w:tabs>
              <w:spacing w:line="234" w:lineRule="exact"/>
              <w:ind w:hanging="196"/>
              <w:rPr>
                <w:lang w:val="en-GB"/>
              </w:rPr>
            </w:pPr>
            <w:r w:rsidRPr="00A37D65">
              <w:rPr>
                <w:lang w:val="en-GB"/>
              </w:rPr>
              <w:t>to critically</w:t>
            </w:r>
            <w:r w:rsidRPr="00A37D65">
              <w:rPr>
                <w:spacing w:val="-5"/>
                <w:lang w:val="en-GB"/>
              </w:rPr>
              <w:t xml:space="preserve"> </w:t>
            </w:r>
            <w:r w:rsidRPr="00A37D65">
              <w:rPr>
                <w:lang w:val="en-GB"/>
              </w:rPr>
              <w:t>judge</w:t>
            </w:r>
            <w:r w:rsidRPr="00A37D65">
              <w:rPr>
                <w:spacing w:val="-5"/>
                <w:lang w:val="en-GB"/>
              </w:rPr>
              <w:t xml:space="preserve"> </w:t>
            </w:r>
            <w:r w:rsidRPr="00A37D65">
              <w:rPr>
                <w:lang w:val="en-GB"/>
              </w:rPr>
              <w:t>the</w:t>
            </w:r>
            <w:r w:rsidRPr="00A37D65">
              <w:rPr>
                <w:spacing w:val="-4"/>
                <w:lang w:val="en-GB"/>
              </w:rPr>
              <w:t xml:space="preserve"> </w:t>
            </w:r>
            <w:r w:rsidRPr="00A37D65">
              <w:rPr>
                <w:lang w:val="en-GB"/>
              </w:rPr>
              <w:t>research</w:t>
            </w:r>
            <w:r w:rsidRPr="00A37D65">
              <w:rPr>
                <w:spacing w:val="-4"/>
                <w:lang w:val="en-GB"/>
              </w:rPr>
              <w:t xml:space="preserve"> </w:t>
            </w:r>
            <w:r w:rsidRPr="00A37D65">
              <w:rPr>
                <w:lang w:val="en-GB"/>
              </w:rPr>
              <w:t>results</w:t>
            </w:r>
          </w:p>
          <w:p w14:paraId="1C83D3EE" w14:textId="77777777" w:rsidR="009F74A2" w:rsidRPr="00A37D65" w:rsidRDefault="009F74A2" w:rsidP="00584BB9">
            <w:pPr>
              <w:pStyle w:val="TableParagraph"/>
              <w:numPr>
                <w:ilvl w:val="0"/>
                <w:numId w:val="335"/>
              </w:numPr>
              <w:tabs>
                <w:tab w:val="left" w:pos="339"/>
              </w:tabs>
              <w:spacing w:line="234" w:lineRule="exact"/>
              <w:ind w:hanging="196"/>
              <w:rPr>
                <w:lang w:val="en-GB"/>
              </w:rPr>
            </w:pPr>
            <w:r w:rsidRPr="00A37D65">
              <w:rPr>
                <w:lang w:val="en-GB"/>
              </w:rPr>
              <w:t>to provide</w:t>
            </w:r>
            <w:r w:rsidRPr="00A37D65">
              <w:rPr>
                <w:spacing w:val="-6"/>
                <w:lang w:val="en-GB"/>
              </w:rPr>
              <w:t xml:space="preserve"> </w:t>
            </w:r>
            <w:r w:rsidRPr="00A37D65">
              <w:rPr>
                <w:lang w:val="en-GB"/>
              </w:rPr>
              <w:t>recommendations</w:t>
            </w:r>
            <w:r w:rsidRPr="00A37D65">
              <w:rPr>
                <w:spacing w:val="-4"/>
                <w:lang w:val="en-GB"/>
              </w:rPr>
              <w:t xml:space="preserve"> </w:t>
            </w:r>
            <w:r w:rsidRPr="00A37D65">
              <w:rPr>
                <w:lang w:val="en-GB"/>
              </w:rPr>
              <w:t>for</w:t>
            </w:r>
            <w:r w:rsidRPr="00A37D65">
              <w:rPr>
                <w:spacing w:val="-4"/>
                <w:lang w:val="en-GB"/>
              </w:rPr>
              <w:t xml:space="preserve"> </w:t>
            </w:r>
            <w:r w:rsidRPr="00A37D65">
              <w:rPr>
                <w:lang w:val="en-GB"/>
              </w:rPr>
              <w:t>improving</w:t>
            </w:r>
            <w:r w:rsidRPr="00A37D65">
              <w:rPr>
                <w:spacing w:val="-2"/>
                <w:lang w:val="en-GB"/>
              </w:rPr>
              <w:t xml:space="preserve"> </w:t>
            </w:r>
            <w:r w:rsidRPr="00A37D65">
              <w:rPr>
                <w:lang w:val="en-GB"/>
              </w:rPr>
              <w:t>pedagogical</w:t>
            </w:r>
            <w:r w:rsidRPr="00A37D65">
              <w:rPr>
                <w:spacing w:val="-4"/>
                <w:lang w:val="en-GB"/>
              </w:rPr>
              <w:t xml:space="preserve"> </w:t>
            </w:r>
            <w:r w:rsidRPr="00A37D65">
              <w:rPr>
                <w:lang w:val="en-GB"/>
              </w:rPr>
              <w:t>practice</w:t>
            </w:r>
          </w:p>
        </w:tc>
      </w:tr>
      <w:tr w:rsidR="009F74A2" w:rsidRPr="00A37D65" w14:paraId="1BB9D423" w14:textId="77777777" w:rsidTr="008D3964">
        <w:trPr>
          <w:trHeight w:val="4750"/>
        </w:trPr>
        <w:tc>
          <w:tcPr>
            <w:tcW w:w="2477" w:type="dxa"/>
            <w:shd w:val="clear" w:color="auto" w:fill="F3F3F3"/>
          </w:tcPr>
          <w:p w14:paraId="4E568BA9" w14:textId="77777777" w:rsidR="009F74A2" w:rsidRPr="00A37D65" w:rsidRDefault="009F74A2" w:rsidP="008D3964">
            <w:pPr>
              <w:pStyle w:val="TableParagraph"/>
              <w:rPr>
                <w:lang w:val="en-GB"/>
              </w:rPr>
            </w:pPr>
          </w:p>
          <w:p w14:paraId="6938A0C4" w14:textId="77777777" w:rsidR="009F74A2" w:rsidRPr="00A37D65" w:rsidRDefault="009F74A2" w:rsidP="008D3964">
            <w:pPr>
              <w:pStyle w:val="TableParagraph"/>
              <w:rPr>
                <w:lang w:val="en-GB"/>
              </w:rPr>
            </w:pPr>
          </w:p>
          <w:p w14:paraId="3C7C7F42" w14:textId="77777777" w:rsidR="009F74A2" w:rsidRPr="00A37D65" w:rsidRDefault="009F74A2" w:rsidP="008D3964">
            <w:pPr>
              <w:pStyle w:val="TableParagraph"/>
              <w:rPr>
                <w:lang w:val="en-GB"/>
              </w:rPr>
            </w:pPr>
          </w:p>
          <w:p w14:paraId="0F2ACAB7" w14:textId="77777777" w:rsidR="009F74A2" w:rsidRPr="00A37D65" w:rsidRDefault="009F74A2" w:rsidP="008D3964">
            <w:pPr>
              <w:pStyle w:val="TableParagraph"/>
              <w:rPr>
                <w:lang w:val="en-GB"/>
              </w:rPr>
            </w:pPr>
          </w:p>
          <w:p w14:paraId="77AF89BF" w14:textId="77777777" w:rsidR="009F74A2" w:rsidRPr="00A37D65" w:rsidRDefault="009F74A2" w:rsidP="008D3964">
            <w:pPr>
              <w:pStyle w:val="TableParagraph"/>
              <w:rPr>
                <w:lang w:val="en-GB"/>
              </w:rPr>
            </w:pPr>
          </w:p>
          <w:p w14:paraId="2444583A" w14:textId="77777777" w:rsidR="009F74A2" w:rsidRPr="00A37D65" w:rsidRDefault="009F74A2" w:rsidP="008D3964">
            <w:pPr>
              <w:pStyle w:val="TableParagraph"/>
              <w:rPr>
                <w:lang w:val="en-GB"/>
              </w:rPr>
            </w:pPr>
          </w:p>
          <w:p w14:paraId="6CF97C03" w14:textId="77777777" w:rsidR="009F74A2" w:rsidRPr="00A37D65" w:rsidRDefault="009F74A2" w:rsidP="008D3964">
            <w:pPr>
              <w:pStyle w:val="TableParagraph"/>
              <w:rPr>
                <w:lang w:val="en-GB"/>
              </w:rPr>
            </w:pPr>
          </w:p>
          <w:p w14:paraId="3A178237" w14:textId="77777777" w:rsidR="009F74A2" w:rsidRPr="00A37D65" w:rsidRDefault="009F74A2" w:rsidP="008D3964">
            <w:pPr>
              <w:pStyle w:val="TableParagraph"/>
              <w:rPr>
                <w:lang w:val="en-GB"/>
              </w:rPr>
            </w:pPr>
          </w:p>
          <w:p w14:paraId="32EB4D06" w14:textId="77777777" w:rsidR="009F74A2" w:rsidRPr="00A37D65" w:rsidRDefault="009F74A2" w:rsidP="008D3964">
            <w:pPr>
              <w:pStyle w:val="TableParagraph"/>
              <w:spacing w:before="197"/>
              <w:ind w:left="110"/>
              <w:rPr>
                <w:lang w:val="en-GB"/>
              </w:rPr>
            </w:pPr>
            <w:r w:rsidRPr="00A37D65">
              <w:rPr>
                <w:lang w:val="en-GB"/>
              </w:rPr>
              <w:t>Course</w:t>
            </w:r>
            <w:r w:rsidRPr="00A37D65">
              <w:rPr>
                <w:spacing w:val="-6"/>
                <w:lang w:val="en-GB"/>
              </w:rPr>
              <w:t xml:space="preserve"> </w:t>
            </w:r>
            <w:r w:rsidRPr="00A37D65">
              <w:rPr>
                <w:lang w:val="en-GB"/>
              </w:rPr>
              <w:t>content</w:t>
            </w:r>
            <w:r w:rsidRPr="00A37D65">
              <w:rPr>
                <w:spacing w:val="-3"/>
                <w:lang w:val="en-GB"/>
              </w:rPr>
              <w:t xml:space="preserve"> </w:t>
            </w:r>
            <w:r w:rsidRPr="00A37D65">
              <w:rPr>
                <w:lang w:val="en-GB"/>
              </w:rPr>
              <w:t>(syllabus)</w:t>
            </w:r>
          </w:p>
        </w:tc>
        <w:tc>
          <w:tcPr>
            <w:tcW w:w="6743" w:type="dxa"/>
            <w:gridSpan w:val="3"/>
          </w:tcPr>
          <w:p w14:paraId="07F6BF3E" w14:textId="77777777" w:rsidR="009F74A2" w:rsidRPr="00A37D65" w:rsidRDefault="009F74A2" w:rsidP="00584BB9">
            <w:pPr>
              <w:pStyle w:val="TableParagraph"/>
              <w:numPr>
                <w:ilvl w:val="0"/>
                <w:numId w:val="334"/>
              </w:numPr>
              <w:tabs>
                <w:tab w:val="left" w:pos="303"/>
              </w:tabs>
              <w:spacing w:before="11"/>
              <w:ind w:hanging="196"/>
              <w:rPr>
                <w:lang w:val="en-GB"/>
              </w:rPr>
            </w:pPr>
            <w:r w:rsidRPr="00A37D65">
              <w:rPr>
                <w:color w:val="1F2023"/>
                <w:lang w:val="en-GB"/>
              </w:rPr>
              <w:t>Introduction</w:t>
            </w:r>
            <w:r w:rsidRPr="00A37D65">
              <w:rPr>
                <w:color w:val="1F2023"/>
                <w:spacing w:val="-4"/>
                <w:lang w:val="en-GB"/>
              </w:rPr>
              <w:t xml:space="preserve"> </w:t>
            </w:r>
            <w:r w:rsidRPr="00A37D65">
              <w:rPr>
                <w:color w:val="1F2023"/>
                <w:lang w:val="en-GB"/>
              </w:rPr>
              <w:t>to</w:t>
            </w:r>
            <w:r w:rsidRPr="00A37D65">
              <w:rPr>
                <w:color w:val="1F2023"/>
                <w:spacing w:val="-6"/>
                <w:lang w:val="en-GB"/>
              </w:rPr>
              <w:t xml:space="preserve"> </w:t>
            </w:r>
            <w:r w:rsidRPr="00A37D65">
              <w:rPr>
                <w:color w:val="1F2023"/>
                <w:lang w:val="en-GB"/>
              </w:rPr>
              <w:t>the</w:t>
            </w:r>
            <w:r w:rsidRPr="00A37D65">
              <w:rPr>
                <w:color w:val="1F2023"/>
                <w:spacing w:val="-3"/>
                <w:lang w:val="en-GB"/>
              </w:rPr>
              <w:t xml:space="preserve"> </w:t>
            </w:r>
            <w:r w:rsidRPr="00A37D65">
              <w:rPr>
                <w:color w:val="1F2023"/>
                <w:lang w:val="en-GB"/>
              </w:rPr>
              <w:t>methodology</w:t>
            </w:r>
            <w:r w:rsidRPr="00A37D65">
              <w:rPr>
                <w:color w:val="1F2023"/>
                <w:spacing w:val="-5"/>
                <w:lang w:val="en-GB"/>
              </w:rPr>
              <w:t xml:space="preserve"> </w:t>
            </w:r>
            <w:r w:rsidRPr="00A37D65">
              <w:rPr>
                <w:color w:val="1F2023"/>
                <w:lang w:val="en-GB"/>
              </w:rPr>
              <w:t>of</w:t>
            </w:r>
            <w:r w:rsidRPr="00A37D65">
              <w:rPr>
                <w:color w:val="1F2023"/>
                <w:spacing w:val="-4"/>
                <w:lang w:val="en-GB"/>
              </w:rPr>
              <w:t xml:space="preserve"> </w:t>
            </w:r>
            <w:r w:rsidRPr="00A37D65">
              <w:rPr>
                <w:color w:val="1F2023"/>
                <w:lang w:val="en-GB"/>
              </w:rPr>
              <w:t>scientific</w:t>
            </w:r>
            <w:r w:rsidRPr="00A37D65">
              <w:rPr>
                <w:color w:val="1F2023"/>
                <w:spacing w:val="-1"/>
                <w:lang w:val="en-GB"/>
              </w:rPr>
              <w:t xml:space="preserve"> </w:t>
            </w:r>
            <w:r w:rsidRPr="00A37D65">
              <w:rPr>
                <w:color w:val="1F2023"/>
                <w:lang w:val="en-GB"/>
              </w:rPr>
              <w:t>research</w:t>
            </w:r>
            <w:r w:rsidRPr="00A37D65">
              <w:rPr>
                <w:color w:val="1F2023"/>
                <w:spacing w:val="-3"/>
                <w:lang w:val="en-GB"/>
              </w:rPr>
              <w:t xml:space="preserve"> </w:t>
            </w:r>
            <w:r w:rsidRPr="00A37D65">
              <w:rPr>
                <w:color w:val="1F2023"/>
                <w:lang w:val="en-GB"/>
              </w:rPr>
              <w:t>work</w:t>
            </w:r>
          </w:p>
          <w:p w14:paraId="20135BC2" w14:textId="77777777" w:rsidR="009F74A2" w:rsidRPr="00A37D65" w:rsidRDefault="009F74A2" w:rsidP="00584BB9">
            <w:pPr>
              <w:pStyle w:val="TableParagraph"/>
              <w:numPr>
                <w:ilvl w:val="0"/>
                <w:numId w:val="334"/>
              </w:numPr>
              <w:tabs>
                <w:tab w:val="left" w:pos="303"/>
              </w:tabs>
              <w:spacing w:before="1"/>
              <w:ind w:hanging="196"/>
              <w:rPr>
                <w:lang w:val="en-GB"/>
              </w:rPr>
            </w:pPr>
            <w:r w:rsidRPr="00A37D65">
              <w:rPr>
                <w:color w:val="1F2023"/>
                <w:lang w:val="en-GB"/>
              </w:rPr>
              <w:t>Paradigms</w:t>
            </w:r>
            <w:r w:rsidRPr="00A37D65">
              <w:rPr>
                <w:color w:val="1F2023"/>
                <w:spacing w:val="-5"/>
                <w:lang w:val="en-GB"/>
              </w:rPr>
              <w:t xml:space="preserve"> </w:t>
            </w:r>
            <w:r w:rsidRPr="00A37D65">
              <w:rPr>
                <w:color w:val="1F2023"/>
                <w:lang w:val="en-GB"/>
              </w:rPr>
              <w:t>of</w:t>
            </w:r>
            <w:r w:rsidRPr="00A37D65">
              <w:rPr>
                <w:color w:val="1F2023"/>
                <w:spacing w:val="-4"/>
                <w:lang w:val="en-GB"/>
              </w:rPr>
              <w:t xml:space="preserve"> </w:t>
            </w:r>
            <w:r w:rsidRPr="00A37D65">
              <w:rPr>
                <w:color w:val="1F2023"/>
                <w:lang w:val="en-GB"/>
              </w:rPr>
              <w:t>educational</w:t>
            </w:r>
            <w:r w:rsidRPr="00A37D65">
              <w:rPr>
                <w:color w:val="1F2023"/>
                <w:spacing w:val="-2"/>
                <w:lang w:val="en-GB"/>
              </w:rPr>
              <w:t xml:space="preserve"> </w:t>
            </w:r>
            <w:r w:rsidRPr="00A37D65">
              <w:rPr>
                <w:color w:val="1F2023"/>
                <w:lang w:val="en-GB"/>
              </w:rPr>
              <w:t>research</w:t>
            </w:r>
          </w:p>
          <w:p w14:paraId="21B3D7BA" w14:textId="77777777" w:rsidR="009F74A2" w:rsidRPr="00A37D65" w:rsidRDefault="009F74A2" w:rsidP="00584BB9">
            <w:pPr>
              <w:pStyle w:val="TableParagraph"/>
              <w:numPr>
                <w:ilvl w:val="0"/>
                <w:numId w:val="334"/>
              </w:numPr>
              <w:tabs>
                <w:tab w:val="left" w:pos="303"/>
              </w:tabs>
              <w:spacing w:before="1"/>
              <w:ind w:hanging="196"/>
              <w:rPr>
                <w:lang w:val="en-GB"/>
              </w:rPr>
            </w:pPr>
            <w:r w:rsidRPr="00A37D65">
              <w:rPr>
                <w:color w:val="1F2023"/>
                <w:lang w:val="en-GB"/>
              </w:rPr>
              <w:t>Types</w:t>
            </w:r>
            <w:r w:rsidRPr="00A37D65">
              <w:rPr>
                <w:color w:val="1F2023"/>
                <w:spacing w:val="-4"/>
                <w:lang w:val="en-GB"/>
              </w:rPr>
              <w:t xml:space="preserve"> </w:t>
            </w:r>
            <w:r w:rsidRPr="00A37D65">
              <w:rPr>
                <w:color w:val="1F2023"/>
                <w:lang w:val="en-GB"/>
              </w:rPr>
              <w:t>of</w:t>
            </w:r>
            <w:r w:rsidRPr="00A37D65">
              <w:rPr>
                <w:color w:val="1F2023"/>
                <w:spacing w:val="-5"/>
                <w:lang w:val="en-GB"/>
              </w:rPr>
              <w:t xml:space="preserve"> </w:t>
            </w:r>
            <w:r w:rsidRPr="00A37D65">
              <w:rPr>
                <w:color w:val="1F2023"/>
                <w:lang w:val="en-GB"/>
              </w:rPr>
              <w:t>pedagogic</w:t>
            </w:r>
            <w:r w:rsidRPr="00A37D65">
              <w:rPr>
                <w:color w:val="1F2023"/>
                <w:spacing w:val="-3"/>
                <w:lang w:val="en-GB"/>
              </w:rPr>
              <w:t xml:space="preserve"> </w:t>
            </w:r>
            <w:r w:rsidRPr="00A37D65">
              <w:rPr>
                <w:color w:val="1F2023"/>
                <w:lang w:val="en-GB"/>
              </w:rPr>
              <w:t>research</w:t>
            </w:r>
          </w:p>
          <w:p w14:paraId="0B67C188" w14:textId="77777777" w:rsidR="009F74A2" w:rsidRPr="00A37D65" w:rsidRDefault="009F74A2" w:rsidP="00584BB9">
            <w:pPr>
              <w:pStyle w:val="TableParagraph"/>
              <w:numPr>
                <w:ilvl w:val="0"/>
                <w:numId w:val="334"/>
              </w:numPr>
              <w:tabs>
                <w:tab w:val="left" w:pos="303"/>
              </w:tabs>
              <w:spacing w:line="234" w:lineRule="exact"/>
              <w:ind w:hanging="196"/>
              <w:rPr>
                <w:lang w:val="en-GB"/>
              </w:rPr>
            </w:pPr>
            <w:r w:rsidRPr="00A37D65">
              <w:rPr>
                <w:color w:val="1F2023"/>
                <w:lang w:val="en-GB"/>
              </w:rPr>
              <w:t>Conceptualization</w:t>
            </w:r>
            <w:r w:rsidRPr="00A37D65">
              <w:rPr>
                <w:color w:val="1F2023"/>
                <w:spacing w:val="-5"/>
                <w:lang w:val="en-GB"/>
              </w:rPr>
              <w:t xml:space="preserve"> </w:t>
            </w:r>
            <w:r w:rsidRPr="00A37D65">
              <w:rPr>
                <w:color w:val="1F2023"/>
                <w:lang w:val="en-GB"/>
              </w:rPr>
              <w:t>of</w:t>
            </w:r>
            <w:r w:rsidRPr="00A37D65">
              <w:rPr>
                <w:color w:val="1F2023"/>
                <w:spacing w:val="-4"/>
                <w:lang w:val="en-GB"/>
              </w:rPr>
              <w:t xml:space="preserve"> </w:t>
            </w:r>
            <w:r w:rsidRPr="00A37D65">
              <w:rPr>
                <w:color w:val="1F2023"/>
                <w:lang w:val="en-GB"/>
              </w:rPr>
              <w:t>research</w:t>
            </w:r>
          </w:p>
          <w:p w14:paraId="26783269" w14:textId="77777777" w:rsidR="009F74A2" w:rsidRPr="00A37D65" w:rsidRDefault="009F74A2" w:rsidP="00584BB9">
            <w:pPr>
              <w:pStyle w:val="TableParagraph"/>
              <w:numPr>
                <w:ilvl w:val="0"/>
                <w:numId w:val="334"/>
              </w:numPr>
              <w:tabs>
                <w:tab w:val="left" w:pos="303"/>
              </w:tabs>
              <w:ind w:left="107" w:right="316" w:firstLine="0"/>
              <w:rPr>
                <w:lang w:val="en-GB"/>
              </w:rPr>
            </w:pPr>
            <w:r w:rsidRPr="00A37D65">
              <w:rPr>
                <w:color w:val="1F2023"/>
                <w:lang w:val="en-GB"/>
              </w:rPr>
              <w:t>Relationship</w:t>
            </w:r>
            <w:r w:rsidRPr="00A37D65">
              <w:rPr>
                <w:color w:val="1F2023"/>
                <w:spacing w:val="-5"/>
                <w:lang w:val="en-GB"/>
              </w:rPr>
              <w:t xml:space="preserve"> </w:t>
            </w:r>
            <w:r w:rsidRPr="00A37D65">
              <w:rPr>
                <w:color w:val="1F2023"/>
                <w:lang w:val="en-GB"/>
              </w:rPr>
              <w:t>between</w:t>
            </w:r>
            <w:r w:rsidRPr="00A37D65">
              <w:rPr>
                <w:color w:val="1F2023"/>
                <w:spacing w:val="-4"/>
                <w:lang w:val="en-GB"/>
              </w:rPr>
              <w:t xml:space="preserve"> </w:t>
            </w:r>
            <w:r w:rsidRPr="00A37D65">
              <w:rPr>
                <w:color w:val="1F2023"/>
                <w:lang w:val="en-GB"/>
              </w:rPr>
              <w:t>population</w:t>
            </w:r>
            <w:r w:rsidRPr="00A37D65">
              <w:rPr>
                <w:color w:val="1F2023"/>
                <w:spacing w:val="-8"/>
                <w:lang w:val="en-GB"/>
              </w:rPr>
              <w:t xml:space="preserve"> </w:t>
            </w:r>
            <w:r w:rsidRPr="00A37D65">
              <w:rPr>
                <w:color w:val="1F2023"/>
                <w:lang w:val="en-GB"/>
              </w:rPr>
              <w:t>and</w:t>
            </w:r>
            <w:r w:rsidRPr="00A37D65">
              <w:rPr>
                <w:color w:val="1F2023"/>
                <w:spacing w:val="-3"/>
                <w:lang w:val="en-GB"/>
              </w:rPr>
              <w:t xml:space="preserve"> </w:t>
            </w:r>
            <w:r w:rsidRPr="00A37D65">
              <w:rPr>
                <w:color w:val="1F2023"/>
                <w:lang w:val="en-GB"/>
              </w:rPr>
              <w:t>sample</w:t>
            </w:r>
            <w:r w:rsidRPr="00A37D65">
              <w:rPr>
                <w:color w:val="1F2023"/>
                <w:spacing w:val="-3"/>
                <w:lang w:val="en-GB"/>
              </w:rPr>
              <w:t xml:space="preserve"> </w:t>
            </w:r>
            <w:r w:rsidRPr="00A37D65">
              <w:rPr>
                <w:color w:val="1F2023"/>
                <w:lang w:val="en-GB"/>
              </w:rPr>
              <w:t>-</w:t>
            </w:r>
            <w:r w:rsidRPr="00A37D65">
              <w:rPr>
                <w:color w:val="1F2023"/>
                <w:spacing w:val="-3"/>
                <w:lang w:val="en-GB"/>
              </w:rPr>
              <w:t xml:space="preserve"> </w:t>
            </w:r>
            <w:r w:rsidRPr="00A37D65">
              <w:rPr>
                <w:color w:val="1F2023"/>
                <w:lang w:val="en-GB"/>
              </w:rPr>
              <w:t>estimation</w:t>
            </w:r>
            <w:r w:rsidRPr="00A37D65">
              <w:rPr>
                <w:color w:val="1F2023"/>
                <w:spacing w:val="-7"/>
                <w:lang w:val="en-GB"/>
              </w:rPr>
              <w:t xml:space="preserve"> </w:t>
            </w:r>
            <w:r w:rsidRPr="00A37D65">
              <w:rPr>
                <w:color w:val="1F2023"/>
                <w:lang w:val="en-GB"/>
              </w:rPr>
              <w:t>of</w:t>
            </w:r>
            <w:r w:rsidRPr="00A37D65">
              <w:rPr>
                <w:color w:val="1F2023"/>
                <w:spacing w:val="-6"/>
                <w:lang w:val="en-GB"/>
              </w:rPr>
              <w:t xml:space="preserve"> </w:t>
            </w:r>
            <w:r w:rsidRPr="00A37D65">
              <w:rPr>
                <w:color w:val="1F2023"/>
                <w:lang w:val="en-GB"/>
              </w:rPr>
              <w:t>population</w:t>
            </w:r>
            <w:r w:rsidRPr="00A37D65">
              <w:rPr>
                <w:color w:val="1F2023"/>
                <w:spacing w:val="-41"/>
                <w:lang w:val="en-GB"/>
              </w:rPr>
              <w:t xml:space="preserve"> </w:t>
            </w:r>
            <w:r w:rsidRPr="00A37D65">
              <w:rPr>
                <w:color w:val="1F2023"/>
                <w:lang w:val="en-GB"/>
              </w:rPr>
              <w:t>parameters</w:t>
            </w:r>
          </w:p>
          <w:p w14:paraId="6C329BDE" w14:textId="77777777" w:rsidR="009F74A2" w:rsidRPr="00A37D65" w:rsidRDefault="009F74A2" w:rsidP="00584BB9">
            <w:pPr>
              <w:pStyle w:val="TableParagraph"/>
              <w:numPr>
                <w:ilvl w:val="0"/>
                <w:numId w:val="334"/>
              </w:numPr>
              <w:tabs>
                <w:tab w:val="left" w:pos="303"/>
              </w:tabs>
              <w:spacing w:before="1" w:line="234" w:lineRule="exact"/>
              <w:ind w:hanging="196"/>
              <w:rPr>
                <w:lang w:val="en-GB"/>
              </w:rPr>
            </w:pPr>
            <w:r w:rsidRPr="00A37D65">
              <w:rPr>
                <w:color w:val="1F2023"/>
                <w:lang w:val="en-GB"/>
              </w:rPr>
              <w:t>Representativeness</w:t>
            </w:r>
            <w:r w:rsidRPr="00A37D65">
              <w:rPr>
                <w:color w:val="1F2023"/>
                <w:spacing w:val="-6"/>
                <w:lang w:val="en-GB"/>
              </w:rPr>
              <w:t xml:space="preserve"> </w:t>
            </w:r>
            <w:r w:rsidRPr="00A37D65">
              <w:rPr>
                <w:color w:val="1F2023"/>
                <w:lang w:val="en-GB"/>
              </w:rPr>
              <w:t>of</w:t>
            </w:r>
            <w:r w:rsidRPr="00A37D65">
              <w:rPr>
                <w:color w:val="1F2023"/>
                <w:spacing w:val="-7"/>
                <w:lang w:val="en-GB"/>
              </w:rPr>
              <w:t xml:space="preserve"> </w:t>
            </w:r>
            <w:r w:rsidRPr="00A37D65">
              <w:rPr>
                <w:color w:val="1F2023"/>
                <w:lang w:val="en-GB"/>
              </w:rPr>
              <w:t>samples</w:t>
            </w:r>
          </w:p>
          <w:p w14:paraId="6C92768D" w14:textId="77777777" w:rsidR="009F74A2" w:rsidRPr="00A37D65" w:rsidRDefault="009F74A2" w:rsidP="00584BB9">
            <w:pPr>
              <w:pStyle w:val="TableParagraph"/>
              <w:numPr>
                <w:ilvl w:val="0"/>
                <w:numId w:val="334"/>
              </w:numPr>
              <w:tabs>
                <w:tab w:val="left" w:pos="303"/>
              </w:tabs>
              <w:spacing w:line="234" w:lineRule="exact"/>
              <w:ind w:hanging="196"/>
              <w:rPr>
                <w:lang w:val="en-GB"/>
              </w:rPr>
            </w:pPr>
            <w:r w:rsidRPr="00A37D65">
              <w:rPr>
                <w:color w:val="1F2023"/>
                <w:lang w:val="en-GB"/>
              </w:rPr>
              <w:t>Experimental</w:t>
            </w:r>
            <w:r w:rsidRPr="00A37D65">
              <w:rPr>
                <w:color w:val="1F2023"/>
                <w:spacing w:val="-5"/>
                <w:lang w:val="en-GB"/>
              </w:rPr>
              <w:t xml:space="preserve"> </w:t>
            </w:r>
            <w:r w:rsidRPr="00A37D65">
              <w:rPr>
                <w:color w:val="1F2023"/>
                <w:lang w:val="en-GB"/>
              </w:rPr>
              <w:t>research</w:t>
            </w:r>
          </w:p>
          <w:p w14:paraId="49DAF66F" w14:textId="77777777" w:rsidR="009F74A2" w:rsidRPr="00A37D65" w:rsidRDefault="009F74A2" w:rsidP="00584BB9">
            <w:pPr>
              <w:pStyle w:val="TableParagraph"/>
              <w:numPr>
                <w:ilvl w:val="0"/>
                <w:numId w:val="334"/>
              </w:numPr>
              <w:tabs>
                <w:tab w:val="left" w:pos="303"/>
              </w:tabs>
              <w:spacing w:before="1"/>
              <w:ind w:hanging="196"/>
              <w:rPr>
                <w:lang w:val="en-GB"/>
              </w:rPr>
            </w:pPr>
            <w:r w:rsidRPr="00A37D65">
              <w:rPr>
                <w:color w:val="1F2023"/>
                <w:lang w:val="en-GB"/>
              </w:rPr>
              <w:t>Action</w:t>
            </w:r>
            <w:r w:rsidRPr="00A37D65">
              <w:rPr>
                <w:color w:val="1F2023"/>
                <w:spacing w:val="-5"/>
                <w:lang w:val="en-GB"/>
              </w:rPr>
              <w:t xml:space="preserve"> </w:t>
            </w:r>
            <w:r w:rsidRPr="00A37D65">
              <w:rPr>
                <w:color w:val="1F2023"/>
                <w:lang w:val="en-GB"/>
              </w:rPr>
              <w:t>research</w:t>
            </w:r>
          </w:p>
          <w:p w14:paraId="702CD9DC" w14:textId="77777777" w:rsidR="009F74A2" w:rsidRPr="00A37D65" w:rsidRDefault="009F74A2" w:rsidP="00584BB9">
            <w:pPr>
              <w:pStyle w:val="TableParagraph"/>
              <w:numPr>
                <w:ilvl w:val="0"/>
                <w:numId w:val="334"/>
              </w:numPr>
              <w:tabs>
                <w:tab w:val="left" w:pos="303"/>
              </w:tabs>
              <w:spacing w:before="1" w:line="234" w:lineRule="exact"/>
              <w:ind w:hanging="196"/>
              <w:rPr>
                <w:lang w:val="en-GB"/>
              </w:rPr>
            </w:pPr>
            <w:r w:rsidRPr="00A37D65">
              <w:rPr>
                <w:color w:val="1F2023"/>
                <w:lang w:val="en-GB"/>
              </w:rPr>
              <w:t>Features</w:t>
            </w:r>
            <w:r w:rsidRPr="00A37D65">
              <w:rPr>
                <w:color w:val="1F2023"/>
                <w:spacing w:val="-6"/>
                <w:lang w:val="en-GB"/>
              </w:rPr>
              <w:t xml:space="preserve"> </w:t>
            </w:r>
            <w:r w:rsidRPr="00A37D65">
              <w:rPr>
                <w:color w:val="1F2023"/>
                <w:lang w:val="en-GB"/>
              </w:rPr>
              <w:t>of</w:t>
            </w:r>
            <w:r w:rsidRPr="00A37D65">
              <w:rPr>
                <w:color w:val="1F2023"/>
                <w:spacing w:val="-6"/>
                <w:lang w:val="en-GB"/>
              </w:rPr>
              <w:t xml:space="preserve"> </w:t>
            </w:r>
            <w:r w:rsidRPr="00A37D65">
              <w:rPr>
                <w:color w:val="1F2023"/>
                <w:lang w:val="en-GB"/>
              </w:rPr>
              <w:t>data</w:t>
            </w:r>
            <w:r w:rsidRPr="00A37D65">
              <w:rPr>
                <w:color w:val="1F2023"/>
                <w:spacing w:val="-6"/>
                <w:lang w:val="en-GB"/>
              </w:rPr>
              <w:t xml:space="preserve"> </w:t>
            </w:r>
            <w:r w:rsidRPr="00A37D65">
              <w:rPr>
                <w:color w:val="1F2023"/>
                <w:lang w:val="en-GB"/>
              </w:rPr>
              <w:t>collection</w:t>
            </w:r>
            <w:r w:rsidRPr="00A37D65">
              <w:rPr>
                <w:color w:val="1F2023"/>
                <w:spacing w:val="-4"/>
                <w:lang w:val="en-GB"/>
              </w:rPr>
              <w:t xml:space="preserve"> </w:t>
            </w:r>
            <w:r w:rsidRPr="00A37D65">
              <w:rPr>
                <w:color w:val="1F2023"/>
                <w:lang w:val="en-GB"/>
              </w:rPr>
              <w:t>instruments</w:t>
            </w:r>
          </w:p>
          <w:p w14:paraId="03AECF73" w14:textId="77777777" w:rsidR="009F74A2" w:rsidRPr="00A37D65" w:rsidRDefault="009F74A2" w:rsidP="00584BB9">
            <w:pPr>
              <w:pStyle w:val="TableParagraph"/>
              <w:numPr>
                <w:ilvl w:val="0"/>
                <w:numId w:val="334"/>
              </w:numPr>
              <w:tabs>
                <w:tab w:val="left" w:pos="415"/>
              </w:tabs>
              <w:spacing w:line="234" w:lineRule="exact"/>
              <w:ind w:left="414" w:hanging="308"/>
              <w:rPr>
                <w:lang w:val="en-GB"/>
              </w:rPr>
            </w:pPr>
            <w:r w:rsidRPr="00A37D65">
              <w:rPr>
                <w:color w:val="1F2023"/>
                <w:lang w:val="en-GB"/>
              </w:rPr>
              <w:t>Work</w:t>
            </w:r>
            <w:r w:rsidRPr="00A37D65">
              <w:rPr>
                <w:color w:val="1F2023"/>
                <w:spacing w:val="-3"/>
                <w:lang w:val="en-GB"/>
              </w:rPr>
              <w:t xml:space="preserve"> </w:t>
            </w:r>
            <w:r w:rsidRPr="00A37D65">
              <w:rPr>
                <w:color w:val="1F2023"/>
                <w:lang w:val="en-GB"/>
              </w:rPr>
              <w:t>on</w:t>
            </w:r>
            <w:r w:rsidRPr="00A37D65">
              <w:rPr>
                <w:color w:val="1F2023"/>
                <w:spacing w:val="-4"/>
                <w:lang w:val="en-GB"/>
              </w:rPr>
              <w:t xml:space="preserve"> </w:t>
            </w:r>
            <w:r w:rsidRPr="00A37D65">
              <w:rPr>
                <w:color w:val="1F2023"/>
                <w:lang w:val="en-GB"/>
              </w:rPr>
              <w:t>education</w:t>
            </w:r>
            <w:r w:rsidRPr="00A37D65">
              <w:rPr>
                <w:color w:val="1F2023"/>
                <w:spacing w:val="-5"/>
                <w:lang w:val="en-GB"/>
              </w:rPr>
              <w:t xml:space="preserve"> </w:t>
            </w:r>
            <w:r w:rsidRPr="00A37D65">
              <w:rPr>
                <w:color w:val="1F2023"/>
                <w:lang w:val="en-GB"/>
              </w:rPr>
              <w:t>documentation</w:t>
            </w:r>
          </w:p>
          <w:p w14:paraId="64593270" w14:textId="77777777" w:rsidR="009F74A2" w:rsidRPr="00A37D65" w:rsidRDefault="009F74A2" w:rsidP="00584BB9">
            <w:pPr>
              <w:pStyle w:val="TableParagraph"/>
              <w:numPr>
                <w:ilvl w:val="0"/>
                <w:numId w:val="334"/>
              </w:numPr>
              <w:tabs>
                <w:tab w:val="left" w:pos="414"/>
              </w:tabs>
              <w:spacing w:before="1"/>
              <w:ind w:left="413" w:hanging="307"/>
              <w:rPr>
                <w:lang w:val="en-GB"/>
              </w:rPr>
            </w:pPr>
            <w:r w:rsidRPr="00A37D65">
              <w:rPr>
                <w:color w:val="1F2023"/>
                <w:lang w:val="en-GB"/>
              </w:rPr>
              <w:t>Systematizing,</w:t>
            </w:r>
            <w:r w:rsidRPr="00A37D65">
              <w:rPr>
                <w:color w:val="1F2023"/>
                <w:spacing w:val="-4"/>
                <w:lang w:val="en-GB"/>
              </w:rPr>
              <w:t xml:space="preserve"> </w:t>
            </w:r>
            <w:r w:rsidRPr="00A37D65">
              <w:rPr>
                <w:color w:val="1F2023"/>
                <w:lang w:val="en-GB"/>
              </w:rPr>
              <w:t>participation</w:t>
            </w:r>
            <w:r w:rsidRPr="00A37D65">
              <w:rPr>
                <w:color w:val="1F2023"/>
                <w:spacing w:val="-6"/>
                <w:lang w:val="en-GB"/>
              </w:rPr>
              <w:t xml:space="preserve"> </w:t>
            </w:r>
            <w:r w:rsidRPr="00A37D65">
              <w:rPr>
                <w:color w:val="1F2023"/>
                <w:lang w:val="en-GB"/>
              </w:rPr>
              <w:t>and</w:t>
            </w:r>
            <w:r w:rsidRPr="00A37D65">
              <w:rPr>
                <w:color w:val="1F2023"/>
                <w:spacing w:val="-6"/>
                <w:lang w:val="en-GB"/>
              </w:rPr>
              <w:t xml:space="preserve"> </w:t>
            </w:r>
            <w:r w:rsidRPr="00A37D65">
              <w:rPr>
                <w:color w:val="1F2023"/>
                <w:lang w:val="en-GB"/>
              </w:rPr>
              <w:t>self-observation</w:t>
            </w:r>
          </w:p>
          <w:p w14:paraId="4CF0CD5A" w14:textId="77777777" w:rsidR="009F74A2" w:rsidRPr="00A37D65" w:rsidRDefault="009F74A2" w:rsidP="00584BB9">
            <w:pPr>
              <w:pStyle w:val="TableParagraph"/>
              <w:numPr>
                <w:ilvl w:val="0"/>
                <w:numId w:val="334"/>
              </w:numPr>
              <w:tabs>
                <w:tab w:val="left" w:pos="414"/>
              </w:tabs>
              <w:ind w:left="413" w:hanging="307"/>
              <w:rPr>
                <w:lang w:val="en-GB"/>
              </w:rPr>
            </w:pPr>
            <w:r w:rsidRPr="00A37D65">
              <w:rPr>
                <w:color w:val="1F2023"/>
                <w:lang w:val="en-GB"/>
              </w:rPr>
              <w:t>Flanders</w:t>
            </w:r>
            <w:r w:rsidRPr="00A37D65">
              <w:rPr>
                <w:color w:val="1F2023"/>
                <w:spacing w:val="-6"/>
                <w:lang w:val="en-GB"/>
              </w:rPr>
              <w:t xml:space="preserve"> </w:t>
            </w:r>
            <w:r w:rsidRPr="00A37D65">
              <w:rPr>
                <w:color w:val="1F2023"/>
                <w:lang w:val="en-GB"/>
              </w:rPr>
              <w:t>interaction</w:t>
            </w:r>
            <w:r w:rsidRPr="00A37D65">
              <w:rPr>
                <w:color w:val="1F2023"/>
                <w:spacing w:val="-4"/>
                <w:lang w:val="en-GB"/>
              </w:rPr>
              <w:t xml:space="preserve"> </w:t>
            </w:r>
            <w:r w:rsidRPr="00A37D65">
              <w:rPr>
                <w:color w:val="1F2023"/>
                <w:lang w:val="en-GB"/>
              </w:rPr>
              <w:t>analysis</w:t>
            </w:r>
            <w:r w:rsidRPr="00A37D65">
              <w:rPr>
                <w:color w:val="1F2023"/>
                <w:spacing w:val="-5"/>
                <w:lang w:val="en-GB"/>
              </w:rPr>
              <w:t xml:space="preserve"> </w:t>
            </w:r>
            <w:r w:rsidRPr="00A37D65">
              <w:rPr>
                <w:color w:val="1F2023"/>
                <w:lang w:val="en-GB"/>
              </w:rPr>
              <w:t>protocol</w:t>
            </w:r>
          </w:p>
          <w:p w14:paraId="4D02C74B" w14:textId="77777777" w:rsidR="009F74A2" w:rsidRPr="00A37D65" w:rsidRDefault="009F74A2" w:rsidP="00584BB9">
            <w:pPr>
              <w:pStyle w:val="TableParagraph"/>
              <w:numPr>
                <w:ilvl w:val="0"/>
                <w:numId w:val="334"/>
              </w:numPr>
              <w:tabs>
                <w:tab w:val="left" w:pos="414"/>
              </w:tabs>
              <w:spacing w:before="1" w:line="234" w:lineRule="exact"/>
              <w:ind w:left="413" w:hanging="307"/>
              <w:rPr>
                <w:lang w:val="en-GB"/>
              </w:rPr>
            </w:pPr>
            <w:r w:rsidRPr="00A37D65">
              <w:rPr>
                <w:color w:val="1F2023"/>
                <w:lang w:val="en-GB"/>
              </w:rPr>
              <w:t>Interviewing,</w:t>
            </w:r>
            <w:r w:rsidRPr="00A37D65">
              <w:rPr>
                <w:color w:val="1F2023"/>
                <w:spacing w:val="-6"/>
                <w:lang w:val="en-GB"/>
              </w:rPr>
              <w:t xml:space="preserve"> </w:t>
            </w:r>
            <w:r w:rsidRPr="00A37D65">
              <w:rPr>
                <w:color w:val="1F2023"/>
                <w:lang w:val="en-GB"/>
              </w:rPr>
              <w:t>surveying,</w:t>
            </w:r>
            <w:r w:rsidRPr="00A37D65">
              <w:rPr>
                <w:color w:val="1F2023"/>
                <w:spacing w:val="-4"/>
                <w:lang w:val="en-GB"/>
              </w:rPr>
              <w:t xml:space="preserve"> </w:t>
            </w:r>
            <w:r w:rsidRPr="00A37D65">
              <w:rPr>
                <w:color w:val="1F2023"/>
                <w:lang w:val="en-GB"/>
              </w:rPr>
              <w:t>testing</w:t>
            </w:r>
          </w:p>
          <w:p w14:paraId="7EA45AAA" w14:textId="77777777" w:rsidR="009F74A2" w:rsidRPr="00A37D65" w:rsidRDefault="009F74A2" w:rsidP="00584BB9">
            <w:pPr>
              <w:pStyle w:val="TableParagraph"/>
              <w:numPr>
                <w:ilvl w:val="0"/>
                <w:numId w:val="334"/>
              </w:numPr>
              <w:tabs>
                <w:tab w:val="left" w:pos="414"/>
              </w:tabs>
              <w:spacing w:line="234" w:lineRule="exact"/>
              <w:ind w:left="413" w:hanging="307"/>
              <w:rPr>
                <w:lang w:val="en-GB"/>
              </w:rPr>
            </w:pPr>
            <w:r w:rsidRPr="00A37D65">
              <w:rPr>
                <w:color w:val="1F2023"/>
                <w:lang w:val="en-GB"/>
              </w:rPr>
              <w:t>Test</w:t>
            </w:r>
            <w:r w:rsidRPr="00A37D65">
              <w:rPr>
                <w:color w:val="1F2023"/>
                <w:spacing w:val="-6"/>
                <w:lang w:val="en-GB"/>
              </w:rPr>
              <w:t xml:space="preserve"> </w:t>
            </w:r>
            <w:r w:rsidRPr="00A37D65">
              <w:rPr>
                <w:color w:val="1F2023"/>
                <w:lang w:val="en-GB"/>
              </w:rPr>
              <w:t>construction</w:t>
            </w:r>
            <w:r w:rsidRPr="00A37D65">
              <w:rPr>
                <w:color w:val="1F2023"/>
                <w:spacing w:val="-3"/>
                <w:lang w:val="en-GB"/>
              </w:rPr>
              <w:t xml:space="preserve"> </w:t>
            </w:r>
            <w:r w:rsidRPr="00A37D65">
              <w:rPr>
                <w:color w:val="1F2023"/>
                <w:lang w:val="en-GB"/>
              </w:rPr>
              <w:t>process</w:t>
            </w:r>
          </w:p>
          <w:p w14:paraId="02372479" w14:textId="77777777" w:rsidR="009F74A2" w:rsidRPr="00A37D65" w:rsidRDefault="009F74A2" w:rsidP="00584BB9">
            <w:pPr>
              <w:pStyle w:val="TableParagraph"/>
              <w:numPr>
                <w:ilvl w:val="0"/>
                <w:numId w:val="334"/>
              </w:numPr>
              <w:tabs>
                <w:tab w:val="left" w:pos="414"/>
              </w:tabs>
              <w:spacing w:before="1"/>
              <w:ind w:left="413" w:hanging="307"/>
              <w:rPr>
                <w:lang w:val="en-GB"/>
              </w:rPr>
            </w:pPr>
            <w:r w:rsidRPr="00A37D65">
              <w:rPr>
                <w:color w:val="1F2023"/>
                <w:lang w:val="en-GB"/>
              </w:rPr>
              <w:t>Applying</w:t>
            </w:r>
            <w:r w:rsidRPr="00A37D65">
              <w:rPr>
                <w:color w:val="1F2023"/>
                <w:spacing w:val="-4"/>
                <w:lang w:val="en-GB"/>
              </w:rPr>
              <w:t xml:space="preserve"> </w:t>
            </w:r>
            <w:r w:rsidRPr="00A37D65">
              <w:rPr>
                <w:color w:val="1F2023"/>
                <w:lang w:val="en-GB"/>
              </w:rPr>
              <w:t>and</w:t>
            </w:r>
            <w:r w:rsidRPr="00A37D65">
              <w:rPr>
                <w:color w:val="1F2023"/>
                <w:spacing w:val="-3"/>
                <w:lang w:val="en-GB"/>
              </w:rPr>
              <w:t xml:space="preserve"> </w:t>
            </w:r>
            <w:r w:rsidRPr="00A37D65">
              <w:rPr>
                <w:color w:val="1F2023"/>
                <w:lang w:val="en-GB"/>
              </w:rPr>
              <w:t>using</w:t>
            </w:r>
            <w:r w:rsidRPr="00A37D65">
              <w:rPr>
                <w:color w:val="1F2023"/>
                <w:spacing w:val="-3"/>
                <w:lang w:val="en-GB"/>
              </w:rPr>
              <w:t xml:space="preserve"> </w:t>
            </w:r>
            <w:r w:rsidRPr="00A37D65">
              <w:rPr>
                <w:color w:val="1F2023"/>
                <w:lang w:val="en-GB"/>
              </w:rPr>
              <w:t>test</w:t>
            </w:r>
            <w:r w:rsidRPr="00A37D65">
              <w:rPr>
                <w:color w:val="1F2023"/>
                <w:spacing w:val="-1"/>
                <w:lang w:val="en-GB"/>
              </w:rPr>
              <w:t xml:space="preserve"> </w:t>
            </w:r>
            <w:r w:rsidRPr="00A37D65">
              <w:rPr>
                <w:color w:val="1F2023"/>
                <w:lang w:val="en-GB"/>
              </w:rPr>
              <w:t>results</w:t>
            </w:r>
          </w:p>
          <w:p w14:paraId="187EDB0D" w14:textId="77777777" w:rsidR="009F74A2" w:rsidRPr="00A37D65" w:rsidRDefault="009F74A2" w:rsidP="00584BB9">
            <w:pPr>
              <w:pStyle w:val="TableParagraph"/>
              <w:numPr>
                <w:ilvl w:val="0"/>
                <w:numId w:val="334"/>
              </w:numPr>
              <w:tabs>
                <w:tab w:val="left" w:pos="414"/>
              </w:tabs>
              <w:spacing w:before="1" w:line="234" w:lineRule="exact"/>
              <w:ind w:left="413" w:hanging="307"/>
              <w:rPr>
                <w:lang w:val="en-GB"/>
              </w:rPr>
            </w:pPr>
            <w:r w:rsidRPr="00A37D65">
              <w:rPr>
                <w:color w:val="1F2023"/>
                <w:lang w:val="en-GB"/>
              </w:rPr>
              <w:t>Descriptive</w:t>
            </w:r>
            <w:r w:rsidRPr="00A37D65">
              <w:rPr>
                <w:color w:val="1F2023"/>
                <w:spacing w:val="-6"/>
                <w:lang w:val="en-GB"/>
              </w:rPr>
              <w:t xml:space="preserve"> </w:t>
            </w:r>
            <w:r w:rsidRPr="00A37D65">
              <w:rPr>
                <w:color w:val="1F2023"/>
                <w:lang w:val="en-GB"/>
              </w:rPr>
              <w:t>and</w:t>
            </w:r>
            <w:r w:rsidRPr="00A37D65">
              <w:rPr>
                <w:color w:val="1F2023"/>
                <w:spacing w:val="-4"/>
                <w:lang w:val="en-GB"/>
              </w:rPr>
              <w:t xml:space="preserve"> </w:t>
            </w:r>
            <w:r w:rsidRPr="00A37D65">
              <w:rPr>
                <w:color w:val="1F2023"/>
                <w:lang w:val="en-GB"/>
              </w:rPr>
              <w:t>graphic</w:t>
            </w:r>
            <w:r w:rsidRPr="00A37D65">
              <w:rPr>
                <w:color w:val="1F2023"/>
                <w:spacing w:val="-5"/>
                <w:lang w:val="en-GB"/>
              </w:rPr>
              <w:t xml:space="preserve"> </w:t>
            </w:r>
            <w:r w:rsidRPr="00A37D65">
              <w:rPr>
                <w:color w:val="1F2023"/>
                <w:lang w:val="en-GB"/>
              </w:rPr>
              <w:t>judgment</w:t>
            </w:r>
            <w:r w:rsidRPr="00A37D65">
              <w:rPr>
                <w:color w:val="1F2023"/>
                <w:spacing w:val="-2"/>
                <w:lang w:val="en-GB"/>
              </w:rPr>
              <w:t xml:space="preserve"> </w:t>
            </w:r>
            <w:r w:rsidRPr="00A37D65">
              <w:rPr>
                <w:color w:val="1F2023"/>
                <w:lang w:val="en-GB"/>
              </w:rPr>
              <w:t>scales</w:t>
            </w:r>
          </w:p>
          <w:p w14:paraId="55A631D4" w14:textId="77777777" w:rsidR="009F74A2" w:rsidRPr="00A37D65" w:rsidRDefault="009F74A2" w:rsidP="00584BB9">
            <w:pPr>
              <w:pStyle w:val="TableParagraph"/>
              <w:numPr>
                <w:ilvl w:val="0"/>
                <w:numId w:val="334"/>
              </w:numPr>
              <w:tabs>
                <w:tab w:val="left" w:pos="414"/>
              </w:tabs>
              <w:spacing w:line="234" w:lineRule="exact"/>
              <w:ind w:left="413" w:hanging="307"/>
              <w:rPr>
                <w:lang w:val="en-GB"/>
              </w:rPr>
            </w:pPr>
            <w:r w:rsidRPr="00A37D65">
              <w:rPr>
                <w:color w:val="1F2023"/>
                <w:lang w:val="en-GB"/>
              </w:rPr>
              <w:t>Sociogram</w:t>
            </w:r>
          </w:p>
          <w:p w14:paraId="63D27405" w14:textId="77777777" w:rsidR="009F74A2" w:rsidRPr="00A37D65" w:rsidRDefault="009F74A2" w:rsidP="00584BB9">
            <w:pPr>
              <w:pStyle w:val="TableParagraph"/>
              <w:numPr>
                <w:ilvl w:val="0"/>
                <w:numId w:val="334"/>
              </w:numPr>
              <w:tabs>
                <w:tab w:val="left" w:pos="414"/>
              </w:tabs>
              <w:ind w:left="413" w:hanging="307"/>
              <w:rPr>
                <w:lang w:val="en-GB"/>
              </w:rPr>
            </w:pPr>
            <w:r w:rsidRPr="00A37D65">
              <w:rPr>
                <w:color w:val="1F2023"/>
                <w:lang w:val="en-GB"/>
              </w:rPr>
              <w:t>Evaluation</w:t>
            </w:r>
            <w:r w:rsidRPr="00A37D65">
              <w:rPr>
                <w:color w:val="1F2023"/>
                <w:spacing w:val="-6"/>
                <w:lang w:val="en-GB"/>
              </w:rPr>
              <w:t xml:space="preserve"> </w:t>
            </w:r>
            <w:r w:rsidRPr="00A37D65">
              <w:rPr>
                <w:color w:val="1F2023"/>
                <w:lang w:val="en-GB"/>
              </w:rPr>
              <w:t>research</w:t>
            </w:r>
          </w:p>
        </w:tc>
      </w:tr>
    </w:tbl>
    <w:p w14:paraId="430C00E8" w14:textId="77777777" w:rsidR="009F74A2" w:rsidRPr="00A37D65" w:rsidRDefault="009F74A2" w:rsidP="009F74A2">
      <w:pPr>
        <w:rPr>
          <w:rFonts w:ascii="Cambria" w:hAnsi="Cambria"/>
          <w:lang w:val="en-GB"/>
        </w:rPr>
        <w:sectPr w:rsidR="009F74A2" w:rsidRPr="00A37D65">
          <w:pgSz w:w="11910" w:h="16840"/>
          <w:pgMar w:top="1400" w:right="1020" w:bottom="280" w:left="128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2194"/>
        <w:gridCol w:w="1566"/>
        <w:gridCol w:w="851"/>
        <w:gridCol w:w="822"/>
        <w:gridCol w:w="1307"/>
      </w:tblGrid>
      <w:tr w:rsidR="009F74A2" w:rsidRPr="00A37D65" w14:paraId="73E6FBFD" w14:textId="77777777" w:rsidTr="008D3964">
        <w:trPr>
          <w:trHeight w:val="3300"/>
        </w:trPr>
        <w:tc>
          <w:tcPr>
            <w:tcW w:w="2475" w:type="dxa"/>
            <w:shd w:val="clear" w:color="auto" w:fill="F3F3F3"/>
          </w:tcPr>
          <w:p w14:paraId="3E8B94FB" w14:textId="77777777" w:rsidR="009F74A2" w:rsidRPr="00A37D65" w:rsidRDefault="009F74A2" w:rsidP="008D3964">
            <w:pPr>
              <w:pStyle w:val="TableParagraph"/>
              <w:rPr>
                <w:lang w:val="en-GB"/>
              </w:rPr>
            </w:pPr>
          </w:p>
        </w:tc>
        <w:tc>
          <w:tcPr>
            <w:tcW w:w="6740" w:type="dxa"/>
            <w:gridSpan w:val="5"/>
          </w:tcPr>
          <w:p w14:paraId="0BDF2CB7" w14:textId="77777777" w:rsidR="009F74A2" w:rsidRPr="00A37D65" w:rsidRDefault="009F74A2" w:rsidP="00584BB9">
            <w:pPr>
              <w:pStyle w:val="TableParagraph"/>
              <w:numPr>
                <w:ilvl w:val="0"/>
                <w:numId w:val="333"/>
              </w:numPr>
              <w:tabs>
                <w:tab w:val="left" w:pos="414"/>
              </w:tabs>
              <w:spacing w:before="14" w:line="234" w:lineRule="exact"/>
              <w:ind w:hanging="307"/>
              <w:rPr>
                <w:lang w:val="en-GB"/>
              </w:rPr>
            </w:pPr>
            <w:r w:rsidRPr="00A37D65">
              <w:rPr>
                <w:color w:val="1F2023"/>
                <w:lang w:val="en-GB"/>
              </w:rPr>
              <w:t>Statistical</w:t>
            </w:r>
            <w:r w:rsidRPr="00A37D65">
              <w:rPr>
                <w:color w:val="1F2023"/>
                <w:spacing w:val="-4"/>
                <w:lang w:val="en-GB"/>
              </w:rPr>
              <w:t xml:space="preserve"> </w:t>
            </w:r>
            <w:r w:rsidRPr="00A37D65">
              <w:rPr>
                <w:color w:val="1F2023"/>
                <w:lang w:val="en-GB"/>
              </w:rPr>
              <w:t>procedures</w:t>
            </w:r>
            <w:r w:rsidRPr="00A37D65">
              <w:rPr>
                <w:color w:val="1F2023"/>
                <w:spacing w:val="-5"/>
                <w:lang w:val="en-GB"/>
              </w:rPr>
              <w:t xml:space="preserve"> </w:t>
            </w:r>
            <w:r w:rsidRPr="00A37D65">
              <w:rPr>
                <w:color w:val="1F2023"/>
                <w:lang w:val="en-GB"/>
              </w:rPr>
              <w:t>for</w:t>
            </w:r>
            <w:r w:rsidRPr="00A37D65">
              <w:rPr>
                <w:color w:val="1F2023"/>
                <w:spacing w:val="-4"/>
                <w:lang w:val="en-GB"/>
              </w:rPr>
              <w:t xml:space="preserve"> </w:t>
            </w:r>
            <w:r w:rsidRPr="00A37D65">
              <w:rPr>
                <w:color w:val="1F2023"/>
                <w:lang w:val="en-GB"/>
              </w:rPr>
              <w:t>displaying,</w:t>
            </w:r>
            <w:r w:rsidRPr="00A37D65">
              <w:rPr>
                <w:color w:val="1F2023"/>
                <w:spacing w:val="-4"/>
                <w:lang w:val="en-GB"/>
              </w:rPr>
              <w:t xml:space="preserve"> </w:t>
            </w:r>
            <w:r w:rsidRPr="00A37D65">
              <w:rPr>
                <w:color w:val="1F2023"/>
                <w:lang w:val="en-GB"/>
              </w:rPr>
              <w:t>analyzing,</w:t>
            </w:r>
            <w:r w:rsidRPr="00A37D65">
              <w:rPr>
                <w:color w:val="1F2023"/>
                <w:spacing w:val="-5"/>
                <w:lang w:val="en-GB"/>
              </w:rPr>
              <w:t xml:space="preserve"> </w:t>
            </w:r>
            <w:r w:rsidRPr="00A37D65">
              <w:rPr>
                <w:color w:val="1F2023"/>
                <w:lang w:val="en-GB"/>
              </w:rPr>
              <w:t>and</w:t>
            </w:r>
            <w:r w:rsidRPr="00A37D65">
              <w:rPr>
                <w:color w:val="1F2023"/>
                <w:spacing w:val="-5"/>
                <w:lang w:val="en-GB"/>
              </w:rPr>
              <w:t xml:space="preserve"> </w:t>
            </w:r>
            <w:r w:rsidRPr="00A37D65">
              <w:rPr>
                <w:color w:val="1F2023"/>
                <w:lang w:val="en-GB"/>
              </w:rPr>
              <w:t>processing</w:t>
            </w:r>
            <w:r w:rsidRPr="00A37D65">
              <w:rPr>
                <w:color w:val="1F2023"/>
                <w:spacing w:val="-4"/>
                <w:lang w:val="en-GB"/>
              </w:rPr>
              <w:t xml:space="preserve"> </w:t>
            </w:r>
            <w:r w:rsidRPr="00A37D65">
              <w:rPr>
                <w:color w:val="1F2023"/>
                <w:lang w:val="en-GB"/>
              </w:rPr>
              <w:t>data</w:t>
            </w:r>
          </w:p>
          <w:p w14:paraId="0BC31F8E" w14:textId="77777777" w:rsidR="009F74A2" w:rsidRPr="00A37D65" w:rsidRDefault="009F74A2" w:rsidP="00584BB9">
            <w:pPr>
              <w:pStyle w:val="TableParagraph"/>
              <w:numPr>
                <w:ilvl w:val="0"/>
                <w:numId w:val="333"/>
              </w:numPr>
              <w:tabs>
                <w:tab w:val="left" w:pos="414"/>
              </w:tabs>
              <w:spacing w:line="234" w:lineRule="exact"/>
              <w:ind w:hanging="307"/>
              <w:rPr>
                <w:lang w:val="en-GB"/>
              </w:rPr>
            </w:pPr>
            <w:r w:rsidRPr="00A37D65">
              <w:rPr>
                <w:color w:val="1F2023"/>
                <w:lang w:val="en-GB"/>
              </w:rPr>
              <w:t>Qualitative</w:t>
            </w:r>
            <w:r w:rsidRPr="00A37D65">
              <w:rPr>
                <w:color w:val="1F2023"/>
                <w:spacing w:val="-8"/>
                <w:lang w:val="en-GB"/>
              </w:rPr>
              <w:t xml:space="preserve"> </w:t>
            </w:r>
            <w:r w:rsidRPr="00A37D65">
              <w:rPr>
                <w:color w:val="1F2023"/>
                <w:lang w:val="en-GB"/>
              </w:rPr>
              <w:t>and</w:t>
            </w:r>
            <w:r w:rsidRPr="00A37D65">
              <w:rPr>
                <w:color w:val="1F2023"/>
                <w:spacing w:val="-4"/>
                <w:lang w:val="en-GB"/>
              </w:rPr>
              <w:t xml:space="preserve"> </w:t>
            </w:r>
            <w:r w:rsidRPr="00A37D65">
              <w:rPr>
                <w:color w:val="1F2023"/>
                <w:lang w:val="en-GB"/>
              </w:rPr>
              <w:t>quantitative</w:t>
            </w:r>
            <w:r w:rsidRPr="00A37D65">
              <w:rPr>
                <w:color w:val="1F2023"/>
                <w:spacing w:val="-7"/>
                <w:lang w:val="en-GB"/>
              </w:rPr>
              <w:t xml:space="preserve"> </w:t>
            </w:r>
            <w:r w:rsidRPr="00A37D65">
              <w:rPr>
                <w:color w:val="1F2023"/>
                <w:lang w:val="en-GB"/>
              </w:rPr>
              <w:t>statistical</w:t>
            </w:r>
            <w:r w:rsidRPr="00A37D65">
              <w:rPr>
                <w:color w:val="1F2023"/>
                <w:spacing w:val="-6"/>
                <w:lang w:val="en-GB"/>
              </w:rPr>
              <w:t xml:space="preserve"> </w:t>
            </w:r>
            <w:r w:rsidRPr="00A37D65">
              <w:rPr>
                <w:color w:val="1F2023"/>
                <w:lang w:val="en-GB"/>
              </w:rPr>
              <w:t>characteristics</w:t>
            </w:r>
          </w:p>
          <w:p w14:paraId="579E5178" w14:textId="77777777" w:rsidR="009F74A2" w:rsidRPr="00A37D65" w:rsidRDefault="009F74A2" w:rsidP="00584BB9">
            <w:pPr>
              <w:pStyle w:val="TableParagraph"/>
              <w:numPr>
                <w:ilvl w:val="0"/>
                <w:numId w:val="333"/>
              </w:numPr>
              <w:tabs>
                <w:tab w:val="left" w:pos="414"/>
              </w:tabs>
              <w:spacing w:before="1"/>
              <w:ind w:hanging="307"/>
              <w:rPr>
                <w:lang w:val="en-GB"/>
              </w:rPr>
            </w:pPr>
            <w:r w:rsidRPr="00A37D65">
              <w:rPr>
                <w:color w:val="1F2023"/>
                <w:lang w:val="en-GB"/>
              </w:rPr>
              <w:t>Graphical</w:t>
            </w:r>
            <w:r w:rsidRPr="00A37D65">
              <w:rPr>
                <w:color w:val="1F2023"/>
                <w:spacing w:val="-6"/>
                <w:lang w:val="en-GB"/>
              </w:rPr>
              <w:t xml:space="preserve"> </w:t>
            </w:r>
            <w:r w:rsidRPr="00A37D65">
              <w:rPr>
                <w:color w:val="1F2023"/>
                <w:lang w:val="en-GB"/>
              </w:rPr>
              <w:t>and</w:t>
            </w:r>
            <w:r w:rsidRPr="00A37D65">
              <w:rPr>
                <w:color w:val="1F2023"/>
                <w:spacing w:val="-4"/>
                <w:lang w:val="en-GB"/>
              </w:rPr>
              <w:t xml:space="preserve"> </w:t>
            </w:r>
            <w:r w:rsidRPr="00A37D65">
              <w:rPr>
                <w:color w:val="1F2023"/>
                <w:lang w:val="en-GB"/>
              </w:rPr>
              <w:t>tabular</w:t>
            </w:r>
            <w:r w:rsidRPr="00A37D65">
              <w:rPr>
                <w:color w:val="1F2023"/>
                <w:spacing w:val="-5"/>
                <w:lang w:val="en-GB"/>
              </w:rPr>
              <w:t xml:space="preserve"> </w:t>
            </w:r>
            <w:r w:rsidRPr="00A37D65">
              <w:rPr>
                <w:color w:val="1F2023"/>
                <w:lang w:val="en-GB"/>
              </w:rPr>
              <w:t>presentation</w:t>
            </w:r>
            <w:r w:rsidRPr="00A37D65">
              <w:rPr>
                <w:color w:val="1F2023"/>
                <w:spacing w:val="-7"/>
                <w:lang w:val="en-GB"/>
              </w:rPr>
              <w:t xml:space="preserve"> </w:t>
            </w:r>
            <w:r w:rsidRPr="00A37D65">
              <w:rPr>
                <w:color w:val="1F2023"/>
                <w:lang w:val="en-GB"/>
              </w:rPr>
              <w:t>of</w:t>
            </w:r>
            <w:r w:rsidRPr="00A37D65">
              <w:rPr>
                <w:color w:val="1F2023"/>
                <w:spacing w:val="-5"/>
                <w:lang w:val="en-GB"/>
              </w:rPr>
              <w:t xml:space="preserve"> </w:t>
            </w:r>
            <w:r w:rsidRPr="00A37D65">
              <w:rPr>
                <w:color w:val="1F2023"/>
                <w:lang w:val="en-GB"/>
              </w:rPr>
              <w:t>statistical</w:t>
            </w:r>
            <w:r w:rsidRPr="00A37D65">
              <w:rPr>
                <w:color w:val="1F2023"/>
                <w:spacing w:val="-5"/>
                <w:lang w:val="en-GB"/>
              </w:rPr>
              <w:t xml:space="preserve"> </w:t>
            </w:r>
            <w:r w:rsidRPr="00A37D65">
              <w:rPr>
                <w:color w:val="1F2023"/>
                <w:lang w:val="en-GB"/>
              </w:rPr>
              <w:t>data</w:t>
            </w:r>
          </w:p>
          <w:p w14:paraId="6FA83BFD" w14:textId="77777777" w:rsidR="009F74A2" w:rsidRPr="00A37D65" w:rsidRDefault="009F74A2" w:rsidP="00584BB9">
            <w:pPr>
              <w:pStyle w:val="TableParagraph"/>
              <w:numPr>
                <w:ilvl w:val="0"/>
                <w:numId w:val="333"/>
              </w:numPr>
              <w:tabs>
                <w:tab w:val="left" w:pos="414"/>
              </w:tabs>
              <w:spacing w:line="234" w:lineRule="exact"/>
              <w:ind w:hanging="307"/>
              <w:rPr>
                <w:lang w:val="en-GB"/>
              </w:rPr>
            </w:pPr>
            <w:r w:rsidRPr="00A37D65">
              <w:rPr>
                <w:color w:val="1F2023"/>
                <w:lang w:val="en-GB"/>
              </w:rPr>
              <w:t>Measures</w:t>
            </w:r>
            <w:r w:rsidRPr="00A37D65">
              <w:rPr>
                <w:color w:val="1F2023"/>
                <w:spacing w:val="-4"/>
                <w:lang w:val="en-GB"/>
              </w:rPr>
              <w:t xml:space="preserve"> </w:t>
            </w:r>
            <w:r w:rsidRPr="00A37D65">
              <w:rPr>
                <w:color w:val="1F2023"/>
                <w:lang w:val="en-GB"/>
              </w:rPr>
              <w:t>of</w:t>
            </w:r>
            <w:r w:rsidRPr="00A37D65">
              <w:rPr>
                <w:color w:val="1F2023"/>
                <w:spacing w:val="-4"/>
                <w:lang w:val="en-GB"/>
              </w:rPr>
              <w:t xml:space="preserve"> </w:t>
            </w:r>
            <w:r w:rsidRPr="00A37D65">
              <w:rPr>
                <w:color w:val="1F2023"/>
                <w:lang w:val="en-GB"/>
              </w:rPr>
              <w:t>central</w:t>
            </w:r>
            <w:r w:rsidRPr="00A37D65">
              <w:rPr>
                <w:color w:val="1F2023"/>
                <w:spacing w:val="-2"/>
                <w:lang w:val="en-GB"/>
              </w:rPr>
              <w:t xml:space="preserve"> </w:t>
            </w:r>
            <w:r w:rsidRPr="00A37D65">
              <w:rPr>
                <w:color w:val="1F2023"/>
                <w:lang w:val="en-GB"/>
              </w:rPr>
              <w:t>tendency</w:t>
            </w:r>
            <w:r w:rsidRPr="00A37D65">
              <w:rPr>
                <w:color w:val="1F2023"/>
                <w:spacing w:val="-2"/>
                <w:lang w:val="en-GB"/>
              </w:rPr>
              <w:t xml:space="preserve"> </w:t>
            </w:r>
            <w:r w:rsidRPr="00A37D65">
              <w:rPr>
                <w:color w:val="1F2023"/>
                <w:lang w:val="en-GB"/>
              </w:rPr>
              <w:t>-</w:t>
            </w:r>
            <w:r w:rsidRPr="00A37D65">
              <w:rPr>
                <w:color w:val="1F2023"/>
                <w:spacing w:val="-2"/>
                <w:lang w:val="en-GB"/>
              </w:rPr>
              <w:t xml:space="preserve"> </w:t>
            </w:r>
            <w:r w:rsidRPr="00A37D65">
              <w:rPr>
                <w:color w:val="1F2023"/>
                <w:lang w:val="en-GB"/>
              </w:rPr>
              <w:t>complete</w:t>
            </w:r>
            <w:r w:rsidRPr="00A37D65">
              <w:rPr>
                <w:color w:val="1F2023"/>
                <w:spacing w:val="-3"/>
                <w:lang w:val="en-GB"/>
              </w:rPr>
              <w:t xml:space="preserve"> </w:t>
            </w:r>
            <w:r w:rsidRPr="00A37D65">
              <w:rPr>
                <w:color w:val="1F2023"/>
                <w:lang w:val="en-GB"/>
              </w:rPr>
              <w:t>mean</w:t>
            </w:r>
            <w:r w:rsidRPr="00A37D65">
              <w:rPr>
                <w:color w:val="1F2023"/>
                <w:spacing w:val="-5"/>
                <w:lang w:val="en-GB"/>
              </w:rPr>
              <w:t xml:space="preserve"> </w:t>
            </w:r>
            <w:r w:rsidRPr="00A37D65">
              <w:rPr>
                <w:color w:val="1F2023"/>
                <w:lang w:val="en-GB"/>
              </w:rPr>
              <w:t>values</w:t>
            </w:r>
          </w:p>
          <w:p w14:paraId="2412391F" w14:textId="77777777" w:rsidR="009F74A2" w:rsidRPr="00A37D65" w:rsidRDefault="009F74A2" w:rsidP="00584BB9">
            <w:pPr>
              <w:pStyle w:val="TableParagraph"/>
              <w:numPr>
                <w:ilvl w:val="0"/>
                <w:numId w:val="333"/>
              </w:numPr>
              <w:tabs>
                <w:tab w:val="left" w:pos="414"/>
              </w:tabs>
              <w:spacing w:line="234" w:lineRule="exact"/>
              <w:ind w:hanging="307"/>
              <w:rPr>
                <w:lang w:val="en-GB"/>
              </w:rPr>
            </w:pPr>
            <w:r w:rsidRPr="00A37D65">
              <w:rPr>
                <w:color w:val="1F2023"/>
                <w:lang w:val="en-GB"/>
              </w:rPr>
              <w:t>Median</w:t>
            </w:r>
            <w:r w:rsidRPr="00A37D65">
              <w:rPr>
                <w:color w:val="1F2023"/>
                <w:spacing w:val="-3"/>
                <w:lang w:val="en-GB"/>
              </w:rPr>
              <w:t xml:space="preserve"> </w:t>
            </w:r>
            <w:r w:rsidRPr="00A37D65">
              <w:rPr>
                <w:color w:val="1F2023"/>
                <w:lang w:val="en-GB"/>
              </w:rPr>
              <w:t>and</w:t>
            </w:r>
            <w:r w:rsidRPr="00A37D65">
              <w:rPr>
                <w:color w:val="1F2023"/>
                <w:spacing w:val="-2"/>
                <w:lang w:val="en-GB"/>
              </w:rPr>
              <w:t xml:space="preserve"> </w:t>
            </w:r>
            <w:r w:rsidRPr="00A37D65">
              <w:rPr>
                <w:color w:val="1F2023"/>
                <w:lang w:val="en-GB"/>
              </w:rPr>
              <w:t>mode</w:t>
            </w:r>
          </w:p>
          <w:p w14:paraId="6A26166D" w14:textId="77777777" w:rsidR="009F74A2" w:rsidRPr="00A37D65" w:rsidRDefault="009F74A2" w:rsidP="00584BB9">
            <w:pPr>
              <w:pStyle w:val="TableParagraph"/>
              <w:numPr>
                <w:ilvl w:val="0"/>
                <w:numId w:val="333"/>
              </w:numPr>
              <w:tabs>
                <w:tab w:val="left" w:pos="414"/>
              </w:tabs>
              <w:spacing w:before="1"/>
              <w:ind w:hanging="307"/>
              <w:rPr>
                <w:lang w:val="en-GB"/>
              </w:rPr>
            </w:pPr>
            <w:r w:rsidRPr="00A37D65">
              <w:rPr>
                <w:color w:val="1F2023"/>
                <w:lang w:val="en-GB"/>
              </w:rPr>
              <w:t>Correlation</w:t>
            </w:r>
            <w:r w:rsidRPr="00A37D65">
              <w:rPr>
                <w:color w:val="1F2023"/>
                <w:spacing w:val="-5"/>
                <w:lang w:val="en-GB"/>
              </w:rPr>
              <w:t xml:space="preserve"> </w:t>
            </w:r>
            <w:r w:rsidRPr="00A37D65">
              <w:rPr>
                <w:color w:val="1F2023"/>
                <w:lang w:val="en-GB"/>
              </w:rPr>
              <w:t>coefficients</w:t>
            </w:r>
            <w:r w:rsidRPr="00A37D65">
              <w:rPr>
                <w:color w:val="1F2023"/>
                <w:spacing w:val="-4"/>
                <w:lang w:val="en-GB"/>
              </w:rPr>
              <w:t xml:space="preserve"> </w:t>
            </w:r>
            <w:r w:rsidRPr="00A37D65">
              <w:rPr>
                <w:color w:val="1F2023"/>
                <w:lang w:val="en-GB"/>
              </w:rPr>
              <w:t>and</w:t>
            </w:r>
            <w:r w:rsidRPr="00A37D65">
              <w:rPr>
                <w:color w:val="1F2023"/>
                <w:spacing w:val="-3"/>
                <w:lang w:val="en-GB"/>
              </w:rPr>
              <w:t xml:space="preserve"> </w:t>
            </w:r>
            <w:r w:rsidRPr="00A37D65">
              <w:rPr>
                <w:color w:val="1F2023"/>
                <w:lang w:val="en-GB"/>
              </w:rPr>
              <w:t>relative</w:t>
            </w:r>
            <w:r w:rsidRPr="00A37D65">
              <w:rPr>
                <w:color w:val="1F2023"/>
                <w:spacing w:val="-5"/>
                <w:lang w:val="en-GB"/>
              </w:rPr>
              <w:t xml:space="preserve"> </w:t>
            </w:r>
            <w:r w:rsidRPr="00A37D65">
              <w:rPr>
                <w:color w:val="1F2023"/>
                <w:lang w:val="en-GB"/>
              </w:rPr>
              <w:t>numbers</w:t>
            </w:r>
          </w:p>
          <w:p w14:paraId="52374E54" w14:textId="77777777" w:rsidR="009F74A2" w:rsidRPr="00A37D65" w:rsidRDefault="009F74A2" w:rsidP="00584BB9">
            <w:pPr>
              <w:pStyle w:val="TableParagraph"/>
              <w:numPr>
                <w:ilvl w:val="0"/>
                <w:numId w:val="333"/>
              </w:numPr>
              <w:tabs>
                <w:tab w:val="left" w:pos="414"/>
              </w:tabs>
              <w:spacing w:before="1" w:line="234" w:lineRule="exact"/>
              <w:ind w:hanging="307"/>
              <w:rPr>
                <w:lang w:val="en-GB"/>
              </w:rPr>
            </w:pPr>
            <w:r w:rsidRPr="00A37D65">
              <w:rPr>
                <w:color w:val="1F2023"/>
                <w:lang w:val="en-GB"/>
              </w:rPr>
              <w:t>Base</w:t>
            </w:r>
            <w:r w:rsidRPr="00A37D65">
              <w:rPr>
                <w:color w:val="1F2023"/>
                <w:spacing w:val="-4"/>
                <w:lang w:val="en-GB"/>
              </w:rPr>
              <w:t xml:space="preserve"> </w:t>
            </w:r>
            <w:r w:rsidRPr="00A37D65">
              <w:rPr>
                <w:color w:val="1F2023"/>
                <w:lang w:val="en-GB"/>
              </w:rPr>
              <w:t>and</w:t>
            </w:r>
            <w:r w:rsidRPr="00A37D65">
              <w:rPr>
                <w:color w:val="1F2023"/>
                <w:spacing w:val="-3"/>
                <w:lang w:val="en-GB"/>
              </w:rPr>
              <w:t xml:space="preserve"> </w:t>
            </w:r>
            <w:r w:rsidRPr="00A37D65">
              <w:rPr>
                <w:color w:val="1F2023"/>
                <w:lang w:val="en-GB"/>
              </w:rPr>
              <w:t>chain</w:t>
            </w:r>
            <w:r w:rsidRPr="00A37D65">
              <w:rPr>
                <w:color w:val="1F2023"/>
                <w:spacing w:val="-1"/>
                <w:lang w:val="en-GB"/>
              </w:rPr>
              <w:t xml:space="preserve"> </w:t>
            </w:r>
            <w:r w:rsidRPr="00A37D65">
              <w:rPr>
                <w:color w:val="1F2023"/>
                <w:lang w:val="en-GB"/>
              </w:rPr>
              <w:t>indexes</w:t>
            </w:r>
          </w:p>
          <w:p w14:paraId="2EC4DA96" w14:textId="77777777" w:rsidR="009F74A2" w:rsidRPr="00A37D65" w:rsidRDefault="009F74A2" w:rsidP="00584BB9">
            <w:pPr>
              <w:pStyle w:val="TableParagraph"/>
              <w:numPr>
                <w:ilvl w:val="0"/>
                <w:numId w:val="333"/>
              </w:numPr>
              <w:tabs>
                <w:tab w:val="left" w:pos="414"/>
              </w:tabs>
              <w:ind w:left="107" w:right="530" w:firstLine="0"/>
              <w:rPr>
                <w:lang w:val="en-GB"/>
              </w:rPr>
            </w:pPr>
            <w:r w:rsidRPr="00A37D65">
              <w:rPr>
                <w:color w:val="1F2023"/>
                <w:lang w:val="en-GB"/>
              </w:rPr>
              <w:t>Measures</w:t>
            </w:r>
            <w:r w:rsidRPr="00A37D65">
              <w:rPr>
                <w:color w:val="1F2023"/>
                <w:spacing w:val="-5"/>
                <w:lang w:val="en-GB"/>
              </w:rPr>
              <w:t xml:space="preserve"> </w:t>
            </w:r>
            <w:r w:rsidRPr="00A37D65">
              <w:rPr>
                <w:color w:val="1F2023"/>
                <w:lang w:val="en-GB"/>
              </w:rPr>
              <w:t>of</w:t>
            </w:r>
            <w:r w:rsidRPr="00A37D65">
              <w:rPr>
                <w:color w:val="1F2023"/>
                <w:spacing w:val="-5"/>
                <w:lang w:val="en-GB"/>
              </w:rPr>
              <w:t xml:space="preserve"> </w:t>
            </w:r>
            <w:r w:rsidRPr="00A37D65">
              <w:rPr>
                <w:color w:val="1F2023"/>
                <w:lang w:val="en-GB"/>
              </w:rPr>
              <w:t>dispersion</w:t>
            </w:r>
            <w:r w:rsidRPr="00A37D65">
              <w:rPr>
                <w:color w:val="1F2023"/>
                <w:spacing w:val="-2"/>
                <w:lang w:val="en-GB"/>
              </w:rPr>
              <w:t xml:space="preserve"> </w:t>
            </w:r>
            <w:r w:rsidRPr="00A37D65">
              <w:rPr>
                <w:color w:val="1F2023"/>
                <w:lang w:val="en-GB"/>
              </w:rPr>
              <w:t>-</w:t>
            </w:r>
            <w:r w:rsidRPr="00A37D65">
              <w:rPr>
                <w:color w:val="1F2023"/>
                <w:spacing w:val="-1"/>
                <w:lang w:val="en-GB"/>
              </w:rPr>
              <w:t xml:space="preserve"> </w:t>
            </w:r>
            <w:r w:rsidRPr="00A37D65">
              <w:rPr>
                <w:color w:val="1F2023"/>
                <w:lang w:val="en-GB"/>
              </w:rPr>
              <w:t>range</w:t>
            </w:r>
            <w:r w:rsidRPr="00A37D65">
              <w:rPr>
                <w:color w:val="1F2023"/>
                <w:spacing w:val="-6"/>
                <w:lang w:val="en-GB"/>
              </w:rPr>
              <w:t xml:space="preserve"> </w:t>
            </w:r>
            <w:r w:rsidRPr="00A37D65">
              <w:rPr>
                <w:color w:val="1F2023"/>
                <w:lang w:val="en-GB"/>
              </w:rPr>
              <w:t>variations,</w:t>
            </w:r>
            <w:r w:rsidRPr="00A37D65">
              <w:rPr>
                <w:color w:val="1F2023"/>
                <w:spacing w:val="-4"/>
                <w:lang w:val="en-GB"/>
              </w:rPr>
              <w:t xml:space="preserve"> </w:t>
            </w:r>
            <w:r w:rsidRPr="00A37D65">
              <w:rPr>
                <w:color w:val="1F2023"/>
                <w:lang w:val="en-GB"/>
              </w:rPr>
              <w:t>interquartile</w:t>
            </w:r>
            <w:r w:rsidRPr="00A37D65">
              <w:rPr>
                <w:color w:val="1F2023"/>
                <w:spacing w:val="-5"/>
                <w:lang w:val="en-GB"/>
              </w:rPr>
              <w:t xml:space="preserve"> </w:t>
            </w:r>
            <w:r w:rsidRPr="00A37D65">
              <w:rPr>
                <w:color w:val="1F2023"/>
                <w:lang w:val="en-GB"/>
              </w:rPr>
              <w:t>and</w:t>
            </w:r>
            <w:r w:rsidRPr="00A37D65">
              <w:rPr>
                <w:color w:val="1F2023"/>
                <w:spacing w:val="-3"/>
                <w:lang w:val="en-GB"/>
              </w:rPr>
              <w:t xml:space="preserve"> </w:t>
            </w:r>
            <w:r w:rsidRPr="00A37D65">
              <w:rPr>
                <w:color w:val="1F2023"/>
                <w:lang w:val="en-GB"/>
              </w:rPr>
              <w:t>quartile</w:t>
            </w:r>
            <w:r w:rsidRPr="00A37D65">
              <w:rPr>
                <w:color w:val="1F2023"/>
                <w:spacing w:val="-41"/>
                <w:lang w:val="en-GB"/>
              </w:rPr>
              <w:t xml:space="preserve"> </w:t>
            </w:r>
            <w:r w:rsidRPr="00A37D65">
              <w:rPr>
                <w:color w:val="1F2023"/>
                <w:lang w:val="en-GB"/>
              </w:rPr>
              <w:t>deviation</w:t>
            </w:r>
            <w:r w:rsidRPr="00A37D65">
              <w:rPr>
                <w:color w:val="1F2023"/>
                <w:spacing w:val="-3"/>
                <w:lang w:val="en-GB"/>
              </w:rPr>
              <w:t xml:space="preserve"> </w:t>
            </w:r>
            <w:r w:rsidRPr="00A37D65">
              <w:rPr>
                <w:color w:val="1F2023"/>
                <w:lang w:val="en-GB"/>
              </w:rPr>
              <w:t>coefficient</w:t>
            </w:r>
          </w:p>
          <w:p w14:paraId="51027FD0" w14:textId="77777777" w:rsidR="009F74A2" w:rsidRPr="00A37D65" w:rsidRDefault="009F74A2" w:rsidP="00584BB9">
            <w:pPr>
              <w:pStyle w:val="TableParagraph"/>
              <w:numPr>
                <w:ilvl w:val="0"/>
                <w:numId w:val="333"/>
              </w:numPr>
              <w:tabs>
                <w:tab w:val="left" w:pos="414"/>
              </w:tabs>
              <w:ind w:hanging="307"/>
              <w:rPr>
                <w:lang w:val="en-GB"/>
              </w:rPr>
            </w:pPr>
            <w:r w:rsidRPr="00A37D65">
              <w:rPr>
                <w:color w:val="1F2023"/>
                <w:lang w:val="en-GB"/>
              </w:rPr>
              <w:t>Variance,</w:t>
            </w:r>
            <w:r w:rsidRPr="00A37D65">
              <w:rPr>
                <w:color w:val="1F2023"/>
                <w:spacing w:val="-5"/>
                <w:lang w:val="en-GB"/>
              </w:rPr>
              <w:t xml:space="preserve"> </w:t>
            </w:r>
            <w:r w:rsidRPr="00A37D65">
              <w:rPr>
                <w:color w:val="1F2023"/>
                <w:lang w:val="en-GB"/>
              </w:rPr>
              <w:t>standard</w:t>
            </w:r>
            <w:r w:rsidRPr="00A37D65">
              <w:rPr>
                <w:color w:val="1F2023"/>
                <w:spacing w:val="-1"/>
                <w:lang w:val="en-GB"/>
              </w:rPr>
              <w:t xml:space="preserve"> </w:t>
            </w:r>
            <w:r w:rsidRPr="00A37D65">
              <w:rPr>
                <w:color w:val="1F2023"/>
                <w:lang w:val="en-GB"/>
              </w:rPr>
              <w:t>deviation,</w:t>
            </w:r>
            <w:r w:rsidRPr="00A37D65">
              <w:rPr>
                <w:color w:val="1F2023"/>
                <w:spacing w:val="-2"/>
                <w:lang w:val="en-GB"/>
              </w:rPr>
              <w:t xml:space="preserve"> </w:t>
            </w:r>
            <w:r w:rsidRPr="00A37D65">
              <w:rPr>
                <w:color w:val="1F2023"/>
                <w:lang w:val="en-GB"/>
              </w:rPr>
              <w:t>and</w:t>
            </w:r>
            <w:r w:rsidRPr="00A37D65">
              <w:rPr>
                <w:color w:val="1F2023"/>
                <w:spacing w:val="-4"/>
                <w:lang w:val="en-GB"/>
              </w:rPr>
              <w:t xml:space="preserve"> </w:t>
            </w:r>
            <w:r w:rsidRPr="00A37D65">
              <w:rPr>
                <w:color w:val="1F2023"/>
                <w:lang w:val="en-GB"/>
              </w:rPr>
              <w:t>coefficient</w:t>
            </w:r>
            <w:r w:rsidRPr="00A37D65">
              <w:rPr>
                <w:color w:val="1F2023"/>
                <w:spacing w:val="-5"/>
                <w:lang w:val="en-GB"/>
              </w:rPr>
              <w:t xml:space="preserve"> </w:t>
            </w:r>
            <w:r w:rsidRPr="00A37D65">
              <w:rPr>
                <w:color w:val="1F2023"/>
                <w:lang w:val="en-GB"/>
              </w:rPr>
              <w:t>of</w:t>
            </w:r>
            <w:r w:rsidRPr="00A37D65">
              <w:rPr>
                <w:color w:val="1F2023"/>
                <w:spacing w:val="-5"/>
                <w:lang w:val="en-GB"/>
              </w:rPr>
              <w:t xml:space="preserve"> </w:t>
            </w:r>
            <w:r w:rsidRPr="00A37D65">
              <w:rPr>
                <w:color w:val="1F2023"/>
                <w:lang w:val="en-GB"/>
              </w:rPr>
              <w:t>variation</w:t>
            </w:r>
          </w:p>
          <w:p w14:paraId="67EE27CD" w14:textId="77777777" w:rsidR="009F74A2" w:rsidRPr="00A37D65" w:rsidRDefault="009F74A2" w:rsidP="00584BB9">
            <w:pPr>
              <w:pStyle w:val="TableParagraph"/>
              <w:numPr>
                <w:ilvl w:val="0"/>
                <w:numId w:val="333"/>
              </w:numPr>
              <w:tabs>
                <w:tab w:val="left" w:pos="414"/>
              </w:tabs>
              <w:spacing w:before="1"/>
              <w:ind w:left="107" w:right="577" w:firstLine="0"/>
              <w:rPr>
                <w:lang w:val="en-GB"/>
              </w:rPr>
            </w:pPr>
            <w:r w:rsidRPr="00A37D65">
              <w:rPr>
                <w:color w:val="1F2023"/>
                <w:lang w:val="en-GB"/>
              </w:rPr>
              <w:t>The</w:t>
            </w:r>
            <w:r w:rsidRPr="00A37D65">
              <w:rPr>
                <w:color w:val="1F2023"/>
                <w:spacing w:val="-4"/>
                <w:lang w:val="en-GB"/>
              </w:rPr>
              <w:t xml:space="preserve"> </w:t>
            </w:r>
            <w:r w:rsidRPr="00A37D65">
              <w:rPr>
                <w:color w:val="1F2023"/>
                <w:lang w:val="en-GB"/>
              </w:rPr>
              <w:t>normal</w:t>
            </w:r>
            <w:r w:rsidRPr="00A37D65">
              <w:rPr>
                <w:color w:val="1F2023"/>
                <w:spacing w:val="-3"/>
                <w:lang w:val="en-GB"/>
              </w:rPr>
              <w:t xml:space="preserve"> </w:t>
            </w:r>
            <w:r w:rsidRPr="00A37D65">
              <w:rPr>
                <w:color w:val="1F2023"/>
                <w:lang w:val="en-GB"/>
              </w:rPr>
              <w:t>distribution</w:t>
            </w:r>
            <w:r w:rsidRPr="00A37D65">
              <w:rPr>
                <w:color w:val="1F2023"/>
                <w:spacing w:val="-4"/>
                <w:lang w:val="en-GB"/>
              </w:rPr>
              <w:t xml:space="preserve"> </w:t>
            </w:r>
            <w:r w:rsidRPr="00A37D65">
              <w:rPr>
                <w:color w:val="1F2023"/>
                <w:lang w:val="en-GB"/>
              </w:rPr>
              <w:t>curve</w:t>
            </w:r>
            <w:r w:rsidRPr="00A37D65">
              <w:rPr>
                <w:color w:val="1F2023"/>
                <w:spacing w:val="-6"/>
                <w:lang w:val="en-GB"/>
              </w:rPr>
              <w:t xml:space="preserve"> </w:t>
            </w:r>
            <w:r w:rsidRPr="00A37D65">
              <w:rPr>
                <w:color w:val="1F2023"/>
                <w:lang w:val="en-GB"/>
              </w:rPr>
              <w:t>and</w:t>
            </w:r>
            <w:r w:rsidRPr="00A37D65">
              <w:rPr>
                <w:color w:val="1F2023"/>
                <w:spacing w:val="-4"/>
                <w:lang w:val="en-GB"/>
              </w:rPr>
              <w:t xml:space="preserve"> </w:t>
            </w:r>
            <w:r w:rsidRPr="00A37D65">
              <w:rPr>
                <w:color w:val="1F2023"/>
                <w:lang w:val="en-GB"/>
              </w:rPr>
              <w:t>its</w:t>
            </w:r>
            <w:r w:rsidRPr="00A37D65">
              <w:rPr>
                <w:color w:val="1F2023"/>
                <w:spacing w:val="-3"/>
                <w:lang w:val="en-GB"/>
              </w:rPr>
              <w:t xml:space="preserve"> </w:t>
            </w:r>
            <w:r w:rsidRPr="00A37D65">
              <w:rPr>
                <w:color w:val="1F2023"/>
                <w:lang w:val="en-GB"/>
              </w:rPr>
              <w:t>application</w:t>
            </w:r>
            <w:r w:rsidRPr="00A37D65">
              <w:rPr>
                <w:color w:val="1F2023"/>
                <w:spacing w:val="-3"/>
                <w:lang w:val="en-GB"/>
              </w:rPr>
              <w:t xml:space="preserve"> </w:t>
            </w:r>
            <w:r w:rsidRPr="00A37D65">
              <w:rPr>
                <w:color w:val="1F2023"/>
                <w:lang w:val="en-GB"/>
              </w:rPr>
              <w:t>to</w:t>
            </w:r>
            <w:r w:rsidRPr="00A37D65">
              <w:rPr>
                <w:color w:val="1F2023"/>
                <w:spacing w:val="-5"/>
                <w:lang w:val="en-GB"/>
              </w:rPr>
              <w:t xml:space="preserve"> </w:t>
            </w:r>
            <w:r w:rsidRPr="00A37D65">
              <w:rPr>
                <w:color w:val="1F2023"/>
                <w:lang w:val="en-GB"/>
              </w:rPr>
              <w:t>statistics</w:t>
            </w:r>
            <w:r w:rsidRPr="00A37D65">
              <w:rPr>
                <w:color w:val="1F2023"/>
                <w:spacing w:val="-4"/>
                <w:lang w:val="en-GB"/>
              </w:rPr>
              <w:t xml:space="preserve"> </w:t>
            </w:r>
            <w:r w:rsidRPr="00A37D65">
              <w:rPr>
                <w:color w:val="1F2023"/>
                <w:lang w:val="en-GB"/>
              </w:rPr>
              <w:t>in</w:t>
            </w:r>
            <w:r w:rsidRPr="00A37D65">
              <w:rPr>
                <w:color w:val="1F2023"/>
                <w:spacing w:val="-4"/>
                <w:lang w:val="en-GB"/>
              </w:rPr>
              <w:t xml:space="preserve"> </w:t>
            </w:r>
            <w:r w:rsidRPr="00A37D65">
              <w:rPr>
                <w:color w:val="1F2023"/>
                <w:lang w:val="en-GB"/>
              </w:rPr>
              <w:t>the</w:t>
            </w:r>
            <w:r w:rsidRPr="00A37D65">
              <w:rPr>
                <w:color w:val="1F2023"/>
                <w:spacing w:val="-41"/>
                <w:lang w:val="en-GB"/>
              </w:rPr>
              <w:t xml:space="preserve"> </w:t>
            </w:r>
            <w:r w:rsidRPr="00A37D65">
              <w:rPr>
                <w:color w:val="1F2023"/>
                <w:lang w:val="en-GB"/>
              </w:rPr>
              <w:t>pedagogy</w:t>
            </w:r>
            <w:r w:rsidRPr="00A37D65">
              <w:rPr>
                <w:color w:val="1F2023"/>
                <w:spacing w:val="-2"/>
                <w:lang w:val="en-GB"/>
              </w:rPr>
              <w:t xml:space="preserve"> </w:t>
            </w:r>
            <w:r w:rsidRPr="00A37D65">
              <w:rPr>
                <w:color w:val="1F2023"/>
                <w:lang w:val="en-GB"/>
              </w:rPr>
              <w:t>field</w:t>
            </w:r>
          </w:p>
          <w:p w14:paraId="3679CA20" w14:textId="77777777" w:rsidR="009F74A2" w:rsidRPr="00A37D65" w:rsidRDefault="009F74A2" w:rsidP="00584BB9">
            <w:pPr>
              <w:pStyle w:val="TableParagraph"/>
              <w:numPr>
                <w:ilvl w:val="0"/>
                <w:numId w:val="333"/>
              </w:numPr>
              <w:tabs>
                <w:tab w:val="left" w:pos="414"/>
              </w:tabs>
              <w:spacing w:line="234" w:lineRule="exact"/>
              <w:ind w:hanging="307"/>
              <w:rPr>
                <w:lang w:val="en-GB"/>
              </w:rPr>
            </w:pPr>
            <w:r w:rsidRPr="00A37D65">
              <w:rPr>
                <w:color w:val="1F2023"/>
                <w:lang w:val="en-GB"/>
              </w:rPr>
              <w:t>Chi-square</w:t>
            </w:r>
            <w:r w:rsidRPr="00A37D65">
              <w:rPr>
                <w:color w:val="1F2023"/>
                <w:spacing w:val="-4"/>
                <w:lang w:val="en-GB"/>
              </w:rPr>
              <w:t xml:space="preserve"> </w:t>
            </w:r>
            <w:r w:rsidRPr="00A37D65">
              <w:rPr>
                <w:color w:val="1F2023"/>
                <w:lang w:val="en-GB"/>
              </w:rPr>
              <w:t>test</w:t>
            </w:r>
          </w:p>
          <w:p w14:paraId="794C019E" w14:textId="77777777" w:rsidR="009F74A2" w:rsidRPr="00A37D65" w:rsidRDefault="009F74A2" w:rsidP="00584BB9">
            <w:pPr>
              <w:pStyle w:val="TableParagraph"/>
              <w:numPr>
                <w:ilvl w:val="0"/>
                <w:numId w:val="333"/>
              </w:numPr>
              <w:tabs>
                <w:tab w:val="left" w:pos="414"/>
              </w:tabs>
              <w:spacing w:before="1" w:line="218" w:lineRule="exact"/>
              <w:ind w:hanging="307"/>
              <w:rPr>
                <w:lang w:val="en-GB"/>
              </w:rPr>
            </w:pPr>
            <w:r w:rsidRPr="00A37D65">
              <w:rPr>
                <w:color w:val="1F2023"/>
                <w:lang w:val="en-GB"/>
              </w:rPr>
              <w:t>Statistical</w:t>
            </w:r>
            <w:r w:rsidRPr="00A37D65">
              <w:rPr>
                <w:color w:val="1F2023"/>
                <w:spacing w:val="-5"/>
                <w:lang w:val="en-GB"/>
              </w:rPr>
              <w:t xml:space="preserve"> </w:t>
            </w:r>
            <w:r w:rsidRPr="00A37D65">
              <w:rPr>
                <w:color w:val="1F2023"/>
                <w:lang w:val="en-GB"/>
              </w:rPr>
              <w:t>packages</w:t>
            </w:r>
            <w:r w:rsidRPr="00A37D65">
              <w:rPr>
                <w:color w:val="1F2023"/>
                <w:spacing w:val="-6"/>
                <w:lang w:val="en-GB"/>
              </w:rPr>
              <w:t xml:space="preserve"> </w:t>
            </w:r>
            <w:r w:rsidRPr="00A37D65">
              <w:rPr>
                <w:color w:val="1F2023"/>
                <w:lang w:val="en-GB"/>
              </w:rPr>
              <w:t>for</w:t>
            </w:r>
            <w:r w:rsidRPr="00A37D65">
              <w:rPr>
                <w:color w:val="1F2023"/>
                <w:spacing w:val="-5"/>
                <w:lang w:val="en-GB"/>
              </w:rPr>
              <w:t xml:space="preserve"> </w:t>
            </w:r>
            <w:r w:rsidRPr="00A37D65">
              <w:rPr>
                <w:color w:val="1F2023"/>
                <w:lang w:val="en-GB"/>
              </w:rPr>
              <w:t>data</w:t>
            </w:r>
            <w:r w:rsidRPr="00A37D65">
              <w:rPr>
                <w:color w:val="1F2023"/>
                <w:spacing w:val="-6"/>
                <w:lang w:val="en-GB"/>
              </w:rPr>
              <w:t xml:space="preserve"> </w:t>
            </w:r>
            <w:r w:rsidRPr="00A37D65">
              <w:rPr>
                <w:color w:val="1F2023"/>
                <w:lang w:val="en-GB"/>
              </w:rPr>
              <w:t>processing</w:t>
            </w:r>
          </w:p>
        </w:tc>
      </w:tr>
      <w:tr w:rsidR="009F74A2" w:rsidRPr="00A37D65" w14:paraId="2F862B04" w14:textId="77777777" w:rsidTr="003B22B4">
        <w:trPr>
          <w:trHeight w:val="482"/>
        </w:trPr>
        <w:tc>
          <w:tcPr>
            <w:tcW w:w="2475" w:type="dxa"/>
            <w:vMerge w:val="restart"/>
            <w:shd w:val="clear" w:color="auto" w:fill="F3F3F3"/>
          </w:tcPr>
          <w:p w14:paraId="7F5E00D5" w14:textId="77777777" w:rsidR="009F74A2" w:rsidRPr="00A37D65" w:rsidRDefault="009F74A2" w:rsidP="008D3964">
            <w:pPr>
              <w:pStyle w:val="TableParagraph"/>
              <w:rPr>
                <w:lang w:val="en-GB"/>
              </w:rPr>
            </w:pPr>
          </w:p>
          <w:p w14:paraId="5452E92F" w14:textId="77777777" w:rsidR="009F74A2" w:rsidRPr="00A37D65" w:rsidRDefault="009F74A2" w:rsidP="008D3964">
            <w:pPr>
              <w:pStyle w:val="TableParagraph"/>
              <w:rPr>
                <w:lang w:val="en-GB"/>
              </w:rPr>
            </w:pPr>
          </w:p>
          <w:p w14:paraId="0BC88905" w14:textId="77777777" w:rsidR="009F74A2" w:rsidRPr="00A37D65" w:rsidRDefault="009F74A2" w:rsidP="008D3964">
            <w:pPr>
              <w:pStyle w:val="TableParagraph"/>
              <w:rPr>
                <w:lang w:val="en-GB"/>
              </w:rPr>
            </w:pPr>
          </w:p>
          <w:p w14:paraId="273D293C" w14:textId="77777777" w:rsidR="009F74A2" w:rsidRPr="00A37D65" w:rsidRDefault="009F74A2" w:rsidP="008D3964">
            <w:pPr>
              <w:pStyle w:val="TableParagraph"/>
              <w:spacing w:before="179"/>
              <w:ind w:left="110" w:right="125"/>
              <w:rPr>
                <w:lang w:val="en-GB"/>
              </w:rPr>
            </w:pPr>
            <w:r w:rsidRPr="00A37D65">
              <w:rPr>
                <w:lang w:val="en-GB"/>
              </w:rPr>
              <w:t>Course</w:t>
            </w:r>
            <w:r w:rsidRPr="00A37D65">
              <w:rPr>
                <w:spacing w:val="-9"/>
                <w:lang w:val="en-GB"/>
              </w:rPr>
              <w:t xml:space="preserve"> </w:t>
            </w:r>
            <w:r w:rsidRPr="00A37D65">
              <w:rPr>
                <w:lang w:val="en-GB"/>
              </w:rPr>
              <w:t>activities,</w:t>
            </w:r>
            <w:r w:rsidRPr="00A37D65">
              <w:rPr>
                <w:spacing w:val="-6"/>
                <w:lang w:val="en-GB"/>
              </w:rPr>
              <w:t xml:space="preserve"> </w:t>
            </w:r>
            <w:r w:rsidRPr="00A37D65">
              <w:rPr>
                <w:lang w:val="en-GB"/>
              </w:rPr>
              <w:t>teaching</w:t>
            </w:r>
            <w:r w:rsidRPr="00A37D65">
              <w:rPr>
                <w:spacing w:val="-41"/>
                <w:lang w:val="en-GB"/>
              </w:rPr>
              <w:t xml:space="preserve"> </w:t>
            </w:r>
            <w:r w:rsidRPr="00A37D65">
              <w:rPr>
                <w:lang w:val="en-GB"/>
              </w:rPr>
              <w:t>and learning methods,</w:t>
            </w:r>
            <w:r w:rsidRPr="00A37D65">
              <w:rPr>
                <w:spacing w:val="1"/>
                <w:lang w:val="en-GB"/>
              </w:rPr>
              <w:t xml:space="preserve"> </w:t>
            </w:r>
            <w:r w:rsidRPr="00A37D65">
              <w:rPr>
                <w:lang w:val="en-GB"/>
              </w:rPr>
              <w:t>assessment</w:t>
            </w:r>
            <w:r w:rsidRPr="00A37D65">
              <w:rPr>
                <w:spacing w:val="1"/>
                <w:lang w:val="en-GB"/>
              </w:rPr>
              <w:t xml:space="preserve"> </w:t>
            </w:r>
            <w:r w:rsidRPr="00A37D65">
              <w:rPr>
                <w:lang w:val="en-GB"/>
              </w:rPr>
              <w:t>criteria</w:t>
            </w:r>
          </w:p>
        </w:tc>
        <w:tc>
          <w:tcPr>
            <w:tcW w:w="2194" w:type="dxa"/>
          </w:tcPr>
          <w:p w14:paraId="7063A0E9" w14:textId="77777777" w:rsidR="009F74A2" w:rsidRPr="00A37D65" w:rsidRDefault="009F74A2" w:rsidP="008D3964">
            <w:pPr>
              <w:pStyle w:val="TableParagraph"/>
              <w:spacing w:before="129"/>
              <w:ind w:left="107"/>
              <w:rPr>
                <w:lang w:val="en-GB"/>
              </w:rPr>
            </w:pPr>
            <w:r w:rsidRPr="00A37D65">
              <w:rPr>
                <w:lang w:val="en-GB"/>
              </w:rPr>
              <w:t>Student</w:t>
            </w:r>
            <w:r w:rsidRPr="00A37D65">
              <w:rPr>
                <w:spacing w:val="-7"/>
                <w:lang w:val="en-GB"/>
              </w:rPr>
              <w:t xml:space="preserve"> </w:t>
            </w:r>
            <w:r w:rsidRPr="00A37D65">
              <w:rPr>
                <w:lang w:val="en-GB"/>
              </w:rPr>
              <w:t>responsibilities</w:t>
            </w:r>
          </w:p>
        </w:tc>
        <w:tc>
          <w:tcPr>
            <w:tcW w:w="1566" w:type="dxa"/>
          </w:tcPr>
          <w:p w14:paraId="3920FABD" w14:textId="77777777" w:rsidR="009F74A2" w:rsidRPr="00A37D65" w:rsidRDefault="009F74A2" w:rsidP="008D3964">
            <w:pPr>
              <w:pStyle w:val="TableParagraph"/>
              <w:spacing w:line="232" w:lineRule="exact"/>
              <w:ind w:left="152" w:right="133" w:firstLine="33"/>
              <w:rPr>
                <w:lang w:val="en-GB"/>
              </w:rPr>
            </w:pPr>
            <w:r w:rsidRPr="00A37D65">
              <w:rPr>
                <w:lang w:val="en-GB"/>
              </w:rPr>
              <w:t>Learning</w:t>
            </w:r>
            <w:r w:rsidRPr="00A37D65">
              <w:rPr>
                <w:spacing w:val="-42"/>
                <w:lang w:val="en-GB"/>
              </w:rPr>
              <w:t xml:space="preserve"> </w:t>
            </w:r>
            <w:r w:rsidRPr="00A37D65">
              <w:rPr>
                <w:spacing w:val="-1"/>
                <w:lang w:val="en-GB"/>
              </w:rPr>
              <w:t>outcomes</w:t>
            </w:r>
          </w:p>
        </w:tc>
        <w:tc>
          <w:tcPr>
            <w:tcW w:w="851" w:type="dxa"/>
          </w:tcPr>
          <w:p w14:paraId="413FF44F" w14:textId="77777777" w:rsidR="009F74A2" w:rsidRPr="00A37D65" w:rsidRDefault="009F74A2" w:rsidP="008D3964">
            <w:pPr>
              <w:pStyle w:val="TableParagraph"/>
              <w:spacing w:before="129"/>
              <w:ind w:left="86" w:right="84"/>
              <w:jc w:val="center"/>
              <w:rPr>
                <w:lang w:val="en-GB"/>
              </w:rPr>
            </w:pPr>
            <w:r w:rsidRPr="00A37D65">
              <w:rPr>
                <w:lang w:val="en-GB"/>
              </w:rPr>
              <w:t>Hours</w:t>
            </w:r>
          </w:p>
        </w:tc>
        <w:tc>
          <w:tcPr>
            <w:tcW w:w="822" w:type="dxa"/>
          </w:tcPr>
          <w:p w14:paraId="4D8C57C2" w14:textId="77777777" w:rsidR="009F74A2" w:rsidRPr="00A37D65" w:rsidRDefault="009F74A2" w:rsidP="008D3964">
            <w:pPr>
              <w:pStyle w:val="TableParagraph"/>
              <w:spacing w:before="12" w:line="234" w:lineRule="exact"/>
              <w:ind w:left="187"/>
              <w:rPr>
                <w:lang w:val="en-GB"/>
              </w:rPr>
            </w:pPr>
            <w:r w:rsidRPr="00A37D65">
              <w:rPr>
                <w:lang w:val="en-GB"/>
              </w:rPr>
              <w:t>ECTS</w:t>
            </w:r>
          </w:p>
          <w:p w14:paraId="1C0F9E3F" w14:textId="77777777" w:rsidR="009F74A2" w:rsidRPr="00A37D65" w:rsidRDefault="009F74A2" w:rsidP="008D3964">
            <w:pPr>
              <w:pStyle w:val="TableParagraph"/>
              <w:spacing w:line="217" w:lineRule="exact"/>
              <w:ind w:left="115"/>
              <w:rPr>
                <w:lang w:val="en-GB"/>
              </w:rPr>
            </w:pPr>
            <w:r w:rsidRPr="00A37D65">
              <w:rPr>
                <w:lang w:val="en-GB"/>
              </w:rPr>
              <w:t>credits</w:t>
            </w:r>
          </w:p>
        </w:tc>
        <w:tc>
          <w:tcPr>
            <w:tcW w:w="1307" w:type="dxa"/>
          </w:tcPr>
          <w:p w14:paraId="1E369887" w14:textId="77777777" w:rsidR="009F74A2" w:rsidRPr="00A37D65" w:rsidRDefault="009F74A2" w:rsidP="008D3964">
            <w:pPr>
              <w:pStyle w:val="TableParagraph"/>
              <w:spacing w:line="232" w:lineRule="exact"/>
              <w:ind w:left="486" w:right="154" w:hanging="317"/>
              <w:rPr>
                <w:lang w:val="en-GB"/>
              </w:rPr>
            </w:pPr>
            <w:r w:rsidRPr="00A37D65">
              <w:rPr>
                <w:spacing w:val="-1"/>
                <w:lang w:val="en-GB"/>
              </w:rPr>
              <w:t>Grade ratio</w:t>
            </w:r>
            <w:r w:rsidRPr="00A37D65">
              <w:rPr>
                <w:spacing w:val="-42"/>
                <w:lang w:val="en-GB"/>
              </w:rPr>
              <w:t xml:space="preserve"> </w:t>
            </w:r>
            <w:r w:rsidRPr="00A37D65">
              <w:rPr>
                <w:lang w:val="en-GB"/>
              </w:rPr>
              <w:t>(%)</w:t>
            </w:r>
          </w:p>
        </w:tc>
      </w:tr>
      <w:tr w:rsidR="009F74A2" w:rsidRPr="00A37D65" w14:paraId="4D06A871" w14:textId="77777777" w:rsidTr="003B22B4">
        <w:trPr>
          <w:trHeight w:val="316"/>
        </w:trPr>
        <w:tc>
          <w:tcPr>
            <w:tcW w:w="2475" w:type="dxa"/>
            <w:vMerge/>
            <w:tcBorders>
              <w:top w:val="nil"/>
            </w:tcBorders>
            <w:shd w:val="clear" w:color="auto" w:fill="F3F3F3"/>
          </w:tcPr>
          <w:p w14:paraId="492D063A" w14:textId="77777777" w:rsidR="009F74A2" w:rsidRPr="00A37D65" w:rsidRDefault="009F74A2" w:rsidP="008D3964">
            <w:pPr>
              <w:rPr>
                <w:rFonts w:ascii="Cambria" w:hAnsi="Cambria"/>
                <w:lang w:val="en-GB"/>
              </w:rPr>
            </w:pPr>
          </w:p>
        </w:tc>
        <w:tc>
          <w:tcPr>
            <w:tcW w:w="2194" w:type="dxa"/>
          </w:tcPr>
          <w:p w14:paraId="5F54CDBD" w14:textId="77777777" w:rsidR="009F74A2" w:rsidRPr="00A37D65" w:rsidRDefault="009F74A2" w:rsidP="008D3964">
            <w:pPr>
              <w:pStyle w:val="TableParagraph"/>
              <w:spacing w:before="13"/>
              <w:ind w:left="107"/>
              <w:rPr>
                <w:lang w:val="en-GB"/>
              </w:rPr>
            </w:pPr>
            <w:r w:rsidRPr="00A37D65">
              <w:rPr>
                <w:lang w:val="en-GB"/>
              </w:rPr>
              <w:t>Active in class</w:t>
            </w:r>
          </w:p>
        </w:tc>
        <w:tc>
          <w:tcPr>
            <w:tcW w:w="1566" w:type="dxa"/>
          </w:tcPr>
          <w:p w14:paraId="5365B05D" w14:textId="77777777" w:rsidR="009F74A2" w:rsidRPr="00A37D65" w:rsidRDefault="009F74A2" w:rsidP="008D3964">
            <w:pPr>
              <w:pStyle w:val="TableParagraph"/>
              <w:spacing w:before="45"/>
              <w:ind w:left="317" w:right="312"/>
              <w:jc w:val="center"/>
              <w:rPr>
                <w:lang w:val="en-GB"/>
              </w:rPr>
            </w:pPr>
            <w:r w:rsidRPr="00A37D65">
              <w:rPr>
                <w:lang w:val="en-GB"/>
              </w:rPr>
              <w:t>1.</w:t>
            </w:r>
            <w:r w:rsidRPr="00A37D65">
              <w:rPr>
                <w:spacing w:val="-2"/>
                <w:lang w:val="en-GB"/>
              </w:rPr>
              <w:t xml:space="preserve"> </w:t>
            </w:r>
            <w:r w:rsidRPr="00A37D65">
              <w:rPr>
                <w:lang w:val="en-GB"/>
              </w:rPr>
              <w:t>- 5.</w:t>
            </w:r>
          </w:p>
        </w:tc>
        <w:tc>
          <w:tcPr>
            <w:tcW w:w="851" w:type="dxa"/>
          </w:tcPr>
          <w:p w14:paraId="7F2BBE6B" w14:textId="77777777" w:rsidR="009F74A2" w:rsidRPr="00A37D65" w:rsidRDefault="009F74A2" w:rsidP="008D3964">
            <w:pPr>
              <w:pStyle w:val="TableParagraph"/>
              <w:spacing w:before="45"/>
              <w:ind w:left="86" w:right="81"/>
              <w:jc w:val="center"/>
              <w:rPr>
                <w:lang w:val="en-GB"/>
              </w:rPr>
            </w:pPr>
            <w:r w:rsidRPr="00A37D65">
              <w:rPr>
                <w:lang w:val="en-GB"/>
              </w:rPr>
              <w:t>34</w:t>
            </w:r>
          </w:p>
        </w:tc>
        <w:tc>
          <w:tcPr>
            <w:tcW w:w="822" w:type="dxa"/>
          </w:tcPr>
          <w:p w14:paraId="4C34F885" w14:textId="77777777" w:rsidR="009F74A2" w:rsidRPr="00A37D65" w:rsidRDefault="009F74A2" w:rsidP="008D3964">
            <w:pPr>
              <w:pStyle w:val="TableParagraph"/>
              <w:spacing w:before="45"/>
              <w:ind w:left="257" w:right="251"/>
              <w:jc w:val="center"/>
              <w:rPr>
                <w:lang w:val="en-GB"/>
              </w:rPr>
            </w:pPr>
            <w:r w:rsidRPr="00A37D65">
              <w:rPr>
                <w:lang w:val="en-GB"/>
              </w:rPr>
              <w:t>1,1</w:t>
            </w:r>
          </w:p>
        </w:tc>
        <w:tc>
          <w:tcPr>
            <w:tcW w:w="1307" w:type="dxa"/>
          </w:tcPr>
          <w:p w14:paraId="272EE4A7" w14:textId="77777777" w:rsidR="009F74A2" w:rsidRPr="00A37D65" w:rsidRDefault="009F74A2" w:rsidP="008D3964">
            <w:pPr>
              <w:pStyle w:val="TableParagraph"/>
              <w:spacing w:before="45"/>
              <w:ind w:left="428"/>
              <w:rPr>
                <w:lang w:val="en-GB"/>
              </w:rPr>
            </w:pPr>
            <w:r w:rsidRPr="00A37D65">
              <w:rPr>
                <w:lang w:val="en-GB"/>
              </w:rPr>
              <w:t>10</w:t>
            </w:r>
            <w:r w:rsidRPr="00A37D65">
              <w:rPr>
                <w:spacing w:val="-2"/>
                <w:lang w:val="en-GB"/>
              </w:rPr>
              <w:t xml:space="preserve"> </w:t>
            </w:r>
            <w:r w:rsidRPr="00A37D65">
              <w:rPr>
                <w:lang w:val="en-GB"/>
              </w:rPr>
              <w:t>%</w:t>
            </w:r>
          </w:p>
        </w:tc>
      </w:tr>
      <w:tr w:rsidR="009F74A2" w:rsidRPr="00A37D65" w14:paraId="1B555974" w14:textId="77777777" w:rsidTr="003B22B4">
        <w:trPr>
          <w:trHeight w:val="313"/>
        </w:trPr>
        <w:tc>
          <w:tcPr>
            <w:tcW w:w="2475" w:type="dxa"/>
            <w:vMerge/>
            <w:tcBorders>
              <w:top w:val="nil"/>
            </w:tcBorders>
            <w:shd w:val="clear" w:color="auto" w:fill="F3F3F3"/>
          </w:tcPr>
          <w:p w14:paraId="1378E5B9" w14:textId="77777777" w:rsidR="009F74A2" w:rsidRPr="00A37D65" w:rsidRDefault="009F74A2" w:rsidP="008D3964">
            <w:pPr>
              <w:rPr>
                <w:rFonts w:ascii="Cambria" w:hAnsi="Cambria"/>
                <w:lang w:val="en-GB"/>
              </w:rPr>
            </w:pPr>
          </w:p>
        </w:tc>
        <w:tc>
          <w:tcPr>
            <w:tcW w:w="2194" w:type="dxa"/>
          </w:tcPr>
          <w:p w14:paraId="2011A88D" w14:textId="77777777" w:rsidR="009F74A2" w:rsidRPr="00A37D65" w:rsidRDefault="009F74A2" w:rsidP="008D3964">
            <w:pPr>
              <w:pStyle w:val="TableParagraph"/>
              <w:spacing w:before="11"/>
              <w:ind w:left="107"/>
              <w:rPr>
                <w:lang w:val="en-GB"/>
              </w:rPr>
            </w:pPr>
            <w:r w:rsidRPr="00A37D65">
              <w:rPr>
                <w:color w:val="1F2023"/>
                <w:lang w:val="en-GB"/>
              </w:rPr>
              <w:t>Seminar</w:t>
            </w:r>
            <w:r w:rsidRPr="00A37D65">
              <w:rPr>
                <w:color w:val="1F2023"/>
                <w:spacing w:val="-6"/>
                <w:lang w:val="en-GB"/>
              </w:rPr>
              <w:t xml:space="preserve"> </w:t>
            </w:r>
            <w:r w:rsidRPr="00A37D65">
              <w:rPr>
                <w:color w:val="1F2023"/>
                <w:lang w:val="en-GB"/>
              </w:rPr>
              <w:t>and</w:t>
            </w:r>
            <w:r w:rsidRPr="00A37D65">
              <w:rPr>
                <w:color w:val="1F2023"/>
                <w:spacing w:val="-4"/>
                <w:lang w:val="en-GB"/>
              </w:rPr>
              <w:t xml:space="preserve"> </w:t>
            </w:r>
            <w:r w:rsidRPr="00A37D65">
              <w:rPr>
                <w:lang w:val="en-GB"/>
              </w:rPr>
              <w:t>presentation</w:t>
            </w:r>
          </w:p>
        </w:tc>
        <w:tc>
          <w:tcPr>
            <w:tcW w:w="1566" w:type="dxa"/>
          </w:tcPr>
          <w:p w14:paraId="607BE17E" w14:textId="77777777" w:rsidR="009F74A2" w:rsidRPr="00A37D65" w:rsidRDefault="009F74A2" w:rsidP="008D3964">
            <w:pPr>
              <w:pStyle w:val="TableParagraph"/>
              <w:spacing w:before="45"/>
              <w:ind w:left="317" w:right="312"/>
              <w:jc w:val="center"/>
              <w:rPr>
                <w:lang w:val="en-GB"/>
              </w:rPr>
            </w:pPr>
            <w:r w:rsidRPr="00A37D65">
              <w:rPr>
                <w:lang w:val="en-GB"/>
              </w:rPr>
              <w:t>1.</w:t>
            </w:r>
            <w:r w:rsidRPr="00A37D65">
              <w:rPr>
                <w:spacing w:val="-2"/>
                <w:lang w:val="en-GB"/>
              </w:rPr>
              <w:t xml:space="preserve"> </w:t>
            </w:r>
            <w:r w:rsidRPr="00A37D65">
              <w:rPr>
                <w:lang w:val="en-GB"/>
              </w:rPr>
              <w:t>- 5.</w:t>
            </w:r>
          </w:p>
        </w:tc>
        <w:tc>
          <w:tcPr>
            <w:tcW w:w="851" w:type="dxa"/>
          </w:tcPr>
          <w:p w14:paraId="0B86886D" w14:textId="77777777" w:rsidR="009F74A2" w:rsidRPr="00A37D65" w:rsidRDefault="009F74A2" w:rsidP="008D3964">
            <w:pPr>
              <w:pStyle w:val="TableParagraph"/>
              <w:spacing w:before="45"/>
              <w:ind w:left="86" w:right="81"/>
              <w:jc w:val="center"/>
              <w:rPr>
                <w:lang w:val="en-GB"/>
              </w:rPr>
            </w:pPr>
            <w:r w:rsidRPr="00A37D65">
              <w:rPr>
                <w:lang w:val="en-GB"/>
              </w:rPr>
              <w:t>30</w:t>
            </w:r>
          </w:p>
        </w:tc>
        <w:tc>
          <w:tcPr>
            <w:tcW w:w="822" w:type="dxa"/>
          </w:tcPr>
          <w:p w14:paraId="432C756B" w14:textId="77777777" w:rsidR="009F74A2" w:rsidRPr="00A37D65" w:rsidRDefault="009F74A2" w:rsidP="008D3964">
            <w:pPr>
              <w:pStyle w:val="TableParagraph"/>
              <w:spacing w:before="45"/>
              <w:ind w:left="8"/>
              <w:jc w:val="center"/>
              <w:rPr>
                <w:lang w:val="en-GB"/>
              </w:rPr>
            </w:pPr>
            <w:r w:rsidRPr="00A37D65">
              <w:rPr>
                <w:w w:val="99"/>
                <w:lang w:val="en-GB"/>
              </w:rPr>
              <w:t>1</w:t>
            </w:r>
          </w:p>
        </w:tc>
        <w:tc>
          <w:tcPr>
            <w:tcW w:w="1307" w:type="dxa"/>
          </w:tcPr>
          <w:p w14:paraId="1BA17013" w14:textId="77777777" w:rsidR="009F74A2" w:rsidRPr="00A37D65" w:rsidRDefault="009F74A2" w:rsidP="008D3964">
            <w:pPr>
              <w:pStyle w:val="TableParagraph"/>
              <w:spacing w:before="45"/>
              <w:ind w:left="428"/>
              <w:rPr>
                <w:lang w:val="en-GB"/>
              </w:rPr>
            </w:pPr>
            <w:r w:rsidRPr="00A37D65">
              <w:rPr>
                <w:lang w:val="en-GB"/>
              </w:rPr>
              <w:t>30</w:t>
            </w:r>
            <w:r w:rsidRPr="00A37D65">
              <w:rPr>
                <w:spacing w:val="-2"/>
                <w:lang w:val="en-GB"/>
              </w:rPr>
              <w:t xml:space="preserve"> </w:t>
            </w:r>
            <w:r w:rsidRPr="00A37D65">
              <w:rPr>
                <w:lang w:val="en-GB"/>
              </w:rPr>
              <w:t>%</w:t>
            </w:r>
          </w:p>
        </w:tc>
      </w:tr>
      <w:tr w:rsidR="009F74A2" w:rsidRPr="00A37D65" w14:paraId="62D22686" w14:textId="77777777" w:rsidTr="003B22B4">
        <w:trPr>
          <w:trHeight w:val="316"/>
        </w:trPr>
        <w:tc>
          <w:tcPr>
            <w:tcW w:w="2475" w:type="dxa"/>
            <w:vMerge/>
            <w:tcBorders>
              <w:top w:val="nil"/>
            </w:tcBorders>
            <w:shd w:val="clear" w:color="auto" w:fill="F3F3F3"/>
          </w:tcPr>
          <w:p w14:paraId="345574BC" w14:textId="77777777" w:rsidR="009F74A2" w:rsidRPr="00A37D65" w:rsidRDefault="009F74A2" w:rsidP="008D3964">
            <w:pPr>
              <w:rPr>
                <w:rFonts w:ascii="Cambria" w:hAnsi="Cambria"/>
                <w:lang w:val="en-GB"/>
              </w:rPr>
            </w:pPr>
          </w:p>
        </w:tc>
        <w:tc>
          <w:tcPr>
            <w:tcW w:w="2194" w:type="dxa"/>
          </w:tcPr>
          <w:p w14:paraId="4D6C0F9C" w14:textId="77777777" w:rsidR="009F74A2" w:rsidRPr="00A37D65" w:rsidRDefault="009F74A2" w:rsidP="008D3964">
            <w:pPr>
              <w:pStyle w:val="TableParagraph"/>
              <w:spacing w:before="11"/>
              <w:ind w:left="107"/>
              <w:rPr>
                <w:lang w:val="en-GB"/>
              </w:rPr>
            </w:pPr>
            <w:r w:rsidRPr="00A37D65">
              <w:rPr>
                <w:lang w:val="en-GB"/>
              </w:rPr>
              <w:t>Midterm test (written)</w:t>
            </w:r>
          </w:p>
        </w:tc>
        <w:tc>
          <w:tcPr>
            <w:tcW w:w="1566" w:type="dxa"/>
          </w:tcPr>
          <w:p w14:paraId="459FC02B" w14:textId="77777777" w:rsidR="009F74A2" w:rsidRPr="00A37D65" w:rsidRDefault="009F74A2" w:rsidP="008D3964">
            <w:pPr>
              <w:pStyle w:val="TableParagraph"/>
              <w:spacing w:before="45"/>
              <w:ind w:left="317" w:right="312"/>
              <w:jc w:val="center"/>
              <w:rPr>
                <w:lang w:val="en-GB"/>
              </w:rPr>
            </w:pPr>
            <w:r w:rsidRPr="00A37D65">
              <w:rPr>
                <w:lang w:val="en-GB"/>
              </w:rPr>
              <w:t>1.</w:t>
            </w:r>
            <w:r w:rsidRPr="00A37D65">
              <w:rPr>
                <w:spacing w:val="-2"/>
                <w:lang w:val="en-GB"/>
              </w:rPr>
              <w:t>, 2.</w:t>
            </w:r>
          </w:p>
        </w:tc>
        <w:tc>
          <w:tcPr>
            <w:tcW w:w="851" w:type="dxa"/>
          </w:tcPr>
          <w:p w14:paraId="1C9C0C10" w14:textId="77777777" w:rsidR="009F74A2" w:rsidRPr="00A37D65" w:rsidRDefault="009F74A2" w:rsidP="008D3964">
            <w:pPr>
              <w:pStyle w:val="TableParagraph"/>
              <w:spacing w:before="45"/>
              <w:ind w:left="86" w:right="81"/>
              <w:jc w:val="center"/>
              <w:rPr>
                <w:lang w:val="en-GB"/>
              </w:rPr>
            </w:pPr>
            <w:r w:rsidRPr="00A37D65">
              <w:rPr>
                <w:lang w:val="en-GB"/>
              </w:rPr>
              <w:t>30</w:t>
            </w:r>
          </w:p>
        </w:tc>
        <w:tc>
          <w:tcPr>
            <w:tcW w:w="822" w:type="dxa"/>
          </w:tcPr>
          <w:p w14:paraId="29877E82" w14:textId="77777777" w:rsidR="009F74A2" w:rsidRPr="00A37D65" w:rsidRDefault="009F74A2" w:rsidP="008D3964">
            <w:pPr>
              <w:pStyle w:val="TableParagraph"/>
              <w:spacing w:before="45"/>
              <w:ind w:left="8"/>
              <w:jc w:val="center"/>
              <w:rPr>
                <w:lang w:val="en-GB"/>
              </w:rPr>
            </w:pPr>
            <w:r w:rsidRPr="00A37D65">
              <w:rPr>
                <w:w w:val="99"/>
                <w:lang w:val="en-GB"/>
              </w:rPr>
              <w:t>1</w:t>
            </w:r>
          </w:p>
        </w:tc>
        <w:tc>
          <w:tcPr>
            <w:tcW w:w="1307" w:type="dxa"/>
          </w:tcPr>
          <w:p w14:paraId="4E0CF9A6" w14:textId="77777777" w:rsidR="009F74A2" w:rsidRPr="00A37D65" w:rsidRDefault="009F74A2" w:rsidP="008D3964">
            <w:pPr>
              <w:pStyle w:val="TableParagraph"/>
              <w:spacing w:before="45"/>
              <w:ind w:left="428"/>
              <w:rPr>
                <w:lang w:val="en-GB"/>
              </w:rPr>
            </w:pPr>
            <w:r w:rsidRPr="00A37D65">
              <w:rPr>
                <w:lang w:val="en-GB"/>
              </w:rPr>
              <w:t>25</w:t>
            </w:r>
            <w:r w:rsidRPr="00A37D65">
              <w:rPr>
                <w:spacing w:val="-2"/>
                <w:lang w:val="en-GB"/>
              </w:rPr>
              <w:t xml:space="preserve"> </w:t>
            </w:r>
            <w:r w:rsidRPr="00A37D65">
              <w:rPr>
                <w:lang w:val="en-GB"/>
              </w:rPr>
              <w:t>%</w:t>
            </w:r>
          </w:p>
        </w:tc>
      </w:tr>
      <w:tr w:rsidR="009F74A2" w:rsidRPr="00A37D65" w14:paraId="1C7C187D" w14:textId="77777777" w:rsidTr="003B22B4">
        <w:trPr>
          <w:trHeight w:val="314"/>
        </w:trPr>
        <w:tc>
          <w:tcPr>
            <w:tcW w:w="2475" w:type="dxa"/>
            <w:vMerge/>
            <w:tcBorders>
              <w:top w:val="nil"/>
            </w:tcBorders>
            <w:shd w:val="clear" w:color="auto" w:fill="F3F3F3"/>
          </w:tcPr>
          <w:p w14:paraId="331CDEFD" w14:textId="77777777" w:rsidR="009F74A2" w:rsidRPr="00A37D65" w:rsidRDefault="009F74A2" w:rsidP="008D3964">
            <w:pPr>
              <w:rPr>
                <w:rFonts w:ascii="Cambria" w:hAnsi="Cambria"/>
                <w:lang w:val="en-GB"/>
              </w:rPr>
            </w:pPr>
          </w:p>
        </w:tc>
        <w:tc>
          <w:tcPr>
            <w:tcW w:w="2194" w:type="dxa"/>
          </w:tcPr>
          <w:p w14:paraId="75A3507F" w14:textId="77777777" w:rsidR="009F74A2" w:rsidRPr="00A37D65" w:rsidRDefault="009F74A2" w:rsidP="008D3964">
            <w:pPr>
              <w:pStyle w:val="TableParagraph"/>
              <w:spacing w:before="11"/>
              <w:ind w:left="107"/>
              <w:rPr>
                <w:lang w:val="en-GB"/>
              </w:rPr>
            </w:pPr>
            <w:r w:rsidRPr="00A37D65">
              <w:rPr>
                <w:lang w:val="en-GB"/>
              </w:rPr>
              <w:t>Oral</w:t>
            </w:r>
            <w:r w:rsidRPr="00A37D65">
              <w:rPr>
                <w:spacing w:val="-3"/>
                <w:lang w:val="en-GB"/>
              </w:rPr>
              <w:t xml:space="preserve"> </w:t>
            </w:r>
            <w:r w:rsidRPr="00A37D65">
              <w:rPr>
                <w:lang w:val="en-GB"/>
              </w:rPr>
              <w:t>exam</w:t>
            </w:r>
          </w:p>
        </w:tc>
        <w:tc>
          <w:tcPr>
            <w:tcW w:w="1566" w:type="dxa"/>
          </w:tcPr>
          <w:p w14:paraId="15540802" w14:textId="77777777" w:rsidR="009F74A2" w:rsidRPr="00A37D65" w:rsidRDefault="009F74A2" w:rsidP="008D3964">
            <w:pPr>
              <w:pStyle w:val="TableParagraph"/>
              <w:spacing w:before="42"/>
              <w:ind w:left="5"/>
              <w:jc w:val="center"/>
              <w:rPr>
                <w:lang w:val="en-GB"/>
              </w:rPr>
            </w:pPr>
            <w:r w:rsidRPr="00A37D65">
              <w:rPr>
                <w:lang w:val="en-GB"/>
              </w:rPr>
              <w:t>1.</w:t>
            </w:r>
            <w:r w:rsidRPr="00A37D65">
              <w:rPr>
                <w:spacing w:val="-2"/>
                <w:lang w:val="en-GB"/>
              </w:rPr>
              <w:t xml:space="preserve"> </w:t>
            </w:r>
            <w:r w:rsidRPr="00A37D65">
              <w:rPr>
                <w:lang w:val="en-GB"/>
              </w:rPr>
              <w:t>2.,4.,5.</w:t>
            </w:r>
          </w:p>
        </w:tc>
        <w:tc>
          <w:tcPr>
            <w:tcW w:w="851" w:type="dxa"/>
          </w:tcPr>
          <w:p w14:paraId="53C3EF8B" w14:textId="77777777" w:rsidR="009F74A2" w:rsidRPr="00A37D65" w:rsidRDefault="009F74A2" w:rsidP="008D3964">
            <w:pPr>
              <w:pStyle w:val="TableParagraph"/>
              <w:spacing w:before="42"/>
              <w:ind w:left="86" w:right="81"/>
              <w:jc w:val="center"/>
              <w:rPr>
                <w:lang w:val="en-GB"/>
              </w:rPr>
            </w:pPr>
            <w:r w:rsidRPr="00A37D65">
              <w:rPr>
                <w:lang w:val="en-GB"/>
              </w:rPr>
              <w:t>26</w:t>
            </w:r>
          </w:p>
        </w:tc>
        <w:tc>
          <w:tcPr>
            <w:tcW w:w="822" w:type="dxa"/>
          </w:tcPr>
          <w:p w14:paraId="1EC997E4" w14:textId="77777777" w:rsidR="009F74A2" w:rsidRPr="00A37D65" w:rsidRDefault="009F74A2" w:rsidP="008D3964">
            <w:pPr>
              <w:pStyle w:val="TableParagraph"/>
              <w:spacing w:before="42"/>
              <w:ind w:left="257" w:right="251"/>
              <w:jc w:val="center"/>
              <w:rPr>
                <w:lang w:val="en-GB"/>
              </w:rPr>
            </w:pPr>
            <w:r w:rsidRPr="00A37D65">
              <w:rPr>
                <w:lang w:val="en-GB"/>
              </w:rPr>
              <w:t>0,9</w:t>
            </w:r>
          </w:p>
        </w:tc>
        <w:tc>
          <w:tcPr>
            <w:tcW w:w="1307" w:type="dxa"/>
          </w:tcPr>
          <w:p w14:paraId="36D4CAFD" w14:textId="77777777" w:rsidR="009F74A2" w:rsidRPr="00A37D65" w:rsidRDefault="009F74A2" w:rsidP="008D3964">
            <w:pPr>
              <w:pStyle w:val="TableParagraph"/>
              <w:spacing w:before="42"/>
              <w:ind w:left="428"/>
              <w:rPr>
                <w:lang w:val="en-GB"/>
              </w:rPr>
            </w:pPr>
            <w:r w:rsidRPr="00A37D65">
              <w:rPr>
                <w:lang w:val="en-GB"/>
              </w:rPr>
              <w:t>35</w:t>
            </w:r>
            <w:r w:rsidRPr="00A37D65">
              <w:rPr>
                <w:spacing w:val="-2"/>
                <w:lang w:val="en-GB"/>
              </w:rPr>
              <w:t xml:space="preserve"> </w:t>
            </w:r>
            <w:r w:rsidRPr="00A37D65">
              <w:rPr>
                <w:lang w:val="en-GB"/>
              </w:rPr>
              <w:t>%</w:t>
            </w:r>
          </w:p>
        </w:tc>
      </w:tr>
      <w:tr w:rsidR="009F74A2" w:rsidRPr="00A37D65" w14:paraId="5605DCA8" w14:textId="77777777" w:rsidTr="008D3964">
        <w:trPr>
          <w:trHeight w:val="313"/>
        </w:trPr>
        <w:tc>
          <w:tcPr>
            <w:tcW w:w="2475" w:type="dxa"/>
            <w:vMerge/>
            <w:tcBorders>
              <w:top w:val="nil"/>
            </w:tcBorders>
            <w:shd w:val="clear" w:color="auto" w:fill="F3F3F3"/>
          </w:tcPr>
          <w:p w14:paraId="5FC43F50" w14:textId="77777777" w:rsidR="009F74A2" w:rsidRPr="00A37D65" w:rsidRDefault="009F74A2" w:rsidP="008D3964">
            <w:pPr>
              <w:rPr>
                <w:rFonts w:ascii="Cambria" w:hAnsi="Cambria"/>
                <w:lang w:val="en-GB"/>
              </w:rPr>
            </w:pPr>
          </w:p>
        </w:tc>
        <w:tc>
          <w:tcPr>
            <w:tcW w:w="3760" w:type="dxa"/>
            <w:gridSpan w:val="2"/>
          </w:tcPr>
          <w:p w14:paraId="06BDB9FB" w14:textId="77777777" w:rsidR="009F74A2" w:rsidRPr="00A37D65" w:rsidRDefault="009F74A2" w:rsidP="008D3964">
            <w:pPr>
              <w:pStyle w:val="TableParagraph"/>
              <w:spacing w:before="11"/>
              <w:ind w:left="107"/>
              <w:rPr>
                <w:lang w:val="en-GB"/>
              </w:rPr>
            </w:pPr>
            <w:r w:rsidRPr="00A37D65">
              <w:rPr>
                <w:lang w:val="en-GB"/>
              </w:rPr>
              <w:t>Total</w:t>
            </w:r>
          </w:p>
        </w:tc>
        <w:tc>
          <w:tcPr>
            <w:tcW w:w="851" w:type="dxa"/>
          </w:tcPr>
          <w:p w14:paraId="37948476" w14:textId="77777777" w:rsidR="009F74A2" w:rsidRPr="00A37D65" w:rsidRDefault="009F74A2" w:rsidP="008D3964">
            <w:pPr>
              <w:pStyle w:val="TableParagraph"/>
              <w:spacing w:before="45"/>
              <w:ind w:left="86" w:right="81"/>
              <w:jc w:val="center"/>
              <w:rPr>
                <w:lang w:val="en-GB"/>
              </w:rPr>
            </w:pPr>
            <w:r w:rsidRPr="00A37D65">
              <w:rPr>
                <w:lang w:val="en-GB"/>
              </w:rPr>
              <w:t>120</w:t>
            </w:r>
          </w:p>
        </w:tc>
        <w:tc>
          <w:tcPr>
            <w:tcW w:w="822" w:type="dxa"/>
          </w:tcPr>
          <w:p w14:paraId="57AA7822" w14:textId="77777777" w:rsidR="009F74A2" w:rsidRPr="00A37D65" w:rsidRDefault="009F74A2" w:rsidP="008D3964">
            <w:pPr>
              <w:pStyle w:val="TableParagraph"/>
              <w:spacing w:before="45"/>
              <w:ind w:left="8"/>
              <w:jc w:val="center"/>
              <w:rPr>
                <w:lang w:val="en-GB"/>
              </w:rPr>
            </w:pPr>
            <w:r w:rsidRPr="00A37D65">
              <w:rPr>
                <w:w w:val="99"/>
                <w:lang w:val="en-GB"/>
              </w:rPr>
              <w:t>4</w:t>
            </w:r>
          </w:p>
        </w:tc>
        <w:tc>
          <w:tcPr>
            <w:tcW w:w="1307" w:type="dxa"/>
          </w:tcPr>
          <w:p w14:paraId="41CFA551" w14:textId="77777777" w:rsidR="009F74A2" w:rsidRPr="00A37D65" w:rsidRDefault="009F74A2" w:rsidP="008D3964">
            <w:pPr>
              <w:pStyle w:val="TableParagraph"/>
              <w:spacing w:before="45"/>
              <w:ind w:left="394"/>
              <w:rPr>
                <w:lang w:val="en-GB"/>
              </w:rPr>
            </w:pPr>
            <w:r w:rsidRPr="00A37D65">
              <w:rPr>
                <w:lang w:val="en-GB"/>
              </w:rPr>
              <w:t>100%</w:t>
            </w:r>
          </w:p>
        </w:tc>
      </w:tr>
      <w:tr w:rsidR="009F74A2" w:rsidRPr="00A37D65" w14:paraId="72E37C7F" w14:textId="77777777" w:rsidTr="008D3964">
        <w:trPr>
          <w:trHeight w:val="484"/>
        </w:trPr>
        <w:tc>
          <w:tcPr>
            <w:tcW w:w="2475" w:type="dxa"/>
            <w:vMerge/>
            <w:tcBorders>
              <w:top w:val="nil"/>
            </w:tcBorders>
            <w:shd w:val="clear" w:color="auto" w:fill="F3F3F3"/>
          </w:tcPr>
          <w:p w14:paraId="39EEF6C4" w14:textId="77777777" w:rsidR="009F74A2" w:rsidRPr="00A37D65" w:rsidRDefault="009F74A2" w:rsidP="008D3964">
            <w:pPr>
              <w:rPr>
                <w:rFonts w:ascii="Cambria" w:hAnsi="Cambria"/>
                <w:lang w:val="en-GB"/>
              </w:rPr>
            </w:pPr>
          </w:p>
        </w:tc>
        <w:tc>
          <w:tcPr>
            <w:tcW w:w="6740" w:type="dxa"/>
            <w:gridSpan w:val="5"/>
          </w:tcPr>
          <w:p w14:paraId="1F7D9FF6" w14:textId="77777777" w:rsidR="009F74A2" w:rsidRPr="00A37D65" w:rsidRDefault="009F74A2" w:rsidP="008D3964">
            <w:pPr>
              <w:pStyle w:val="TableParagraph"/>
              <w:spacing w:before="13" w:line="234" w:lineRule="exact"/>
              <w:ind w:left="107"/>
              <w:rPr>
                <w:lang w:val="en-GB"/>
              </w:rPr>
            </w:pPr>
            <w:r w:rsidRPr="00A37D65">
              <w:rPr>
                <w:lang w:val="en-GB"/>
              </w:rPr>
              <w:t>Additional</w:t>
            </w:r>
            <w:r w:rsidRPr="00A37D65">
              <w:rPr>
                <w:spacing w:val="-5"/>
                <w:lang w:val="en-GB"/>
              </w:rPr>
              <w:t xml:space="preserve"> </w:t>
            </w:r>
            <w:r w:rsidRPr="00A37D65">
              <w:rPr>
                <w:lang w:val="en-GB"/>
              </w:rPr>
              <w:t>information</w:t>
            </w:r>
            <w:r w:rsidRPr="00A37D65">
              <w:rPr>
                <w:spacing w:val="-6"/>
                <w:lang w:val="en-GB"/>
              </w:rPr>
              <w:t xml:space="preserve"> </w:t>
            </w:r>
            <w:r w:rsidRPr="00A37D65">
              <w:rPr>
                <w:lang w:val="en-GB"/>
              </w:rPr>
              <w:t>(assessment</w:t>
            </w:r>
            <w:r w:rsidRPr="00A37D65">
              <w:rPr>
                <w:spacing w:val="-3"/>
                <w:lang w:val="en-GB"/>
              </w:rPr>
              <w:t xml:space="preserve"> </w:t>
            </w:r>
            <w:r w:rsidRPr="00A37D65">
              <w:rPr>
                <w:lang w:val="en-GB"/>
              </w:rPr>
              <w:t>criteria):</w:t>
            </w:r>
          </w:p>
          <w:p w14:paraId="316E6348" w14:textId="77777777" w:rsidR="009F74A2" w:rsidRPr="00A37D65" w:rsidRDefault="009F74A2" w:rsidP="008D3964">
            <w:pPr>
              <w:pStyle w:val="TableParagraph"/>
              <w:spacing w:line="217" w:lineRule="exact"/>
              <w:ind w:left="107"/>
              <w:rPr>
                <w:lang w:val="en-GB"/>
              </w:rPr>
            </w:pPr>
            <w:r w:rsidRPr="00A37D65">
              <w:rPr>
                <w:color w:val="1F2023"/>
                <w:lang w:val="en-GB"/>
              </w:rPr>
              <w:t>Students</w:t>
            </w:r>
            <w:r w:rsidRPr="00A37D65">
              <w:rPr>
                <w:color w:val="1F2023"/>
                <w:spacing w:val="-2"/>
                <w:lang w:val="en-GB"/>
              </w:rPr>
              <w:t xml:space="preserve"> </w:t>
            </w:r>
            <w:r w:rsidRPr="00A37D65">
              <w:rPr>
                <w:color w:val="1F2023"/>
                <w:lang w:val="en-GB"/>
              </w:rPr>
              <w:t>will</w:t>
            </w:r>
            <w:r w:rsidRPr="00A37D65">
              <w:rPr>
                <w:color w:val="1F2023"/>
                <w:spacing w:val="-3"/>
                <w:lang w:val="en-GB"/>
              </w:rPr>
              <w:t xml:space="preserve"> </w:t>
            </w:r>
            <w:r w:rsidRPr="00A37D65">
              <w:rPr>
                <w:color w:val="1F2023"/>
                <w:lang w:val="en-GB"/>
              </w:rPr>
              <w:t>deliver</w:t>
            </w:r>
            <w:r w:rsidRPr="00A37D65">
              <w:rPr>
                <w:color w:val="1F2023"/>
                <w:spacing w:val="-3"/>
                <w:lang w:val="en-GB"/>
              </w:rPr>
              <w:t xml:space="preserve"> </w:t>
            </w:r>
            <w:r w:rsidRPr="00A37D65">
              <w:rPr>
                <w:color w:val="1F2023"/>
                <w:lang w:val="en-GB"/>
              </w:rPr>
              <w:t>a</w:t>
            </w:r>
            <w:r w:rsidRPr="00A37D65">
              <w:rPr>
                <w:color w:val="1F2023"/>
                <w:spacing w:val="-2"/>
                <w:lang w:val="en-GB"/>
              </w:rPr>
              <w:t xml:space="preserve"> </w:t>
            </w:r>
            <w:r w:rsidRPr="00A37D65">
              <w:rPr>
                <w:color w:val="1F2023"/>
                <w:lang w:val="en-GB"/>
              </w:rPr>
              <w:t>presentation</w:t>
            </w:r>
            <w:r w:rsidRPr="00A37D65">
              <w:rPr>
                <w:color w:val="1F2023"/>
                <w:spacing w:val="-5"/>
                <w:lang w:val="en-GB"/>
              </w:rPr>
              <w:t xml:space="preserve"> </w:t>
            </w:r>
            <w:r w:rsidRPr="00A37D65">
              <w:rPr>
                <w:color w:val="1F2023"/>
                <w:lang w:val="en-GB"/>
              </w:rPr>
              <w:t>in</w:t>
            </w:r>
            <w:r w:rsidRPr="00A37D65">
              <w:rPr>
                <w:color w:val="1F2023"/>
                <w:spacing w:val="-4"/>
                <w:lang w:val="en-GB"/>
              </w:rPr>
              <w:t xml:space="preserve"> </w:t>
            </w:r>
            <w:r w:rsidRPr="00A37D65">
              <w:rPr>
                <w:color w:val="1F2023"/>
                <w:lang w:val="en-GB"/>
              </w:rPr>
              <w:t>front</w:t>
            </w:r>
            <w:r w:rsidRPr="00A37D65">
              <w:rPr>
                <w:color w:val="1F2023"/>
                <w:spacing w:val="-5"/>
                <w:lang w:val="en-GB"/>
              </w:rPr>
              <w:t xml:space="preserve"> </w:t>
            </w:r>
            <w:r w:rsidRPr="00A37D65">
              <w:rPr>
                <w:color w:val="1F2023"/>
                <w:lang w:val="en-GB"/>
              </w:rPr>
              <w:t>of</w:t>
            </w:r>
            <w:r w:rsidRPr="00A37D65">
              <w:rPr>
                <w:color w:val="1F2023"/>
                <w:spacing w:val="-3"/>
                <w:lang w:val="en-GB"/>
              </w:rPr>
              <w:t xml:space="preserve"> </w:t>
            </w:r>
            <w:r w:rsidRPr="00A37D65">
              <w:rPr>
                <w:color w:val="1F2023"/>
                <w:lang w:val="en-GB"/>
              </w:rPr>
              <w:t>a</w:t>
            </w:r>
            <w:r w:rsidRPr="00A37D65">
              <w:rPr>
                <w:color w:val="1F2023"/>
                <w:spacing w:val="-2"/>
                <w:lang w:val="en-GB"/>
              </w:rPr>
              <w:t xml:space="preserve"> </w:t>
            </w:r>
            <w:r w:rsidRPr="00A37D65">
              <w:rPr>
                <w:color w:val="1F2023"/>
                <w:lang w:val="en-GB"/>
              </w:rPr>
              <w:t>group</w:t>
            </w:r>
            <w:r w:rsidRPr="00A37D65">
              <w:rPr>
                <w:color w:val="1F2023"/>
                <w:spacing w:val="-2"/>
                <w:lang w:val="en-GB"/>
              </w:rPr>
              <w:t xml:space="preserve"> </w:t>
            </w:r>
            <w:r w:rsidRPr="00A37D65">
              <w:rPr>
                <w:color w:val="1F2023"/>
                <w:lang w:val="en-GB"/>
              </w:rPr>
              <w:t>of</w:t>
            </w:r>
            <w:r w:rsidRPr="00A37D65">
              <w:rPr>
                <w:color w:val="1F2023"/>
                <w:spacing w:val="-3"/>
                <w:lang w:val="en-GB"/>
              </w:rPr>
              <w:t xml:space="preserve"> </w:t>
            </w:r>
            <w:r w:rsidRPr="00A37D65">
              <w:rPr>
                <w:color w:val="1F2023"/>
                <w:lang w:val="en-GB"/>
              </w:rPr>
              <w:t>colleagues</w:t>
            </w:r>
          </w:p>
        </w:tc>
      </w:tr>
      <w:tr w:rsidR="009F74A2" w:rsidRPr="00A37D65" w14:paraId="54408AEB" w14:textId="77777777" w:rsidTr="008D3964">
        <w:trPr>
          <w:trHeight w:val="2724"/>
        </w:trPr>
        <w:tc>
          <w:tcPr>
            <w:tcW w:w="2475" w:type="dxa"/>
            <w:shd w:val="clear" w:color="auto" w:fill="F3F3F3"/>
          </w:tcPr>
          <w:p w14:paraId="1C2C0EF2" w14:textId="77777777" w:rsidR="009F74A2" w:rsidRPr="00A37D65" w:rsidRDefault="009F74A2" w:rsidP="008D3964">
            <w:pPr>
              <w:pStyle w:val="TableParagraph"/>
              <w:rPr>
                <w:lang w:val="en-GB"/>
              </w:rPr>
            </w:pPr>
          </w:p>
          <w:p w14:paraId="614628A9" w14:textId="77777777" w:rsidR="009F74A2" w:rsidRPr="00A37D65" w:rsidRDefault="009F74A2" w:rsidP="008D3964">
            <w:pPr>
              <w:pStyle w:val="TableParagraph"/>
              <w:rPr>
                <w:lang w:val="en-GB"/>
              </w:rPr>
            </w:pPr>
          </w:p>
          <w:p w14:paraId="5B92D7ED" w14:textId="77777777" w:rsidR="009F74A2" w:rsidRPr="00A37D65" w:rsidRDefault="009F74A2" w:rsidP="008D3964">
            <w:pPr>
              <w:pStyle w:val="TableParagraph"/>
              <w:rPr>
                <w:lang w:val="en-GB"/>
              </w:rPr>
            </w:pPr>
          </w:p>
          <w:p w14:paraId="2B727498" w14:textId="77777777" w:rsidR="009F74A2" w:rsidRPr="00A37D65" w:rsidRDefault="009F74A2" w:rsidP="008D3964">
            <w:pPr>
              <w:pStyle w:val="TableParagraph"/>
              <w:rPr>
                <w:lang w:val="en-GB"/>
              </w:rPr>
            </w:pPr>
          </w:p>
          <w:p w14:paraId="60EFA85C" w14:textId="77777777" w:rsidR="009F74A2" w:rsidRPr="00A37D65" w:rsidRDefault="009F74A2" w:rsidP="008D3964">
            <w:pPr>
              <w:pStyle w:val="TableParagraph"/>
              <w:rPr>
                <w:lang w:val="en-GB"/>
              </w:rPr>
            </w:pPr>
          </w:p>
          <w:p w14:paraId="651AB3A7" w14:textId="77777777" w:rsidR="009F74A2" w:rsidRPr="00A37D65" w:rsidRDefault="009F74A2" w:rsidP="008D3964">
            <w:pPr>
              <w:pStyle w:val="TableParagraph"/>
              <w:ind w:left="146"/>
              <w:rPr>
                <w:lang w:val="en-GB"/>
              </w:rPr>
            </w:pPr>
            <w:r w:rsidRPr="00A37D65">
              <w:rPr>
                <w:lang w:val="en-GB"/>
              </w:rPr>
              <w:t>Course</w:t>
            </w:r>
            <w:r w:rsidRPr="00A37D65">
              <w:rPr>
                <w:spacing w:val="-5"/>
                <w:lang w:val="en-GB"/>
              </w:rPr>
              <w:t xml:space="preserve"> </w:t>
            </w:r>
            <w:r w:rsidRPr="00A37D65">
              <w:rPr>
                <w:lang w:val="en-GB"/>
              </w:rPr>
              <w:t>requirements</w:t>
            </w:r>
          </w:p>
        </w:tc>
        <w:tc>
          <w:tcPr>
            <w:tcW w:w="6740" w:type="dxa"/>
            <w:gridSpan w:val="5"/>
          </w:tcPr>
          <w:p w14:paraId="4C6AEC87" w14:textId="77777777" w:rsidR="009F74A2" w:rsidRPr="00A37D65" w:rsidRDefault="009F74A2" w:rsidP="008D3964">
            <w:pPr>
              <w:pStyle w:val="TableParagraph"/>
              <w:spacing w:before="69"/>
              <w:ind w:left="143"/>
              <w:rPr>
                <w:lang w:val="en-GB"/>
              </w:rPr>
            </w:pPr>
            <w:r w:rsidRPr="00A37D65">
              <w:rPr>
                <w:lang w:val="en-GB"/>
              </w:rPr>
              <w:t>For</w:t>
            </w:r>
            <w:r w:rsidRPr="00A37D65">
              <w:rPr>
                <w:spacing w:val="-5"/>
                <w:lang w:val="en-GB"/>
              </w:rPr>
              <w:t xml:space="preserve"> </w:t>
            </w:r>
            <w:r w:rsidRPr="00A37D65">
              <w:rPr>
                <w:lang w:val="en-GB"/>
              </w:rPr>
              <w:t>successful</w:t>
            </w:r>
            <w:r w:rsidRPr="00A37D65">
              <w:rPr>
                <w:spacing w:val="-2"/>
                <w:lang w:val="en-GB"/>
              </w:rPr>
              <w:t xml:space="preserve"> </w:t>
            </w:r>
            <w:r w:rsidRPr="00A37D65">
              <w:rPr>
                <w:lang w:val="en-GB"/>
              </w:rPr>
              <w:t>completion</w:t>
            </w:r>
            <w:r w:rsidRPr="00A37D65">
              <w:rPr>
                <w:spacing w:val="-5"/>
                <w:lang w:val="en-GB"/>
              </w:rPr>
              <w:t xml:space="preserve"> </w:t>
            </w:r>
            <w:r w:rsidRPr="00A37D65">
              <w:rPr>
                <w:lang w:val="en-GB"/>
              </w:rPr>
              <w:t>of</w:t>
            </w:r>
            <w:r w:rsidRPr="00A37D65">
              <w:rPr>
                <w:spacing w:val="-2"/>
                <w:lang w:val="en-GB"/>
              </w:rPr>
              <w:t xml:space="preserve"> </w:t>
            </w:r>
            <w:r w:rsidRPr="00A37D65">
              <w:rPr>
                <w:lang w:val="en-GB"/>
              </w:rPr>
              <w:t>the</w:t>
            </w:r>
            <w:r w:rsidRPr="00A37D65">
              <w:rPr>
                <w:spacing w:val="-3"/>
                <w:lang w:val="en-GB"/>
              </w:rPr>
              <w:t xml:space="preserve"> </w:t>
            </w:r>
            <w:r w:rsidRPr="00A37D65">
              <w:rPr>
                <w:lang w:val="en-GB"/>
              </w:rPr>
              <w:t>course,</w:t>
            </w:r>
            <w:r w:rsidRPr="00A37D65">
              <w:rPr>
                <w:spacing w:val="-3"/>
                <w:lang w:val="en-GB"/>
              </w:rPr>
              <w:t xml:space="preserve"> </w:t>
            </w:r>
            <w:r w:rsidRPr="00A37D65">
              <w:rPr>
                <w:lang w:val="en-GB"/>
              </w:rPr>
              <w:t>a</w:t>
            </w:r>
            <w:r w:rsidRPr="00A37D65">
              <w:rPr>
                <w:spacing w:val="-3"/>
                <w:lang w:val="en-GB"/>
              </w:rPr>
              <w:t xml:space="preserve"> </w:t>
            </w:r>
            <w:r w:rsidRPr="00A37D65">
              <w:rPr>
                <w:lang w:val="en-GB"/>
              </w:rPr>
              <w:t>student</w:t>
            </w:r>
            <w:r w:rsidRPr="00A37D65">
              <w:rPr>
                <w:spacing w:val="-4"/>
                <w:lang w:val="en-GB"/>
              </w:rPr>
              <w:t xml:space="preserve"> </w:t>
            </w:r>
            <w:r w:rsidRPr="00A37D65">
              <w:rPr>
                <w:lang w:val="en-GB"/>
              </w:rPr>
              <w:t>has</w:t>
            </w:r>
            <w:r w:rsidRPr="00A37D65">
              <w:rPr>
                <w:spacing w:val="-4"/>
                <w:lang w:val="en-GB"/>
              </w:rPr>
              <w:t xml:space="preserve"> </w:t>
            </w:r>
            <w:r w:rsidRPr="00A37D65">
              <w:rPr>
                <w:lang w:val="en-GB"/>
              </w:rPr>
              <w:t>to:</w:t>
            </w:r>
          </w:p>
          <w:p w14:paraId="3D00CF3C" w14:textId="07820B6C" w:rsidR="009F74A2" w:rsidRPr="00A37D65" w:rsidRDefault="009F74A2" w:rsidP="00584BB9">
            <w:pPr>
              <w:pStyle w:val="TableParagraph"/>
              <w:numPr>
                <w:ilvl w:val="0"/>
                <w:numId w:val="332"/>
              </w:numPr>
              <w:tabs>
                <w:tab w:val="left" w:pos="339"/>
              </w:tabs>
              <w:ind w:right="283" w:firstLine="0"/>
              <w:rPr>
                <w:lang w:val="en-GB"/>
              </w:rPr>
            </w:pPr>
            <w:r w:rsidRPr="00A37D65">
              <w:rPr>
                <w:lang w:val="en-GB"/>
              </w:rPr>
              <w:t>regularly</w:t>
            </w:r>
            <w:r w:rsidRPr="00A37D65">
              <w:rPr>
                <w:spacing w:val="-4"/>
                <w:lang w:val="en-GB"/>
              </w:rPr>
              <w:t xml:space="preserve"> </w:t>
            </w:r>
            <w:r w:rsidRPr="00A37D65">
              <w:rPr>
                <w:lang w:val="en-GB"/>
              </w:rPr>
              <w:t>attend</w:t>
            </w:r>
            <w:r w:rsidRPr="00A37D65">
              <w:rPr>
                <w:spacing w:val="-2"/>
                <w:lang w:val="en-GB"/>
              </w:rPr>
              <w:t xml:space="preserve"> </w:t>
            </w:r>
            <w:r w:rsidR="00A56113">
              <w:rPr>
                <w:spacing w:val="-2"/>
                <w:lang w:val="en-GB"/>
              </w:rPr>
              <w:t>classes</w:t>
            </w:r>
            <w:r w:rsidRPr="00A37D65">
              <w:rPr>
                <w:spacing w:val="-4"/>
                <w:lang w:val="en-GB"/>
              </w:rPr>
              <w:t xml:space="preserve"> </w:t>
            </w:r>
            <w:r w:rsidRPr="00A37D65">
              <w:rPr>
                <w:lang w:val="en-GB"/>
              </w:rPr>
              <w:t>(no</w:t>
            </w:r>
            <w:r w:rsidRPr="00A37D65">
              <w:rPr>
                <w:spacing w:val="-2"/>
                <w:lang w:val="en-GB"/>
              </w:rPr>
              <w:t xml:space="preserve"> </w:t>
            </w:r>
            <w:r w:rsidRPr="00A37D65">
              <w:rPr>
                <w:lang w:val="en-GB"/>
              </w:rPr>
              <w:t>more</w:t>
            </w:r>
            <w:r w:rsidRPr="00A37D65">
              <w:rPr>
                <w:spacing w:val="-3"/>
                <w:lang w:val="en-GB"/>
              </w:rPr>
              <w:t xml:space="preserve"> </w:t>
            </w:r>
            <w:r w:rsidRPr="00A37D65">
              <w:rPr>
                <w:lang w:val="en-GB"/>
              </w:rPr>
              <w:t>than</w:t>
            </w:r>
            <w:r w:rsidRPr="00A37D65">
              <w:rPr>
                <w:spacing w:val="-1"/>
                <w:lang w:val="en-GB"/>
              </w:rPr>
              <w:t xml:space="preserve"> </w:t>
            </w:r>
            <w:r w:rsidRPr="00A37D65">
              <w:rPr>
                <w:lang w:val="en-GB"/>
              </w:rPr>
              <w:t>30%</w:t>
            </w:r>
            <w:r w:rsidRPr="00A37D65">
              <w:rPr>
                <w:spacing w:val="-1"/>
                <w:lang w:val="en-GB"/>
              </w:rPr>
              <w:t xml:space="preserve"> </w:t>
            </w:r>
            <w:r w:rsidRPr="00A37D65">
              <w:rPr>
                <w:lang w:val="en-GB"/>
              </w:rPr>
              <w:t>of</w:t>
            </w:r>
            <w:r w:rsidRPr="00A37D65">
              <w:rPr>
                <w:spacing w:val="-5"/>
                <w:lang w:val="en-GB"/>
              </w:rPr>
              <w:t xml:space="preserve"> </w:t>
            </w:r>
            <w:r w:rsidRPr="00A37D65">
              <w:rPr>
                <w:lang w:val="en-GB"/>
              </w:rPr>
              <w:t>the</w:t>
            </w:r>
            <w:r w:rsidRPr="00A37D65">
              <w:rPr>
                <w:spacing w:val="-5"/>
                <w:lang w:val="en-GB"/>
              </w:rPr>
              <w:t xml:space="preserve"> </w:t>
            </w:r>
            <w:r w:rsidRPr="00A37D65">
              <w:rPr>
                <w:lang w:val="en-GB"/>
              </w:rPr>
              <w:t>total</w:t>
            </w:r>
            <w:r w:rsidRPr="00A37D65">
              <w:rPr>
                <w:spacing w:val="-3"/>
                <w:lang w:val="en-GB"/>
              </w:rPr>
              <w:t xml:space="preserve"> </w:t>
            </w:r>
            <w:r w:rsidRPr="00A37D65">
              <w:rPr>
                <w:lang w:val="en-GB"/>
              </w:rPr>
              <w:t>hours</w:t>
            </w:r>
            <w:r w:rsidRPr="00A37D65">
              <w:rPr>
                <w:spacing w:val="-41"/>
                <w:lang w:val="en-GB"/>
              </w:rPr>
              <w:t xml:space="preserve"> </w:t>
            </w:r>
            <w:r w:rsidRPr="00A37D65">
              <w:rPr>
                <w:lang w:val="en-GB"/>
              </w:rPr>
              <w:t>of</w:t>
            </w:r>
            <w:r w:rsidRPr="00A37D65">
              <w:rPr>
                <w:spacing w:val="-3"/>
                <w:lang w:val="en-GB"/>
              </w:rPr>
              <w:t xml:space="preserve"> </w:t>
            </w:r>
            <w:r w:rsidRPr="00A37D65">
              <w:rPr>
                <w:lang w:val="en-GB"/>
              </w:rPr>
              <w:t>absence</w:t>
            </w:r>
            <w:r w:rsidRPr="00A37D65">
              <w:rPr>
                <w:spacing w:val="-2"/>
                <w:lang w:val="en-GB"/>
              </w:rPr>
              <w:t xml:space="preserve"> </w:t>
            </w:r>
            <w:r w:rsidRPr="00A37D65">
              <w:rPr>
                <w:lang w:val="en-GB"/>
              </w:rPr>
              <w:t>is</w:t>
            </w:r>
            <w:r w:rsidRPr="00A37D65">
              <w:rPr>
                <w:spacing w:val="-1"/>
                <w:lang w:val="en-GB"/>
              </w:rPr>
              <w:t xml:space="preserve"> </w:t>
            </w:r>
            <w:r w:rsidRPr="00A37D65">
              <w:rPr>
                <w:lang w:val="en-GB"/>
              </w:rPr>
              <w:t>allowed)</w:t>
            </w:r>
          </w:p>
          <w:p w14:paraId="631B029E" w14:textId="77777777" w:rsidR="009F74A2" w:rsidRPr="00A37D65" w:rsidRDefault="009F74A2" w:rsidP="00584BB9">
            <w:pPr>
              <w:pStyle w:val="TableParagraph"/>
              <w:numPr>
                <w:ilvl w:val="0"/>
                <w:numId w:val="332"/>
              </w:numPr>
              <w:tabs>
                <w:tab w:val="left" w:pos="339"/>
              </w:tabs>
              <w:spacing w:line="234" w:lineRule="exact"/>
              <w:ind w:left="338" w:hanging="196"/>
              <w:rPr>
                <w:lang w:val="en-GB"/>
              </w:rPr>
            </w:pPr>
            <w:r w:rsidRPr="00A37D65">
              <w:rPr>
                <w:lang w:val="en-GB"/>
              </w:rPr>
              <w:t>actively</w:t>
            </w:r>
            <w:r w:rsidRPr="00A37D65">
              <w:rPr>
                <w:spacing w:val="-2"/>
                <w:lang w:val="en-GB"/>
              </w:rPr>
              <w:t xml:space="preserve"> </w:t>
            </w:r>
            <w:r w:rsidRPr="00A37D65">
              <w:rPr>
                <w:lang w:val="en-GB"/>
              </w:rPr>
              <w:t>participate</w:t>
            </w:r>
            <w:r w:rsidRPr="00A37D65">
              <w:rPr>
                <w:spacing w:val="-4"/>
                <w:lang w:val="en-GB"/>
              </w:rPr>
              <w:t xml:space="preserve"> </w:t>
            </w:r>
            <w:r w:rsidRPr="00A37D65">
              <w:rPr>
                <w:lang w:val="en-GB"/>
              </w:rPr>
              <w:t>in</w:t>
            </w:r>
            <w:r w:rsidRPr="00A37D65">
              <w:rPr>
                <w:spacing w:val="-5"/>
                <w:lang w:val="en-GB"/>
              </w:rPr>
              <w:t xml:space="preserve"> </w:t>
            </w:r>
            <w:r w:rsidRPr="00A37D65">
              <w:rPr>
                <w:lang w:val="en-GB"/>
              </w:rPr>
              <w:t>all</w:t>
            </w:r>
            <w:r w:rsidRPr="00A37D65">
              <w:rPr>
                <w:spacing w:val="-2"/>
                <w:lang w:val="en-GB"/>
              </w:rPr>
              <w:t xml:space="preserve"> </w:t>
            </w:r>
            <w:r w:rsidRPr="00A37D65">
              <w:rPr>
                <w:lang w:val="en-GB"/>
              </w:rPr>
              <w:t>forms</w:t>
            </w:r>
            <w:r w:rsidRPr="00A37D65">
              <w:rPr>
                <w:spacing w:val="-4"/>
                <w:lang w:val="en-GB"/>
              </w:rPr>
              <w:t xml:space="preserve"> </w:t>
            </w:r>
            <w:r w:rsidRPr="00A37D65">
              <w:rPr>
                <w:lang w:val="en-GB"/>
              </w:rPr>
              <w:t>of</w:t>
            </w:r>
            <w:r w:rsidRPr="00A37D65">
              <w:rPr>
                <w:spacing w:val="-4"/>
                <w:lang w:val="en-GB"/>
              </w:rPr>
              <w:t xml:space="preserve"> </w:t>
            </w:r>
            <w:r w:rsidRPr="00A37D65">
              <w:rPr>
                <w:lang w:val="en-GB"/>
              </w:rPr>
              <w:t>teaching</w:t>
            </w:r>
          </w:p>
          <w:p w14:paraId="1E404EBA" w14:textId="77777777" w:rsidR="009F74A2" w:rsidRPr="00A37D65" w:rsidRDefault="009F74A2" w:rsidP="00584BB9">
            <w:pPr>
              <w:pStyle w:val="TableParagraph"/>
              <w:numPr>
                <w:ilvl w:val="0"/>
                <w:numId w:val="332"/>
              </w:numPr>
              <w:tabs>
                <w:tab w:val="left" w:pos="339"/>
              </w:tabs>
              <w:spacing w:before="1"/>
              <w:ind w:left="338" w:hanging="196"/>
              <w:rPr>
                <w:lang w:val="en-GB"/>
              </w:rPr>
            </w:pPr>
            <w:r w:rsidRPr="00A37D65">
              <w:rPr>
                <w:lang w:val="en-GB"/>
              </w:rPr>
              <w:t>create</w:t>
            </w:r>
            <w:r w:rsidRPr="00A37D65">
              <w:rPr>
                <w:spacing w:val="-4"/>
                <w:lang w:val="en-GB"/>
              </w:rPr>
              <w:t xml:space="preserve"> </w:t>
            </w:r>
            <w:r w:rsidRPr="00A37D65">
              <w:rPr>
                <w:lang w:val="en-GB"/>
              </w:rPr>
              <w:t>a seminar</w:t>
            </w:r>
            <w:r w:rsidRPr="00A37D65">
              <w:rPr>
                <w:spacing w:val="-4"/>
                <w:lang w:val="en-GB"/>
              </w:rPr>
              <w:t xml:space="preserve"> </w:t>
            </w:r>
            <w:r w:rsidRPr="00A37D65">
              <w:rPr>
                <w:lang w:val="en-GB"/>
              </w:rPr>
              <w:t>and</w:t>
            </w:r>
            <w:r w:rsidRPr="00A37D65">
              <w:rPr>
                <w:spacing w:val="-4"/>
                <w:lang w:val="en-GB"/>
              </w:rPr>
              <w:t xml:space="preserve"> </w:t>
            </w:r>
            <w:r w:rsidRPr="00A37D65">
              <w:rPr>
                <w:lang w:val="en-GB"/>
              </w:rPr>
              <w:t>a</w:t>
            </w:r>
            <w:r w:rsidRPr="00A37D65">
              <w:rPr>
                <w:spacing w:val="-3"/>
                <w:lang w:val="en-GB"/>
              </w:rPr>
              <w:t xml:space="preserve"> </w:t>
            </w:r>
            <w:r w:rsidRPr="00A37D65">
              <w:rPr>
                <w:lang w:val="en-GB"/>
              </w:rPr>
              <w:t>presentation</w:t>
            </w:r>
            <w:r w:rsidRPr="00A37D65">
              <w:rPr>
                <w:spacing w:val="-5"/>
                <w:lang w:val="en-GB"/>
              </w:rPr>
              <w:t xml:space="preserve"> </w:t>
            </w:r>
            <w:r w:rsidRPr="00A37D65">
              <w:rPr>
                <w:lang w:val="en-GB"/>
              </w:rPr>
              <w:t>in</w:t>
            </w:r>
            <w:r w:rsidRPr="00A37D65">
              <w:rPr>
                <w:spacing w:val="-2"/>
                <w:lang w:val="en-GB"/>
              </w:rPr>
              <w:t xml:space="preserve"> </w:t>
            </w:r>
            <w:r w:rsidRPr="00A37D65">
              <w:rPr>
                <w:lang w:val="en-GB"/>
              </w:rPr>
              <w:t>the</w:t>
            </w:r>
            <w:r w:rsidRPr="00A37D65">
              <w:rPr>
                <w:spacing w:val="-3"/>
                <w:lang w:val="en-GB"/>
              </w:rPr>
              <w:t xml:space="preserve"> </w:t>
            </w:r>
            <w:r w:rsidRPr="00A37D65">
              <w:rPr>
                <w:lang w:val="en-GB"/>
              </w:rPr>
              <w:t>field</w:t>
            </w:r>
            <w:r w:rsidRPr="00A37D65">
              <w:rPr>
                <w:spacing w:val="-4"/>
                <w:lang w:val="en-GB"/>
              </w:rPr>
              <w:t xml:space="preserve"> </w:t>
            </w:r>
            <w:r w:rsidRPr="00A37D65">
              <w:rPr>
                <w:lang w:val="en-GB"/>
              </w:rPr>
              <w:t>of</w:t>
            </w:r>
            <w:r w:rsidRPr="00A37D65">
              <w:rPr>
                <w:spacing w:val="-3"/>
                <w:lang w:val="en-GB"/>
              </w:rPr>
              <w:t xml:space="preserve"> </w:t>
            </w:r>
            <w:r w:rsidRPr="00A37D65">
              <w:rPr>
                <w:lang w:val="en-GB"/>
              </w:rPr>
              <w:t>pedagogic</w:t>
            </w:r>
            <w:r w:rsidRPr="00A37D65">
              <w:rPr>
                <w:spacing w:val="-4"/>
                <w:lang w:val="en-GB"/>
              </w:rPr>
              <w:t xml:space="preserve"> </w:t>
            </w:r>
            <w:r w:rsidRPr="00A37D65">
              <w:rPr>
                <w:lang w:val="en-GB"/>
              </w:rPr>
              <w:t>research</w:t>
            </w:r>
          </w:p>
          <w:p w14:paraId="2418FB8E" w14:textId="77777777" w:rsidR="009F74A2" w:rsidRPr="00A37D65" w:rsidRDefault="009F74A2" w:rsidP="00584BB9">
            <w:pPr>
              <w:pStyle w:val="TableParagraph"/>
              <w:numPr>
                <w:ilvl w:val="0"/>
                <w:numId w:val="332"/>
              </w:numPr>
              <w:tabs>
                <w:tab w:val="left" w:pos="339"/>
              </w:tabs>
              <w:spacing w:before="1" w:line="234" w:lineRule="exact"/>
              <w:ind w:left="338" w:hanging="196"/>
              <w:rPr>
                <w:lang w:val="en-GB"/>
              </w:rPr>
            </w:pPr>
            <w:r w:rsidRPr="00A37D65">
              <w:rPr>
                <w:lang w:val="en-GB"/>
              </w:rPr>
              <w:t>pass the midterm test</w:t>
            </w:r>
          </w:p>
          <w:p w14:paraId="6D774316" w14:textId="77777777" w:rsidR="009F74A2" w:rsidRPr="00A37D65" w:rsidRDefault="009F74A2" w:rsidP="00584BB9">
            <w:pPr>
              <w:pStyle w:val="TableParagraph"/>
              <w:numPr>
                <w:ilvl w:val="0"/>
                <w:numId w:val="332"/>
              </w:numPr>
              <w:tabs>
                <w:tab w:val="left" w:pos="339"/>
              </w:tabs>
              <w:spacing w:line="234" w:lineRule="exact"/>
              <w:ind w:left="338" w:hanging="196"/>
              <w:rPr>
                <w:lang w:val="en-GB"/>
              </w:rPr>
            </w:pPr>
            <w:r w:rsidRPr="00A37D65">
              <w:rPr>
                <w:lang w:val="en-GB"/>
              </w:rPr>
              <w:t>pass</w:t>
            </w:r>
            <w:r w:rsidRPr="00A37D65">
              <w:rPr>
                <w:spacing w:val="-4"/>
                <w:lang w:val="en-GB"/>
              </w:rPr>
              <w:t xml:space="preserve"> </w:t>
            </w:r>
            <w:r w:rsidRPr="00A37D65">
              <w:rPr>
                <w:lang w:val="en-GB"/>
              </w:rPr>
              <w:t>the</w:t>
            </w:r>
            <w:r w:rsidRPr="00A37D65">
              <w:rPr>
                <w:spacing w:val="-3"/>
                <w:lang w:val="en-GB"/>
              </w:rPr>
              <w:t xml:space="preserve"> </w:t>
            </w:r>
            <w:r w:rsidRPr="00A37D65">
              <w:rPr>
                <w:lang w:val="en-GB"/>
              </w:rPr>
              <w:t>oral exam.</w:t>
            </w:r>
          </w:p>
          <w:p w14:paraId="13558E4B" w14:textId="015BACDC" w:rsidR="009F74A2" w:rsidRPr="00A37D65" w:rsidRDefault="009F74A2" w:rsidP="008D3964">
            <w:pPr>
              <w:pStyle w:val="TableParagraph"/>
              <w:spacing w:before="1"/>
              <w:ind w:left="143" w:right="302"/>
              <w:rPr>
                <w:lang w:val="en-GB"/>
              </w:rPr>
            </w:pPr>
            <w:r w:rsidRPr="00A37D65">
              <w:rPr>
                <w:lang w:val="en-GB"/>
              </w:rPr>
              <w:t>Note: If a student does not fulfill the stated obligations within the given</w:t>
            </w:r>
            <w:r w:rsidRPr="00A37D65">
              <w:rPr>
                <w:spacing w:val="1"/>
                <w:lang w:val="en-GB"/>
              </w:rPr>
              <w:t xml:space="preserve"> </w:t>
            </w:r>
            <w:r w:rsidRPr="00A37D65">
              <w:rPr>
                <w:lang w:val="en-GB"/>
              </w:rPr>
              <w:t xml:space="preserve">deadline, they lose the right to ECTS credits </w:t>
            </w:r>
            <w:r w:rsidR="00A56113">
              <w:rPr>
                <w:lang w:val="en-GB"/>
              </w:rPr>
              <w:t>obtainable in</w:t>
            </w:r>
            <w:r w:rsidRPr="00A37D65">
              <w:rPr>
                <w:lang w:val="en-GB"/>
              </w:rPr>
              <w:t xml:space="preserve"> Methodology</w:t>
            </w:r>
            <w:r w:rsidRPr="00A37D65">
              <w:rPr>
                <w:spacing w:val="-43"/>
                <w:lang w:val="en-GB"/>
              </w:rPr>
              <w:t xml:space="preserve"> </w:t>
            </w:r>
            <w:r w:rsidRPr="00A37D65">
              <w:rPr>
                <w:lang w:val="en-GB"/>
              </w:rPr>
              <w:t>of pedagogic research in the current academic year. Deadlines are fully</w:t>
            </w:r>
            <w:r w:rsidRPr="00A37D65">
              <w:rPr>
                <w:spacing w:val="1"/>
                <w:lang w:val="en-GB"/>
              </w:rPr>
              <w:t xml:space="preserve"> </w:t>
            </w:r>
            <w:r w:rsidRPr="00A37D65">
              <w:rPr>
                <w:lang w:val="en-GB"/>
              </w:rPr>
              <w:t>respected.</w:t>
            </w:r>
          </w:p>
        </w:tc>
      </w:tr>
      <w:tr w:rsidR="009F74A2" w:rsidRPr="00A37D65" w14:paraId="53DCF091" w14:textId="77777777" w:rsidTr="008D3964">
        <w:trPr>
          <w:trHeight w:val="673"/>
        </w:trPr>
        <w:tc>
          <w:tcPr>
            <w:tcW w:w="2475" w:type="dxa"/>
            <w:shd w:val="clear" w:color="auto" w:fill="F3F3F3"/>
          </w:tcPr>
          <w:p w14:paraId="4B1E31A3" w14:textId="77777777" w:rsidR="009F74A2" w:rsidRPr="00A37D65" w:rsidRDefault="009F74A2" w:rsidP="008D3964">
            <w:pPr>
              <w:pStyle w:val="TableParagraph"/>
              <w:spacing w:before="97"/>
              <w:ind w:left="146" w:right="212"/>
              <w:rPr>
                <w:lang w:val="en-GB"/>
              </w:rPr>
            </w:pPr>
            <w:r w:rsidRPr="00A37D65">
              <w:rPr>
                <w:lang w:val="en-GB"/>
              </w:rPr>
              <w:t>Mid-term</w:t>
            </w:r>
            <w:r w:rsidRPr="00A37D65">
              <w:rPr>
                <w:spacing w:val="-7"/>
                <w:lang w:val="en-GB"/>
              </w:rPr>
              <w:t xml:space="preserve"> </w:t>
            </w:r>
            <w:r w:rsidRPr="00A37D65">
              <w:rPr>
                <w:lang w:val="en-GB"/>
              </w:rPr>
              <w:t>and</w:t>
            </w:r>
            <w:r w:rsidRPr="00A37D65">
              <w:rPr>
                <w:spacing w:val="-3"/>
                <w:lang w:val="en-GB"/>
              </w:rPr>
              <w:t xml:space="preserve"> </w:t>
            </w:r>
            <w:r w:rsidRPr="00A37D65">
              <w:rPr>
                <w:lang w:val="en-GB"/>
              </w:rPr>
              <w:t>final</w:t>
            </w:r>
            <w:r w:rsidRPr="00A37D65">
              <w:rPr>
                <w:spacing w:val="-4"/>
                <w:lang w:val="en-GB"/>
              </w:rPr>
              <w:t xml:space="preserve"> </w:t>
            </w:r>
            <w:r w:rsidRPr="00A37D65">
              <w:rPr>
                <w:lang w:val="en-GB"/>
              </w:rPr>
              <w:t>exam</w:t>
            </w:r>
            <w:r w:rsidRPr="00A37D65">
              <w:rPr>
                <w:spacing w:val="-41"/>
                <w:lang w:val="en-GB"/>
              </w:rPr>
              <w:t xml:space="preserve"> </w:t>
            </w:r>
            <w:r w:rsidRPr="00A37D65">
              <w:rPr>
                <w:lang w:val="en-GB"/>
              </w:rPr>
              <w:t>term</w:t>
            </w:r>
          </w:p>
        </w:tc>
        <w:tc>
          <w:tcPr>
            <w:tcW w:w="6740" w:type="dxa"/>
            <w:gridSpan w:val="5"/>
          </w:tcPr>
          <w:p w14:paraId="60631301" w14:textId="77777777" w:rsidR="009F74A2" w:rsidRPr="00A37D65" w:rsidRDefault="009F74A2" w:rsidP="008D3964">
            <w:pPr>
              <w:pStyle w:val="TableParagraph"/>
              <w:spacing w:before="69"/>
              <w:ind w:left="210"/>
              <w:rPr>
                <w:lang w:val="en-GB"/>
              </w:rPr>
            </w:pPr>
            <w:r w:rsidRPr="00A37D65">
              <w:rPr>
                <w:color w:val="1F2023"/>
                <w:lang w:val="en-GB"/>
              </w:rPr>
              <w:t>Exam</w:t>
            </w:r>
            <w:r w:rsidRPr="00A37D65">
              <w:rPr>
                <w:color w:val="1F2023"/>
                <w:spacing w:val="-5"/>
                <w:lang w:val="en-GB"/>
              </w:rPr>
              <w:t xml:space="preserve"> </w:t>
            </w:r>
            <w:r w:rsidRPr="00A37D65">
              <w:rPr>
                <w:color w:val="1F2023"/>
                <w:lang w:val="en-GB"/>
              </w:rPr>
              <w:t>deadlines</w:t>
            </w:r>
            <w:r w:rsidRPr="00A37D65">
              <w:rPr>
                <w:color w:val="1F2023"/>
                <w:spacing w:val="-1"/>
                <w:lang w:val="en-GB"/>
              </w:rPr>
              <w:t xml:space="preserve"> </w:t>
            </w:r>
            <w:r w:rsidRPr="00A37D65">
              <w:rPr>
                <w:color w:val="1F2023"/>
                <w:lang w:val="en-GB"/>
              </w:rPr>
              <w:t>are</w:t>
            </w:r>
            <w:r w:rsidRPr="00A37D65">
              <w:rPr>
                <w:color w:val="1F2023"/>
                <w:spacing w:val="-3"/>
                <w:lang w:val="en-GB"/>
              </w:rPr>
              <w:t xml:space="preserve"> </w:t>
            </w:r>
            <w:r w:rsidRPr="00A37D65">
              <w:rPr>
                <w:color w:val="1F2023"/>
                <w:lang w:val="en-GB"/>
              </w:rPr>
              <w:t>published</w:t>
            </w:r>
            <w:r w:rsidRPr="00A37D65">
              <w:rPr>
                <w:color w:val="1F2023"/>
                <w:spacing w:val="-3"/>
                <w:lang w:val="en-GB"/>
              </w:rPr>
              <w:t xml:space="preserve"> </w:t>
            </w:r>
            <w:r w:rsidRPr="00A37D65">
              <w:rPr>
                <w:color w:val="1F2023"/>
                <w:lang w:val="en-GB"/>
              </w:rPr>
              <w:t>at</w:t>
            </w:r>
            <w:r w:rsidRPr="00A37D65">
              <w:rPr>
                <w:color w:val="1F2023"/>
                <w:spacing w:val="-5"/>
                <w:lang w:val="en-GB"/>
              </w:rPr>
              <w:t xml:space="preserve"> </w:t>
            </w:r>
            <w:r w:rsidRPr="00A37D65">
              <w:rPr>
                <w:color w:val="1F2023"/>
                <w:lang w:val="en-GB"/>
              </w:rPr>
              <w:t>the</w:t>
            </w:r>
            <w:r w:rsidRPr="00A37D65">
              <w:rPr>
                <w:color w:val="1F2023"/>
                <w:spacing w:val="-2"/>
                <w:lang w:val="en-GB"/>
              </w:rPr>
              <w:t xml:space="preserve"> </w:t>
            </w:r>
            <w:r w:rsidRPr="00A37D65">
              <w:rPr>
                <w:color w:val="1F2023"/>
                <w:lang w:val="en-GB"/>
              </w:rPr>
              <w:t>beginning</w:t>
            </w:r>
            <w:r w:rsidRPr="00A37D65">
              <w:rPr>
                <w:color w:val="1F2023"/>
                <w:spacing w:val="-2"/>
                <w:lang w:val="en-GB"/>
              </w:rPr>
              <w:t xml:space="preserve"> </w:t>
            </w:r>
            <w:r w:rsidRPr="00A37D65">
              <w:rPr>
                <w:color w:val="1F2023"/>
                <w:lang w:val="en-GB"/>
              </w:rPr>
              <w:t>of</w:t>
            </w:r>
            <w:r w:rsidRPr="00A37D65">
              <w:rPr>
                <w:color w:val="1F2023"/>
                <w:spacing w:val="-3"/>
                <w:lang w:val="en-GB"/>
              </w:rPr>
              <w:t xml:space="preserve"> </w:t>
            </w:r>
            <w:r w:rsidRPr="00A37D65">
              <w:rPr>
                <w:color w:val="1F2023"/>
                <w:lang w:val="en-GB"/>
              </w:rPr>
              <w:t>the</w:t>
            </w:r>
            <w:r w:rsidRPr="00A37D65">
              <w:rPr>
                <w:color w:val="1F2023"/>
                <w:spacing w:val="-4"/>
                <w:lang w:val="en-GB"/>
              </w:rPr>
              <w:t xml:space="preserve"> </w:t>
            </w:r>
            <w:r w:rsidRPr="00A37D65">
              <w:rPr>
                <w:color w:val="1F2023"/>
                <w:lang w:val="en-GB"/>
              </w:rPr>
              <w:t>academic</w:t>
            </w:r>
            <w:r w:rsidRPr="00A37D65">
              <w:rPr>
                <w:color w:val="1F2023"/>
                <w:spacing w:val="-4"/>
                <w:lang w:val="en-GB"/>
              </w:rPr>
              <w:t xml:space="preserve"> </w:t>
            </w:r>
            <w:r w:rsidRPr="00A37D65">
              <w:rPr>
                <w:color w:val="1F2023"/>
                <w:lang w:val="en-GB"/>
              </w:rPr>
              <w:t>year</w:t>
            </w:r>
            <w:r w:rsidRPr="00A37D65">
              <w:rPr>
                <w:color w:val="1F2023"/>
                <w:spacing w:val="-3"/>
                <w:lang w:val="en-GB"/>
              </w:rPr>
              <w:t xml:space="preserve"> </w:t>
            </w:r>
            <w:r w:rsidRPr="00A37D65">
              <w:rPr>
                <w:color w:val="1F2023"/>
                <w:lang w:val="en-GB"/>
              </w:rPr>
              <w:t>in</w:t>
            </w:r>
            <w:r w:rsidRPr="00A37D65">
              <w:rPr>
                <w:color w:val="1F2023"/>
                <w:spacing w:val="-2"/>
                <w:lang w:val="en-GB"/>
              </w:rPr>
              <w:t xml:space="preserve"> </w:t>
            </w:r>
            <w:r w:rsidRPr="00A37D65">
              <w:rPr>
                <w:color w:val="1F2023"/>
                <w:lang w:val="en-GB"/>
              </w:rPr>
              <w:t>the</w:t>
            </w:r>
            <w:r w:rsidRPr="00A37D65">
              <w:rPr>
                <w:color w:val="1F2023"/>
                <w:spacing w:val="-42"/>
                <w:lang w:val="en-GB"/>
              </w:rPr>
              <w:t xml:space="preserve"> </w:t>
            </w:r>
            <w:r w:rsidRPr="00A37D65">
              <w:rPr>
                <w:color w:val="1F2023"/>
                <w:lang w:val="en-GB"/>
              </w:rPr>
              <w:t>ISVU</w:t>
            </w:r>
            <w:r w:rsidRPr="00A37D65">
              <w:rPr>
                <w:color w:val="1F2023"/>
                <w:spacing w:val="-2"/>
                <w:lang w:val="en-GB"/>
              </w:rPr>
              <w:t xml:space="preserve"> </w:t>
            </w:r>
            <w:r w:rsidRPr="00A37D65">
              <w:rPr>
                <w:color w:val="1F2023"/>
                <w:lang w:val="en-GB"/>
              </w:rPr>
              <w:t>system.</w:t>
            </w:r>
          </w:p>
        </w:tc>
      </w:tr>
      <w:tr w:rsidR="009F74A2" w:rsidRPr="00A37D65" w14:paraId="2A3B50C3" w14:textId="77777777" w:rsidTr="008D3964">
        <w:trPr>
          <w:trHeight w:val="2253"/>
        </w:trPr>
        <w:tc>
          <w:tcPr>
            <w:tcW w:w="2475" w:type="dxa"/>
            <w:shd w:val="clear" w:color="auto" w:fill="F3F3F3"/>
          </w:tcPr>
          <w:p w14:paraId="5E05D765" w14:textId="77777777" w:rsidR="009F74A2" w:rsidRPr="00A37D65" w:rsidRDefault="009F74A2" w:rsidP="008D3964">
            <w:pPr>
              <w:pStyle w:val="TableParagraph"/>
              <w:rPr>
                <w:lang w:val="en-GB"/>
              </w:rPr>
            </w:pPr>
          </w:p>
          <w:p w14:paraId="21252D09" w14:textId="77777777" w:rsidR="009F74A2" w:rsidRPr="00A37D65" w:rsidRDefault="009F74A2" w:rsidP="008D3964">
            <w:pPr>
              <w:pStyle w:val="TableParagraph"/>
              <w:rPr>
                <w:lang w:val="en-GB"/>
              </w:rPr>
            </w:pPr>
          </w:p>
          <w:p w14:paraId="2A3D88F7" w14:textId="77777777" w:rsidR="009F74A2" w:rsidRPr="00A37D65" w:rsidRDefault="009F74A2" w:rsidP="008D3964">
            <w:pPr>
              <w:pStyle w:val="TableParagraph"/>
              <w:spacing w:before="8"/>
              <w:rPr>
                <w:lang w:val="en-GB"/>
              </w:rPr>
            </w:pPr>
          </w:p>
          <w:p w14:paraId="15BC2547" w14:textId="77777777" w:rsidR="009F74A2" w:rsidRPr="00A37D65" w:rsidRDefault="009F74A2" w:rsidP="008D3964">
            <w:pPr>
              <w:pStyle w:val="TableParagraph"/>
              <w:ind w:left="146" w:right="349"/>
              <w:rPr>
                <w:lang w:val="en-GB"/>
              </w:rPr>
            </w:pPr>
            <w:r w:rsidRPr="00A37D65">
              <w:rPr>
                <w:spacing w:val="-1"/>
                <w:lang w:val="en-GB"/>
              </w:rPr>
              <w:t xml:space="preserve">Additional </w:t>
            </w:r>
            <w:r w:rsidRPr="00A37D65">
              <w:rPr>
                <w:lang w:val="en-GB"/>
              </w:rPr>
              <w:t>information</w:t>
            </w:r>
            <w:r w:rsidRPr="00A37D65">
              <w:rPr>
                <w:spacing w:val="-42"/>
                <w:lang w:val="en-GB"/>
              </w:rPr>
              <w:t xml:space="preserve"> </w:t>
            </w:r>
            <w:r w:rsidRPr="00A37D65">
              <w:rPr>
                <w:lang w:val="en-GB"/>
              </w:rPr>
              <w:t>on</w:t>
            </w:r>
            <w:r w:rsidRPr="00A37D65">
              <w:rPr>
                <w:spacing w:val="-3"/>
                <w:lang w:val="en-GB"/>
              </w:rPr>
              <w:t xml:space="preserve"> </w:t>
            </w:r>
            <w:r w:rsidRPr="00A37D65">
              <w:rPr>
                <w:lang w:val="en-GB"/>
              </w:rPr>
              <w:t>the</w:t>
            </w:r>
            <w:r w:rsidRPr="00A37D65">
              <w:rPr>
                <w:spacing w:val="-2"/>
                <w:lang w:val="en-GB"/>
              </w:rPr>
              <w:t xml:space="preserve"> </w:t>
            </w:r>
            <w:r w:rsidRPr="00A37D65">
              <w:rPr>
                <w:lang w:val="en-GB"/>
              </w:rPr>
              <w:t>course</w:t>
            </w:r>
          </w:p>
        </w:tc>
        <w:tc>
          <w:tcPr>
            <w:tcW w:w="6740" w:type="dxa"/>
            <w:gridSpan w:val="5"/>
          </w:tcPr>
          <w:p w14:paraId="6DEEDB73" w14:textId="77777777" w:rsidR="003B22B4" w:rsidRPr="00A37D65" w:rsidRDefault="003B22B4" w:rsidP="003B22B4">
            <w:pPr>
              <w:pStyle w:val="TableParagraph"/>
              <w:ind w:left="143"/>
              <w:rPr>
                <w:lang w:val="en-GB"/>
              </w:rPr>
            </w:pPr>
            <w:r w:rsidRPr="00A37D65">
              <w:rPr>
                <w:lang w:val="en-GB"/>
              </w:rPr>
              <w:t>In the case of distance learning, deviations are possible in:</w:t>
            </w:r>
          </w:p>
          <w:p w14:paraId="7F65AFA1" w14:textId="77777777" w:rsidR="003B22B4" w:rsidRPr="00A37D65" w:rsidRDefault="003B22B4" w:rsidP="003B22B4">
            <w:pPr>
              <w:pStyle w:val="TableParagraph"/>
              <w:ind w:left="143"/>
              <w:rPr>
                <w:lang w:val="en-GB"/>
              </w:rPr>
            </w:pPr>
            <w:r w:rsidRPr="00A37D65">
              <w:rPr>
                <w:lang w:val="en-GB"/>
              </w:rPr>
              <w:t>- the location of the course</w:t>
            </w:r>
          </w:p>
          <w:p w14:paraId="7B0FA035" w14:textId="77777777" w:rsidR="003B22B4" w:rsidRPr="00A37D65" w:rsidRDefault="003B22B4" w:rsidP="003B22B4">
            <w:pPr>
              <w:pStyle w:val="TableParagraph"/>
              <w:ind w:left="143"/>
              <w:rPr>
                <w:lang w:val="en-GB"/>
              </w:rPr>
            </w:pPr>
            <w:r w:rsidRPr="00A37D65">
              <w:rPr>
                <w:lang w:val="en-GB"/>
              </w:rPr>
              <w:t>- implementation of activities, interpretation and teaching methods and methods</w:t>
            </w:r>
          </w:p>
          <w:p w14:paraId="218200AD" w14:textId="77777777" w:rsidR="003B22B4" w:rsidRPr="00A37D65" w:rsidRDefault="003B22B4" w:rsidP="003B22B4">
            <w:pPr>
              <w:pStyle w:val="TableParagraph"/>
              <w:ind w:left="143"/>
              <w:rPr>
                <w:lang w:val="en-GB"/>
              </w:rPr>
            </w:pPr>
            <w:r w:rsidRPr="00A37D65">
              <w:rPr>
                <w:lang w:val="en-GB"/>
              </w:rPr>
              <w:t>evaluation</w:t>
            </w:r>
          </w:p>
          <w:p w14:paraId="1360A439" w14:textId="77777777" w:rsidR="003B22B4" w:rsidRPr="00A37D65" w:rsidRDefault="003B22B4" w:rsidP="003B22B4">
            <w:pPr>
              <w:pStyle w:val="TableParagraph"/>
              <w:ind w:left="143"/>
              <w:rPr>
                <w:lang w:val="en-GB"/>
              </w:rPr>
            </w:pPr>
            <w:r w:rsidRPr="00A37D65">
              <w:rPr>
                <w:lang w:val="en-GB"/>
              </w:rPr>
              <w:t>- student obligations</w:t>
            </w:r>
          </w:p>
          <w:p w14:paraId="7D88DB19" w14:textId="77777777" w:rsidR="003B22B4" w:rsidRPr="00A37D65" w:rsidRDefault="003B22B4" w:rsidP="003B22B4">
            <w:pPr>
              <w:pStyle w:val="TableParagraph"/>
              <w:ind w:left="143"/>
              <w:rPr>
                <w:lang w:val="en-GB"/>
              </w:rPr>
            </w:pPr>
            <w:r w:rsidRPr="00A37D65">
              <w:rPr>
                <w:lang w:val="en-GB"/>
              </w:rPr>
              <w:t>- available literature</w:t>
            </w:r>
          </w:p>
          <w:p w14:paraId="064A375C" w14:textId="77777777" w:rsidR="003B22B4" w:rsidRPr="00A37D65" w:rsidRDefault="003B22B4" w:rsidP="003B22B4">
            <w:pPr>
              <w:pStyle w:val="TableParagraph"/>
              <w:ind w:left="143"/>
              <w:rPr>
                <w:lang w:val="en-GB"/>
              </w:rPr>
            </w:pPr>
            <w:r w:rsidRPr="00A37D65">
              <w:rPr>
                <w:lang w:val="en-GB"/>
              </w:rPr>
              <w:t>The course instructor will inform students about this when</w:t>
            </w:r>
          </w:p>
          <w:p w14:paraId="683A7FD6" w14:textId="77777777" w:rsidR="003B22B4" w:rsidRPr="00A37D65" w:rsidRDefault="003B22B4" w:rsidP="003B22B4">
            <w:pPr>
              <w:pStyle w:val="TableParagraph"/>
              <w:ind w:left="143"/>
              <w:rPr>
                <w:lang w:val="en-GB"/>
              </w:rPr>
            </w:pPr>
            <w:r w:rsidRPr="00A37D65">
              <w:rPr>
                <w:lang w:val="en-GB"/>
              </w:rPr>
              <w:t>distance learning begins. Learning outcomes remain</w:t>
            </w:r>
          </w:p>
          <w:p w14:paraId="27473685" w14:textId="77777777" w:rsidR="003B22B4" w:rsidRPr="00A37D65" w:rsidRDefault="003B22B4" w:rsidP="003B22B4">
            <w:pPr>
              <w:pStyle w:val="TableParagraph"/>
              <w:ind w:left="143"/>
              <w:rPr>
                <w:lang w:val="en-GB"/>
              </w:rPr>
            </w:pPr>
            <w:r w:rsidRPr="00A37D65">
              <w:rPr>
                <w:lang w:val="en-GB"/>
              </w:rPr>
              <w:t>unchanged.</w:t>
            </w:r>
          </w:p>
          <w:p w14:paraId="7CA6E8BB" w14:textId="1A297838" w:rsidR="009F74A2" w:rsidRPr="00A37D65" w:rsidRDefault="003B22B4" w:rsidP="00A56113">
            <w:pPr>
              <w:pStyle w:val="TableParagraph"/>
              <w:ind w:left="143"/>
              <w:rPr>
                <w:lang w:val="en-GB"/>
              </w:rPr>
            </w:pPr>
            <w:r w:rsidRPr="00A37D65">
              <w:rPr>
                <w:lang w:val="en-GB"/>
              </w:rPr>
              <w:t>Materials and instructions necessary for professional practice are published at</w:t>
            </w:r>
            <w:r w:rsidR="00A56113">
              <w:rPr>
                <w:lang w:val="en-GB"/>
              </w:rPr>
              <w:t xml:space="preserve"> </w:t>
            </w:r>
            <w:r w:rsidRPr="00A37D65">
              <w:rPr>
                <w:lang w:val="en-GB"/>
              </w:rPr>
              <w:t>e-learning portal of the course of the same name. Students are obliged</w:t>
            </w:r>
            <w:r w:rsidR="00A56113">
              <w:rPr>
                <w:lang w:val="en-GB"/>
              </w:rPr>
              <w:t xml:space="preserve"> to </w:t>
            </w:r>
            <w:r w:rsidRPr="00A37D65">
              <w:rPr>
                <w:lang w:val="en-GB"/>
              </w:rPr>
              <w:t>follow the notifications that the head of professional practice will publish on e-</w:t>
            </w:r>
            <w:r w:rsidR="00A56113">
              <w:rPr>
                <w:lang w:val="en-GB"/>
              </w:rPr>
              <w:t>learning</w:t>
            </w:r>
            <w:r w:rsidRPr="00A37D65">
              <w:rPr>
                <w:lang w:val="en-GB"/>
              </w:rPr>
              <w:t>.</w:t>
            </w:r>
          </w:p>
        </w:tc>
      </w:tr>
    </w:tbl>
    <w:p w14:paraId="40960203" w14:textId="77777777" w:rsidR="009F74A2" w:rsidRPr="00A37D65" w:rsidRDefault="009F74A2" w:rsidP="009F74A2">
      <w:pPr>
        <w:rPr>
          <w:rFonts w:ascii="Cambria" w:hAnsi="Cambria"/>
          <w:lang w:val="en-GB"/>
        </w:rPr>
        <w:sectPr w:rsidR="009F74A2" w:rsidRPr="00A37D65">
          <w:pgSz w:w="11910" w:h="16840"/>
          <w:pgMar w:top="1400" w:right="1020" w:bottom="280" w:left="1280" w:header="720" w:footer="72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6735"/>
      </w:tblGrid>
      <w:tr w:rsidR="009F74A2" w:rsidRPr="00A37D65" w14:paraId="11E3FFE1" w14:textId="77777777" w:rsidTr="008D3964">
        <w:trPr>
          <w:trHeight w:val="7006"/>
        </w:trPr>
        <w:tc>
          <w:tcPr>
            <w:tcW w:w="2475" w:type="dxa"/>
            <w:shd w:val="clear" w:color="auto" w:fill="F3F3F3"/>
          </w:tcPr>
          <w:p w14:paraId="55D7F745" w14:textId="77777777" w:rsidR="009F74A2" w:rsidRPr="00A37D65" w:rsidRDefault="009F74A2" w:rsidP="008D3964">
            <w:pPr>
              <w:pStyle w:val="TableParagraph"/>
              <w:rPr>
                <w:lang w:val="en-GB"/>
              </w:rPr>
            </w:pPr>
          </w:p>
          <w:p w14:paraId="5935E529" w14:textId="77777777" w:rsidR="003B22B4" w:rsidRPr="00A37D65" w:rsidRDefault="003B22B4" w:rsidP="008D3964">
            <w:pPr>
              <w:pStyle w:val="TableParagraph"/>
              <w:rPr>
                <w:lang w:val="en-GB"/>
              </w:rPr>
            </w:pPr>
          </w:p>
          <w:p w14:paraId="03A54099" w14:textId="77777777" w:rsidR="003B22B4" w:rsidRPr="00A37D65" w:rsidRDefault="003B22B4" w:rsidP="008D3964">
            <w:pPr>
              <w:pStyle w:val="TableParagraph"/>
              <w:rPr>
                <w:lang w:val="en-GB"/>
              </w:rPr>
            </w:pPr>
          </w:p>
          <w:p w14:paraId="75ABD3DE" w14:textId="77777777" w:rsidR="003B22B4" w:rsidRPr="00A37D65" w:rsidRDefault="003B22B4" w:rsidP="008D3964">
            <w:pPr>
              <w:pStyle w:val="TableParagraph"/>
              <w:rPr>
                <w:lang w:val="en-GB"/>
              </w:rPr>
            </w:pPr>
          </w:p>
          <w:p w14:paraId="5BEBE4E2" w14:textId="77777777" w:rsidR="003B22B4" w:rsidRPr="00A37D65" w:rsidRDefault="003B22B4" w:rsidP="008D3964">
            <w:pPr>
              <w:pStyle w:val="TableParagraph"/>
              <w:rPr>
                <w:lang w:val="en-GB"/>
              </w:rPr>
            </w:pPr>
          </w:p>
          <w:p w14:paraId="03B8880C" w14:textId="77777777" w:rsidR="003B22B4" w:rsidRPr="00A37D65" w:rsidRDefault="003B22B4" w:rsidP="003B22B4">
            <w:pPr>
              <w:pStyle w:val="TableParagraph"/>
              <w:jc w:val="center"/>
              <w:rPr>
                <w:lang w:val="en-GB"/>
              </w:rPr>
            </w:pPr>
            <w:r w:rsidRPr="00A37D65">
              <w:rPr>
                <w:lang w:val="en-GB"/>
              </w:rPr>
              <w:t>Bibliography</w:t>
            </w:r>
          </w:p>
        </w:tc>
        <w:tc>
          <w:tcPr>
            <w:tcW w:w="6735" w:type="dxa"/>
          </w:tcPr>
          <w:p w14:paraId="5947F4F2" w14:textId="77777777" w:rsidR="003B22B4" w:rsidRPr="00A37D65" w:rsidRDefault="003B22B4" w:rsidP="003B22B4">
            <w:pPr>
              <w:pStyle w:val="TableParagraph"/>
              <w:spacing w:before="71"/>
              <w:ind w:left="218"/>
              <w:rPr>
                <w:color w:val="1F2023"/>
                <w:lang w:val="en-GB"/>
              </w:rPr>
            </w:pPr>
            <w:r w:rsidRPr="00A37D65">
              <w:rPr>
                <w:color w:val="1F2023"/>
                <w:lang w:val="en-GB"/>
              </w:rPr>
              <w:t>Mandatory:</w:t>
            </w:r>
          </w:p>
          <w:p w14:paraId="388CD7C8" w14:textId="77777777" w:rsidR="003B22B4" w:rsidRPr="00A37D65" w:rsidRDefault="003B22B4" w:rsidP="003B22B4">
            <w:pPr>
              <w:pStyle w:val="TableParagraph"/>
              <w:spacing w:before="71"/>
              <w:ind w:left="218"/>
              <w:rPr>
                <w:color w:val="1F2023"/>
                <w:lang w:val="en-GB"/>
              </w:rPr>
            </w:pPr>
            <w:r w:rsidRPr="00A37D65">
              <w:rPr>
                <w:color w:val="1F2023"/>
                <w:lang w:val="en-GB"/>
              </w:rPr>
              <w:t>1.</w:t>
            </w:r>
            <w:r w:rsidRPr="00A37D65">
              <w:rPr>
                <w:color w:val="1F2023"/>
                <w:lang w:val="en-GB"/>
              </w:rPr>
              <w:tab/>
              <w:t>Mužić, V. (2004). Uvod u metodologiju istraživanja odgoja i obrazovanja (drugo izmijenjeno i dopunjeno izdanje). Zagreb: EDUCA.</w:t>
            </w:r>
          </w:p>
          <w:p w14:paraId="0E3EF4C4" w14:textId="77777777" w:rsidR="003B22B4" w:rsidRPr="00A37D65" w:rsidRDefault="003B22B4" w:rsidP="003B22B4">
            <w:pPr>
              <w:pStyle w:val="TableParagraph"/>
              <w:spacing w:before="71"/>
              <w:ind w:left="218"/>
              <w:rPr>
                <w:color w:val="1F2023"/>
                <w:lang w:val="en-GB"/>
              </w:rPr>
            </w:pPr>
            <w:r w:rsidRPr="00A37D65">
              <w:rPr>
                <w:color w:val="1F2023"/>
                <w:lang w:val="en-GB"/>
              </w:rPr>
              <w:t>2.</w:t>
            </w:r>
            <w:r w:rsidRPr="00A37D65">
              <w:rPr>
                <w:color w:val="1F2023"/>
                <w:lang w:val="en-GB"/>
              </w:rPr>
              <w:tab/>
              <w:t>Petz, B. (2012) Osnovne statističke metode za nematematičare.</w:t>
            </w:r>
          </w:p>
          <w:p w14:paraId="2040C644" w14:textId="77777777" w:rsidR="003B22B4" w:rsidRPr="00A37D65" w:rsidRDefault="003B22B4" w:rsidP="003B22B4">
            <w:pPr>
              <w:pStyle w:val="TableParagraph"/>
              <w:spacing w:before="71"/>
              <w:ind w:left="218"/>
              <w:rPr>
                <w:color w:val="1F2023"/>
                <w:lang w:val="en-GB"/>
              </w:rPr>
            </w:pPr>
            <w:r w:rsidRPr="00A37D65">
              <w:rPr>
                <w:color w:val="1F2023"/>
                <w:lang w:val="en-GB"/>
              </w:rPr>
              <w:t>Jastrebarsko: Naklada Slap.</w:t>
            </w:r>
          </w:p>
          <w:p w14:paraId="7002E7FB" w14:textId="77777777" w:rsidR="003B22B4" w:rsidRPr="00A37D65" w:rsidRDefault="003B22B4" w:rsidP="003B22B4">
            <w:pPr>
              <w:pStyle w:val="TableParagraph"/>
              <w:spacing w:before="71"/>
              <w:ind w:left="218"/>
              <w:rPr>
                <w:color w:val="1F2023"/>
                <w:lang w:val="en-GB"/>
              </w:rPr>
            </w:pPr>
            <w:r w:rsidRPr="00A37D65">
              <w:rPr>
                <w:color w:val="1F2023"/>
                <w:lang w:val="en-GB"/>
              </w:rPr>
              <w:t>Zelenika, R. (2000). Metodologija i tehnologija izrade znanstvenog i stručnog djela, 4. izmijenjeno i dopunjeno izdanje. Rijeka: Ekonomski fakultet Sveučilišta u Rijeci.</w:t>
            </w:r>
          </w:p>
          <w:p w14:paraId="3A8A7AC0" w14:textId="77777777" w:rsidR="009F74A2" w:rsidRPr="00A37D65" w:rsidRDefault="009F74A2" w:rsidP="008D3964">
            <w:pPr>
              <w:pStyle w:val="TableParagraph"/>
              <w:spacing w:before="71"/>
              <w:ind w:left="218"/>
              <w:rPr>
                <w:lang w:val="en-GB"/>
              </w:rPr>
            </w:pPr>
            <w:r w:rsidRPr="00A37D65">
              <w:rPr>
                <w:color w:val="1F2023"/>
                <w:lang w:val="en-GB"/>
              </w:rPr>
              <w:t>Optional:</w:t>
            </w:r>
          </w:p>
          <w:p w14:paraId="6D93E73F" w14:textId="77777777" w:rsidR="009F74A2" w:rsidRPr="00A37D65" w:rsidRDefault="009F74A2" w:rsidP="00584BB9">
            <w:pPr>
              <w:pStyle w:val="TableParagraph"/>
              <w:numPr>
                <w:ilvl w:val="0"/>
                <w:numId w:val="330"/>
              </w:numPr>
              <w:tabs>
                <w:tab w:val="left" w:pos="503"/>
                <w:tab w:val="left" w:pos="504"/>
              </w:tabs>
              <w:spacing w:before="59"/>
              <w:ind w:right="607"/>
              <w:rPr>
                <w:lang w:val="en-GB"/>
              </w:rPr>
            </w:pPr>
            <w:r w:rsidRPr="00A37D65">
              <w:rPr>
                <w:lang w:val="en-GB"/>
              </w:rPr>
              <w:t>Bouillet,</w:t>
            </w:r>
            <w:r w:rsidRPr="00A37D65">
              <w:rPr>
                <w:spacing w:val="-6"/>
                <w:lang w:val="en-GB"/>
              </w:rPr>
              <w:t xml:space="preserve"> </w:t>
            </w:r>
            <w:r w:rsidRPr="00A37D65">
              <w:rPr>
                <w:lang w:val="en-GB"/>
              </w:rPr>
              <w:t>D.,</w:t>
            </w:r>
            <w:r w:rsidRPr="00A37D65">
              <w:rPr>
                <w:spacing w:val="-2"/>
                <w:lang w:val="en-GB"/>
              </w:rPr>
              <w:t xml:space="preserve"> </w:t>
            </w:r>
            <w:r w:rsidRPr="00A37D65">
              <w:rPr>
                <w:lang w:val="en-GB"/>
              </w:rPr>
              <w:t>Loborec,</w:t>
            </w:r>
            <w:r w:rsidRPr="00A37D65">
              <w:rPr>
                <w:spacing w:val="-4"/>
                <w:lang w:val="en-GB"/>
              </w:rPr>
              <w:t xml:space="preserve"> </w:t>
            </w:r>
            <w:r w:rsidRPr="00A37D65">
              <w:rPr>
                <w:lang w:val="en-GB"/>
              </w:rPr>
              <w:t>M.</w:t>
            </w:r>
            <w:r w:rsidRPr="00A37D65">
              <w:rPr>
                <w:spacing w:val="-4"/>
                <w:lang w:val="en-GB"/>
              </w:rPr>
              <w:t xml:space="preserve"> </w:t>
            </w:r>
            <w:r w:rsidRPr="00A37D65">
              <w:rPr>
                <w:lang w:val="en-GB"/>
              </w:rPr>
              <w:t>(2012).</w:t>
            </w:r>
            <w:r w:rsidRPr="00A37D65">
              <w:rPr>
                <w:spacing w:val="-5"/>
                <w:lang w:val="en-GB"/>
              </w:rPr>
              <w:t xml:space="preserve"> </w:t>
            </w:r>
            <w:r w:rsidRPr="00A37D65">
              <w:rPr>
                <w:lang w:val="en-GB"/>
              </w:rPr>
              <w:t>Istraživanje</w:t>
            </w:r>
            <w:r w:rsidRPr="00A37D65">
              <w:rPr>
                <w:spacing w:val="-5"/>
                <w:lang w:val="en-GB"/>
              </w:rPr>
              <w:t xml:space="preserve"> </w:t>
            </w:r>
            <w:r w:rsidRPr="00A37D65">
              <w:rPr>
                <w:lang w:val="en-GB"/>
              </w:rPr>
              <w:t>procjena</w:t>
            </w:r>
            <w:r w:rsidRPr="00A37D65">
              <w:rPr>
                <w:spacing w:val="-3"/>
                <w:lang w:val="en-GB"/>
              </w:rPr>
              <w:t xml:space="preserve"> </w:t>
            </w:r>
            <w:r w:rsidRPr="00A37D65">
              <w:rPr>
                <w:lang w:val="en-GB"/>
              </w:rPr>
              <w:t>odgojitelja</w:t>
            </w:r>
            <w:r w:rsidRPr="00A37D65">
              <w:rPr>
                <w:spacing w:val="-1"/>
                <w:lang w:val="en-GB"/>
              </w:rPr>
              <w:t xml:space="preserve"> </w:t>
            </w:r>
            <w:r w:rsidRPr="00A37D65">
              <w:rPr>
                <w:lang w:val="en-GB"/>
              </w:rPr>
              <w:t>o</w:t>
            </w:r>
            <w:r w:rsidRPr="00A37D65">
              <w:rPr>
                <w:spacing w:val="-41"/>
                <w:lang w:val="en-GB"/>
              </w:rPr>
              <w:t xml:space="preserve"> </w:t>
            </w:r>
            <w:r w:rsidRPr="00A37D65">
              <w:rPr>
                <w:lang w:val="en-GB"/>
              </w:rPr>
              <w:t>mogućnosti</w:t>
            </w:r>
            <w:r w:rsidRPr="00A37D65">
              <w:rPr>
                <w:spacing w:val="-2"/>
                <w:lang w:val="en-GB"/>
              </w:rPr>
              <w:t xml:space="preserve"> </w:t>
            </w:r>
            <w:r w:rsidRPr="00A37D65">
              <w:rPr>
                <w:lang w:val="en-GB"/>
              </w:rPr>
              <w:t>inkluzije</w:t>
            </w:r>
            <w:r w:rsidRPr="00A37D65">
              <w:rPr>
                <w:spacing w:val="-4"/>
                <w:lang w:val="en-GB"/>
              </w:rPr>
              <w:t xml:space="preserve"> </w:t>
            </w:r>
            <w:r w:rsidRPr="00A37D65">
              <w:rPr>
                <w:lang w:val="en-GB"/>
              </w:rPr>
              <w:t>djece</w:t>
            </w:r>
            <w:r w:rsidRPr="00A37D65">
              <w:rPr>
                <w:spacing w:val="-3"/>
                <w:lang w:val="en-GB"/>
              </w:rPr>
              <w:t xml:space="preserve"> </w:t>
            </w:r>
            <w:r w:rsidRPr="00A37D65">
              <w:rPr>
                <w:lang w:val="en-GB"/>
              </w:rPr>
              <w:t>s ADHD-om</w:t>
            </w:r>
            <w:r w:rsidRPr="00A37D65">
              <w:rPr>
                <w:spacing w:val="-5"/>
                <w:lang w:val="en-GB"/>
              </w:rPr>
              <w:t xml:space="preserve"> </w:t>
            </w:r>
            <w:r w:rsidRPr="00A37D65">
              <w:rPr>
                <w:lang w:val="en-GB"/>
              </w:rPr>
              <w:t>u</w:t>
            </w:r>
            <w:r w:rsidRPr="00A37D65">
              <w:rPr>
                <w:spacing w:val="-1"/>
                <w:lang w:val="en-GB"/>
              </w:rPr>
              <w:t xml:space="preserve"> </w:t>
            </w:r>
            <w:r w:rsidRPr="00A37D65">
              <w:rPr>
                <w:lang w:val="en-GB"/>
              </w:rPr>
              <w:t>redovni</w:t>
            </w:r>
            <w:r w:rsidRPr="00A37D65">
              <w:rPr>
                <w:spacing w:val="-3"/>
                <w:lang w:val="en-GB"/>
              </w:rPr>
              <w:t xml:space="preserve"> </w:t>
            </w:r>
            <w:r w:rsidRPr="00A37D65">
              <w:rPr>
                <w:lang w:val="en-GB"/>
              </w:rPr>
              <w:t>program</w:t>
            </w:r>
            <w:r w:rsidRPr="00A37D65">
              <w:rPr>
                <w:spacing w:val="-5"/>
                <w:lang w:val="en-GB"/>
              </w:rPr>
              <w:t xml:space="preserve"> </w:t>
            </w:r>
            <w:r w:rsidRPr="00A37D65">
              <w:rPr>
                <w:lang w:val="en-GB"/>
              </w:rPr>
              <w:t>dječjih</w:t>
            </w:r>
          </w:p>
          <w:p w14:paraId="5E1B515F" w14:textId="77777777" w:rsidR="009F74A2" w:rsidRPr="00A37D65" w:rsidRDefault="009F74A2" w:rsidP="008D3964">
            <w:pPr>
              <w:pStyle w:val="TableParagraph"/>
              <w:spacing w:line="234" w:lineRule="exact"/>
              <w:ind w:left="503"/>
              <w:rPr>
                <w:lang w:val="en-GB"/>
              </w:rPr>
            </w:pPr>
            <w:r w:rsidRPr="00A37D65">
              <w:rPr>
                <w:lang w:val="en-GB"/>
              </w:rPr>
              <w:t>vrtića.</w:t>
            </w:r>
            <w:r w:rsidRPr="00A37D65">
              <w:rPr>
                <w:spacing w:val="-5"/>
                <w:lang w:val="en-GB"/>
              </w:rPr>
              <w:t xml:space="preserve"> </w:t>
            </w:r>
            <w:r w:rsidRPr="00A37D65">
              <w:rPr>
                <w:lang w:val="en-GB"/>
              </w:rPr>
              <w:t>Zagreb:</w:t>
            </w:r>
            <w:r w:rsidRPr="00A37D65">
              <w:rPr>
                <w:spacing w:val="-5"/>
                <w:lang w:val="en-GB"/>
              </w:rPr>
              <w:t xml:space="preserve"> </w:t>
            </w:r>
            <w:r w:rsidRPr="00A37D65">
              <w:rPr>
                <w:lang w:val="en-GB"/>
              </w:rPr>
              <w:t>Napredak,</w:t>
            </w:r>
            <w:r w:rsidRPr="00A37D65">
              <w:rPr>
                <w:spacing w:val="-3"/>
                <w:lang w:val="en-GB"/>
              </w:rPr>
              <w:t xml:space="preserve"> </w:t>
            </w:r>
            <w:r w:rsidRPr="00A37D65">
              <w:rPr>
                <w:lang w:val="en-GB"/>
              </w:rPr>
              <w:t>Hrvatsko</w:t>
            </w:r>
            <w:r w:rsidRPr="00A37D65">
              <w:rPr>
                <w:spacing w:val="-5"/>
                <w:lang w:val="en-GB"/>
              </w:rPr>
              <w:t xml:space="preserve"> </w:t>
            </w:r>
            <w:r w:rsidRPr="00A37D65">
              <w:rPr>
                <w:lang w:val="en-GB"/>
              </w:rPr>
              <w:t>pedagoško-književni</w:t>
            </w:r>
            <w:r w:rsidRPr="00A37D65">
              <w:rPr>
                <w:spacing w:val="-2"/>
                <w:lang w:val="en-GB"/>
              </w:rPr>
              <w:t xml:space="preserve"> </w:t>
            </w:r>
            <w:r w:rsidRPr="00A37D65">
              <w:rPr>
                <w:lang w:val="en-GB"/>
              </w:rPr>
              <w:t>zbor,</w:t>
            </w:r>
            <w:r w:rsidRPr="00A37D65">
              <w:rPr>
                <w:spacing w:val="-2"/>
                <w:lang w:val="en-GB"/>
              </w:rPr>
              <w:t xml:space="preserve"> </w:t>
            </w:r>
            <w:r w:rsidRPr="00A37D65">
              <w:rPr>
                <w:lang w:val="en-GB"/>
              </w:rPr>
              <w:t>vol</w:t>
            </w:r>
            <w:r w:rsidRPr="00A37D65">
              <w:rPr>
                <w:spacing w:val="-4"/>
                <w:lang w:val="en-GB"/>
              </w:rPr>
              <w:t xml:space="preserve"> </w:t>
            </w:r>
            <w:r w:rsidRPr="00A37D65">
              <w:rPr>
                <w:lang w:val="en-GB"/>
              </w:rPr>
              <w:t>153</w:t>
            </w:r>
          </w:p>
          <w:p w14:paraId="590DA285" w14:textId="77777777" w:rsidR="009F74A2" w:rsidRPr="00A37D65" w:rsidRDefault="009F74A2" w:rsidP="008D3964">
            <w:pPr>
              <w:pStyle w:val="TableParagraph"/>
              <w:spacing w:before="1"/>
              <w:ind w:left="503"/>
              <w:rPr>
                <w:lang w:val="en-GB"/>
              </w:rPr>
            </w:pPr>
            <w:r w:rsidRPr="00A37D65">
              <w:rPr>
                <w:lang w:val="en-GB"/>
              </w:rPr>
              <w:t>(1),</w:t>
            </w:r>
            <w:r w:rsidRPr="00A37D65">
              <w:rPr>
                <w:spacing w:val="-3"/>
                <w:lang w:val="en-GB"/>
              </w:rPr>
              <w:t xml:space="preserve"> </w:t>
            </w:r>
            <w:r w:rsidRPr="00A37D65">
              <w:rPr>
                <w:lang w:val="en-GB"/>
              </w:rPr>
              <w:t>str.</w:t>
            </w:r>
            <w:r w:rsidRPr="00A37D65">
              <w:rPr>
                <w:spacing w:val="-2"/>
                <w:lang w:val="en-GB"/>
              </w:rPr>
              <w:t xml:space="preserve"> </w:t>
            </w:r>
            <w:r w:rsidRPr="00A37D65">
              <w:rPr>
                <w:lang w:val="en-GB"/>
              </w:rPr>
              <w:t>21-38.</w:t>
            </w:r>
          </w:p>
          <w:p w14:paraId="7B20AF90" w14:textId="77777777" w:rsidR="009F74A2" w:rsidRPr="00A37D65" w:rsidRDefault="009F74A2" w:rsidP="00584BB9">
            <w:pPr>
              <w:pStyle w:val="TableParagraph"/>
              <w:numPr>
                <w:ilvl w:val="0"/>
                <w:numId w:val="330"/>
              </w:numPr>
              <w:tabs>
                <w:tab w:val="left" w:pos="503"/>
                <w:tab w:val="left" w:pos="504"/>
              </w:tabs>
              <w:spacing w:line="234" w:lineRule="exact"/>
              <w:ind w:hanging="361"/>
              <w:rPr>
                <w:lang w:val="en-GB"/>
              </w:rPr>
            </w:pPr>
            <w:r w:rsidRPr="00A37D65">
              <w:rPr>
                <w:lang w:val="en-GB"/>
              </w:rPr>
              <w:t>Cohen,</w:t>
            </w:r>
            <w:r w:rsidRPr="00A37D65">
              <w:rPr>
                <w:spacing w:val="-2"/>
                <w:lang w:val="en-GB"/>
              </w:rPr>
              <w:t xml:space="preserve"> </w:t>
            </w:r>
            <w:r w:rsidRPr="00A37D65">
              <w:rPr>
                <w:lang w:val="en-GB"/>
              </w:rPr>
              <w:t>L.,</w:t>
            </w:r>
            <w:r w:rsidRPr="00A37D65">
              <w:rPr>
                <w:spacing w:val="-3"/>
                <w:lang w:val="en-GB"/>
              </w:rPr>
              <w:t xml:space="preserve"> </w:t>
            </w:r>
            <w:r w:rsidRPr="00A37D65">
              <w:rPr>
                <w:lang w:val="en-GB"/>
              </w:rPr>
              <w:t>Manion,</w:t>
            </w:r>
            <w:r w:rsidRPr="00A37D65">
              <w:rPr>
                <w:spacing w:val="-4"/>
                <w:lang w:val="en-GB"/>
              </w:rPr>
              <w:t xml:space="preserve"> </w:t>
            </w:r>
            <w:r w:rsidRPr="00A37D65">
              <w:rPr>
                <w:lang w:val="en-GB"/>
              </w:rPr>
              <w:t>L.,</w:t>
            </w:r>
            <w:r w:rsidRPr="00A37D65">
              <w:rPr>
                <w:spacing w:val="-1"/>
                <w:lang w:val="en-GB"/>
              </w:rPr>
              <w:t xml:space="preserve"> </w:t>
            </w:r>
            <w:r w:rsidRPr="00A37D65">
              <w:rPr>
                <w:lang w:val="en-GB"/>
              </w:rPr>
              <w:t>Morrison,</w:t>
            </w:r>
            <w:r w:rsidRPr="00A37D65">
              <w:rPr>
                <w:spacing w:val="-2"/>
                <w:lang w:val="en-GB"/>
              </w:rPr>
              <w:t xml:space="preserve"> </w:t>
            </w:r>
            <w:r w:rsidRPr="00A37D65">
              <w:rPr>
                <w:lang w:val="en-GB"/>
              </w:rPr>
              <w:t>K.</w:t>
            </w:r>
            <w:r w:rsidRPr="00A37D65">
              <w:rPr>
                <w:spacing w:val="-4"/>
                <w:lang w:val="en-GB"/>
              </w:rPr>
              <w:t xml:space="preserve"> </w:t>
            </w:r>
            <w:r w:rsidRPr="00A37D65">
              <w:rPr>
                <w:lang w:val="en-GB"/>
              </w:rPr>
              <w:t>(2007).</w:t>
            </w:r>
            <w:r w:rsidRPr="00A37D65">
              <w:rPr>
                <w:spacing w:val="-1"/>
                <w:lang w:val="en-GB"/>
              </w:rPr>
              <w:t xml:space="preserve"> </w:t>
            </w:r>
            <w:r w:rsidRPr="00A37D65">
              <w:rPr>
                <w:lang w:val="en-GB"/>
              </w:rPr>
              <w:t>Metode</w:t>
            </w:r>
            <w:r w:rsidRPr="00A37D65">
              <w:rPr>
                <w:spacing w:val="-5"/>
                <w:lang w:val="en-GB"/>
              </w:rPr>
              <w:t xml:space="preserve"> </w:t>
            </w:r>
            <w:r w:rsidRPr="00A37D65">
              <w:rPr>
                <w:lang w:val="en-GB"/>
              </w:rPr>
              <w:t>istraživanja</w:t>
            </w:r>
            <w:r w:rsidRPr="00A37D65">
              <w:rPr>
                <w:spacing w:val="-3"/>
                <w:lang w:val="en-GB"/>
              </w:rPr>
              <w:t xml:space="preserve"> </w:t>
            </w:r>
            <w:r w:rsidRPr="00A37D65">
              <w:rPr>
                <w:lang w:val="en-GB"/>
              </w:rPr>
              <w:t>u</w:t>
            </w:r>
          </w:p>
          <w:p w14:paraId="2FFC330E" w14:textId="77777777" w:rsidR="009F74A2" w:rsidRPr="00A37D65" w:rsidRDefault="009F74A2" w:rsidP="008D3964">
            <w:pPr>
              <w:pStyle w:val="TableParagraph"/>
              <w:spacing w:line="234" w:lineRule="exact"/>
              <w:ind w:left="503"/>
              <w:rPr>
                <w:lang w:val="en-GB"/>
              </w:rPr>
            </w:pPr>
            <w:r w:rsidRPr="00A37D65">
              <w:rPr>
                <w:lang w:val="en-GB"/>
              </w:rPr>
              <w:t>obrazovanju.</w:t>
            </w:r>
            <w:r w:rsidRPr="00A37D65">
              <w:rPr>
                <w:spacing w:val="-6"/>
                <w:lang w:val="en-GB"/>
              </w:rPr>
              <w:t xml:space="preserve"> </w:t>
            </w:r>
            <w:r w:rsidRPr="00A37D65">
              <w:rPr>
                <w:lang w:val="en-GB"/>
              </w:rPr>
              <w:t>Jastrebarsko:</w:t>
            </w:r>
            <w:r w:rsidRPr="00A37D65">
              <w:rPr>
                <w:spacing w:val="-5"/>
                <w:lang w:val="en-GB"/>
              </w:rPr>
              <w:t xml:space="preserve"> </w:t>
            </w:r>
            <w:r w:rsidRPr="00A37D65">
              <w:rPr>
                <w:lang w:val="en-GB"/>
              </w:rPr>
              <w:t>Naklada</w:t>
            </w:r>
            <w:r w:rsidRPr="00A37D65">
              <w:rPr>
                <w:spacing w:val="-6"/>
                <w:lang w:val="en-GB"/>
              </w:rPr>
              <w:t xml:space="preserve"> </w:t>
            </w:r>
            <w:r w:rsidRPr="00A37D65">
              <w:rPr>
                <w:lang w:val="en-GB"/>
              </w:rPr>
              <w:t>Slap.</w:t>
            </w:r>
          </w:p>
          <w:p w14:paraId="793F70C8" w14:textId="77777777" w:rsidR="009F74A2" w:rsidRPr="00A37D65" w:rsidRDefault="009F74A2" w:rsidP="00584BB9">
            <w:pPr>
              <w:pStyle w:val="TableParagraph"/>
              <w:numPr>
                <w:ilvl w:val="0"/>
                <w:numId w:val="330"/>
              </w:numPr>
              <w:tabs>
                <w:tab w:val="left" w:pos="503"/>
                <w:tab w:val="left" w:pos="504"/>
              </w:tabs>
              <w:spacing w:before="1"/>
              <w:ind w:right="338"/>
              <w:rPr>
                <w:lang w:val="en-GB"/>
              </w:rPr>
            </w:pPr>
            <w:r w:rsidRPr="00A37D65">
              <w:rPr>
                <w:lang w:val="en-GB"/>
              </w:rPr>
              <w:t>Halmi,</w:t>
            </w:r>
            <w:r w:rsidRPr="00A37D65">
              <w:rPr>
                <w:spacing w:val="-7"/>
                <w:lang w:val="en-GB"/>
              </w:rPr>
              <w:t xml:space="preserve"> </w:t>
            </w:r>
            <w:r w:rsidRPr="00A37D65">
              <w:rPr>
                <w:lang w:val="en-GB"/>
              </w:rPr>
              <w:t>A.</w:t>
            </w:r>
            <w:r w:rsidRPr="00A37D65">
              <w:rPr>
                <w:spacing w:val="-5"/>
                <w:lang w:val="en-GB"/>
              </w:rPr>
              <w:t xml:space="preserve"> </w:t>
            </w:r>
            <w:r w:rsidRPr="00A37D65">
              <w:rPr>
                <w:lang w:val="en-GB"/>
              </w:rPr>
              <w:t>(2005).</w:t>
            </w:r>
            <w:r w:rsidRPr="00A37D65">
              <w:rPr>
                <w:spacing w:val="-3"/>
                <w:lang w:val="en-GB"/>
              </w:rPr>
              <w:t xml:space="preserve"> </w:t>
            </w:r>
            <w:r w:rsidRPr="00A37D65">
              <w:rPr>
                <w:lang w:val="en-GB"/>
              </w:rPr>
              <w:t>Strategije</w:t>
            </w:r>
            <w:r w:rsidRPr="00A37D65">
              <w:rPr>
                <w:spacing w:val="-5"/>
                <w:lang w:val="en-GB"/>
              </w:rPr>
              <w:t xml:space="preserve"> </w:t>
            </w:r>
            <w:r w:rsidRPr="00A37D65">
              <w:rPr>
                <w:lang w:val="en-GB"/>
              </w:rPr>
              <w:t>kvalitativnih</w:t>
            </w:r>
            <w:r w:rsidRPr="00A37D65">
              <w:rPr>
                <w:spacing w:val="-6"/>
                <w:lang w:val="en-GB"/>
              </w:rPr>
              <w:t xml:space="preserve"> </w:t>
            </w:r>
            <w:r w:rsidRPr="00A37D65">
              <w:rPr>
                <w:lang w:val="en-GB"/>
              </w:rPr>
              <w:t>istraživanja</w:t>
            </w:r>
            <w:r w:rsidRPr="00A37D65">
              <w:rPr>
                <w:spacing w:val="-2"/>
                <w:lang w:val="en-GB"/>
              </w:rPr>
              <w:t xml:space="preserve"> </w:t>
            </w:r>
            <w:r w:rsidRPr="00A37D65">
              <w:rPr>
                <w:lang w:val="en-GB"/>
              </w:rPr>
              <w:t>u</w:t>
            </w:r>
            <w:r w:rsidRPr="00A37D65">
              <w:rPr>
                <w:spacing w:val="-5"/>
                <w:lang w:val="en-GB"/>
              </w:rPr>
              <w:t xml:space="preserve"> </w:t>
            </w:r>
            <w:r w:rsidRPr="00A37D65">
              <w:rPr>
                <w:lang w:val="en-GB"/>
              </w:rPr>
              <w:t>primijenjenim</w:t>
            </w:r>
            <w:r w:rsidRPr="00A37D65">
              <w:rPr>
                <w:spacing w:val="-42"/>
                <w:lang w:val="en-GB"/>
              </w:rPr>
              <w:t xml:space="preserve"> </w:t>
            </w:r>
            <w:r w:rsidRPr="00A37D65">
              <w:rPr>
                <w:lang w:val="en-GB"/>
              </w:rPr>
              <w:t>društvenim znanostima. Jastrebarsko:</w:t>
            </w:r>
            <w:r w:rsidRPr="00A37D65">
              <w:rPr>
                <w:spacing w:val="-2"/>
                <w:lang w:val="en-GB"/>
              </w:rPr>
              <w:t xml:space="preserve"> </w:t>
            </w:r>
            <w:r w:rsidRPr="00A37D65">
              <w:rPr>
                <w:lang w:val="en-GB"/>
              </w:rPr>
              <w:t>Naklada</w:t>
            </w:r>
            <w:r w:rsidRPr="00A37D65">
              <w:rPr>
                <w:spacing w:val="-1"/>
                <w:lang w:val="en-GB"/>
              </w:rPr>
              <w:t xml:space="preserve"> </w:t>
            </w:r>
            <w:r w:rsidRPr="00A37D65">
              <w:rPr>
                <w:lang w:val="en-GB"/>
              </w:rPr>
              <w:t>Slap.</w:t>
            </w:r>
          </w:p>
          <w:p w14:paraId="11D69A8D" w14:textId="77777777" w:rsidR="009F74A2" w:rsidRPr="00A37D65" w:rsidRDefault="009F74A2" w:rsidP="00584BB9">
            <w:pPr>
              <w:pStyle w:val="TableParagraph"/>
              <w:numPr>
                <w:ilvl w:val="0"/>
                <w:numId w:val="330"/>
              </w:numPr>
              <w:tabs>
                <w:tab w:val="left" w:pos="503"/>
                <w:tab w:val="left" w:pos="504"/>
              </w:tabs>
              <w:spacing w:before="1"/>
              <w:ind w:right="257"/>
              <w:rPr>
                <w:lang w:val="en-GB"/>
              </w:rPr>
            </w:pPr>
            <w:r w:rsidRPr="00A37D65">
              <w:rPr>
                <w:lang w:val="en-GB"/>
              </w:rPr>
              <w:t>Newbold,</w:t>
            </w:r>
            <w:r w:rsidRPr="00A37D65">
              <w:rPr>
                <w:spacing w:val="-5"/>
                <w:lang w:val="en-GB"/>
              </w:rPr>
              <w:t xml:space="preserve"> </w:t>
            </w:r>
            <w:r w:rsidRPr="00A37D65">
              <w:rPr>
                <w:lang w:val="en-GB"/>
              </w:rPr>
              <w:t>P.,</w:t>
            </w:r>
            <w:r w:rsidRPr="00A37D65">
              <w:rPr>
                <w:spacing w:val="-4"/>
                <w:lang w:val="en-GB"/>
              </w:rPr>
              <w:t xml:space="preserve"> </w:t>
            </w:r>
            <w:r w:rsidRPr="00A37D65">
              <w:rPr>
                <w:lang w:val="en-GB"/>
              </w:rPr>
              <w:t>Carlson,</w:t>
            </w:r>
            <w:r w:rsidRPr="00A37D65">
              <w:rPr>
                <w:spacing w:val="-2"/>
                <w:lang w:val="en-GB"/>
              </w:rPr>
              <w:t xml:space="preserve"> </w:t>
            </w:r>
            <w:r w:rsidRPr="00A37D65">
              <w:rPr>
                <w:lang w:val="en-GB"/>
              </w:rPr>
              <w:t>W.,</w:t>
            </w:r>
            <w:r w:rsidRPr="00A37D65">
              <w:rPr>
                <w:spacing w:val="-4"/>
                <w:lang w:val="en-GB"/>
              </w:rPr>
              <w:t xml:space="preserve"> </w:t>
            </w:r>
            <w:r w:rsidRPr="00A37D65">
              <w:rPr>
                <w:lang w:val="en-GB"/>
              </w:rPr>
              <w:t>Thorne,</w:t>
            </w:r>
            <w:r w:rsidRPr="00A37D65">
              <w:rPr>
                <w:spacing w:val="-4"/>
                <w:lang w:val="en-GB"/>
              </w:rPr>
              <w:t xml:space="preserve"> </w:t>
            </w:r>
            <w:r w:rsidRPr="00A37D65">
              <w:rPr>
                <w:lang w:val="en-GB"/>
              </w:rPr>
              <w:t>B.</w:t>
            </w:r>
            <w:r w:rsidRPr="00A37D65">
              <w:rPr>
                <w:spacing w:val="-2"/>
                <w:lang w:val="en-GB"/>
              </w:rPr>
              <w:t xml:space="preserve"> </w:t>
            </w:r>
            <w:r w:rsidRPr="00A37D65">
              <w:rPr>
                <w:lang w:val="en-GB"/>
              </w:rPr>
              <w:t>(2007).</w:t>
            </w:r>
            <w:r w:rsidRPr="00A37D65">
              <w:rPr>
                <w:spacing w:val="-2"/>
                <w:lang w:val="en-GB"/>
              </w:rPr>
              <w:t xml:space="preserve"> </w:t>
            </w:r>
            <w:r w:rsidRPr="00A37D65">
              <w:rPr>
                <w:lang w:val="en-GB"/>
              </w:rPr>
              <w:t>Statistics</w:t>
            </w:r>
            <w:r w:rsidRPr="00A37D65">
              <w:rPr>
                <w:spacing w:val="-4"/>
                <w:lang w:val="en-GB"/>
              </w:rPr>
              <w:t xml:space="preserve"> </w:t>
            </w:r>
            <w:r w:rsidRPr="00A37D65">
              <w:rPr>
                <w:lang w:val="en-GB"/>
              </w:rPr>
              <w:t>for</w:t>
            </w:r>
            <w:r w:rsidRPr="00A37D65">
              <w:rPr>
                <w:spacing w:val="-3"/>
                <w:lang w:val="en-GB"/>
              </w:rPr>
              <w:t xml:space="preserve"> </w:t>
            </w:r>
            <w:r w:rsidRPr="00A37D65">
              <w:rPr>
                <w:lang w:val="en-GB"/>
              </w:rPr>
              <w:t>Business</w:t>
            </w:r>
            <w:r w:rsidRPr="00A37D65">
              <w:rPr>
                <w:spacing w:val="-4"/>
                <w:lang w:val="en-GB"/>
              </w:rPr>
              <w:t xml:space="preserve"> </w:t>
            </w:r>
            <w:r w:rsidRPr="00A37D65">
              <w:rPr>
                <w:lang w:val="en-GB"/>
              </w:rPr>
              <w:t>and</w:t>
            </w:r>
            <w:r w:rsidRPr="00A37D65">
              <w:rPr>
                <w:spacing w:val="-41"/>
                <w:lang w:val="en-GB"/>
              </w:rPr>
              <w:t xml:space="preserve"> </w:t>
            </w:r>
            <w:r w:rsidRPr="00A37D65">
              <w:rPr>
                <w:lang w:val="en-GB"/>
              </w:rPr>
              <w:t>Economics. New Jersey: Pearson Education, Inc. (za hrvatsko izdanje</w:t>
            </w:r>
            <w:r w:rsidRPr="00A37D65">
              <w:rPr>
                <w:spacing w:val="1"/>
                <w:lang w:val="en-GB"/>
              </w:rPr>
              <w:t xml:space="preserve"> </w:t>
            </w:r>
            <w:r w:rsidRPr="00A37D65">
              <w:rPr>
                <w:lang w:val="en-GB"/>
              </w:rPr>
              <w:t>Copyright ©</w:t>
            </w:r>
            <w:r w:rsidRPr="00A37D65">
              <w:rPr>
                <w:spacing w:val="-1"/>
                <w:lang w:val="en-GB"/>
              </w:rPr>
              <w:t xml:space="preserve"> </w:t>
            </w:r>
            <w:r w:rsidRPr="00A37D65">
              <w:rPr>
                <w:lang w:val="en-GB"/>
              </w:rPr>
              <w:t>Mate</w:t>
            </w:r>
            <w:r w:rsidRPr="00A37D65">
              <w:rPr>
                <w:spacing w:val="-2"/>
                <w:lang w:val="en-GB"/>
              </w:rPr>
              <w:t xml:space="preserve"> </w:t>
            </w:r>
            <w:r w:rsidRPr="00A37D65">
              <w:rPr>
                <w:lang w:val="en-GB"/>
              </w:rPr>
              <w:t>d.o.o.</w:t>
            </w:r>
            <w:r w:rsidRPr="00A37D65">
              <w:rPr>
                <w:spacing w:val="-3"/>
                <w:lang w:val="en-GB"/>
              </w:rPr>
              <w:t xml:space="preserve"> </w:t>
            </w:r>
            <w:r w:rsidRPr="00A37D65">
              <w:rPr>
                <w:lang w:val="en-GB"/>
              </w:rPr>
              <w:t>Zagreb,</w:t>
            </w:r>
            <w:r w:rsidRPr="00A37D65">
              <w:rPr>
                <w:spacing w:val="1"/>
                <w:lang w:val="en-GB"/>
              </w:rPr>
              <w:t xml:space="preserve"> </w:t>
            </w:r>
            <w:r w:rsidRPr="00A37D65">
              <w:rPr>
                <w:lang w:val="en-GB"/>
              </w:rPr>
              <w:t>2010.)</w:t>
            </w:r>
          </w:p>
          <w:p w14:paraId="70F3CA4B" w14:textId="77777777" w:rsidR="009F74A2" w:rsidRPr="00A37D65" w:rsidRDefault="009F74A2" w:rsidP="00584BB9">
            <w:pPr>
              <w:pStyle w:val="TableParagraph"/>
              <w:numPr>
                <w:ilvl w:val="0"/>
                <w:numId w:val="330"/>
              </w:numPr>
              <w:tabs>
                <w:tab w:val="left" w:pos="504"/>
              </w:tabs>
              <w:ind w:right="749"/>
              <w:jc w:val="both"/>
              <w:rPr>
                <w:lang w:val="en-GB"/>
              </w:rPr>
            </w:pPr>
            <w:r w:rsidRPr="00A37D65">
              <w:rPr>
                <w:lang w:val="en-GB"/>
              </w:rPr>
              <w:t>Matijević, M., Mužić, V., Jokić, M. (2003). Istraživati i objavljivati:</w:t>
            </w:r>
            <w:r w:rsidRPr="00A37D65">
              <w:rPr>
                <w:spacing w:val="-42"/>
                <w:lang w:val="en-GB"/>
              </w:rPr>
              <w:t xml:space="preserve"> </w:t>
            </w:r>
            <w:r w:rsidRPr="00A37D65">
              <w:rPr>
                <w:lang w:val="en-GB"/>
              </w:rPr>
              <w:t>elementi</w:t>
            </w:r>
            <w:r w:rsidRPr="00A37D65">
              <w:rPr>
                <w:spacing w:val="-8"/>
                <w:lang w:val="en-GB"/>
              </w:rPr>
              <w:t xml:space="preserve"> </w:t>
            </w:r>
            <w:r w:rsidRPr="00A37D65">
              <w:rPr>
                <w:lang w:val="en-GB"/>
              </w:rPr>
              <w:t>metodološke</w:t>
            </w:r>
            <w:r w:rsidRPr="00A37D65">
              <w:rPr>
                <w:spacing w:val="-6"/>
                <w:lang w:val="en-GB"/>
              </w:rPr>
              <w:t xml:space="preserve"> </w:t>
            </w:r>
            <w:r w:rsidRPr="00A37D65">
              <w:rPr>
                <w:lang w:val="en-GB"/>
              </w:rPr>
              <w:t>pismenosti</w:t>
            </w:r>
            <w:r w:rsidRPr="00A37D65">
              <w:rPr>
                <w:spacing w:val="-6"/>
                <w:lang w:val="en-GB"/>
              </w:rPr>
              <w:t xml:space="preserve"> </w:t>
            </w:r>
            <w:r w:rsidRPr="00A37D65">
              <w:rPr>
                <w:lang w:val="en-GB"/>
              </w:rPr>
              <w:t>u</w:t>
            </w:r>
            <w:r w:rsidRPr="00A37D65">
              <w:rPr>
                <w:spacing w:val="-5"/>
                <w:lang w:val="en-GB"/>
              </w:rPr>
              <w:t xml:space="preserve"> </w:t>
            </w:r>
            <w:r w:rsidRPr="00A37D65">
              <w:rPr>
                <w:lang w:val="en-GB"/>
              </w:rPr>
              <w:t>pedagogiji.</w:t>
            </w:r>
            <w:r w:rsidRPr="00A37D65">
              <w:rPr>
                <w:spacing w:val="-5"/>
                <w:lang w:val="en-GB"/>
              </w:rPr>
              <w:t xml:space="preserve"> </w:t>
            </w:r>
            <w:r w:rsidRPr="00A37D65">
              <w:rPr>
                <w:lang w:val="en-GB"/>
              </w:rPr>
              <w:t>Zagreb:</w:t>
            </w:r>
            <w:r w:rsidRPr="00A37D65">
              <w:rPr>
                <w:spacing w:val="-5"/>
                <w:lang w:val="en-GB"/>
              </w:rPr>
              <w:t xml:space="preserve"> </w:t>
            </w:r>
            <w:r w:rsidRPr="00A37D65">
              <w:rPr>
                <w:lang w:val="en-GB"/>
              </w:rPr>
              <w:t>Hrvatski</w:t>
            </w:r>
            <w:r w:rsidRPr="00A37D65">
              <w:rPr>
                <w:spacing w:val="-41"/>
                <w:lang w:val="en-GB"/>
              </w:rPr>
              <w:t xml:space="preserve"> </w:t>
            </w:r>
            <w:r w:rsidRPr="00A37D65">
              <w:rPr>
                <w:lang w:val="en-GB"/>
              </w:rPr>
              <w:t>pedagoško-književni</w:t>
            </w:r>
            <w:r w:rsidRPr="00A37D65">
              <w:rPr>
                <w:spacing w:val="-2"/>
                <w:lang w:val="en-GB"/>
              </w:rPr>
              <w:t xml:space="preserve"> </w:t>
            </w:r>
            <w:r w:rsidRPr="00A37D65">
              <w:rPr>
                <w:lang w:val="en-GB"/>
              </w:rPr>
              <w:t>zbor.</w:t>
            </w:r>
          </w:p>
          <w:p w14:paraId="53A48C7E" w14:textId="77777777" w:rsidR="009F74A2" w:rsidRPr="00A37D65" w:rsidRDefault="009F74A2" w:rsidP="00584BB9">
            <w:pPr>
              <w:pStyle w:val="TableParagraph"/>
              <w:numPr>
                <w:ilvl w:val="0"/>
                <w:numId w:val="330"/>
              </w:numPr>
              <w:tabs>
                <w:tab w:val="left" w:pos="504"/>
              </w:tabs>
              <w:spacing w:before="1" w:line="234" w:lineRule="exact"/>
              <w:ind w:hanging="361"/>
              <w:jc w:val="both"/>
              <w:rPr>
                <w:lang w:val="en-GB"/>
              </w:rPr>
            </w:pPr>
            <w:r w:rsidRPr="00A37D65">
              <w:rPr>
                <w:lang w:val="en-GB"/>
              </w:rPr>
              <w:t>Matijević,</w:t>
            </w:r>
            <w:r w:rsidRPr="00A37D65">
              <w:rPr>
                <w:spacing w:val="-4"/>
                <w:lang w:val="en-GB"/>
              </w:rPr>
              <w:t xml:space="preserve"> </w:t>
            </w:r>
            <w:r w:rsidRPr="00A37D65">
              <w:rPr>
                <w:lang w:val="en-GB"/>
              </w:rPr>
              <w:t>M.</w:t>
            </w:r>
            <w:r w:rsidRPr="00A37D65">
              <w:rPr>
                <w:spacing w:val="-2"/>
                <w:lang w:val="en-GB"/>
              </w:rPr>
              <w:t xml:space="preserve"> </w:t>
            </w:r>
            <w:r w:rsidRPr="00A37D65">
              <w:rPr>
                <w:lang w:val="en-GB"/>
              </w:rPr>
              <w:t>(2017).</w:t>
            </w:r>
            <w:r w:rsidRPr="00A37D65">
              <w:rPr>
                <w:spacing w:val="-4"/>
                <w:lang w:val="en-GB"/>
              </w:rPr>
              <w:t xml:space="preserve"> </w:t>
            </w:r>
            <w:r w:rsidRPr="00A37D65">
              <w:rPr>
                <w:lang w:val="en-GB"/>
              </w:rPr>
              <w:t>Nastava</w:t>
            </w:r>
            <w:r w:rsidRPr="00A37D65">
              <w:rPr>
                <w:spacing w:val="-2"/>
                <w:lang w:val="en-GB"/>
              </w:rPr>
              <w:t xml:space="preserve"> </w:t>
            </w:r>
            <w:r w:rsidRPr="00A37D65">
              <w:rPr>
                <w:lang w:val="en-GB"/>
              </w:rPr>
              <w:t>i</w:t>
            </w:r>
            <w:r w:rsidRPr="00A37D65">
              <w:rPr>
                <w:spacing w:val="-4"/>
                <w:lang w:val="en-GB"/>
              </w:rPr>
              <w:t xml:space="preserve"> </w:t>
            </w:r>
            <w:r w:rsidRPr="00A37D65">
              <w:rPr>
                <w:lang w:val="en-GB"/>
              </w:rPr>
              <w:t>škola</w:t>
            </w:r>
            <w:r w:rsidRPr="00A37D65">
              <w:rPr>
                <w:spacing w:val="-3"/>
                <w:lang w:val="en-GB"/>
              </w:rPr>
              <w:t xml:space="preserve"> </w:t>
            </w:r>
            <w:r w:rsidRPr="00A37D65">
              <w:rPr>
                <w:lang w:val="en-GB"/>
              </w:rPr>
              <w:t>za</w:t>
            </w:r>
            <w:r w:rsidRPr="00A37D65">
              <w:rPr>
                <w:spacing w:val="-2"/>
                <w:lang w:val="en-GB"/>
              </w:rPr>
              <w:t xml:space="preserve"> </w:t>
            </w:r>
            <w:r w:rsidRPr="00A37D65">
              <w:rPr>
                <w:lang w:val="en-GB"/>
              </w:rPr>
              <w:t>net-generacije.</w:t>
            </w:r>
            <w:r w:rsidRPr="00A37D65">
              <w:rPr>
                <w:spacing w:val="-4"/>
                <w:lang w:val="en-GB"/>
              </w:rPr>
              <w:t xml:space="preserve"> </w:t>
            </w:r>
            <w:r w:rsidRPr="00A37D65">
              <w:rPr>
                <w:lang w:val="en-GB"/>
              </w:rPr>
              <w:t>Zagreb:</w:t>
            </w:r>
          </w:p>
          <w:p w14:paraId="6AAE9151" w14:textId="77777777" w:rsidR="009F74A2" w:rsidRPr="00A37D65" w:rsidRDefault="009F74A2" w:rsidP="008D3964">
            <w:pPr>
              <w:pStyle w:val="TableParagraph"/>
              <w:spacing w:line="234" w:lineRule="exact"/>
              <w:ind w:left="503"/>
              <w:jc w:val="both"/>
              <w:rPr>
                <w:lang w:val="en-GB"/>
              </w:rPr>
            </w:pPr>
            <w:r w:rsidRPr="00A37D65">
              <w:rPr>
                <w:lang w:val="en-GB"/>
              </w:rPr>
              <w:t>Učiteljski</w:t>
            </w:r>
            <w:r w:rsidRPr="00A37D65">
              <w:rPr>
                <w:spacing w:val="-6"/>
                <w:lang w:val="en-GB"/>
              </w:rPr>
              <w:t xml:space="preserve"> </w:t>
            </w:r>
            <w:r w:rsidRPr="00A37D65">
              <w:rPr>
                <w:lang w:val="en-GB"/>
              </w:rPr>
              <w:t>fakultet</w:t>
            </w:r>
            <w:r w:rsidRPr="00A37D65">
              <w:rPr>
                <w:spacing w:val="-6"/>
                <w:lang w:val="en-GB"/>
              </w:rPr>
              <w:t xml:space="preserve"> </w:t>
            </w:r>
            <w:r w:rsidRPr="00A37D65">
              <w:rPr>
                <w:lang w:val="en-GB"/>
              </w:rPr>
              <w:t>sveučilišta</w:t>
            </w:r>
            <w:r w:rsidRPr="00A37D65">
              <w:rPr>
                <w:spacing w:val="-4"/>
                <w:lang w:val="en-GB"/>
              </w:rPr>
              <w:t xml:space="preserve"> </w:t>
            </w:r>
            <w:r w:rsidRPr="00A37D65">
              <w:rPr>
                <w:lang w:val="en-GB"/>
              </w:rPr>
              <w:t>u</w:t>
            </w:r>
            <w:r w:rsidRPr="00A37D65">
              <w:rPr>
                <w:spacing w:val="-6"/>
                <w:lang w:val="en-GB"/>
              </w:rPr>
              <w:t xml:space="preserve"> </w:t>
            </w:r>
            <w:r w:rsidRPr="00A37D65">
              <w:rPr>
                <w:lang w:val="en-GB"/>
              </w:rPr>
              <w:t>Zagrebu.</w:t>
            </w:r>
          </w:p>
          <w:p w14:paraId="4609BE92" w14:textId="77777777" w:rsidR="009F74A2" w:rsidRPr="00A37D65" w:rsidRDefault="009F74A2" w:rsidP="00584BB9">
            <w:pPr>
              <w:pStyle w:val="TableParagraph"/>
              <w:numPr>
                <w:ilvl w:val="0"/>
                <w:numId w:val="330"/>
              </w:numPr>
              <w:tabs>
                <w:tab w:val="left" w:pos="504"/>
              </w:tabs>
              <w:ind w:hanging="361"/>
              <w:jc w:val="both"/>
              <w:rPr>
                <w:color w:val="333333"/>
                <w:lang w:val="en-GB"/>
              </w:rPr>
            </w:pPr>
            <w:r w:rsidRPr="00A37D65">
              <w:rPr>
                <w:color w:val="333333"/>
                <w:lang w:val="en-GB"/>
              </w:rPr>
              <w:t>Mejovšek,</w:t>
            </w:r>
            <w:r w:rsidRPr="00A37D65">
              <w:rPr>
                <w:color w:val="333333"/>
                <w:spacing w:val="-2"/>
                <w:lang w:val="en-GB"/>
              </w:rPr>
              <w:t xml:space="preserve"> </w:t>
            </w:r>
            <w:r w:rsidRPr="00A37D65">
              <w:rPr>
                <w:color w:val="333333"/>
                <w:lang w:val="en-GB"/>
              </w:rPr>
              <w:t>M.</w:t>
            </w:r>
            <w:r w:rsidRPr="00A37D65">
              <w:rPr>
                <w:color w:val="333333"/>
                <w:spacing w:val="-4"/>
                <w:lang w:val="en-GB"/>
              </w:rPr>
              <w:t xml:space="preserve"> </w:t>
            </w:r>
            <w:r w:rsidRPr="00A37D65">
              <w:rPr>
                <w:color w:val="333333"/>
                <w:lang w:val="en-GB"/>
              </w:rPr>
              <w:t>(2003). Uvod</w:t>
            </w:r>
            <w:r w:rsidRPr="00A37D65">
              <w:rPr>
                <w:color w:val="333333"/>
                <w:spacing w:val="-2"/>
                <w:lang w:val="en-GB"/>
              </w:rPr>
              <w:t xml:space="preserve"> </w:t>
            </w:r>
            <w:r w:rsidRPr="00A37D65">
              <w:rPr>
                <w:color w:val="333333"/>
                <w:lang w:val="en-GB"/>
              </w:rPr>
              <w:t>u</w:t>
            </w:r>
            <w:r w:rsidRPr="00A37D65">
              <w:rPr>
                <w:color w:val="333333"/>
                <w:spacing w:val="-2"/>
                <w:lang w:val="en-GB"/>
              </w:rPr>
              <w:t xml:space="preserve"> </w:t>
            </w:r>
            <w:r w:rsidRPr="00A37D65">
              <w:rPr>
                <w:color w:val="333333"/>
                <w:lang w:val="en-GB"/>
              </w:rPr>
              <w:t>metode</w:t>
            </w:r>
            <w:r w:rsidRPr="00A37D65">
              <w:rPr>
                <w:color w:val="333333"/>
                <w:spacing w:val="-4"/>
                <w:lang w:val="en-GB"/>
              </w:rPr>
              <w:t xml:space="preserve"> </w:t>
            </w:r>
            <w:r w:rsidRPr="00A37D65">
              <w:rPr>
                <w:color w:val="333333"/>
                <w:lang w:val="en-GB"/>
              </w:rPr>
              <w:t>znanstvenog</w:t>
            </w:r>
            <w:r w:rsidRPr="00A37D65">
              <w:rPr>
                <w:color w:val="333333"/>
                <w:spacing w:val="-2"/>
                <w:lang w:val="en-GB"/>
              </w:rPr>
              <w:t xml:space="preserve"> </w:t>
            </w:r>
            <w:r w:rsidRPr="00A37D65">
              <w:rPr>
                <w:color w:val="333333"/>
                <w:lang w:val="en-GB"/>
              </w:rPr>
              <w:t>istraživanja</w:t>
            </w:r>
            <w:r w:rsidRPr="00A37D65">
              <w:rPr>
                <w:color w:val="333333"/>
                <w:spacing w:val="-4"/>
                <w:lang w:val="en-GB"/>
              </w:rPr>
              <w:t xml:space="preserve"> </w:t>
            </w:r>
            <w:r w:rsidRPr="00A37D65">
              <w:rPr>
                <w:color w:val="333333"/>
                <w:lang w:val="en-GB"/>
              </w:rPr>
              <w:t>u</w:t>
            </w:r>
          </w:p>
          <w:p w14:paraId="7EE0C153" w14:textId="77777777" w:rsidR="009F74A2" w:rsidRPr="00A37D65" w:rsidRDefault="009F74A2" w:rsidP="008D3964">
            <w:pPr>
              <w:pStyle w:val="TableParagraph"/>
              <w:spacing w:before="1"/>
              <w:ind w:left="503"/>
              <w:jc w:val="both"/>
              <w:rPr>
                <w:lang w:val="en-GB"/>
              </w:rPr>
            </w:pPr>
            <w:r w:rsidRPr="00A37D65">
              <w:rPr>
                <w:color w:val="333333"/>
                <w:lang w:val="en-GB"/>
              </w:rPr>
              <w:t>društvenim</w:t>
            </w:r>
            <w:r w:rsidRPr="00A37D65">
              <w:rPr>
                <w:color w:val="333333"/>
                <w:spacing w:val="-3"/>
                <w:lang w:val="en-GB"/>
              </w:rPr>
              <w:t xml:space="preserve"> </w:t>
            </w:r>
            <w:r w:rsidRPr="00A37D65">
              <w:rPr>
                <w:color w:val="333333"/>
                <w:lang w:val="en-GB"/>
              </w:rPr>
              <w:t>i</w:t>
            </w:r>
            <w:r w:rsidRPr="00A37D65">
              <w:rPr>
                <w:color w:val="333333"/>
                <w:spacing w:val="-5"/>
                <w:lang w:val="en-GB"/>
              </w:rPr>
              <w:t xml:space="preserve"> </w:t>
            </w:r>
            <w:r w:rsidRPr="00A37D65">
              <w:rPr>
                <w:color w:val="333333"/>
                <w:lang w:val="en-GB"/>
              </w:rPr>
              <w:t>humanističkim</w:t>
            </w:r>
            <w:r w:rsidRPr="00A37D65">
              <w:rPr>
                <w:color w:val="333333"/>
                <w:spacing w:val="-3"/>
                <w:lang w:val="en-GB"/>
              </w:rPr>
              <w:t xml:space="preserve"> </w:t>
            </w:r>
            <w:r w:rsidRPr="00A37D65">
              <w:rPr>
                <w:color w:val="333333"/>
                <w:lang w:val="en-GB"/>
              </w:rPr>
              <w:t>znanostima.</w:t>
            </w:r>
            <w:r w:rsidRPr="00A37D65">
              <w:rPr>
                <w:color w:val="333333"/>
                <w:spacing w:val="-3"/>
                <w:lang w:val="en-GB"/>
              </w:rPr>
              <w:t xml:space="preserve"> </w:t>
            </w:r>
            <w:r w:rsidRPr="00A37D65">
              <w:rPr>
                <w:color w:val="333333"/>
                <w:lang w:val="en-GB"/>
              </w:rPr>
              <w:t>Jastrebarsko:</w:t>
            </w:r>
            <w:r w:rsidRPr="00A37D65">
              <w:rPr>
                <w:color w:val="333333"/>
                <w:spacing w:val="-5"/>
                <w:lang w:val="en-GB"/>
              </w:rPr>
              <w:t xml:space="preserve"> </w:t>
            </w:r>
            <w:r w:rsidRPr="00A37D65">
              <w:rPr>
                <w:color w:val="333333"/>
                <w:lang w:val="en-GB"/>
              </w:rPr>
              <w:t>Naklada</w:t>
            </w:r>
            <w:r w:rsidRPr="00A37D65">
              <w:rPr>
                <w:color w:val="333333"/>
                <w:spacing w:val="-4"/>
                <w:lang w:val="en-GB"/>
              </w:rPr>
              <w:t xml:space="preserve"> </w:t>
            </w:r>
            <w:r w:rsidRPr="00A37D65">
              <w:rPr>
                <w:color w:val="333333"/>
                <w:lang w:val="en-GB"/>
              </w:rPr>
              <w:t>Slap.</w:t>
            </w:r>
          </w:p>
          <w:p w14:paraId="0F6588A3" w14:textId="77777777" w:rsidR="009F74A2" w:rsidRPr="00A37D65" w:rsidRDefault="009F74A2" w:rsidP="00584BB9">
            <w:pPr>
              <w:pStyle w:val="TableParagraph"/>
              <w:numPr>
                <w:ilvl w:val="0"/>
                <w:numId w:val="330"/>
              </w:numPr>
              <w:tabs>
                <w:tab w:val="left" w:pos="504"/>
              </w:tabs>
              <w:spacing w:before="1" w:line="234" w:lineRule="exact"/>
              <w:ind w:hanging="361"/>
              <w:jc w:val="both"/>
              <w:rPr>
                <w:lang w:val="en-GB"/>
              </w:rPr>
            </w:pPr>
            <w:r w:rsidRPr="00A37D65">
              <w:rPr>
                <w:lang w:val="en-GB"/>
              </w:rPr>
              <w:t>Milas,</w:t>
            </w:r>
            <w:r w:rsidRPr="00A37D65">
              <w:rPr>
                <w:spacing w:val="-4"/>
                <w:lang w:val="en-GB"/>
              </w:rPr>
              <w:t xml:space="preserve"> </w:t>
            </w:r>
            <w:r w:rsidRPr="00A37D65">
              <w:rPr>
                <w:lang w:val="en-GB"/>
              </w:rPr>
              <w:t>G.</w:t>
            </w:r>
            <w:r w:rsidRPr="00A37D65">
              <w:rPr>
                <w:spacing w:val="-4"/>
                <w:lang w:val="en-GB"/>
              </w:rPr>
              <w:t xml:space="preserve"> </w:t>
            </w:r>
            <w:r w:rsidRPr="00A37D65">
              <w:rPr>
                <w:lang w:val="en-GB"/>
              </w:rPr>
              <w:t>(2005).</w:t>
            </w:r>
            <w:r w:rsidRPr="00A37D65">
              <w:rPr>
                <w:spacing w:val="-4"/>
                <w:lang w:val="en-GB"/>
              </w:rPr>
              <w:t xml:space="preserve"> </w:t>
            </w:r>
            <w:r w:rsidRPr="00A37D65">
              <w:rPr>
                <w:lang w:val="en-GB"/>
              </w:rPr>
              <w:t>Istraživačke</w:t>
            </w:r>
            <w:r w:rsidRPr="00A37D65">
              <w:rPr>
                <w:spacing w:val="-4"/>
                <w:lang w:val="en-GB"/>
              </w:rPr>
              <w:t xml:space="preserve"> </w:t>
            </w:r>
            <w:r w:rsidRPr="00A37D65">
              <w:rPr>
                <w:lang w:val="en-GB"/>
              </w:rPr>
              <w:t>metode</w:t>
            </w:r>
            <w:r w:rsidRPr="00A37D65">
              <w:rPr>
                <w:spacing w:val="-3"/>
                <w:lang w:val="en-GB"/>
              </w:rPr>
              <w:t xml:space="preserve"> </w:t>
            </w:r>
            <w:r w:rsidRPr="00A37D65">
              <w:rPr>
                <w:lang w:val="en-GB"/>
              </w:rPr>
              <w:t>u</w:t>
            </w:r>
            <w:r w:rsidRPr="00A37D65">
              <w:rPr>
                <w:spacing w:val="-4"/>
                <w:lang w:val="en-GB"/>
              </w:rPr>
              <w:t xml:space="preserve"> </w:t>
            </w:r>
            <w:r w:rsidRPr="00A37D65">
              <w:rPr>
                <w:lang w:val="en-GB"/>
              </w:rPr>
              <w:t>psihologiji</w:t>
            </w:r>
            <w:r w:rsidRPr="00A37D65">
              <w:rPr>
                <w:spacing w:val="-3"/>
                <w:lang w:val="en-GB"/>
              </w:rPr>
              <w:t xml:space="preserve"> </w:t>
            </w:r>
            <w:r w:rsidRPr="00A37D65">
              <w:rPr>
                <w:lang w:val="en-GB"/>
              </w:rPr>
              <w:t>i</w:t>
            </w:r>
            <w:r w:rsidRPr="00A37D65">
              <w:rPr>
                <w:spacing w:val="-3"/>
                <w:lang w:val="en-GB"/>
              </w:rPr>
              <w:t xml:space="preserve"> </w:t>
            </w:r>
            <w:r w:rsidRPr="00A37D65">
              <w:rPr>
                <w:lang w:val="en-GB"/>
              </w:rPr>
              <w:t>drugim</w:t>
            </w:r>
            <w:r w:rsidRPr="00A37D65">
              <w:rPr>
                <w:spacing w:val="-5"/>
                <w:lang w:val="en-GB"/>
              </w:rPr>
              <w:t xml:space="preserve"> </w:t>
            </w:r>
            <w:r w:rsidRPr="00A37D65">
              <w:rPr>
                <w:lang w:val="en-GB"/>
              </w:rPr>
              <w:t>društvenim</w:t>
            </w:r>
          </w:p>
          <w:p w14:paraId="453795E1" w14:textId="77777777" w:rsidR="009F74A2" w:rsidRPr="00A37D65" w:rsidRDefault="009F74A2" w:rsidP="008D3964">
            <w:pPr>
              <w:pStyle w:val="TableParagraph"/>
              <w:spacing w:line="234" w:lineRule="exact"/>
              <w:ind w:left="503"/>
              <w:jc w:val="both"/>
              <w:rPr>
                <w:lang w:val="en-GB"/>
              </w:rPr>
            </w:pPr>
            <w:r w:rsidRPr="00A37D65">
              <w:rPr>
                <w:lang w:val="en-GB"/>
              </w:rPr>
              <w:t>znanostima.</w:t>
            </w:r>
            <w:r w:rsidRPr="00A37D65">
              <w:rPr>
                <w:spacing w:val="-4"/>
                <w:lang w:val="en-GB"/>
              </w:rPr>
              <w:t xml:space="preserve"> </w:t>
            </w:r>
            <w:r w:rsidRPr="00A37D65">
              <w:rPr>
                <w:lang w:val="en-GB"/>
              </w:rPr>
              <w:t>Jastrebarsko:</w:t>
            </w:r>
            <w:r w:rsidRPr="00A37D65">
              <w:rPr>
                <w:spacing w:val="-5"/>
                <w:lang w:val="en-GB"/>
              </w:rPr>
              <w:t xml:space="preserve"> </w:t>
            </w:r>
            <w:r w:rsidRPr="00A37D65">
              <w:rPr>
                <w:lang w:val="en-GB"/>
              </w:rPr>
              <w:t>Naklada</w:t>
            </w:r>
            <w:r w:rsidRPr="00A37D65">
              <w:rPr>
                <w:spacing w:val="-4"/>
                <w:lang w:val="en-GB"/>
              </w:rPr>
              <w:t xml:space="preserve"> </w:t>
            </w:r>
            <w:r w:rsidRPr="00A37D65">
              <w:rPr>
                <w:lang w:val="en-GB"/>
              </w:rPr>
              <w:t>Slap.</w:t>
            </w:r>
          </w:p>
          <w:p w14:paraId="007DA937" w14:textId="77777777" w:rsidR="009F74A2" w:rsidRPr="00A37D65" w:rsidRDefault="009F74A2" w:rsidP="00584BB9">
            <w:pPr>
              <w:pStyle w:val="TableParagraph"/>
              <w:numPr>
                <w:ilvl w:val="0"/>
                <w:numId w:val="330"/>
              </w:numPr>
              <w:tabs>
                <w:tab w:val="left" w:pos="504"/>
              </w:tabs>
              <w:ind w:hanging="361"/>
              <w:jc w:val="both"/>
              <w:rPr>
                <w:lang w:val="en-GB"/>
              </w:rPr>
            </w:pPr>
            <w:r w:rsidRPr="00A37D65">
              <w:rPr>
                <w:lang w:val="en-GB"/>
              </w:rPr>
              <w:t>Rafajac,</w:t>
            </w:r>
            <w:r w:rsidRPr="00A37D65">
              <w:rPr>
                <w:spacing w:val="-4"/>
                <w:lang w:val="en-GB"/>
              </w:rPr>
              <w:t xml:space="preserve"> </w:t>
            </w:r>
            <w:r w:rsidRPr="00A37D65">
              <w:rPr>
                <w:lang w:val="en-GB"/>
              </w:rPr>
              <w:t>B.</w:t>
            </w:r>
            <w:r w:rsidRPr="00A37D65">
              <w:rPr>
                <w:spacing w:val="-4"/>
                <w:lang w:val="en-GB"/>
              </w:rPr>
              <w:t xml:space="preserve"> </w:t>
            </w:r>
            <w:r w:rsidRPr="00A37D65">
              <w:rPr>
                <w:lang w:val="en-GB"/>
              </w:rPr>
              <w:t>(2001).</w:t>
            </w:r>
            <w:r w:rsidRPr="00A37D65">
              <w:rPr>
                <w:spacing w:val="-4"/>
                <w:lang w:val="en-GB"/>
              </w:rPr>
              <w:t xml:space="preserve"> </w:t>
            </w:r>
            <w:r w:rsidRPr="00A37D65">
              <w:rPr>
                <w:lang w:val="en-GB"/>
              </w:rPr>
              <w:t>Multi</w:t>
            </w:r>
            <w:r w:rsidRPr="00A37D65">
              <w:rPr>
                <w:spacing w:val="-4"/>
                <w:lang w:val="en-GB"/>
              </w:rPr>
              <w:t xml:space="preserve"> </w:t>
            </w:r>
            <w:r w:rsidRPr="00A37D65">
              <w:rPr>
                <w:lang w:val="en-GB"/>
              </w:rPr>
              <w:t>methodological</w:t>
            </w:r>
            <w:r w:rsidRPr="00A37D65">
              <w:rPr>
                <w:spacing w:val="-3"/>
                <w:lang w:val="en-GB"/>
              </w:rPr>
              <w:t xml:space="preserve"> </w:t>
            </w:r>
            <w:r w:rsidRPr="00A37D65">
              <w:rPr>
                <w:lang w:val="en-GB"/>
              </w:rPr>
              <w:t>Researches</w:t>
            </w:r>
            <w:r w:rsidRPr="00A37D65">
              <w:rPr>
                <w:spacing w:val="-4"/>
                <w:lang w:val="en-GB"/>
              </w:rPr>
              <w:t xml:space="preserve"> </w:t>
            </w:r>
            <w:r w:rsidRPr="00A37D65">
              <w:rPr>
                <w:lang w:val="en-GB"/>
              </w:rPr>
              <w:t>as</w:t>
            </w:r>
            <w:r w:rsidRPr="00A37D65">
              <w:rPr>
                <w:spacing w:val="-3"/>
                <w:lang w:val="en-GB"/>
              </w:rPr>
              <w:t xml:space="preserve"> </w:t>
            </w:r>
            <w:r w:rsidRPr="00A37D65">
              <w:rPr>
                <w:lang w:val="en-GB"/>
              </w:rPr>
              <w:t>Initiative</w:t>
            </w:r>
            <w:r w:rsidRPr="00A37D65">
              <w:rPr>
                <w:spacing w:val="-3"/>
                <w:lang w:val="en-GB"/>
              </w:rPr>
              <w:t xml:space="preserve"> </w:t>
            </w:r>
            <w:r w:rsidRPr="00A37D65">
              <w:rPr>
                <w:lang w:val="en-GB"/>
              </w:rPr>
              <w:t>for</w:t>
            </w:r>
          </w:p>
          <w:p w14:paraId="6FD1599A" w14:textId="77777777" w:rsidR="009F74A2" w:rsidRPr="00A37D65" w:rsidRDefault="009F74A2" w:rsidP="008D3964">
            <w:pPr>
              <w:pStyle w:val="TableParagraph"/>
              <w:spacing w:before="1" w:line="234" w:lineRule="exact"/>
              <w:ind w:left="503"/>
              <w:rPr>
                <w:lang w:val="en-GB"/>
              </w:rPr>
            </w:pPr>
            <w:r w:rsidRPr="00A37D65">
              <w:rPr>
                <w:lang w:val="en-GB"/>
              </w:rPr>
              <w:t>Educational</w:t>
            </w:r>
            <w:r w:rsidRPr="00A37D65">
              <w:rPr>
                <w:spacing w:val="-3"/>
                <w:lang w:val="en-GB"/>
              </w:rPr>
              <w:t xml:space="preserve"> </w:t>
            </w:r>
            <w:r w:rsidRPr="00A37D65">
              <w:rPr>
                <w:lang w:val="en-GB"/>
              </w:rPr>
              <w:t>Theories</w:t>
            </w:r>
            <w:r w:rsidRPr="00A37D65">
              <w:rPr>
                <w:spacing w:val="-4"/>
                <w:lang w:val="en-GB"/>
              </w:rPr>
              <w:t xml:space="preserve"> </w:t>
            </w:r>
            <w:r w:rsidRPr="00A37D65">
              <w:rPr>
                <w:lang w:val="en-GB"/>
              </w:rPr>
              <w:t>integration.</w:t>
            </w:r>
            <w:r w:rsidRPr="00A37D65">
              <w:rPr>
                <w:spacing w:val="-3"/>
                <w:lang w:val="en-GB"/>
              </w:rPr>
              <w:t xml:space="preserve"> </w:t>
            </w:r>
            <w:r w:rsidRPr="00A37D65">
              <w:rPr>
                <w:lang w:val="en-GB"/>
              </w:rPr>
              <w:t>U:</w:t>
            </w:r>
            <w:r w:rsidRPr="00A37D65">
              <w:rPr>
                <w:spacing w:val="-1"/>
                <w:lang w:val="en-GB"/>
              </w:rPr>
              <w:t xml:space="preserve"> </w:t>
            </w:r>
            <w:r w:rsidRPr="00A37D65">
              <w:rPr>
                <w:lang w:val="en-GB"/>
              </w:rPr>
              <w:t>Rosić,</w:t>
            </w:r>
            <w:r w:rsidRPr="00A37D65">
              <w:rPr>
                <w:spacing w:val="-3"/>
                <w:lang w:val="en-GB"/>
              </w:rPr>
              <w:t xml:space="preserve"> </w:t>
            </w:r>
            <w:r w:rsidRPr="00A37D65">
              <w:rPr>
                <w:lang w:val="en-GB"/>
              </w:rPr>
              <w:t>V.</w:t>
            </w:r>
            <w:r w:rsidRPr="00A37D65">
              <w:rPr>
                <w:spacing w:val="-5"/>
                <w:lang w:val="en-GB"/>
              </w:rPr>
              <w:t xml:space="preserve"> </w:t>
            </w:r>
            <w:r w:rsidRPr="00A37D65">
              <w:rPr>
                <w:lang w:val="en-GB"/>
              </w:rPr>
              <w:t>(ur.)</w:t>
            </w:r>
            <w:r w:rsidRPr="00A37D65">
              <w:rPr>
                <w:spacing w:val="-3"/>
                <w:lang w:val="en-GB"/>
              </w:rPr>
              <w:t xml:space="preserve"> </w:t>
            </w:r>
            <w:r w:rsidRPr="00A37D65">
              <w:rPr>
                <w:lang w:val="en-GB"/>
              </w:rPr>
              <w:t>Teorijsko-</w:t>
            </w:r>
          </w:p>
          <w:p w14:paraId="4D6752BF" w14:textId="77777777" w:rsidR="009F74A2" w:rsidRPr="00A37D65" w:rsidRDefault="009F74A2" w:rsidP="008D3964">
            <w:pPr>
              <w:pStyle w:val="TableParagraph"/>
              <w:ind w:left="503"/>
              <w:rPr>
                <w:lang w:val="en-GB"/>
              </w:rPr>
            </w:pPr>
            <w:r w:rsidRPr="00A37D65">
              <w:rPr>
                <w:lang w:val="en-GB"/>
              </w:rPr>
              <w:t>metodološka utemeljenost pedagoških istraživanja (Theoretical and</w:t>
            </w:r>
            <w:r w:rsidRPr="00A37D65">
              <w:rPr>
                <w:spacing w:val="1"/>
                <w:lang w:val="en-GB"/>
              </w:rPr>
              <w:t xml:space="preserve"> </w:t>
            </w:r>
            <w:r w:rsidRPr="00A37D65">
              <w:rPr>
                <w:lang w:val="en-GB"/>
              </w:rPr>
              <w:t>methodological</w:t>
            </w:r>
            <w:r w:rsidRPr="00A37D65">
              <w:rPr>
                <w:spacing w:val="-4"/>
                <w:lang w:val="en-GB"/>
              </w:rPr>
              <w:t xml:space="preserve"> </w:t>
            </w:r>
            <w:r w:rsidRPr="00A37D65">
              <w:rPr>
                <w:lang w:val="en-GB"/>
              </w:rPr>
              <w:t>foundation</w:t>
            </w:r>
            <w:r w:rsidRPr="00A37D65">
              <w:rPr>
                <w:spacing w:val="-6"/>
                <w:lang w:val="en-GB"/>
              </w:rPr>
              <w:t xml:space="preserve"> </w:t>
            </w:r>
            <w:r w:rsidRPr="00A37D65">
              <w:rPr>
                <w:lang w:val="en-GB"/>
              </w:rPr>
              <w:t>of</w:t>
            </w:r>
            <w:r w:rsidRPr="00A37D65">
              <w:rPr>
                <w:spacing w:val="-6"/>
                <w:lang w:val="en-GB"/>
              </w:rPr>
              <w:t xml:space="preserve"> </w:t>
            </w:r>
            <w:r w:rsidRPr="00A37D65">
              <w:rPr>
                <w:lang w:val="en-GB"/>
              </w:rPr>
              <w:t>educational</w:t>
            </w:r>
            <w:r w:rsidRPr="00A37D65">
              <w:rPr>
                <w:spacing w:val="-4"/>
                <w:lang w:val="en-GB"/>
              </w:rPr>
              <w:t xml:space="preserve"> </w:t>
            </w:r>
            <w:r w:rsidRPr="00A37D65">
              <w:rPr>
                <w:lang w:val="en-GB"/>
              </w:rPr>
              <w:t>research).</w:t>
            </w:r>
            <w:r w:rsidRPr="00A37D65">
              <w:rPr>
                <w:spacing w:val="-5"/>
                <w:lang w:val="en-GB"/>
              </w:rPr>
              <w:t xml:space="preserve"> </w:t>
            </w:r>
            <w:r w:rsidRPr="00A37D65">
              <w:rPr>
                <w:lang w:val="en-GB"/>
              </w:rPr>
              <w:t>Zbornik</w:t>
            </w:r>
            <w:r w:rsidRPr="00A37D65">
              <w:rPr>
                <w:spacing w:val="-2"/>
                <w:lang w:val="en-GB"/>
              </w:rPr>
              <w:t xml:space="preserve"> </w:t>
            </w:r>
            <w:r w:rsidRPr="00A37D65">
              <w:rPr>
                <w:lang w:val="en-GB"/>
              </w:rPr>
              <w:t>radova.</w:t>
            </w:r>
            <w:r w:rsidRPr="00A37D65">
              <w:rPr>
                <w:spacing w:val="-41"/>
                <w:lang w:val="en-GB"/>
              </w:rPr>
              <w:t xml:space="preserve"> </w:t>
            </w:r>
            <w:r w:rsidRPr="00A37D65">
              <w:rPr>
                <w:lang w:val="en-GB"/>
              </w:rPr>
              <w:t>Rijeka:</w:t>
            </w:r>
            <w:r w:rsidRPr="00A37D65">
              <w:rPr>
                <w:spacing w:val="-2"/>
                <w:lang w:val="en-GB"/>
              </w:rPr>
              <w:t xml:space="preserve"> </w:t>
            </w:r>
            <w:r w:rsidRPr="00A37D65">
              <w:rPr>
                <w:lang w:val="en-GB"/>
              </w:rPr>
              <w:t>Filozofski</w:t>
            </w:r>
            <w:r w:rsidRPr="00A37D65">
              <w:rPr>
                <w:spacing w:val="-2"/>
                <w:lang w:val="en-GB"/>
              </w:rPr>
              <w:t xml:space="preserve"> </w:t>
            </w:r>
            <w:r w:rsidRPr="00A37D65">
              <w:rPr>
                <w:lang w:val="en-GB"/>
              </w:rPr>
              <w:t>fakultet, Odsjek</w:t>
            </w:r>
            <w:r w:rsidRPr="00A37D65">
              <w:rPr>
                <w:spacing w:val="-1"/>
                <w:lang w:val="en-GB"/>
              </w:rPr>
              <w:t xml:space="preserve"> </w:t>
            </w:r>
            <w:r w:rsidRPr="00A37D65">
              <w:rPr>
                <w:lang w:val="en-GB"/>
              </w:rPr>
              <w:t>za</w:t>
            </w:r>
            <w:r w:rsidRPr="00A37D65">
              <w:rPr>
                <w:spacing w:val="-1"/>
                <w:lang w:val="en-GB"/>
              </w:rPr>
              <w:t xml:space="preserve"> </w:t>
            </w:r>
            <w:r w:rsidRPr="00A37D65">
              <w:rPr>
                <w:lang w:val="en-GB"/>
              </w:rPr>
              <w:t>pedagogiju,</w:t>
            </w:r>
            <w:r w:rsidRPr="00A37D65">
              <w:rPr>
                <w:spacing w:val="-2"/>
                <w:lang w:val="en-GB"/>
              </w:rPr>
              <w:t xml:space="preserve"> </w:t>
            </w:r>
            <w:r w:rsidRPr="00A37D65">
              <w:rPr>
                <w:lang w:val="en-GB"/>
              </w:rPr>
              <w:t>str.</w:t>
            </w:r>
            <w:r w:rsidRPr="00A37D65">
              <w:rPr>
                <w:spacing w:val="-2"/>
                <w:lang w:val="en-GB"/>
              </w:rPr>
              <w:t xml:space="preserve"> </w:t>
            </w:r>
            <w:r w:rsidRPr="00A37D65">
              <w:rPr>
                <w:lang w:val="en-GB"/>
              </w:rPr>
              <w:t>51</w:t>
            </w:r>
            <w:r w:rsidRPr="00A37D65">
              <w:rPr>
                <w:spacing w:val="1"/>
                <w:lang w:val="en-GB"/>
              </w:rPr>
              <w:t xml:space="preserve"> </w:t>
            </w:r>
            <w:r w:rsidRPr="00A37D65">
              <w:rPr>
                <w:lang w:val="en-GB"/>
              </w:rPr>
              <w:t>-</w:t>
            </w:r>
            <w:r w:rsidRPr="00A37D65">
              <w:rPr>
                <w:spacing w:val="1"/>
                <w:lang w:val="en-GB"/>
              </w:rPr>
              <w:t xml:space="preserve"> </w:t>
            </w:r>
            <w:r w:rsidRPr="00A37D65">
              <w:rPr>
                <w:lang w:val="en-GB"/>
              </w:rPr>
              <w:t>58.</w:t>
            </w:r>
          </w:p>
          <w:p w14:paraId="0FDE3AB0" w14:textId="77777777" w:rsidR="009F74A2" w:rsidRPr="00A37D65" w:rsidRDefault="009F74A2" w:rsidP="00584BB9">
            <w:pPr>
              <w:pStyle w:val="TableParagraph"/>
              <w:numPr>
                <w:ilvl w:val="0"/>
                <w:numId w:val="330"/>
              </w:numPr>
              <w:tabs>
                <w:tab w:val="left" w:pos="504"/>
              </w:tabs>
              <w:spacing w:line="234" w:lineRule="exact"/>
              <w:ind w:hanging="361"/>
              <w:rPr>
                <w:lang w:val="en-GB"/>
              </w:rPr>
            </w:pPr>
            <w:r w:rsidRPr="00A37D65">
              <w:rPr>
                <w:lang w:val="en-GB"/>
              </w:rPr>
              <w:t>Šošić,</w:t>
            </w:r>
            <w:r w:rsidRPr="00A37D65">
              <w:rPr>
                <w:spacing w:val="-5"/>
                <w:lang w:val="en-GB"/>
              </w:rPr>
              <w:t xml:space="preserve"> </w:t>
            </w:r>
            <w:r w:rsidRPr="00A37D65">
              <w:rPr>
                <w:lang w:val="en-GB"/>
              </w:rPr>
              <w:t>I.,</w:t>
            </w:r>
            <w:r w:rsidRPr="00A37D65">
              <w:rPr>
                <w:spacing w:val="-5"/>
                <w:lang w:val="en-GB"/>
              </w:rPr>
              <w:t xml:space="preserve"> </w:t>
            </w:r>
            <w:r w:rsidRPr="00A37D65">
              <w:rPr>
                <w:lang w:val="en-GB"/>
              </w:rPr>
              <w:t>Demo,</w:t>
            </w:r>
            <w:r w:rsidRPr="00A37D65">
              <w:rPr>
                <w:spacing w:val="-5"/>
                <w:lang w:val="en-GB"/>
              </w:rPr>
              <w:t xml:space="preserve"> </w:t>
            </w:r>
            <w:r w:rsidRPr="00A37D65">
              <w:rPr>
                <w:lang w:val="en-GB"/>
              </w:rPr>
              <w:t>D.</w:t>
            </w:r>
            <w:r w:rsidRPr="00A37D65">
              <w:rPr>
                <w:spacing w:val="-3"/>
                <w:lang w:val="en-GB"/>
              </w:rPr>
              <w:t xml:space="preserve"> </w:t>
            </w:r>
            <w:r w:rsidRPr="00A37D65">
              <w:rPr>
                <w:lang w:val="en-GB"/>
              </w:rPr>
              <w:t>(2020).</w:t>
            </w:r>
            <w:r w:rsidRPr="00A37D65">
              <w:rPr>
                <w:spacing w:val="-3"/>
                <w:lang w:val="en-GB"/>
              </w:rPr>
              <w:t xml:space="preserve"> </w:t>
            </w:r>
            <w:r w:rsidRPr="00A37D65">
              <w:rPr>
                <w:lang w:val="en-GB"/>
              </w:rPr>
              <w:t>Statistika.</w:t>
            </w:r>
            <w:r w:rsidRPr="00A37D65">
              <w:rPr>
                <w:spacing w:val="-5"/>
                <w:lang w:val="en-GB"/>
              </w:rPr>
              <w:t xml:space="preserve"> </w:t>
            </w:r>
            <w:r w:rsidRPr="00A37D65">
              <w:rPr>
                <w:lang w:val="en-GB"/>
              </w:rPr>
              <w:t>Zagreb:</w:t>
            </w:r>
            <w:r w:rsidRPr="00A37D65">
              <w:rPr>
                <w:spacing w:val="-3"/>
                <w:lang w:val="en-GB"/>
              </w:rPr>
              <w:t xml:space="preserve"> </w:t>
            </w:r>
            <w:r w:rsidRPr="00A37D65">
              <w:rPr>
                <w:lang w:val="en-GB"/>
              </w:rPr>
              <w:t>Školska</w:t>
            </w:r>
            <w:r w:rsidRPr="00A37D65">
              <w:rPr>
                <w:spacing w:val="-4"/>
                <w:lang w:val="en-GB"/>
              </w:rPr>
              <w:t xml:space="preserve"> </w:t>
            </w:r>
            <w:r w:rsidRPr="00A37D65">
              <w:rPr>
                <w:lang w:val="en-GB"/>
              </w:rPr>
              <w:t>knjiga</w:t>
            </w:r>
          </w:p>
          <w:p w14:paraId="5B7E287C" w14:textId="77777777" w:rsidR="009F74A2" w:rsidRPr="00A37D65" w:rsidRDefault="009F74A2" w:rsidP="00584BB9">
            <w:pPr>
              <w:pStyle w:val="TableParagraph"/>
              <w:numPr>
                <w:ilvl w:val="0"/>
                <w:numId w:val="330"/>
              </w:numPr>
              <w:tabs>
                <w:tab w:val="left" w:pos="504"/>
              </w:tabs>
              <w:ind w:right="991"/>
              <w:rPr>
                <w:lang w:val="en-GB"/>
              </w:rPr>
            </w:pPr>
            <w:r w:rsidRPr="00A37D65">
              <w:rPr>
                <w:lang w:val="en-GB"/>
              </w:rPr>
              <w:t>Žugaj,</w:t>
            </w:r>
            <w:r w:rsidRPr="00A37D65">
              <w:rPr>
                <w:spacing w:val="-6"/>
                <w:lang w:val="en-GB"/>
              </w:rPr>
              <w:t xml:space="preserve"> </w:t>
            </w:r>
            <w:r w:rsidRPr="00A37D65">
              <w:rPr>
                <w:lang w:val="en-GB"/>
              </w:rPr>
              <w:t>M.</w:t>
            </w:r>
            <w:r w:rsidRPr="00A37D65">
              <w:rPr>
                <w:spacing w:val="-6"/>
                <w:lang w:val="en-GB"/>
              </w:rPr>
              <w:t xml:space="preserve"> </w:t>
            </w:r>
            <w:r w:rsidRPr="00A37D65">
              <w:rPr>
                <w:lang w:val="en-GB"/>
              </w:rPr>
              <w:t>(1997).</w:t>
            </w:r>
            <w:r w:rsidRPr="00A37D65">
              <w:rPr>
                <w:spacing w:val="-5"/>
                <w:lang w:val="en-GB"/>
              </w:rPr>
              <w:t xml:space="preserve"> </w:t>
            </w:r>
            <w:r w:rsidRPr="00A37D65">
              <w:rPr>
                <w:lang w:val="en-GB"/>
              </w:rPr>
              <w:t>Metodologija</w:t>
            </w:r>
            <w:r w:rsidRPr="00A37D65">
              <w:rPr>
                <w:spacing w:val="-5"/>
                <w:lang w:val="en-GB"/>
              </w:rPr>
              <w:t xml:space="preserve"> </w:t>
            </w:r>
            <w:r w:rsidRPr="00A37D65">
              <w:rPr>
                <w:lang w:val="en-GB"/>
              </w:rPr>
              <w:t>znanstvenoistraživačkog</w:t>
            </w:r>
            <w:r w:rsidRPr="00A37D65">
              <w:rPr>
                <w:spacing w:val="-5"/>
                <w:lang w:val="en-GB"/>
              </w:rPr>
              <w:t xml:space="preserve"> </w:t>
            </w:r>
            <w:r w:rsidRPr="00A37D65">
              <w:rPr>
                <w:lang w:val="en-GB"/>
              </w:rPr>
              <w:t>rada.</w:t>
            </w:r>
            <w:r w:rsidRPr="00A37D65">
              <w:rPr>
                <w:spacing w:val="-41"/>
                <w:lang w:val="en-GB"/>
              </w:rPr>
              <w:t xml:space="preserve"> </w:t>
            </w:r>
            <w:r w:rsidRPr="00A37D65">
              <w:rPr>
                <w:lang w:val="en-GB"/>
              </w:rPr>
              <w:t>Varaždin:</w:t>
            </w:r>
            <w:r w:rsidRPr="00A37D65">
              <w:rPr>
                <w:spacing w:val="-3"/>
                <w:lang w:val="en-GB"/>
              </w:rPr>
              <w:t xml:space="preserve"> </w:t>
            </w:r>
            <w:r w:rsidRPr="00A37D65">
              <w:rPr>
                <w:lang w:val="en-GB"/>
              </w:rPr>
              <w:t>Fakultet</w:t>
            </w:r>
            <w:r w:rsidRPr="00A37D65">
              <w:rPr>
                <w:spacing w:val="1"/>
                <w:lang w:val="en-GB"/>
              </w:rPr>
              <w:t xml:space="preserve"> </w:t>
            </w:r>
            <w:r w:rsidRPr="00A37D65">
              <w:rPr>
                <w:lang w:val="en-GB"/>
              </w:rPr>
              <w:t>organizacije</w:t>
            </w:r>
            <w:r w:rsidRPr="00A37D65">
              <w:rPr>
                <w:spacing w:val="-4"/>
                <w:lang w:val="en-GB"/>
              </w:rPr>
              <w:t xml:space="preserve"> </w:t>
            </w:r>
            <w:r w:rsidRPr="00A37D65">
              <w:rPr>
                <w:lang w:val="en-GB"/>
              </w:rPr>
              <w:t>i</w:t>
            </w:r>
            <w:r w:rsidRPr="00A37D65">
              <w:rPr>
                <w:spacing w:val="1"/>
                <w:lang w:val="en-GB"/>
              </w:rPr>
              <w:t xml:space="preserve"> </w:t>
            </w:r>
            <w:r w:rsidRPr="00A37D65">
              <w:rPr>
                <w:lang w:val="en-GB"/>
              </w:rPr>
              <w:t>informatike</w:t>
            </w:r>
          </w:p>
        </w:tc>
      </w:tr>
    </w:tbl>
    <w:p w14:paraId="72DC249D" w14:textId="77777777" w:rsidR="009F74A2" w:rsidRPr="00A37D65" w:rsidRDefault="009F74A2" w:rsidP="009F74A2">
      <w:pPr>
        <w:rPr>
          <w:rFonts w:ascii="Cambria" w:hAnsi="Cambria"/>
          <w:lang w:val="en-GB"/>
        </w:rPr>
      </w:pPr>
    </w:p>
    <w:p w14:paraId="02759EFD" w14:textId="77777777" w:rsidR="009F74A2" w:rsidRPr="00A37D65" w:rsidRDefault="009F74A2" w:rsidP="009F74A2">
      <w:pPr>
        <w:rPr>
          <w:rFonts w:ascii="Cambria" w:hAnsi="Cambria"/>
          <w:lang w:val="en-GB"/>
        </w:rPr>
        <w:sectPr w:rsidR="009F74A2" w:rsidRPr="00A37D65">
          <w:pgSz w:w="11910" w:h="16840"/>
          <w:pgMar w:top="1400" w:right="1020" w:bottom="280" w:left="1280" w:header="720" w:footer="720" w:gutter="0"/>
          <w:cols w:space="720"/>
        </w:sectPr>
      </w:pPr>
    </w:p>
    <w:p w14:paraId="7560FE70" w14:textId="77777777" w:rsidR="00CE11D7" w:rsidRPr="00A37D65" w:rsidRDefault="00CE11D7">
      <w:pPr>
        <w:spacing w:after="0"/>
        <w:ind w:left="-1416" w:right="10527"/>
        <w:rPr>
          <w:rFonts w:ascii="Cambria" w:hAnsi="Cambria"/>
          <w:lang w:val="en-GB"/>
        </w:rPr>
      </w:pPr>
    </w:p>
    <w:tbl>
      <w:tblPr>
        <w:tblStyle w:val="TableGrid"/>
        <w:tblW w:w="9202" w:type="dxa"/>
        <w:tblInd w:w="7" w:type="dxa"/>
        <w:tblCellMar>
          <w:top w:w="48" w:type="dxa"/>
          <w:left w:w="108" w:type="dxa"/>
          <w:right w:w="51" w:type="dxa"/>
        </w:tblCellMar>
        <w:tblLook w:val="04A0" w:firstRow="1" w:lastRow="0" w:firstColumn="1" w:lastColumn="0" w:noHBand="0" w:noVBand="1"/>
      </w:tblPr>
      <w:tblGrid>
        <w:gridCol w:w="2470"/>
        <w:gridCol w:w="2348"/>
        <w:gridCol w:w="133"/>
        <w:gridCol w:w="1420"/>
        <w:gridCol w:w="854"/>
        <w:gridCol w:w="845"/>
        <w:gridCol w:w="1132"/>
      </w:tblGrid>
      <w:tr w:rsidR="00CE11D7" w:rsidRPr="00A37D65" w14:paraId="263616E6" w14:textId="77777777">
        <w:trPr>
          <w:trHeight w:val="428"/>
        </w:trPr>
        <w:tc>
          <w:tcPr>
            <w:tcW w:w="9202"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250E072D"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59A5605E"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194F5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1" w:type="dxa"/>
            <w:gridSpan w:val="6"/>
            <w:tcBorders>
              <w:top w:val="single" w:sz="4" w:space="0" w:color="000000"/>
              <w:left w:val="single" w:sz="4" w:space="0" w:color="000000"/>
              <w:bottom w:val="single" w:sz="4" w:space="0" w:color="000000"/>
              <w:right w:val="single" w:sz="4" w:space="0" w:color="000000"/>
            </w:tcBorders>
          </w:tcPr>
          <w:p w14:paraId="5A04C77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199972 </w:t>
            </w:r>
          </w:p>
          <w:p w14:paraId="04660A4A" w14:textId="427567D3" w:rsidR="00CE11D7" w:rsidRPr="00A37D65" w:rsidRDefault="00E903D7">
            <w:pPr>
              <w:ind w:left="37"/>
              <w:rPr>
                <w:rFonts w:ascii="Cambria" w:hAnsi="Cambria"/>
                <w:lang w:val="en-GB"/>
              </w:rPr>
            </w:pPr>
            <w:r w:rsidRPr="002F6EC1">
              <w:rPr>
                <w:rFonts w:ascii="Cambria" w:eastAsia="Cambria" w:hAnsi="Cambria" w:cs="Cambria"/>
                <w:lang w:val="en-GB"/>
              </w:rPr>
              <w:t xml:space="preserve">Developmental </w:t>
            </w:r>
            <w:r w:rsidR="00A56113" w:rsidRPr="002F6EC1">
              <w:rPr>
                <w:rFonts w:ascii="Cambria" w:eastAsia="Cambria" w:hAnsi="Cambria" w:cs="Cambria"/>
                <w:lang w:val="en-GB"/>
              </w:rPr>
              <w:t>p</w:t>
            </w:r>
            <w:r w:rsidRPr="002F6EC1">
              <w:rPr>
                <w:rFonts w:ascii="Cambria" w:eastAsia="Cambria" w:hAnsi="Cambria" w:cs="Cambria"/>
                <w:lang w:val="en-GB"/>
              </w:rPr>
              <w:t>sychology</w:t>
            </w:r>
            <w:r w:rsidRPr="00A37D65">
              <w:rPr>
                <w:rFonts w:ascii="Cambria" w:eastAsia="Cambria" w:hAnsi="Cambria" w:cs="Cambria"/>
                <w:lang w:val="en-GB"/>
              </w:rPr>
              <w:t xml:space="preserve"> </w:t>
            </w:r>
          </w:p>
        </w:tc>
      </w:tr>
      <w:tr w:rsidR="00CE11D7" w:rsidRPr="00A37D65" w14:paraId="13F42EC5"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6EEBC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1" w:type="dxa"/>
            <w:gridSpan w:val="6"/>
            <w:tcBorders>
              <w:top w:val="single" w:sz="4" w:space="0" w:color="000000"/>
              <w:left w:val="single" w:sz="4" w:space="0" w:color="000000"/>
              <w:bottom w:val="single" w:sz="4" w:space="0" w:color="000000"/>
              <w:right w:val="single" w:sz="4" w:space="0" w:color="000000"/>
            </w:tcBorders>
          </w:tcPr>
          <w:p w14:paraId="12585E9B" w14:textId="06E532CC" w:rsidR="00AB01B9" w:rsidRPr="00A37D65" w:rsidRDefault="009F523B" w:rsidP="00775484">
            <w:pPr>
              <w:rPr>
                <w:rFonts w:ascii="Cambria" w:eastAsiaTheme="minorHAnsi" w:hAnsi="Cambria" w:cstheme="minorBidi"/>
                <w:color w:val="auto"/>
                <w:lang w:val="en-GB" w:eastAsia="en-US"/>
              </w:rPr>
            </w:pPr>
            <w:hyperlink r:id="rId65">
              <w:hyperlink r:id="rId66">
                <w:r w:rsidR="00AB01B9" w:rsidRPr="00A37D65">
                  <w:rPr>
                    <w:rFonts w:ascii="Cambria" w:eastAsia="Cambria" w:hAnsi="Cambria" w:cs="Cambria"/>
                    <w:color w:val="0000FF"/>
                    <w:u w:val="single" w:color="0000FF"/>
                    <w:lang w:val="en-GB"/>
                  </w:rPr>
                  <w:t>Assistant profesor</w:t>
                </w:r>
              </w:hyperlink>
              <w:r w:rsidR="00AB01B9" w:rsidRPr="00A37D65">
                <w:rPr>
                  <w:rFonts w:ascii="Cambria" w:eastAsia="Cambria" w:hAnsi="Cambria" w:cs="Cambria"/>
                  <w:u w:val="single" w:color="0000FF"/>
                  <w:lang w:val="en-GB"/>
                </w:rPr>
                <w:t xml:space="preserve"> </w:t>
              </w:r>
              <w:r w:rsidR="00E903D7" w:rsidRPr="00A37D65">
                <w:rPr>
                  <w:rFonts w:ascii="Cambria" w:eastAsia="Cambria" w:hAnsi="Cambria" w:cs="Cambria"/>
                  <w:color w:val="0000FF"/>
                  <w:u w:val="single" w:color="0000FF"/>
                  <w:lang w:val="en-GB"/>
                </w:rPr>
                <w:t>Marlena</w:t>
              </w:r>
            </w:hyperlink>
            <w:hyperlink r:id="rId67">
              <w:r w:rsidR="00E903D7" w:rsidRPr="00A37D65">
                <w:rPr>
                  <w:rFonts w:ascii="Cambria" w:eastAsia="Cambria" w:hAnsi="Cambria" w:cs="Cambria"/>
                  <w:color w:val="0000FF"/>
                  <w:u w:val="single" w:color="0000FF"/>
                  <w:lang w:val="en-GB"/>
                </w:rPr>
                <w:t xml:space="preserve"> </w:t>
              </w:r>
            </w:hyperlink>
            <w:hyperlink r:id="rId68">
              <w:r w:rsidR="00E903D7" w:rsidRPr="00A37D65">
                <w:rPr>
                  <w:rFonts w:ascii="Cambria" w:eastAsia="Cambria" w:hAnsi="Cambria" w:cs="Cambria"/>
                  <w:color w:val="0000FF"/>
                  <w:u w:val="single" w:color="0000FF"/>
                  <w:lang w:val="en-GB"/>
                </w:rPr>
                <w:t>Plavšić</w:t>
              </w:r>
              <w:r w:rsidR="00AB01B9" w:rsidRPr="00A37D65">
                <w:rPr>
                  <w:rFonts w:ascii="Cambria" w:eastAsia="Cambria" w:hAnsi="Cambria" w:cs="Cambria"/>
                  <w:color w:val="0000FF"/>
                  <w:u w:val="single" w:color="0000FF"/>
                  <w:lang w:val="en-GB"/>
                </w:rPr>
                <w:t>, PhD</w:t>
              </w:r>
              <w:r w:rsidR="00E903D7" w:rsidRPr="00A37D65">
                <w:rPr>
                  <w:rFonts w:ascii="Cambria" w:eastAsia="Cambria" w:hAnsi="Cambria" w:cs="Cambria"/>
                  <w:color w:val="0000FF"/>
                  <w:u w:val="single" w:color="0000FF"/>
                  <w:lang w:val="en-GB"/>
                </w:rPr>
                <w:t xml:space="preserve"> </w:t>
              </w:r>
            </w:hyperlink>
            <w:r w:rsidR="00AB01B9" w:rsidRPr="00A37D65">
              <w:rPr>
                <w:rFonts w:ascii="Cambria" w:hAnsi="Cambria"/>
                <w:lang w:val="en-GB"/>
              </w:rPr>
              <w:t xml:space="preserve"> </w:t>
            </w:r>
            <w:r w:rsidR="00775484" w:rsidRPr="00A37D65">
              <w:rPr>
                <w:rFonts w:ascii="Cambria" w:eastAsiaTheme="minorHAnsi" w:hAnsi="Cambria" w:cstheme="minorBidi"/>
                <w:color w:val="auto"/>
                <w:lang w:val="en-GB" w:eastAsia="en-US"/>
              </w:rPr>
              <w:t>(main course teacher)</w:t>
            </w:r>
          </w:p>
          <w:p w14:paraId="633218F4" w14:textId="77777777" w:rsidR="00CE11D7" w:rsidRPr="00A37D65" w:rsidRDefault="00AB01B9" w:rsidP="006A51AD">
            <w:pPr>
              <w:ind w:right="665"/>
              <w:rPr>
                <w:rFonts w:ascii="Cambria" w:hAnsi="Cambria"/>
                <w:lang w:val="en-GB"/>
              </w:rPr>
            </w:pPr>
            <w:r w:rsidRPr="00A37D65">
              <w:rPr>
                <w:rFonts w:ascii="Cambria" w:hAnsi="Cambria"/>
                <w:color w:val="0000FF"/>
                <w:u w:val="single"/>
                <w:lang w:val="en-GB"/>
              </w:rPr>
              <w:t xml:space="preserve">Renata Martinčić Marić, PhD, lecturer </w:t>
            </w:r>
          </w:p>
        </w:tc>
      </w:tr>
      <w:tr w:rsidR="00CE11D7" w:rsidRPr="00A37D65" w14:paraId="41266142"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B3052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1" w:type="dxa"/>
            <w:gridSpan w:val="6"/>
            <w:tcBorders>
              <w:top w:val="single" w:sz="4" w:space="0" w:color="000000"/>
              <w:left w:val="single" w:sz="4" w:space="0" w:color="000000"/>
              <w:bottom w:val="single" w:sz="4" w:space="0" w:color="000000"/>
              <w:right w:val="single" w:sz="4" w:space="0" w:color="000000"/>
            </w:tcBorders>
          </w:tcPr>
          <w:p w14:paraId="03D9448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517F4667"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6DEAA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BCF118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1E06FB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0" w:type="dxa"/>
            <w:gridSpan w:val="3"/>
            <w:tcBorders>
              <w:top w:val="single" w:sz="4" w:space="0" w:color="000000"/>
              <w:left w:val="single" w:sz="4" w:space="0" w:color="000000"/>
              <w:bottom w:val="single" w:sz="4" w:space="0" w:color="000000"/>
              <w:right w:val="single" w:sz="4" w:space="0" w:color="000000"/>
            </w:tcBorders>
            <w:vAlign w:val="center"/>
          </w:tcPr>
          <w:p w14:paraId="5A2B7DA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0A23B7E3"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BCD11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58AEE40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86EDDF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0" w:type="dxa"/>
            <w:gridSpan w:val="3"/>
            <w:tcBorders>
              <w:top w:val="single" w:sz="4" w:space="0" w:color="000000"/>
              <w:left w:val="single" w:sz="4" w:space="0" w:color="000000"/>
              <w:bottom w:val="single" w:sz="4" w:space="0" w:color="000000"/>
              <w:right w:val="single" w:sz="4" w:space="0" w:color="000000"/>
            </w:tcBorders>
            <w:vAlign w:val="center"/>
          </w:tcPr>
          <w:p w14:paraId="604675D8" w14:textId="77777777" w:rsidR="00CE11D7" w:rsidRPr="00A37D65" w:rsidRDefault="00E903D7">
            <w:pPr>
              <w:ind w:left="37"/>
              <w:rPr>
                <w:rFonts w:ascii="Cambria" w:hAnsi="Cambria"/>
                <w:lang w:val="en-GB"/>
              </w:rPr>
            </w:pPr>
            <w:r w:rsidRPr="00A37D65">
              <w:rPr>
                <w:rFonts w:ascii="Cambria" w:eastAsia="Cambria" w:hAnsi="Cambria" w:cs="Cambria"/>
                <w:lang w:val="en-GB"/>
              </w:rPr>
              <w:t>I</w:t>
            </w:r>
            <w:r w:rsidR="005F1509" w:rsidRPr="00A37D65">
              <w:rPr>
                <w:rFonts w:ascii="Cambria" w:eastAsia="Cambria" w:hAnsi="Cambria" w:cs="Cambria"/>
                <w:lang w:val="en-GB"/>
              </w:rPr>
              <w:t>.</w:t>
            </w:r>
            <w:r w:rsidRPr="00A37D65">
              <w:rPr>
                <w:rFonts w:ascii="Cambria" w:eastAsia="Cambria" w:hAnsi="Cambria" w:cs="Cambria"/>
                <w:lang w:val="en-GB"/>
              </w:rPr>
              <w:t xml:space="preserve"> </w:t>
            </w:r>
          </w:p>
        </w:tc>
      </w:tr>
      <w:tr w:rsidR="00CE11D7" w:rsidRPr="00A37D65" w14:paraId="1F9F8FEC"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523FD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496782F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Classroom </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E6E6E6"/>
          </w:tcPr>
          <w:p w14:paraId="23189E4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830" w:type="dxa"/>
            <w:gridSpan w:val="3"/>
            <w:tcBorders>
              <w:top w:val="single" w:sz="4" w:space="0" w:color="000000"/>
              <w:left w:val="single" w:sz="4" w:space="0" w:color="000000"/>
              <w:bottom w:val="single" w:sz="4" w:space="0" w:color="000000"/>
              <w:right w:val="single" w:sz="4" w:space="0" w:color="000000"/>
            </w:tcBorders>
          </w:tcPr>
          <w:p w14:paraId="027D6530" w14:textId="77777777" w:rsidR="00CE11D7" w:rsidRPr="00A37D65" w:rsidRDefault="00E903D7">
            <w:pPr>
              <w:ind w:left="37" w:right="1074"/>
              <w:rPr>
                <w:rFonts w:ascii="Cambria" w:hAnsi="Cambria"/>
                <w:lang w:val="en-GB"/>
              </w:rPr>
            </w:pPr>
            <w:r w:rsidRPr="00A37D65">
              <w:rPr>
                <w:rFonts w:ascii="Cambria" w:eastAsia="Cambria" w:hAnsi="Cambria" w:cs="Cambria"/>
                <w:lang w:val="en-GB"/>
              </w:rPr>
              <w:t xml:space="preserve">Croatian (English) </w:t>
            </w:r>
          </w:p>
        </w:tc>
      </w:tr>
      <w:tr w:rsidR="00CE11D7" w:rsidRPr="00A37D65" w14:paraId="79CFBC3D"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610E0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164035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5 </w:t>
            </w:r>
          </w:p>
        </w:tc>
        <w:tc>
          <w:tcPr>
            <w:tcW w:w="1553" w:type="dxa"/>
            <w:gridSpan w:val="2"/>
            <w:tcBorders>
              <w:top w:val="single" w:sz="4" w:space="0" w:color="000000"/>
              <w:left w:val="single" w:sz="4" w:space="0" w:color="000000"/>
              <w:bottom w:val="single" w:sz="4" w:space="0" w:color="000000"/>
              <w:right w:val="single" w:sz="4" w:space="0" w:color="000000"/>
            </w:tcBorders>
            <w:shd w:val="clear" w:color="auto" w:fill="E6E6E6"/>
          </w:tcPr>
          <w:p w14:paraId="24E1614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0" w:type="dxa"/>
            <w:gridSpan w:val="3"/>
            <w:tcBorders>
              <w:top w:val="single" w:sz="4" w:space="0" w:color="000000"/>
              <w:left w:val="single" w:sz="4" w:space="0" w:color="000000"/>
              <w:bottom w:val="single" w:sz="4" w:space="0" w:color="000000"/>
              <w:right w:val="single" w:sz="4" w:space="0" w:color="000000"/>
            </w:tcBorders>
            <w:vAlign w:val="center"/>
          </w:tcPr>
          <w:p w14:paraId="755C87B9" w14:textId="77777777" w:rsidR="00CE11D7" w:rsidRPr="00A37D65" w:rsidRDefault="00E903D7">
            <w:pPr>
              <w:ind w:left="37"/>
              <w:rPr>
                <w:rFonts w:ascii="Cambria" w:hAnsi="Cambria"/>
                <w:lang w:val="en-GB"/>
              </w:rPr>
            </w:pPr>
            <w:r w:rsidRPr="00A37D65">
              <w:rPr>
                <w:rFonts w:ascii="Cambria" w:eastAsia="Cambria" w:hAnsi="Cambria" w:cs="Cambria"/>
                <w:lang w:val="en-GB"/>
              </w:rPr>
              <w:t>30L – 15S – 0</w:t>
            </w:r>
            <w:r w:rsidR="00AB01B9" w:rsidRPr="00A37D65">
              <w:rPr>
                <w:rFonts w:ascii="Cambria" w:eastAsia="Cambria" w:hAnsi="Cambria" w:cs="Cambria"/>
                <w:lang w:val="en-GB"/>
              </w:rPr>
              <w:t>E</w:t>
            </w:r>
          </w:p>
        </w:tc>
      </w:tr>
      <w:tr w:rsidR="00CE11D7" w:rsidRPr="00A37D65" w14:paraId="4C4AA733" w14:textId="77777777">
        <w:trPr>
          <w:trHeight w:val="109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75701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1" w:type="dxa"/>
            <w:gridSpan w:val="6"/>
            <w:tcBorders>
              <w:top w:val="single" w:sz="4" w:space="0" w:color="000000"/>
              <w:left w:val="single" w:sz="4" w:space="0" w:color="000000"/>
              <w:bottom w:val="single" w:sz="4" w:space="0" w:color="000000"/>
              <w:right w:val="single" w:sz="4" w:space="0" w:color="000000"/>
            </w:tcBorders>
          </w:tcPr>
          <w:p w14:paraId="0158F20E" w14:textId="68BD6D1D" w:rsidR="00CE11D7" w:rsidRPr="00A37D65" w:rsidRDefault="00E903D7">
            <w:pPr>
              <w:ind w:left="37"/>
              <w:rPr>
                <w:rFonts w:ascii="Cambria" w:hAnsi="Cambria"/>
                <w:lang w:val="en-GB"/>
              </w:rPr>
            </w:pPr>
            <w:r w:rsidRPr="00A37D65">
              <w:rPr>
                <w:rFonts w:ascii="Cambria" w:eastAsia="Cambria" w:hAnsi="Cambria" w:cs="Cambria"/>
                <w:lang w:val="en-GB"/>
              </w:rPr>
              <w:t xml:space="preserve">Prerequisite for enrolment </w:t>
            </w:r>
            <w:r w:rsidR="002F6EC1">
              <w:rPr>
                <w:rFonts w:ascii="Cambria" w:eastAsia="Cambria" w:hAnsi="Cambria" w:cs="Cambria"/>
                <w:lang w:val="en-GB"/>
              </w:rPr>
              <w:t>assumes the</w:t>
            </w:r>
            <w:r w:rsidRPr="00A37D65">
              <w:rPr>
                <w:rFonts w:ascii="Cambria" w:eastAsia="Cambria" w:hAnsi="Cambria" w:cs="Cambria"/>
                <w:lang w:val="en-GB"/>
              </w:rPr>
              <w:t xml:space="preserve"> completed course and</w:t>
            </w:r>
            <w:r w:rsidR="002F6EC1">
              <w:rPr>
                <w:rFonts w:ascii="Cambria" w:eastAsia="Cambria" w:hAnsi="Cambria" w:cs="Cambria"/>
                <w:lang w:val="en-GB"/>
              </w:rPr>
              <w:t xml:space="preserve"> fulfilled </w:t>
            </w:r>
            <w:r w:rsidRPr="00A37D65">
              <w:rPr>
                <w:rFonts w:ascii="Cambria" w:eastAsia="Cambria" w:hAnsi="Cambria" w:cs="Cambria"/>
                <w:lang w:val="en-GB"/>
              </w:rPr>
              <w:t xml:space="preserve">obligations in General Psychology. A prerequisite for passing the exam in the course Developmental Psychology is the passed exam in the course General Psychology. </w:t>
            </w:r>
          </w:p>
        </w:tc>
      </w:tr>
      <w:tr w:rsidR="00CE11D7" w:rsidRPr="00A37D65" w14:paraId="488EDF0F"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FD3E7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1" w:type="dxa"/>
            <w:gridSpan w:val="6"/>
            <w:tcBorders>
              <w:top w:val="single" w:sz="4" w:space="0" w:color="000000"/>
              <w:left w:val="single" w:sz="4" w:space="0" w:color="000000"/>
              <w:bottom w:val="single" w:sz="4" w:space="0" w:color="000000"/>
              <w:right w:val="single" w:sz="4" w:space="0" w:color="000000"/>
            </w:tcBorders>
            <w:vAlign w:val="center"/>
          </w:tcPr>
          <w:p w14:paraId="1C5373D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General Psychology, Educational Psychology </w:t>
            </w:r>
          </w:p>
        </w:tc>
      </w:tr>
      <w:tr w:rsidR="00CE11D7" w:rsidRPr="00A37D65" w14:paraId="52C6B41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101CE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1" w:type="dxa"/>
            <w:gridSpan w:val="6"/>
            <w:tcBorders>
              <w:top w:val="single" w:sz="4" w:space="0" w:color="000000"/>
              <w:left w:val="single" w:sz="4" w:space="0" w:color="000000"/>
              <w:bottom w:val="single" w:sz="4" w:space="0" w:color="000000"/>
              <w:right w:val="single" w:sz="4" w:space="0" w:color="000000"/>
            </w:tcBorders>
          </w:tcPr>
          <w:p w14:paraId="01311386" w14:textId="77777777" w:rsidR="00CE11D7" w:rsidRPr="00A37D65" w:rsidRDefault="00E903D7">
            <w:pPr>
              <w:ind w:left="37" w:right="41"/>
              <w:rPr>
                <w:rFonts w:ascii="Cambria" w:hAnsi="Cambria"/>
                <w:lang w:val="en-GB"/>
              </w:rPr>
            </w:pPr>
            <w:r w:rsidRPr="00A37D65">
              <w:rPr>
                <w:rFonts w:ascii="Cambria" w:eastAsia="Cambria" w:hAnsi="Cambria" w:cs="Cambria"/>
                <w:lang w:val="en-GB"/>
              </w:rPr>
              <w:t xml:space="preserve">To acquire basic knowledge about human psychological processes and traits development. </w:t>
            </w:r>
          </w:p>
        </w:tc>
      </w:tr>
      <w:tr w:rsidR="00CE11D7" w:rsidRPr="00A37D65" w14:paraId="40CCE4E1" w14:textId="77777777">
        <w:trPr>
          <w:trHeight w:val="177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F81AA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1" w:type="dxa"/>
            <w:gridSpan w:val="6"/>
            <w:tcBorders>
              <w:top w:val="single" w:sz="4" w:space="0" w:color="000000"/>
              <w:left w:val="single" w:sz="4" w:space="0" w:color="000000"/>
              <w:bottom w:val="single" w:sz="4" w:space="0" w:color="000000"/>
              <w:right w:val="single" w:sz="4" w:space="0" w:color="000000"/>
            </w:tcBorders>
          </w:tcPr>
          <w:p w14:paraId="6823F387" w14:textId="77777777" w:rsidR="00CE11D7" w:rsidRPr="00A37D65" w:rsidRDefault="003B22B4" w:rsidP="003B22B4">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to explain individual directions of child development and their characteristics </w:t>
            </w:r>
          </w:p>
          <w:p w14:paraId="464260FA" w14:textId="77777777" w:rsidR="00CE11D7" w:rsidRPr="00A37D65" w:rsidRDefault="003B22B4" w:rsidP="003B22B4">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to interpret individual terms with regard to general development and individual development periods </w:t>
            </w:r>
          </w:p>
          <w:p w14:paraId="7B8F35FA" w14:textId="77777777" w:rsidR="00CE11D7" w:rsidRPr="00A37D65" w:rsidRDefault="003B22B4" w:rsidP="003B22B4">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to define difficulties in certain developmental periods </w:t>
            </w:r>
          </w:p>
          <w:p w14:paraId="4016ABE2" w14:textId="77777777" w:rsidR="00CE11D7" w:rsidRPr="00A37D65" w:rsidRDefault="003B22B4" w:rsidP="003B22B4">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to interpret developmental phenomena with regard to the time of their appearance. </w:t>
            </w:r>
          </w:p>
        </w:tc>
      </w:tr>
      <w:tr w:rsidR="00CE11D7" w:rsidRPr="00A37D65" w14:paraId="23CD9097" w14:textId="77777777">
        <w:trPr>
          <w:trHeight w:val="14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75552C"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w:t>
            </w:r>
          </w:p>
        </w:tc>
        <w:tc>
          <w:tcPr>
            <w:tcW w:w="6731" w:type="dxa"/>
            <w:gridSpan w:val="6"/>
            <w:tcBorders>
              <w:top w:val="single" w:sz="4" w:space="0" w:color="000000"/>
              <w:left w:val="single" w:sz="4" w:space="0" w:color="000000"/>
              <w:bottom w:val="single" w:sz="4" w:space="0" w:color="000000"/>
              <w:right w:val="single" w:sz="4" w:space="0" w:color="000000"/>
            </w:tcBorders>
          </w:tcPr>
          <w:p w14:paraId="23512CC3" w14:textId="77777777" w:rsidR="00CE11D7" w:rsidRPr="00A37D65" w:rsidRDefault="00E903D7" w:rsidP="00584BB9">
            <w:pPr>
              <w:numPr>
                <w:ilvl w:val="0"/>
                <w:numId w:val="98"/>
              </w:numPr>
              <w:ind w:left="195" w:hanging="194"/>
              <w:rPr>
                <w:rFonts w:ascii="Cambria" w:hAnsi="Cambria"/>
                <w:lang w:val="en-GB"/>
              </w:rPr>
            </w:pPr>
            <w:r w:rsidRPr="00A37D65">
              <w:rPr>
                <w:rFonts w:ascii="Cambria" w:eastAsia="Cambria" w:hAnsi="Cambria" w:cs="Cambria"/>
                <w:lang w:val="en-GB"/>
              </w:rPr>
              <w:t xml:space="preserve">Subjects and tasks, historical development, research methods </w:t>
            </w:r>
          </w:p>
          <w:p w14:paraId="7C2EFC05" w14:textId="77777777" w:rsidR="00CE11D7" w:rsidRPr="00A37D65" w:rsidRDefault="00E903D7" w:rsidP="00584BB9">
            <w:pPr>
              <w:numPr>
                <w:ilvl w:val="0"/>
                <w:numId w:val="98"/>
              </w:numPr>
              <w:ind w:left="195" w:hanging="194"/>
              <w:rPr>
                <w:rFonts w:ascii="Cambria" w:hAnsi="Cambria"/>
                <w:lang w:val="en-GB"/>
              </w:rPr>
            </w:pPr>
            <w:r w:rsidRPr="00A37D65">
              <w:rPr>
                <w:rFonts w:ascii="Cambria" w:eastAsia="Cambria" w:hAnsi="Cambria" w:cs="Cambria"/>
                <w:lang w:val="en-GB"/>
              </w:rPr>
              <w:t xml:space="preserve">Development periods </w:t>
            </w:r>
          </w:p>
          <w:p w14:paraId="31873B16" w14:textId="77777777" w:rsidR="00CE11D7" w:rsidRPr="00A37D65" w:rsidRDefault="00E903D7" w:rsidP="00584BB9">
            <w:pPr>
              <w:numPr>
                <w:ilvl w:val="0"/>
                <w:numId w:val="98"/>
              </w:numPr>
              <w:ind w:left="195" w:hanging="194"/>
              <w:rPr>
                <w:rFonts w:ascii="Cambria" w:hAnsi="Cambria"/>
                <w:lang w:val="en-GB"/>
              </w:rPr>
            </w:pPr>
            <w:r w:rsidRPr="00A37D65">
              <w:rPr>
                <w:rFonts w:ascii="Cambria" w:eastAsia="Cambria" w:hAnsi="Cambria" w:cs="Cambria"/>
                <w:lang w:val="en-GB"/>
              </w:rPr>
              <w:t xml:space="preserve">Speech development </w:t>
            </w:r>
          </w:p>
          <w:p w14:paraId="2BF28ACB" w14:textId="77777777" w:rsidR="00CE11D7" w:rsidRPr="00A37D65" w:rsidRDefault="00E903D7" w:rsidP="00584BB9">
            <w:pPr>
              <w:numPr>
                <w:ilvl w:val="0"/>
                <w:numId w:val="98"/>
              </w:numPr>
              <w:ind w:left="195" w:hanging="194"/>
              <w:rPr>
                <w:rFonts w:ascii="Cambria" w:hAnsi="Cambria"/>
                <w:lang w:val="en-GB"/>
              </w:rPr>
            </w:pPr>
            <w:r w:rsidRPr="00A37D65">
              <w:rPr>
                <w:rFonts w:ascii="Cambria" w:eastAsia="Cambria" w:hAnsi="Cambria" w:cs="Cambria"/>
                <w:lang w:val="en-GB"/>
              </w:rPr>
              <w:t xml:space="preserve">Cognitive development </w:t>
            </w:r>
          </w:p>
          <w:p w14:paraId="12C35262" w14:textId="77777777" w:rsidR="00CE11D7" w:rsidRPr="00A37D65" w:rsidRDefault="00E903D7" w:rsidP="00584BB9">
            <w:pPr>
              <w:numPr>
                <w:ilvl w:val="0"/>
                <w:numId w:val="98"/>
              </w:numPr>
              <w:ind w:left="195" w:hanging="194"/>
              <w:rPr>
                <w:rFonts w:ascii="Cambria" w:hAnsi="Cambria"/>
                <w:lang w:val="en-GB"/>
              </w:rPr>
            </w:pPr>
            <w:r w:rsidRPr="00A37D65">
              <w:rPr>
                <w:rFonts w:ascii="Cambria" w:eastAsia="Cambria" w:hAnsi="Cambria" w:cs="Cambria"/>
                <w:lang w:val="en-GB"/>
              </w:rPr>
              <w:t xml:space="preserve">Emotional-social development </w:t>
            </w:r>
          </w:p>
          <w:p w14:paraId="6A3C3BC3" w14:textId="77777777" w:rsidR="00CE11D7" w:rsidRPr="00A37D65" w:rsidRDefault="00E903D7" w:rsidP="00584BB9">
            <w:pPr>
              <w:numPr>
                <w:ilvl w:val="0"/>
                <w:numId w:val="98"/>
              </w:numPr>
              <w:ind w:left="195" w:hanging="194"/>
              <w:rPr>
                <w:rFonts w:ascii="Cambria" w:hAnsi="Cambria"/>
                <w:lang w:val="en-GB"/>
              </w:rPr>
            </w:pPr>
            <w:r w:rsidRPr="00A37D65">
              <w:rPr>
                <w:rFonts w:ascii="Cambria" w:eastAsia="Cambria" w:hAnsi="Cambria" w:cs="Cambria"/>
                <w:lang w:val="en-GB"/>
              </w:rPr>
              <w:t xml:space="preserve">Personality development </w:t>
            </w:r>
          </w:p>
        </w:tc>
      </w:tr>
      <w:tr w:rsidR="00CE11D7" w:rsidRPr="00A37D65" w14:paraId="6F68C49F"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030C826" w14:textId="77777777" w:rsidR="00CE11D7" w:rsidRPr="00A37D65" w:rsidRDefault="00E903D7">
            <w:pPr>
              <w:ind w:right="89"/>
              <w:jc w:val="both"/>
              <w:rPr>
                <w:rFonts w:ascii="Cambria" w:hAnsi="Cambria"/>
                <w:lang w:val="en-GB"/>
              </w:rPr>
            </w:pPr>
            <w:r w:rsidRPr="00A37D65">
              <w:rPr>
                <w:rFonts w:ascii="Cambria" w:eastAsia="Cambria" w:hAnsi="Cambria" w:cs="Cambria"/>
                <w:lang w:val="en-GB"/>
              </w:rPr>
              <w:t xml:space="preserve">Course activities, teaching and learning methods and assessment criteria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0A7B24BD"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Students’ responsibilities </w:t>
            </w:r>
          </w:p>
        </w:tc>
        <w:tc>
          <w:tcPr>
            <w:tcW w:w="1420" w:type="dxa"/>
            <w:tcBorders>
              <w:top w:val="single" w:sz="4" w:space="0" w:color="000000"/>
              <w:left w:val="single" w:sz="4" w:space="0" w:color="000000"/>
              <w:bottom w:val="single" w:sz="4" w:space="0" w:color="000000"/>
              <w:right w:val="single" w:sz="4" w:space="0" w:color="000000"/>
            </w:tcBorders>
          </w:tcPr>
          <w:p w14:paraId="313D0C5A"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0E0F9A3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45" w:type="dxa"/>
            <w:tcBorders>
              <w:top w:val="single" w:sz="4" w:space="0" w:color="000000"/>
              <w:left w:val="single" w:sz="4" w:space="0" w:color="000000"/>
              <w:bottom w:val="single" w:sz="4" w:space="0" w:color="000000"/>
              <w:right w:val="single" w:sz="4" w:space="0" w:color="000000"/>
            </w:tcBorders>
          </w:tcPr>
          <w:p w14:paraId="079ACD7A"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58C970F9"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132" w:type="dxa"/>
            <w:tcBorders>
              <w:top w:val="single" w:sz="4" w:space="0" w:color="000000"/>
              <w:left w:val="single" w:sz="4" w:space="0" w:color="000000"/>
              <w:bottom w:val="single" w:sz="4" w:space="0" w:color="000000"/>
              <w:right w:val="single" w:sz="4" w:space="0" w:color="000000"/>
            </w:tcBorders>
          </w:tcPr>
          <w:p w14:paraId="42FFEE61"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r w:rsidR="00CE11D7" w:rsidRPr="00A37D65" w14:paraId="53360305" w14:textId="77777777">
        <w:trPr>
          <w:trHeight w:val="324"/>
        </w:trPr>
        <w:tc>
          <w:tcPr>
            <w:tcW w:w="0" w:type="auto"/>
            <w:vMerge/>
            <w:tcBorders>
              <w:top w:val="nil"/>
              <w:left w:val="single" w:sz="4" w:space="0" w:color="000000"/>
              <w:bottom w:val="nil"/>
              <w:right w:val="single" w:sz="4" w:space="0" w:color="000000"/>
            </w:tcBorders>
          </w:tcPr>
          <w:p w14:paraId="214BE93F"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783FD57F" w14:textId="77777777" w:rsidR="00CE11D7" w:rsidRPr="00A37D65" w:rsidRDefault="00AB01B9">
            <w:pPr>
              <w:ind w:left="1"/>
              <w:rPr>
                <w:rFonts w:ascii="Cambria" w:hAnsi="Cambria"/>
                <w:lang w:val="en-GB"/>
              </w:rPr>
            </w:pPr>
            <w:r w:rsidRPr="00A37D65">
              <w:rPr>
                <w:rFonts w:ascii="Cambria" w:eastAsia="Cambria" w:hAnsi="Cambria" w:cs="Cambria"/>
                <w:lang w:val="en-GB"/>
              </w:rPr>
              <w:t>Activity in class</w:t>
            </w:r>
            <w:r w:rsidR="00E903D7" w:rsidRPr="00A37D65">
              <w:rPr>
                <w:rFonts w:ascii="Cambria" w:eastAsia="Cambria" w:hAnsi="Cambria" w:cs="Cambria"/>
                <w:lang w:val="en-GB"/>
              </w:rPr>
              <w:t xml:space="preserve"> L, S </w:t>
            </w:r>
          </w:p>
        </w:tc>
        <w:tc>
          <w:tcPr>
            <w:tcW w:w="1420" w:type="dxa"/>
            <w:tcBorders>
              <w:top w:val="single" w:sz="4" w:space="0" w:color="000000"/>
              <w:left w:val="single" w:sz="4" w:space="0" w:color="000000"/>
              <w:bottom w:val="single" w:sz="4" w:space="0" w:color="000000"/>
              <w:right w:val="single" w:sz="4" w:space="0" w:color="000000"/>
            </w:tcBorders>
          </w:tcPr>
          <w:p w14:paraId="43EE7182" w14:textId="77777777" w:rsidR="00CE11D7" w:rsidRPr="00A37D65" w:rsidRDefault="00E903D7">
            <w:pPr>
              <w:ind w:right="61"/>
              <w:jc w:val="center"/>
              <w:rPr>
                <w:rFonts w:ascii="Cambria" w:hAnsi="Cambria"/>
                <w:lang w:val="en-GB"/>
              </w:rPr>
            </w:pPr>
            <w:r w:rsidRPr="00A37D65">
              <w:rPr>
                <w:rFonts w:ascii="Cambria" w:eastAsia="Cambria" w:hAnsi="Cambria" w:cs="Cambria"/>
                <w:lang w:val="en-GB"/>
              </w:rPr>
              <w:t xml:space="preserve">1. – 4. </w:t>
            </w:r>
          </w:p>
        </w:tc>
        <w:tc>
          <w:tcPr>
            <w:tcW w:w="854" w:type="dxa"/>
            <w:tcBorders>
              <w:top w:val="single" w:sz="4" w:space="0" w:color="000000"/>
              <w:left w:val="single" w:sz="4" w:space="0" w:color="000000"/>
              <w:bottom w:val="single" w:sz="4" w:space="0" w:color="000000"/>
              <w:right w:val="single" w:sz="4" w:space="0" w:color="000000"/>
            </w:tcBorders>
          </w:tcPr>
          <w:p w14:paraId="2D85522F"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3</w:t>
            </w:r>
            <w:r w:rsidR="003B22B4" w:rsidRPr="00A37D65">
              <w:rPr>
                <w:rFonts w:ascii="Cambria" w:eastAsia="Cambria" w:hAnsi="Cambria" w:cs="Cambria"/>
                <w:lang w:val="en-GB"/>
              </w:rPr>
              <w:t>4</w:t>
            </w:r>
            <w:r w:rsidRPr="00A37D65">
              <w:rPr>
                <w:rFonts w:ascii="Cambria" w:eastAsia="Cambria" w:hAnsi="Cambria" w:cs="Cambria"/>
                <w:lang w:val="en-GB"/>
              </w:rPr>
              <w:t xml:space="preserve"> </w:t>
            </w:r>
          </w:p>
        </w:tc>
        <w:tc>
          <w:tcPr>
            <w:tcW w:w="845" w:type="dxa"/>
            <w:tcBorders>
              <w:top w:val="single" w:sz="4" w:space="0" w:color="000000"/>
              <w:left w:val="single" w:sz="4" w:space="0" w:color="000000"/>
              <w:bottom w:val="single" w:sz="4" w:space="0" w:color="000000"/>
              <w:right w:val="single" w:sz="4" w:space="0" w:color="000000"/>
            </w:tcBorders>
          </w:tcPr>
          <w:p w14:paraId="6EAE9343"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1,</w:t>
            </w:r>
            <w:r w:rsidR="00DC7F48" w:rsidRPr="00A37D65">
              <w:rPr>
                <w:rFonts w:ascii="Cambria" w:eastAsia="Cambria" w:hAnsi="Cambria" w:cs="Cambria"/>
                <w:lang w:val="en-GB"/>
              </w:rPr>
              <w:t>1</w:t>
            </w:r>
            <w:r w:rsidRPr="00A37D65">
              <w:rPr>
                <w:rFonts w:ascii="Cambria" w:eastAsia="Cambria" w:hAnsi="Cambria" w:cs="Cambria"/>
                <w:lang w:val="en-GB"/>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3A546867"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0 % </w:t>
            </w:r>
          </w:p>
        </w:tc>
      </w:tr>
      <w:tr w:rsidR="00CE11D7" w:rsidRPr="00A37D65" w14:paraId="5A109E6E" w14:textId="77777777">
        <w:trPr>
          <w:trHeight w:val="324"/>
        </w:trPr>
        <w:tc>
          <w:tcPr>
            <w:tcW w:w="0" w:type="auto"/>
            <w:vMerge/>
            <w:tcBorders>
              <w:top w:val="nil"/>
              <w:left w:val="single" w:sz="4" w:space="0" w:color="000000"/>
              <w:bottom w:val="nil"/>
              <w:right w:val="single" w:sz="4" w:space="0" w:color="000000"/>
            </w:tcBorders>
          </w:tcPr>
          <w:p w14:paraId="5A1EBB38"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68013C7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Written seminars </w:t>
            </w:r>
          </w:p>
        </w:tc>
        <w:tc>
          <w:tcPr>
            <w:tcW w:w="1420" w:type="dxa"/>
            <w:tcBorders>
              <w:top w:val="single" w:sz="4" w:space="0" w:color="000000"/>
              <w:left w:val="single" w:sz="4" w:space="0" w:color="000000"/>
              <w:bottom w:val="single" w:sz="4" w:space="0" w:color="000000"/>
              <w:right w:val="single" w:sz="4" w:space="0" w:color="000000"/>
            </w:tcBorders>
          </w:tcPr>
          <w:p w14:paraId="12799B5E" w14:textId="77777777" w:rsidR="00CE11D7" w:rsidRPr="00A37D65" w:rsidRDefault="00E903D7">
            <w:pPr>
              <w:ind w:right="61"/>
              <w:jc w:val="center"/>
              <w:rPr>
                <w:rFonts w:ascii="Cambria" w:hAnsi="Cambria"/>
                <w:lang w:val="en-GB"/>
              </w:rPr>
            </w:pPr>
            <w:r w:rsidRPr="00A37D65">
              <w:rPr>
                <w:rFonts w:ascii="Cambria" w:eastAsia="Cambria" w:hAnsi="Cambria" w:cs="Cambria"/>
                <w:lang w:val="en-GB"/>
              </w:rPr>
              <w:t xml:space="preserve">1. – 4. </w:t>
            </w:r>
          </w:p>
        </w:tc>
        <w:tc>
          <w:tcPr>
            <w:tcW w:w="854" w:type="dxa"/>
            <w:tcBorders>
              <w:top w:val="single" w:sz="4" w:space="0" w:color="000000"/>
              <w:left w:val="single" w:sz="4" w:space="0" w:color="000000"/>
              <w:bottom w:val="single" w:sz="4" w:space="0" w:color="000000"/>
              <w:right w:val="single" w:sz="4" w:space="0" w:color="000000"/>
            </w:tcBorders>
          </w:tcPr>
          <w:p w14:paraId="5E4A1B78"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 xml:space="preserve">15 </w:t>
            </w:r>
          </w:p>
        </w:tc>
        <w:tc>
          <w:tcPr>
            <w:tcW w:w="845" w:type="dxa"/>
            <w:tcBorders>
              <w:top w:val="single" w:sz="4" w:space="0" w:color="000000"/>
              <w:left w:val="single" w:sz="4" w:space="0" w:color="000000"/>
              <w:bottom w:val="single" w:sz="4" w:space="0" w:color="000000"/>
              <w:right w:val="single" w:sz="4" w:space="0" w:color="000000"/>
            </w:tcBorders>
          </w:tcPr>
          <w:p w14:paraId="5C0CBEE2"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0,5 </w:t>
            </w:r>
          </w:p>
        </w:tc>
        <w:tc>
          <w:tcPr>
            <w:tcW w:w="1132" w:type="dxa"/>
            <w:tcBorders>
              <w:top w:val="single" w:sz="4" w:space="0" w:color="000000"/>
              <w:left w:val="single" w:sz="4" w:space="0" w:color="000000"/>
              <w:bottom w:val="single" w:sz="4" w:space="0" w:color="000000"/>
              <w:right w:val="single" w:sz="4" w:space="0" w:color="000000"/>
            </w:tcBorders>
          </w:tcPr>
          <w:p w14:paraId="7003BA57"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25 % </w:t>
            </w:r>
          </w:p>
        </w:tc>
      </w:tr>
      <w:tr w:rsidR="00CE11D7" w:rsidRPr="00A37D65" w14:paraId="28A2734D" w14:textId="77777777">
        <w:trPr>
          <w:trHeight w:val="326"/>
        </w:trPr>
        <w:tc>
          <w:tcPr>
            <w:tcW w:w="0" w:type="auto"/>
            <w:vMerge/>
            <w:tcBorders>
              <w:top w:val="nil"/>
              <w:left w:val="single" w:sz="4" w:space="0" w:color="000000"/>
              <w:bottom w:val="nil"/>
              <w:right w:val="single" w:sz="4" w:space="0" w:color="000000"/>
            </w:tcBorders>
          </w:tcPr>
          <w:p w14:paraId="4A9AC17F"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2DFDEF51"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Presentation of seminars </w:t>
            </w:r>
          </w:p>
        </w:tc>
        <w:tc>
          <w:tcPr>
            <w:tcW w:w="1420" w:type="dxa"/>
            <w:tcBorders>
              <w:top w:val="single" w:sz="4" w:space="0" w:color="000000"/>
              <w:left w:val="single" w:sz="4" w:space="0" w:color="000000"/>
              <w:bottom w:val="single" w:sz="4" w:space="0" w:color="000000"/>
              <w:right w:val="single" w:sz="4" w:space="0" w:color="000000"/>
            </w:tcBorders>
          </w:tcPr>
          <w:p w14:paraId="01D2C986" w14:textId="77777777" w:rsidR="00CE11D7" w:rsidRPr="00A37D65" w:rsidRDefault="00E903D7">
            <w:pPr>
              <w:ind w:right="61"/>
              <w:jc w:val="center"/>
              <w:rPr>
                <w:rFonts w:ascii="Cambria" w:hAnsi="Cambria"/>
                <w:lang w:val="en-GB"/>
              </w:rPr>
            </w:pPr>
            <w:r w:rsidRPr="00A37D65">
              <w:rPr>
                <w:rFonts w:ascii="Cambria" w:eastAsia="Cambria" w:hAnsi="Cambria" w:cs="Cambria"/>
                <w:lang w:val="en-GB"/>
              </w:rPr>
              <w:t xml:space="preserve">1. – 4. </w:t>
            </w:r>
          </w:p>
        </w:tc>
        <w:tc>
          <w:tcPr>
            <w:tcW w:w="854" w:type="dxa"/>
            <w:tcBorders>
              <w:top w:val="single" w:sz="4" w:space="0" w:color="000000"/>
              <w:left w:val="single" w:sz="4" w:space="0" w:color="000000"/>
              <w:bottom w:val="single" w:sz="4" w:space="0" w:color="000000"/>
              <w:right w:val="single" w:sz="4" w:space="0" w:color="000000"/>
            </w:tcBorders>
          </w:tcPr>
          <w:p w14:paraId="0E89DE05"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 xml:space="preserve">12 </w:t>
            </w:r>
          </w:p>
        </w:tc>
        <w:tc>
          <w:tcPr>
            <w:tcW w:w="845" w:type="dxa"/>
            <w:tcBorders>
              <w:top w:val="single" w:sz="4" w:space="0" w:color="000000"/>
              <w:left w:val="single" w:sz="4" w:space="0" w:color="000000"/>
              <w:bottom w:val="single" w:sz="4" w:space="0" w:color="000000"/>
              <w:right w:val="single" w:sz="4" w:space="0" w:color="000000"/>
            </w:tcBorders>
          </w:tcPr>
          <w:p w14:paraId="5A170C1B"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0,4 </w:t>
            </w:r>
          </w:p>
        </w:tc>
        <w:tc>
          <w:tcPr>
            <w:tcW w:w="1132" w:type="dxa"/>
            <w:tcBorders>
              <w:top w:val="single" w:sz="4" w:space="0" w:color="000000"/>
              <w:left w:val="single" w:sz="4" w:space="0" w:color="000000"/>
              <w:bottom w:val="single" w:sz="4" w:space="0" w:color="000000"/>
              <w:right w:val="single" w:sz="4" w:space="0" w:color="000000"/>
            </w:tcBorders>
          </w:tcPr>
          <w:p w14:paraId="413851AF"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25 % </w:t>
            </w:r>
          </w:p>
        </w:tc>
      </w:tr>
      <w:tr w:rsidR="00CE11D7" w:rsidRPr="00A37D65" w14:paraId="416FE54C" w14:textId="77777777">
        <w:trPr>
          <w:trHeight w:val="494"/>
        </w:trPr>
        <w:tc>
          <w:tcPr>
            <w:tcW w:w="0" w:type="auto"/>
            <w:vMerge/>
            <w:tcBorders>
              <w:top w:val="nil"/>
              <w:left w:val="single" w:sz="4" w:space="0" w:color="000000"/>
              <w:bottom w:val="nil"/>
              <w:right w:val="single" w:sz="4" w:space="0" w:color="000000"/>
            </w:tcBorders>
          </w:tcPr>
          <w:p w14:paraId="7B2E2ACF"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352D3F3C" w14:textId="77777777" w:rsidR="00CE11D7" w:rsidRPr="00A37D65" w:rsidRDefault="00E903D7">
            <w:pPr>
              <w:ind w:left="1" w:right="4"/>
              <w:rPr>
                <w:rFonts w:ascii="Cambria" w:hAnsi="Cambria"/>
                <w:lang w:val="en-GB"/>
              </w:rPr>
            </w:pPr>
            <w:r w:rsidRPr="00A37D65">
              <w:rPr>
                <w:rFonts w:ascii="Cambria" w:eastAsia="Cambria" w:hAnsi="Cambria" w:cs="Cambria"/>
                <w:lang w:val="en-GB"/>
              </w:rPr>
              <w:t xml:space="preserve">Midterms or written exam) </w:t>
            </w:r>
          </w:p>
        </w:tc>
        <w:tc>
          <w:tcPr>
            <w:tcW w:w="1420" w:type="dxa"/>
            <w:tcBorders>
              <w:top w:val="single" w:sz="4" w:space="0" w:color="000000"/>
              <w:left w:val="single" w:sz="4" w:space="0" w:color="000000"/>
              <w:bottom w:val="single" w:sz="4" w:space="0" w:color="000000"/>
              <w:right w:val="single" w:sz="4" w:space="0" w:color="000000"/>
            </w:tcBorders>
            <w:vAlign w:val="center"/>
          </w:tcPr>
          <w:p w14:paraId="23DFBA57" w14:textId="77777777" w:rsidR="00CE11D7" w:rsidRPr="00A37D65" w:rsidRDefault="00E903D7">
            <w:pPr>
              <w:ind w:right="61"/>
              <w:jc w:val="center"/>
              <w:rPr>
                <w:rFonts w:ascii="Cambria" w:hAnsi="Cambria"/>
                <w:lang w:val="en-GB"/>
              </w:rPr>
            </w:pPr>
            <w:r w:rsidRPr="00A37D65">
              <w:rPr>
                <w:rFonts w:ascii="Cambria" w:eastAsia="Cambria" w:hAnsi="Cambria" w:cs="Cambria"/>
                <w:lang w:val="en-GB"/>
              </w:rPr>
              <w:t xml:space="preserve">1. – 4. </w:t>
            </w:r>
          </w:p>
        </w:tc>
        <w:tc>
          <w:tcPr>
            <w:tcW w:w="854" w:type="dxa"/>
            <w:tcBorders>
              <w:top w:val="single" w:sz="4" w:space="0" w:color="000000"/>
              <w:left w:val="single" w:sz="4" w:space="0" w:color="000000"/>
              <w:bottom w:val="single" w:sz="4" w:space="0" w:color="000000"/>
              <w:right w:val="single" w:sz="4" w:space="0" w:color="000000"/>
            </w:tcBorders>
            <w:vAlign w:val="center"/>
          </w:tcPr>
          <w:p w14:paraId="58FC5167"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5</w:t>
            </w:r>
            <w:r w:rsidR="00DC7F48" w:rsidRPr="00A37D65">
              <w:rPr>
                <w:rFonts w:ascii="Cambria" w:eastAsia="Cambria" w:hAnsi="Cambria" w:cs="Cambria"/>
                <w:lang w:val="en-GB"/>
              </w:rPr>
              <w:t>9</w:t>
            </w:r>
            <w:r w:rsidRPr="00A37D65">
              <w:rPr>
                <w:rFonts w:ascii="Cambria" w:eastAsia="Cambria" w:hAnsi="Cambria" w:cs="Cambria"/>
                <w:lang w:val="en-GB"/>
              </w:rPr>
              <w:t xml:space="preserve"> </w:t>
            </w:r>
          </w:p>
        </w:tc>
        <w:tc>
          <w:tcPr>
            <w:tcW w:w="845" w:type="dxa"/>
            <w:tcBorders>
              <w:top w:val="single" w:sz="4" w:space="0" w:color="000000"/>
              <w:left w:val="single" w:sz="4" w:space="0" w:color="000000"/>
              <w:bottom w:val="single" w:sz="4" w:space="0" w:color="000000"/>
              <w:right w:val="single" w:sz="4" w:space="0" w:color="000000"/>
            </w:tcBorders>
            <w:vAlign w:val="center"/>
          </w:tcPr>
          <w:p w14:paraId="62CBC64A" w14:textId="77777777" w:rsidR="00CE11D7" w:rsidRPr="00A37D65" w:rsidRDefault="00DC7F48">
            <w:pPr>
              <w:ind w:right="60"/>
              <w:jc w:val="center"/>
              <w:rPr>
                <w:rFonts w:ascii="Cambria" w:hAnsi="Cambria"/>
                <w:lang w:val="en-GB"/>
              </w:rPr>
            </w:pPr>
            <w:r w:rsidRPr="00A37D65">
              <w:rPr>
                <w:rFonts w:ascii="Cambria" w:eastAsia="Cambria" w:hAnsi="Cambria" w:cs="Cambria"/>
                <w:lang w:val="en-GB"/>
              </w:rPr>
              <w:t>2</w:t>
            </w:r>
            <w:r w:rsidR="00E903D7" w:rsidRPr="00A37D65">
              <w:rPr>
                <w:rFonts w:ascii="Cambria" w:eastAsia="Cambria" w:hAnsi="Cambria" w:cs="Cambria"/>
                <w:lang w:val="en-GB"/>
              </w:rPr>
              <w:t xml:space="preserve"> </w:t>
            </w:r>
          </w:p>
        </w:tc>
        <w:tc>
          <w:tcPr>
            <w:tcW w:w="1132" w:type="dxa"/>
            <w:tcBorders>
              <w:top w:val="single" w:sz="4" w:space="0" w:color="000000"/>
              <w:left w:val="single" w:sz="4" w:space="0" w:color="000000"/>
              <w:bottom w:val="single" w:sz="4" w:space="0" w:color="000000"/>
              <w:right w:val="single" w:sz="4" w:space="0" w:color="000000"/>
            </w:tcBorders>
            <w:vAlign w:val="center"/>
          </w:tcPr>
          <w:p w14:paraId="3E82F7F9"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30 % </w:t>
            </w:r>
          </w:p>
        </w:tc>
      </w:tr>
      <w:tr w:rsidR="00CE11D7" w:rsidRPr="00A37D65" w14:paraId="18815383" w14:textId="77777777">
        <w:trPr>
          <w:trHeight w:val="324"/>
        </w:trPr>
        <w:tc>
          <w:tcPr>
            <w:tcW w:w="0" w:type="auto"/>
            <w:vMerge/>
            <w:tcBorders>
              <w:top w:val="nil"/>
              <w:left w:val="single" w:sz="4" w:space="0" w:color="000000"/>
              <w:bottom w:val="nil"/>
              <w:right w:val="single" w:sz="4" w:space="0" w:color="000000"/>
            </w:tcBorders>
          </w:tcPr>
          <w:p w14:paraId="7CBC6647"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62ACB18B"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Oral exam </w:t>
            </w:r>
          </w:p>
        </w:tc>
        <w:tc>
          <w:tcPr>
            <w:tcW w:w="1420" w:type="dxa"/>
            <w:tcBorders>
              <w:top w:val="single" w:sz="4" w:space="0" w:color="000000"/>
              <w:left w:val="single" w:sz="4" w:space="0" w:color="000000"/>
              <w:bottom w:val="single" w:sz="4" w:space="0" w:color="000000"/>
              <w:right w:val="single" w:sz="4" w:space="0" w:color="000000"/>
            </w:tcBorders>
          </w:tcPr>
          <w:p w14:paraId="1624162A"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1. – 4.  </w:t>
            </w:r>
          </w:p>
        </w:tc>
        <w:tc>
          <w:tcPr>
            <w:tcW w:w="854" w:type="dxa"/>
            <w:tcBorders>
              <w:top w:val="single" w:sz="4" w:space="0" w:color="000000"/>
              <w:left w:val="single" w:sz="4" w:space="0" w:color="000000"/>
              <w:bottom w:val="single" w:sz="4" w:space="0" w:color="000000"/>
              <w:right w:val="single" w:sz="4" w:space="0" w:color="000000"/>
            </w:tcBorders>
          </w:tcPr>
          <w:p w14:paraId="0172F59F"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 xml:space="preserve">30 </w:t>
            </w:r>
          </w:p>
        </w:tc>
        <w:tc>
          <w:tcPr>
            <w:tcW w:w="845" w:type="dxa"/>
            <w:tcBorders>
              <w:top w:val="single" w:sz="4" w:space="0" w:color="000000"/>
              <w:left w:val="single" w:sz="4" w:space="0" w:color="000000"/>
              <w:bottom w:val="single" w:sz="4" w:space="0" w:color="000000"/>
              <w:right w:val="single" w:sz="4" w:space="0" w:color="000000"/>
            </w:tcBorders>
          </w:tcPr>
          <w:p w14:paraId="32457641"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1 </w:t>
            </w:r>
          </w:p>
        </w:tc>
        <w:tc>
          <w:tcPr>
            <w:tcW w:w="1132" w:type="dxa"/>
            <w:tcBorders>
              <w:top w:val="single" w:sz="4" w:space="0" w:color="000000"/>
              <w:left w:val="single" w:sz="4" w:space="0" w:color="000000"/>
              <w:bottom w:val="single" w:sz="4" w:space="0" w:color="000000"/>
              <w:right w:val="single" w:sz="4" w:space="0" w:color="000000"/>
            </w:tcBorders>
          </w:tcPr>
          <w:p w14:paraId="2DD67CDF"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20% </w:t>
            </w:r>
          </w:p>
        </w:tc>
      </w:tr>
      <w:tr w:rsidR="00CE11D7" w:rsidRPr="00A37D65" w14:paraId="23EAE7F7" w14:textId="77777777">
        <w:trPr>
          <w:trHeight w:val="324"/>
        </w:trPr>
        <w:tc>
          <w:tcPr>
            <w:tcW w:w="0" w:type="auto"/>
            <w:vMerge/>
            <w:tcBorders>
              <w:top w:val="nil"/>
              <w:left w:val="single" w:sz="4" w:space="0" w:color="000000"/>
              <w:bottom w:val="nil"/>
              <w:right w:val="single" w:sz="4" w:space="0" w:color="000000"/>
            </w:tcBorders>
          </w:tcPr>
          <w:p w14:paraId="346D9847" w14:textId="77777777" w:rsidR="00CE11D7" w:rsidRPr="00A37D65" w:rsidRDefault="00CE11D7">
            <w:pPr>
              <w:rPr>
                <w:rFonts w:ascii="Cambria" w:hAnsi="Cambria"/>
                <w:lang w:val="en-GB"/>
              </w:rPr>
            </w:pPr>
          </w:p>
        </w:tc>
        <w:tc>
          <w:tcPr>
            <w:tcW w:w="3900" w:type="dxa"/>
            <w:gridSpan w:val="3"/>
            <w:tcBorders>
              <w:top w:val="single" w:sz="4" w:space="0" w:color="000000"/>
              <w:left w:val="single" w:sz="4" w:space="0" w:color="000000"/>
              <w:bottom w:val="single" w:sz="4" w:space="0" w:color="000000"/>
              <w:right w:val="single" w:sz="4" w:space="0" w:color="000000"/>
            </w:tcBorders>
          </w:tcPr>
          <w:p w14:paraId="6B77A92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68A13F0E"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 xml:space="preserve">150 </w:t>
            </w:r>
          </w:p>
        </w:tc>
        <w:tc>
          <w:tcPr>
            <w:tcW w:w="845" w:type="dxa"/>
            <w:tcBorders>
              <w:top w:val="single" w:sz="4" w:space="0" w:color="000000"/>
              <w:left w:val="single" w:sz="4" w:space="0" w:color="000000"/>
              <w:bottom w:val="single" w:sz="4" w:space="0" w:color="000000"/>
              <w:right w:val="single" w:sz="4" w:space="0" w:color="000000"/>
            </w:tcBorders>
          </w:tcPr>
          <w:p w14:paraId="0CFCE451"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5 </w:t>
            </w:r>
          </w:p>
        </w:tc>
        <w:tc>
          <w:tcPr>
            <w:tcW w:w="1132" w:type="dxa"/>
            <w:tcBorders>
              <w:top w:val="single" w:sz="4" w:space="0" w:color="000000"/>
              <w:left w:val="single" w:sz="4" w:space="0" w:color="000000"/>
              <w:bottom w:val="single" w:sz="4" w:space="0" w:color="000000"/>
              <w:right w:val="single" w:sz="4" w:space="0" w:color="000000"/>
            </w:tcBorders>
          </w:tcPr>
          <w:p w14:paraId="5CCF9DF0" w14:textId="77777777" w:rsidR="00CE11D7" w:rsidRPr="00A37D65" w:rsidRDefault="00E903D7">
            <w:pPr>
              <w:ind w:right="61"/>
              <w:jc w:val="center"/>
              <w:rPr>
                <w:rFonts w:ascii="Cambria" w:hAnsi="Cambria"/>
                <w:lang w:val="en-GB"/>
              </w:rPr>
            </w:pPr>
            <w:r w:rsidRPr="00A37D65">
              <w:rPr>
                <w:rFonts w:ascii="Cambria" w:eastAsia="Cambria" w:hAnsi="Cambria" w:cs="Cambria"/>
                <w:lang w:val="en-GB"/>
              </w:rPr>
              <w:t xml:space="preserve">100% </w:t>
            </w:r>
          </w:p>
        </w:tc>
      </w:tr>
      <w:tr w:rsidR="00CE11D7" w:rsidRPr="00A37D65" w14:paraId="1126D3EF" w14:textId="77777777">
        <w:trPr>
          <w:trHeight w:val="1198"/>
        </w:trPr>
        <w:tc>
          <w:tcPr>
            <w:tcW w:w="0" w:type="auto"/>
            <w:vMerge/>
            <w:tcBorders>
              <w:top w:val="nil"/>
              <w:left w:val="single" w:sz="4" w:space="0" w:color="000000"/>
              <w:bottom w:val="single" w:sz="4" w:space="0" w:color="000000"/>
              <w:right w:val="single" w:sz="4" w:space="0" w:color="000000"/>
            </w:tcBorders>
          </w:tcPr>
          <w:p w14:paraId="05D1B82A" w14:textId="77777777" w:rsidR="00CE11D7" w:rsidRPr="00A37D65" w:rsidRDefault="00CE11D7">
            <w:pPr>
              <w:rPr>
                <w:rFonts w:ascii="Cambria" w:hAnsi="Cambria"/>
                <w:lang w:val="en-GB"/>
              </w:rPr>
            </w:pPr>
          </w:p>
        </w:tc>
        <w:tc>
          <w:tcPr>
            <w:tcW w:w="6731" w:type="dxa"/>
            <w:gridSpan w:val="6"/>
            <w:tcBorders>
              <w:top w:val="single" w:sz="4" w:space="0" w:color="000000"/>
              <w:left w:val="single" w:sz="4" w:space="0" w:color="000000"/>
              <w:bottom w:val="single" w:sz="4" w:space="0" w:color="000000"/>
              <w:right w:val="single" w:sz="4" w:space="0" w:color="000000"/>
            </w:tcBorders>
          </w:tcPr>
          <w:p w14:paraId="5992D708" w14:textId="460FE0CE" w:rsidR="00540F78" w:rsidRPr="00A37D65" w:rsidRDefault="00540F78" w:rsidP="00540F78">
            <w:pPr>
              <w:ind w:left="1"/>
              <w:rPr>
                <w:rFonts w:ascii="Cambria" w:eastAsia="Cambria" w:hAnsi="Cambria" w:cs="Cambria"/>
                <w:lang w:val="en-GB"/>
              </w:rPr>
            </w:pPr>
            <w:r w:rsidRPr="00A37D65">
              <w:rPr>
                <w:rFonts w:ascii="Cambria" w:eastAsia="Cambria" w:hAnsi="Cambria" w:cs="Cambria"/>
                <w:lang w:val="en-GB"/>
              </w:rPr>
              <w:t>Additional information (assessment criteria):</w:t>
            </w:r>
          </w:p>
          <w:p w14:paraId="2E059A0C" w14:textId="50AB67FA" w:rsidR="00540F78" w:rsidRPr="00A37D65" w:rsidRDefault="00540F78" w:rsidP="00540F78">
            <w:pPr>
              <w:ind w:left="1"/>
              <w:rPr>
                <w:rFonts w:ascii="Cambria" w:eastAsia="Cambria" w:hAnsi="Cambria" w:cs="Cambria"/>
                <w:lang w:val="en-GB"/>
              </w:rPr>
            </w:pPr>
            <w:r w:rsidRPr="00A37D65">
              <w:rPr>
                <w:rFonts w:ascii="Cambria" w:eastAsia="Cambria" w:hAnsi="Cambria" w:cs="Cambria"/>
                <w:lang w:val="en-GB"/>
              </w:rPr>
              <w:t>The seminar work is evaluated separately in the written and oral parts as</w:t>
            </w:r>
            <w:r w:rsidR="002F6EC1">
              <w:rPr>
                <w:rFonts w:ascii="Cambria" w:eastAsia="Cambria" w:hAnsi="Cambria" w:cs="Cambria"/>
                <w:lang w:val="en-GB"/>
              </w:rPr>
              <w:t xml:space="preserve"> </w:t>
            </w:r>
            <w:r w:rsidRPr="00A37D65">
              <w:rPr>
                <w:rFonts w:ascii="Cambria" w:eastAsia="Cambria" w:hAnsi="Cambria" w:cs="Cambria"/>
                <w:lang w:val="en-GB"/>
              </w:rPr>
              <w:t>follows:</w:t>
            </w:r>
          </w:p>
          <w:p w14:paraId="27F38E29" w14:textId="77777777" w:rsidR="00540F78" w:rsidRPr="00A37D65" w:rsidRDefault="00540F78" w:rsidP="00540F78">
            <w:pPr>
              <w:ind w:left="1"/>
              <w:rPr>
                <w:rFonts w:ascii="Cambria" w:eastAsia="Cambria" w:hAnsi="Cambria" w:cs="Cambria"/>
                <w:lang w:val="en-GB"/>
              </w:rPr>
            </w:pPr>
            <w:r w:rsidRPr="00A37D65">
              <w:rPr>
                <w:rFonts w:ascii="Cambria" w:eastAsia="Cambria" w:hAnsi="Cambria" w:cs="Cambria"/>
                <w:lang w:val="en-GB"/>
              </w:rPr>
              <w:t>a) Written part:</w:t>
            </w:r>
          </w:p>
          <w:p w14:paraId="45A17F87" w14:textId="02AA90CD" w:rsidR="00540F78" w:rsidRPr="00A37D65" w:rsidRDefault="00540F78" w:rsidP="00DC7F48">
            <w:pPr>
              <w:ind w:left="1"/>
              <w:rPr>
                <w:rFonts w:ascii="Cambria" w:eastAsia="Cambria" w:hAnsi="Cambria" w:cs="Cambria"/>
                <w:lang w:val="en-GB"/>
              </w:rPr>
            </w:pPr>
            <w:r w:rsidRPr="00A37D65">
              <w:rPr>
                <w:rFonts w:ascii="Cambria" w:eastAsia="Cambria" w:hAnsi="Cambria" w:cs="Cambria"/>
                <w:lang w:val="en-GB"/>
              </w:rPr>
              <w:t>0 % - the seminar paper was not submitted or the minimum criteria of the</w:t>
            </w:r>
            <w:r w:rsidR="00DC7F48" w:rsidRPr="00A37D65">
              <w:rPr>
                <w:rFonts w:ascii="Cambria" w:eastAsia="Cambria" w:hAnsi="Cambria" w:cs="Cambria"/>
                <w:lang w:val="en-GB"/>
              </w:rPr>
              <w:t xml:space="preserve"> </w:t>
            </w:r>
            <w:r w:rsidRPr="00A37D65">
              <w:rPr>
                <w:rFonts w:ascii="Cambria" w:eastAsia="Cambria" w:hAnsi="Cambria" w:cs="Cambria"/>
                <w:lang w:val="en-GB"/>
              </w:rPr>
              <w:t xml:space="preserve">seminar paper were not met </w:t>
            </w:r>
            <w:r w:rsidR="002F6EC1">
              <w:rPr>
                <w:rFonts w:ascii="Cambria" w:eastAsia="Cambria" w:hAnsi="Cambria" w:cs="Cambria"/>
                <w:lang w:val="en-GB"/>
              </w:rPr>
              <w:t>(</w:t>
            </w:r>
            <w:r w:rsidRPr="00A37D65">
              <w:rPr>
                <w:rFonts w:ascii="Cambria" w:eastAsia="Cambria" w:hAnsi="Cambria" w:cs="Cambria"/>
                <w:lang w:val="en-GB"/>
              </w:rPr>
              <w:t>with regard to the structure, content,</w:t>
            </w:r>
            <w:r w:rsidR="00DC7F48" w:rsidRPr="00A37D65">
              <w:rPr>
                <w:rFonts w:ascii="Cambria" w:eastAsia="Cambria" w:hAnsi="Cambria" w:cs="Cambria"/>
                <w:lang w:val="en-GB"/>
              </w:rPr>
              <w:t xml:space="preserve"> </w:t>
            </w:r>
            <w:r w:rsidRPr="00A37D65">
              <w:rPr>
                <w:rFonts w:ascii="Cambria" w:eastAsia="Cambria" w:hAnsi="Cambria" w:cs="Cambria"/>
                <w:lang w:val="en-GB"/>
              </w:rPr>
              <w:t>literature and language of expression</w:t>
            </w:r>
            <w:r w:rsidR="002F6EC1">
              <w:rPr>
                <w:rFonts w:ascii="Cambria" w:eastAsia="Cambria" w:hAnsi="Cambria" w:cs="Cambria"/>
                <w:lang w:val="en-GB"/>
              </w:rPr>
              <w:t>)</w:t>
            </w:r>
          </w:p>
          <w:p w14:paraId="5FA64691" w14:textId="77777777" w:rsidR="00540F78" w:rsidRPr="00A37D65" w:rsidRDefault="00540F78" w:rsidP="00DC7F48">
            <w:pPr>
              <w:ind w:left="1"/>
              <w:rPr>
                <w:rFonts w:ascii="Cambria" w:eastAsia="Cambria" w:hAnsi="Cambria" w:cs="Cambria"/>
                <w:lang w:val="en-GB"/>
              </w:rPr>
            </w:pPr>
            <w:r w:rsidRPr="00A37D65">
              <w:rPr>
                <w:rFonts w:ascii="Cambria" w:eastAsia="Cambria" w:hAnsi="Cambria" w:cs="Cambria"/>
                <w:lang w:val="en-GB"/>
              </w:rPr>
              <w:t>20% - the seminar is excellent: clear structure, the content is adequately</w:t>
            </w:r>
            <w:r w:rsidR="00DC7F48" w:rsidRPr="00A37D65">
              <w:rPr>
                <w:rFonts w:ascii="Cambria" w:eastAsia="Cambria" w:hAnsi="Cambria" w:cs="Cambria"/>
                <w:lang w:val="en-GB"/>
              </w:rPr>
              <w:t xml:space="preserve"> </w:t>
            </w:r>
            <w:r w:rsidRPr="00A37D65">
              <w:rPr>
                <w:rFonts w:ascii="Cambria" w:hAnsi="Cambria"/>
                <w:lang w:val="en-GB"/>
              </w:rPr>
              <w:t>presented with an individual review, the literature is rich (the student used</w:t>
            </w:r>
            <w:r w:rsidR="00DC7F48" w:rsidRPr="00A37D65">
              <w:rPr>
                <w:rFonts w:ascii="Cambria" w:hAnsi="Cambria"/>
                <w:lang w:val="en-GB"/>
              </w:rPr>
              <w:t xml:space="preserve"> </w:t>
            </w:r>
            <w:r w:rsidRPr="00A37D65">
              <w:rPr>
                <w:rFonts w:ascii="Cambria" w:hAnsi="Cambria"/>
                <w:lang w:val="en-GB"/>
              </w:rPr>
              <w:t>own data obtained from an internet search), written expression without</w:t>
            </w:r>
            <w:r w:rsidR="00DC7F48" w:rsidRPr="00A37D65">
              <w:rPr>
                <w:rFonts w:ascii="Cambria" w:hAnsi="Cambria"/>
                <w:lang w:val="en-GB"/>
              </w:rPr>
              <w:t xml:space="preserve"> </w:t>
            </w:r>
            <w:r w:rsidRPr="00A37D65">
              <w:rPr>
                <w:rFonts w:ascii="Cambria" w:hAnsi="Cambria"/>
                <w:lang w:val="en-GB"/>
              </w:rPr>
              <w:t>complaints.</w:t>
            </w:r>
          </w:p>
          <w:p w14:paraId="08EE116E" w14:textId="77777777" w:rsidR="00540F78" w:rsidRPr="00A37D65" w:rsidRDefault="00540F78" w:rsidP="00540F78">
            <w:pPr>
              <w:ind w:left="1"/>
              <w:rPr>
                <w:rFonts w:ascii="Cambria" w:hAnsi="Cambria"/>
                <w:lang w:val="en-GB"/>
              </w:rPr>
            </w:pPr>
            <w:r w:rsidRPr="00A37D65">
              <w:rPr>
                <w:rFonts w:ascii="Cambria" w:hAnsi="Cambria"/>
                <w:lang w:val="en-GB"/>
              </w:rPr>
              <w:t>b) Oral part:</w:t>
            </w:r>
          </w:p>
          <w:p w14:paraId="301F59E4" w14:textId="26DA78C2" w:rsidR="00540F78" w:rsidRPr="00A37D65" w:rsidRDefault="00540F78" w:rsidP="00540F78">
            <w:pPr>
              <w:ind w:left="1"/>
              <w:rPr>
                <w:rFonts w:ascii="Cambria" w:hAnsi="Cambria"/>
                <w:lang w:val="en-GB"/>
              </w:rPr>
            </w:pPr>
            <w:r w:rsidRPr="00A37D65">
              <w:rPr>
                <w:rFonts w:ascii="Cambria" w:hAnsi="Cambria"/>
                <w:lang w:val="en-GB"/>
              </w:rPr>
              <w:t xml:space="preserve">0 % - the seminar paper was not presented </w:t>
            </w:r>
            <w:r w:rsidR="002F6EC1">
              <w:rPr>
                <w:rFonts w:ascii="Cambria" w:hAnsi="Cambria"/>
                <w:lang w:val="en-GB"/>
              </w:rPr>
              <w:t>within the set deadline</w:t>
            </w:r>
          </w:p>
          <w:p w14:paraId="3DC84AC2" w14:textId="77777777" w:rsidR="00540F78" w:rsidRPr="00A37D65" w:rsidRDefault="00540F78" w:rsidP="00DC7F48">
            <w:pPr>
              <w:ind w:left="1"/>
              <w:rPr>
                <w:rFonts w:ascii="Cambria" w:hAnsi="Cambria"/>
                <w:lang w:val="en-GB"/>
              </w:rPr>
            </w:pPr>
            <w:r w:rsidRPr="00A37D65">
              <w:rPr>
                <w:rFonts w:ascii="Cambria" w:hAnsi="Cambria"/>
                <w:lang w:val="en-GB"/>
              </w:rPr>
              <w:t>20% - the presentation is excellent - correct, clear and precise and contains</w:t>
            </w:r>
            <w:r w:rsidR="00DC7F48" w:rsidRPr="00A37D65">
              <w:rPr>
                <w:rFonts w:ascii="Cambria" w:hAnsi="Cambria"/>
                <w:lang w:val="en-GB"/>
              </w:rPr>
              <w:t xml:space="preserve"> </w:t>
            </w:r>
            <w:r w:rsidRPr="00A37D65">
              <w:rPr>
                <w:rFonts w:ascii="Cambria" w:hAnsi="Cambria"/>
                <w:lang w:val="en-GB"/>
              </w:rPr>
              <w:t>a personal critical review.</w:t>
            </w:r>
          </w:p>
          <w:p w14:paraId="47E8C087" w14:textId="6481AC49" w:rsidR="00540F78" w:rsidRPr="00A37D65" w:rsidRDefault="00540F78" w:rsidP="00DC7F48">
            <w:pPr>
              <w:ind w:left="1"/>
              <w:rPr>
                <w:rFonts w:ascii="Cambria" w:hAnsi="Cambria"/>
                <w:lang w:val="en-GB"/>
              </w:rPr>
            </w:pPr>
            <w:r w:rsidRPr="00A37D65">
              <w:rPr>
                <w:rFonts w:ascii="Cambria" w:hAnsi="Cambria"/>
                <w:lang w:val="en-GB"/>
              </w:rPr>
              <w:t>The student can earn all percentages from 0-20% for the written and oral</w:t>
            </w:r>
            <w:r w:rsidR="002F6EC1">
              <w:rPr>
                <w:rFonts w:ascii="Cambria" w:hAnsi="Cambria"/>
                <w:lang w:val="en-GB"/>
              </w:rPr>
              <w:t xml:space="preserve"> </w:t>
            </w:r>
            <w:r w:rsidRPr="00A37D65">
              <w:rPr>
                <w:rFonts w:ascii="Cambria" w:hAnsi="Cambria"/>
                <w:lang w:val="en-GB"/>
              </w:rPr>
              <w:t>part of the seminar. Instructions and assessment criteria will be explained</w:t>
            </w:r>
            <w:r w:rsidR="00DC7F48" w:rsidRPr="00A37D65">
              <w:rPr>
                <w:rFonts w:ascii="Cambria" w:hAnsi="Cambria"/>
                <w:lang w:val="en-GB"/>
              </w:rPr>
              <w:t xml:space="preserve"> </w:t>
            </w:r>
            <w:r w:rsidRPr="00A37D65">
              <w:rPr>
                <w:rFonts w:ascii="Cambria" w:hAnsi="Cambria"/>
                <w:lang w:val="en-GB"/>
              </w:rPr>
              <w:t>in class.</w:t>
            </w:r>
          </w:p>
          <w:p w14:paraId="472EE2E5" w14:textId="77777777" w:rsidR="00540F78" w:rsidRPr="00A37D65" w:rsidRDefault="00540F78" w:rsidP="00540F78">
            <w:pPr>
              <w:ind w:left="1"/>
              <w:rPr>
                <w:rFonts w:ascii="Cambria" w:hAnsi="Cambria"/>
                <w:lang w:val="en-GB"/>
              </w:rPr>
            </w:pPr>
            <w:r w:rsidRPr="00A37D65">
              <w:rPr>
                <w:rFonts w:ascii="Cambria" w:hAnsi="Cambria"/>
                <w:lang w:val="en-GB"/>
              </w:rPr>
              <w:t>The midterms are evaluated as follows:</w:t>
            </w:r>
          </w:p>
          <w:p w14:paraId="6CC33B96" w14:textId="57FCF6C0" w:rsidR="00540F78" w:rsidRPr="00A37D65" w:rsidRDefault="00540F78" w:rsidP="00540F78">
            <w:pPr>
              <w:ind w:left="1"/>
              <w:rPr>
                <w:rFonts w:ascii="Cambria" w:hAnsi="Cambria"/>
                <w:lang w:val="en-GB"/>
              </w:rPr>
            </w:pPr>
            <w:r w:rsidRPr="00A37D65">
              <w:rPr>
                <w:rFonts w:ascii="Cambria" w:hAnsi="Cambria"/>
                <w:lang w:val="en-GB"/>
              </w:rPr>
              <w:t>0 % - 0 - 49 %</w:t>
            </w:r>
            <w:r w:rsidR="002F6EC1" w:rsidRPr="00A37D65">
              <w:rPr>
                <w:rFonts w:ascii="Cambria" w:hAnsi="Cambria"/>
                <w:lang w:val="en-GB"/>
              </w:rPr>
              <w:t xml:space="preserve"> correct answers</w:t>
            </w:r>
          </w:p>
          <w:p w14:paraId="18D1E5E0" w14:textId="417102C2" w:rsidR="00540F78" w:rsidRPr="00A37D65" w:rsidRDefault="00540F78" w:rsidP="00540F78">
            <w:pPr>
              <w:ind w:left="1"/>
              <w:rPr>
                <w:rFonts w:ascii="Cambria" w:hAnsi="Cambria"/>
                <w:lang w:val="en-GB"/>
              </w:rPr>
            </w:pPr>
            <w:r w:rsidRPr="00A37D65">
              <w:rPr>
                <w:rFonts w:ascii="Cambria" w:hAnsi="Cambria"/>
                <w:lang w:val="en-GB"/>
              </w:rPr>
              <w:t>6% - 50-59%</w:t>
            </w:r>
            <w:r w:rsidR="002F6EC1" w:rsidRPr="00A37D65">
              <w:rPr>
                <w:rFonts w:ascii="Cambria" w:hAnsi="Cambria"/>
                <w:lang w:val="en-GB"/>
              </w:rPr>
              <w:t xml:space="preserve"> correct answers</w:t>
            </w:r>
          </w:p>
          <w:p w14:paraId="476C89EE" w14:textId="05E6D6FF" w:rsidR="00540F78" w:rsidRPr="00A37D65" w:rsidRDefault="00540F78" w:rsidP="00540F78">
            <w:pPr>
              <w:ind w:left="1"/>
              <w:rPr>
                <w:rFonts w:ascii="Cambria" w:hAnsi="Cambria"/>
                <w:lang w:val="en-GB"/>
              </w:rPr>
            </w:pPr>
            <w:r w:rsidRPr="00A37D65">
              <w:rPr>
                <w:rFonts w:ascii="Cambria" w:hAnsi="Cambria"/>
                <w:lang w:val="en-GB"/>
              </w:rPr>
              <w:t>12% - 60-69%</w:t>
            </w:r>
            <w:r w:rsidR="002F6EC1" w:rsidRPr="00A37D65">
              <w:rPr>
                <w:rFonts w:ascii="Cambria" w:hAnsi="Cambria"/>
                <w:lang w:val="en-GB"/>
              </w:rPr>
              <w:t xml:space="preserve"> correct answers</w:t>
            </w:r>
          </w:p>
          <w:p w14:paraId="29F45B36" w14:textId="0B62B180" w:rsidR="00540F78" w:rsidRPr="00A37D65" w:rsidRDefault="00540F78" w:rsidP="00540F78">
            <w:pPr>
              <w:ind w:left="1"/>
              <w:rPr>
                <w:rFonts w:ascii="Cambria" w:hAnsi="Cambria"/>
                <w:lang w:val="en-GB"/>
              </w:rPr>
            </w:pPr>
            <w:r w:rsidRPr="00A37D65">
              <w:rPr>
                <w:rFonts w:ascii="Cambria" w:hAnsi="Cambria"/>
                <w:lang w:val="en-GB"/>
              </w:rPr>
              <w:t>18% - 70-79%</w:t>
            </w:r>
            <w:r w:rsidR="002F6EC1" w:rsidRPr="00A37D65">
              <w:rPr>
                <w:rFonts w:ascii="Cambria" w:hAnsi="Cambria"/>
                <w:lang w:val="en-GB"/>
              </w:rPr>
              <w:t xml:space="preserve"> correct answers</w:t>
            </w:r>
          </w:p>
          <w:p w14:paraId="1E5BE1BD" w14:textId="327E61CC" w:rsidR="00540F78" w:rsidRPr="00A37D65" w:rsidRDefault="00540F78" w:rsidP="00540F78">
            <w:pPr>
              <w:ind w:left="1"/>
              <w:rPr>
                <w:rFonts w:ascii="Cambria" w:hAnsi="Cambria"/>
                <w:lang w:val="en-GB"/>
              </w:rPr>
            </w:pPr>
            <w:r w:rsidRPr="00A37D65">
              <w:rPr>
                <w:rFonts w:ascii="Cambria" w:hAnsi="Cambria"/>
                <w:lang w:val="en-GB"/>
              </w:rPr>
              <w:t>24% - 80-89%</w:t>
            </w:r>
            <w:r w:rsidR="002F6EC1" w:rsidRPr="00A37D65">
              <w:rPr>
                <w:rFonts w:ascii="Cambria" w:hAnsi="Cambria"/>
                <w:lang w:val="en-GB"/>
              </w:rPr>
              <w:t xml:space="preserve"> correct answers</w:t>
            </w:r>
          </w:p>
          <w:p w14:paraId="45EFCF33" w14:textId="365D5EB0" w:rsidR="00540F78" w:rsidRPr="00A37D65" w:rsidRDefault="00540F78" w:rsidP="00540F78">
            <w:pPr>
              <w:ind w:left="1"/>
              <w:rPr>
                <w:rFonts w:ascii="Cambria" w:hAnsi="Cambria"/>
                <w:lang w:val="en-GB"/>
              </w:rPr>
            </w:pPr>
            <w:r w:rsidRPr="00A37D65">
              <w:rPr>
                <w:rFonts w:ascii="Cambria" w:hAnsi="Cambria"/>
                <w:lang w:val="en-GB"/>
              </w:rPr>
              <w:t>30% - 90-100%</w:t>
            </w:r>
            <w:r w:rsidR="002F6EC1" w:rsidRPr="00A37D65">
              <w:rPr>
                <w:rFonts w:ascii="Cambria" w:hAnsi="Cambria"/>
                <w:lang w:val="en-GB"/>
              </w:rPr>
              <w:t xml:space="preserve"> correct answers</w:t>
            </w:r>
          </w:p>
          <w:p w14:paraId="1BECB291" w14:textId="77777777" w:rsidR="00540F78" w:rsidRPr="00A37D65" w:rsidRDefault="00540F78" w:rsidP="00540F78">
            <w:pPr>
              <w:ind w:left="1"/>
              <w:rPr>
                <w:rFonts w:ascii="Cambria" w:hAnsi="Cambria"/>
                <w:lang w:val="en-GB"/>
              </w:rPr>
            </w:pPr>
            <w:r w:rsidRPr="00A37D65">
              <w:rPr>
                <w:rFonts w:ascii="Cambria" w:hAnsi="Cambria"/>
                <w:lang w:val="en-GB"/>
              </w:rPr>
              <w:t>The oral exam is evaluated as follows:</w:t>
            </w:r>
          </w:p>
          <w:p w14:paraId="628B32C0" w14:textId="757F985B" w:rsidR="00540F78" w:rsidRPr="00A37D65" w:rsidRDefault="00540F78" w:rsidP="00DC7F48">
            <w:pPr>
              <w:ind w:left="1"/>
              <w:rPr>
                <w:rFonts w:ascii="Cambria" w:hAnsi="Cambria"/>
                <w:lang w:val="en-GB"/>
              </w:rPr>
            </w:pPr>
            <w:r w:rsidRPr="00A37D65">
              <w:rPr>
                <w:rFonts w:ascii="Cambria" w:hAnsi="Cambria"/>
                <w:lang w:val="en-GB"/>
              </w:rPr>
              <w:t>The oral exam consists of 4 questions (each question carries 7.5%). In order to</w:t>
            </w:r>
            <w:r w:rsidR="00AC7939" w:rsidRPr="00A37D65">
              <w:rPr>
                <w:rFonts w:ascii="Cambria" w:hAnsi="Cambria"/>
                <w:lang w:val="en-GB"/>
              </w:rPr>
              <w:t xml:space="preserve"> </w:t>
            </w:r>
            <w:r w:rsidRPr="00A37D65">
              <w:rPr>
                <w:rFonts w:ascii="Cambria" w:hAnsi="Cambria"/>
                <w:lang w:val="en-GB"/>
              </w:rPr>
              <w:t xml:space="preserve">pass the oral exam the student must </w:t>
            </w:r>
            <w:r w:rsidR="002F6EC1">
              <w:rPr>
                <w:rFonts w:ascii="Cambria" w:hAnsi="Cambria"/>
                <w:lang w:val="en-GB"/>
              </w:rPr>
              <w:t xml:space="preserve">give a </w:t>
            </w:r>
            <w:r w:rsidRPr="00A37D65">
              <w:rPr>
                <w:rFonts w:ascii="Cambria" w:hAnsi="Cambria"/>
                <w:lang w:val="en-GB"/>
              </w:rPr>
              <w:t xml:space="preserve">correct answer </w:t>
            </w:r>
            <w:r w:rsidR="002F6EC1">
              <w:rPr>
                <w:rFonts w:ascii="Cambria" w:hAnsi="Cambria"/>
                <w:lang w:val="en-GB"/>
              </w:rPr>
              <w:t xml:space="preserve">to </w:t>
            </w:r>
            <w:r w:rsidRPr="00A37D65">
              <w:rPr>
                <w:rFonts w:ascii="Cambria" w:hAnsi="Cambria"/>
                <w:lang w:val="en-GB"/>
              </w:rPr>
              <w:t>at least 50% of the</w:t>
            </w:r>
            <w:r w:rsidR="00DC7F48" w:rsidRPr="00A37D65">
              <w:rPr>
                <w:rFonts w:ascii="Cambria" w:hAnsi="Cambria"/>
                <w:lang w:val="en-GB"/>
              </w:rPr>
              <w:t xml:space="preserve"> </w:t>
            </w:r>
            <w:r w:rsidRPr="00A37D65">
              <w:rPr>
                <w:rFonts w:ascii="Cambria" w:hAnsi="Cambria"/>
                <w:lang w:val="en-GB"/>
              </w:rPr>
              <w:t>questions (25%).</w:t>
            </w:r>
          </w:p>
        </w:tc>
      </w:tr>
    </w:tbl>
    <w:p w14:paraId="199D25AF" w14:textId="77777777" w:rsidR="00CE11D7" w:rsidRPr="00A37D65" w:rsidRDefault="00CE11D7">
      <w:pPr>
        <w:spacing w:after="0"/>
        <w:ind w:left="-1416" w:right="10527"/>
        <w:rPr>
          <w:rFonts w:ascii="Cambria" w:hAnsi="Cambria"/>
          <w:lang w:val="en-GB"/>
        </w:rPr>
      </w:pPr>
    </w:p>
    <w:tbl>
      <w:tblPr>
        <w:tblStyle w:val="TableGrid"/>
        <w:tblW w:w="9203" w:type="dxa"/>
        <w:tblInd w:w="-365" w:type="dxa"/>
        <w:tblCellMar>
          <w:top w:w="57" w:type="dxa"/>
          <w:left w:w="109" w:type="dxa"/>
          <w:right w:w="78" w:type="dxa"/>
        </w:tblCellMar>
        <w:tblLook w:val="04A0" w:firstRow="1" w:lastRow="0" w:firstColumn="1" w:lastColumn="0" w:noHBand="0" w:noVBand="1"/>
      </w:tblPr>
      <w:tblGrid>
        <w:gridCol w:w="2471"/>
        <w:gridCol w:w="6732"/>
      </w:tblGrid>
      <w:tr w:rsidR="0025027B" w:rsidRPr="00A37D65" w14:paraId="561A3D7E" w14:textId="77777777" w:rsidTr="00330E39">
        <w:trPr>
          <w:trHeight w:val="1819"/>
        </w:trPr>
        <w:tc>
          <w:tcPr>
            <w:tcW w:w="2471" w:type="dxa"/>
            <w:tcBorders>
              <w:top w:val="single" w:sz="4" w:space="0" w:color="000000"/>
              <w:left w:val="single" w:sz="4" w:space="0" w:color="000000"/>
              <w:right w:val="single" w:sz="4" w:space="0" w:color="000000"/>
            </w:tcBorders>
            <w:shd w:val="clear" w:color="auto" w:fill="F3F3F3"/>
          </w:tcPr>
          <w:p w14:paraId="3CBB6458" w14:textId="77777777" w:rsidR="0025027B" w:rsidRPr="00A37D65" w:rsidRDefault="0025027B" w:rsidP="0025027B">
            <w:pPr>
              <w:ind w:left="230"/>
              <w:rPr>
                <w:rFonts w:ascii="Cambria" w:hAnsi="Cambria"/>
                <w:lang w:val="en-GB"/>
              </w:rPr>
            </w:pPr>
            <w:r w:rsidRPr="00A37D65">
              <w:rPr>
                <w:rFonts w:ascii="Cambria" w:eastAsia="Cambria" w:hAnsi="Cambria" w:cs="Cambria"/>
                <w:lang w:val="en-GB"/>
              </w:rPr>
              <w:t xml:space="preserve">Course requirements </w:t>
            </w:r>
          </w:p>
        </w:tc>
        <w:tc>
          <w:tcPr>
            <w:tcW w:w="6732" w:type="dxa"/>
            <w:tcBorders>
              <w:top w:val="single" w:sz="4" w:space="0" w:color="000000"/>
              <w:left w:val="single" w:sz="4" w:space="0" w:color="000000"/>
              <w:right w:val="single" w:sz="4" w:space="0" w:color="000000"/>
            </w:tcBorders>
          </w:tcPr>
          <w:p w14:paraId="7C055F87" w14:textId="73596E96" w:rsidR="0025027B" w:rsidRPr="00A37D65" w:rsidRDefault="00C35B3E" w:rsidP="0025027B">
            <w:pPr>
              <w:ind w:left="36"/>
              <w:rPr>
                <w:rFonts w:ascii="Cambria" w:eastAsia="Cambria" w:hAnsi="Cambria" w:cs="Cambria"/>
                <w:lang w:val="en-GB"/>
              </w:rPr>
            </w:pPr>
            <w:r>
              <w:rPr>
                <w:rFonts w:ascii="Cambria" w:eastAsia="Cambria" w:hAnsi="Cambria" w:cs="Cambria"/>
                <w:lang w:val="en-GB"/>
              </w:rPr>
              <w:t xml:space="preserve">To </w:t>
            </w:r>
            <w:r w:rsidR="0025027B" w:rsidRPr="00A37D65">
              <w:rPr>
                <w:rFonts w:ascii="Cambria" w:eastAsia="Cambria" w:hAnsi="Cambria" w:cs="Cambria"/>
                <w:lang w:val="en-GB"/>
              </w:rPr>
              <w:t>successful</w:t>
            </w:r>
            <w:r>
              <w:rPr>
                <w:rFonts w:ascii="Cambria" w:eastAsia="Cambria" w:hAnsi="Cambria" w:cs="Cambria"/>
                <w:lang w:val="en-GB"/>
              </w:rPr>
              <w:t>ly</w:t>
            </w:r>
            <w:r w:rsidR="0025027B" w:rsidRPr="00A37D65">
              <w:rPr>
                <w:rFonts w:ascii="Cambria" w:eastAsia="Cambria" w:hAnsi="Cambria" w:cs="Cambria"/>
                <w:lang w:val="en-GB"/>
              </w:rPr>
              <w:t xml:space="preserve"> complet the course, student</w:t>
            </w:r>
            <w:r>
              <w:rPr>
                <w:rFonts w:ascii="Cambria" w:eastAsia="Cambria" w:hAnsi="Cambria" w:cs="Cambria"/>
                <w:lang w:val="en-GB"/>
              </w:rPr>
              <w:t>s</w:t>
            </w:r>
            <w:r w:rsidR="0025027B" w:rsidRPr="00A37D65">
              <w:rPr>
                <w:rFonts w:ascii="Cambria" w:eastAsia="Cambria" w:hAnsi="Cambria" w:cs="Cambria"/>
                <w:lang w:val="en-GB"/>
              </w:rPr>
              <w:t xml:space="preserve"> must:</w:t>
            </w:r>
          </w:p>
          <w:p w14:paraId="752EBCE5" w14:textId="5E9E4DA8" w:rsidR="00DC7F48" w:rsidRPr="00A37D65" w:rsidRDefault="00DC7F48" w:rsidP="00DC7F48">
            <w:pPr>
              <w:ind w:left="1"/>
              <w:rPr>
                <w:rFonts w:ascii="Cambria" w:hAnsi="Cambria"/>
                <w:lang w:val="en-GB"/>
              </w:rPr>
            </w:pPr>
            <w:r w:rsidRPr="00A37D65">
              <w:rPr>
                <w:rFonts w:ascii="Cambria" w:hAnsi="Cambria"/>
                <w:lang w:val="en-GB"/>
              </w:rPr>
              <w:t>1. attend at least 70% of classes and actively participate in</w:t>
            </w:r>
            <w:r w:rsidR="00C35B3E">
              <w:rPr>
                <w:rFonts w:ascii="Cambria" w:hAnsi="Cambria"/>
                <w:lang w:val="en-GB"/>
              </w:rPr>
              <w:t xml:space="preserve"> the</w:t>
            </w:r>
          </w:p>
          <w:p w14:paraId="1D118AF7" w14:textId="77777777" w:rsidR="00DC7F48" w:rsidRPr="00A37D65" w:rsidRDefault="00DC7F48" w:rsidP="00DC7F48">
            <w:pPr>
              <w:ind w:left="1"/>
              <w:rPr>
                <w:rFonts w:ascii="Cambria" w:hAnsi="Cambria"/>
                <w:lang w:val="en-GB"/>
              </w:rPr>
            </w:pPr>
            <w:r w:rsidRPr="00A37D65">
              <w:rPr>
                <w:rFonts w:ascii="Cambria" w:hAnsi="Cambria"/>
                <w:lang w:val="en-GB"/>
              </w:rPr>
              <w:t>teaching process</w:t>
            </w:r>
          </w:p>
          <w:p w14:paraId="450CDD41" w14:textId="74D51D3E" w:rsidR="00DC7F48" w:rsidRPr="00A37D65" w:rsidRDefault="00DC7F48" w:rsidP="00DC7F48">
            <w:pPr>
              <w:ind w:left="1"/>
              <w:rPr>
                <w:rFonts w:ascii="Cambria" w:hAnsi="Cambria"/>
                <w:lang w:val="en-GB"/>
              </w:rPr>
            </w:pPr>
            <w:r w:rsidRPr="00A37D65">
              <w:rPr>
                <w:rFonts w:ascii="Cambria" w:hAnsi="Cambria"/>
                <w:lang w:val="en-GB"/>
              </w:rPr>
              <w:t xml:space="preserve">2. submit the seminar paper by the </w:t>
            </w:r>
            <w:r w:rsidR="00C35B3E">
              <w:rPr>
                <w:rFonts w:ascii="Cambria" w:hAnsi="Cambria"/>
                <w:lang w:val="en-GB"/>
              </w:rPr>
              <w:t>set</w:t>
            </w:r>
            <w:r w:rsidRPr="00A37D65">
              <w:rPr>
                <w:rFonts w:ascii="Cambria" w:hAnsi="Cambria"/>
                <w:lang w:val="en-GB"/>
              </w:rPr>
              <w:t xml:space="preserve"> deadline</w:t>
            </w:r>
          </w:p>
          <w:p w14:paraId="1990D0F2" w14:textId="77777777" w:rsidR="00DC7F48" w:rsidRPr="00A37D65" w:rsidRDefault="00DC7F48" w:rsidP="00DC7F48">
            <w:pPr>
              <w:ind w:left="1"/>
              <w:rPr>
                <w:rFonts w:ascii="Cambria" w:hAnsi="Cambria"/>
                <w:lang w:val="en-GB"/>
              </w:rPr>
            </w:pPr>
            <w:r w:rsidRPr="00A37D65">
              <w:rPr>
                <w:rFonts w:ascii="Cambria" w:hAnsi="Cambria"/>
                <w:lang w:val="en-GB"/>
              </w:rPr>
              <w:t>3. present seminar papers in their seminar papers groups at the given times</w:t>
            </w:r>
          </w:p>
          <w:p w14:paraId="63AC8E95" w14:textId="77777777" w:rsidR="00DC7F48" w:rsidRPr="00A37D65" w:rsidRDefault="00DC7F48" w:rsidP="00DC7F48">
            <w:pPr>
              <w:ind w:left="1"/>
              <w:rPr>
                <w:rFonts w:ascii="Cambria" w:hAnsi="Cambria"/>
                <w:lang w:val="en-GB"/>
              </w:rPr>
            </w:pPr>
            <w:r w:rsidRPr="00A37D65">
              <w:rPr>
                <w:rFonts w:ascii="Cambria" w:hAnsi="Cambria"/>
                <w:lang w:val="en-GB"/>
              </w:rPr>
              <w:t>4. pass a written and oral exam</w:t>
            </w:r>
          </w:p>
          <w:p w14:paraId="6DE6CC95" w14:textId="105B7329" w:rsidR="00DC7F48" w:rsidRPr="00A37D65" w:rsidRDefault="00DC7F48" w:rsidP="00DC7F48">
            <w:pPr>
              <w:ind w:left="1"/>
              <w:rPr>
                <w:rFonts w:ascii="Cambria" w:hAnsi="Cambria"/>
                <w:lang w:val="en-GB"/>
              </w:rPr>
            </w:pPr>
            <w:r w:rsidRPr="00A37D65">
              <w:rPr>
                <w:rFonts w:ascii="Cambria" w:hAnsi="Cambria"/>
                <w:lang w:val="en-GB"/>
              </w:rPr>
              <w:t>Note: Written and oral exams are mandatory regardless of</w:t>
            </w:r>
            <w:r w:rsidR="00C35B3E">
              <w:rPr>
                <w:rFonts w:ascii="Cambria" w:hAnsi="Cambria"/>
                <w:lang w:val="en-GB"/>
              </w:rPr>
              <w:t xml:space="preserve"> the</w:t>
            </w:r>
          </w:p>
          <w:p w14:paraId="657BB6A1" w14:textId="202BC00F" w:rsidR="0025027B" w:rsidRPr="00A37D65" w:rsidRDefault="00DC7F48" w:rsidP="00C35B3E">
            <w:pPr>
              <w:ind w:left="1"/>
              <w:rPr>
                <w:rFonts w:ascii="Cambria" w:hAnsi="Cambria"/>
                <w:lang w:val="en-GB"/>
              </w:rPr>
            </w:pPr>
            <w:r w:rsidRPr="00A37D65">
              <w:rPr>
                <w:rFonts w:ascii="Cambria" w:hAnsi="Cambria"/>
                <w:lang w:val="en-GB"/>
              </w:rPr>
              <w:t xml:space="preserve">previously achieved percentage. If the student does not </w:t>
            </w:r>
            <w:r w:rsidR="00C35B3E">
              <w:rPr>
                <w:rFonts w:ascii="Cambria" w:hAnsi="Cambria"/>
                <w:lang w:val="en-GB"/>
              </w:rPr>
              <w:t xml:space="preserve">fulfil </w:t>
            </w:r>
            <w:r w:rsidRPr="00A37D65">
              <w:rPr>
                <w:rFonts w:ascii="Cambria" w:hAnsi="Cambria"/>
                <w:lang w:val="en-GB"/>
              </w:rPr>
              <w:t xml:space="preserve">the aforementioned student obligations, </w:t>
            </w:r>
            <w:r w:rsidR="00C35B3E">
              <w:rPr>
                <w:rFonts w:ascii="Cambria" w:hAnsi="Cambria"/>
                <w:lang w:val="en-GB"/>
              </w:rPr>
              <w:t xml:space="preserve">he/she </w:t>
            </w:r>
            <w:r w:rsidRPr="00A37D65">
              <w:rPr>
                <w:rFonts w:ascii="Cambria" w:hAnsi="Cambria"/>
                <w:lang w:val="en-GB"/>
              </w:rPr>
              <w:t>will have to re-enroll</w:t>
            </w:r>
            <w:r w:rsidR="00C35B3E">
              <w:rPr>
                <w:rFonts w:ascii="Cambria" w:hAnsi="Cambria"/>
                <w:lang w:val="en-GB"/>
              </w:rPr>
              <w:t xml:space="preserve"> in the </w:t>
            </w:r>
            <w:r w:rsidRPr="00A37D65">
              <w:rPr>
                <w:rFonts w:ascii="Cambria" w:hAnsi="Cambria"/>
                <w:lang w:val="en-GB"/>
              </w:rPr>
              <w:t>course the next academic year.</w:t>
            </w:r>
          </w:p>
        </w:tc>
      </w:tr>
      <w:tr w:rsidR="00CE11D7" w:rsidRPr="00A37D65" w14:paraId="48C8B9D0" w14:textId="77777777" w:rsidTr="00330E39">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7B5E00B" w14:textId="77777777" w:rsidR="00CE11D7" w:rsidRPr="00A37D65" w:rsidRDefault="00E903D7">
            <w:pPr>
              <w:rPr>
                <w:rFonts w:ascii="Cambria" w:hAnsi="Cambria"/>
                <w:lang w:val="en-GB"/>
              </w:rPr>
            </w:pPr>
            <w:r w:rsidRPr="00A37D65">
              <w:rPr>
                <w:rFonts w:ascii="Cambria" w:eastAsia="Cambria" w:hAnsi="Cambria" w:cs="Cambria"/>
                <w:lang w:val="en-GB"/>
              </w:rPr>
              <w:t xml:space="preserve">Mid-term and final exam term </w:t>
            </w:r>
          </w:p>
        </w:tc>
        <w:tc>
          <w:tcPr>
            <w:tcW w:w="6732" w:type="dxa"/>
            <w:tcBorders>
              <w:top w:val="single" w:sz="4" w:space="0" w:color="000000"/>
              <w:left w:val="single" w:sz="4" w:space="0" w:color="000000"/>
              <w:bottom w:val="single" w:sz="4" w:space="0" w:color="auto"/>
              <w:right w:val="single" w:sz="4" w:space="0" w:color="000000"/>
            </w:tcBorders>
          </w:tcPr>
          <w:p w14:paraId="2760D499" w14:textId="77777777" w:rsidR="00CE11D7" w:rsidRPr="00A37D65" w:rsidRDefault="00E903D7">
            <w:pPr>
              <w:ind w:left="1"/>
              <w:rPr>
                <w:rFonts w:ascii="Cambria" w:hAnsi="Cambria"/>
                <w:lang w:val="en-GB"/>
              </w:rPr>
            </w:pPr>
            <w:r w:rsidRPr="00A37D65">
              <w:rPr>
                <w:rFonts w:ascii="Cambria" w:eastAsia="Cambria" w:hAnsi="Cambria" w:cs="Cambria"/>
                <w:lang w:val="en-GB"/>
              </w:rPr>
              <w:t>They are given at the beginning of the academic year, they are available on the University's website and in ISVU.</w:t>
            </w:r>
            <w:r w:rsidRPr="00A37D65">
              <w:rPr>
                <w:rFonts w:ascii="Cambria" w:eastAsia="Cambria" w:hAnsi="Cambria" w:cs="Cambria"/>
                <w:color w:val="C00000"/>
                <w:lang w:val="en-GB"/>
              </w:rPr>
              <w:t xml:space="preserve"> </w:t>
            </w:r>
          </w:p>
        </w:tc>
      </w:tr>
      <w:tr w:rsidR="00CE11D7" w:rsidRPr="00A37D65" w14:paraId="03F52229" w14:textId="77777777" w:rsidTr="00330E39">
        <w:trPr>
          <w:trHeight w:val="2263"/>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78D3E4C" w14:textId="77777777" w:rsidR="00CE11D7" w:rsidRPr="00A37D65" w:rsidRDefault="00E903D7">
            <w:pPr>
              <w:jc w:val="both"/>
              <w:rPr>
                <w:rFonts w:ascii="Cambria" w:hAnsi="Cambria"/>
                <w:lang w:val="en-GB"/>
              </w:rPr>
            </w:pPr>
            <w:r w:rsidRPr="00A37D65">
              <w:rPr>
                <w:rFonts w:ascii="Cambria" w:eastAsia="Cambria" w:hAnsi="Cambria" w:cs="Cambria"/>
                <w:lang w:val="en-GB"/>
              </w:rPr>
              <w:t xml:space="preserve">Additional information on the course </w:t>
            </w:r>
          </w:p>
        </w:tc>
        <w:tc>
          <w:tcPr>
            <w:tcW w:w="6732" w:type="dxa"/>
            <w:tcBorders>
              <w:top w:val="single" w:sz="4" w:space="0" w:color="auto"/>
              <w:left w:val="single" w:sz="4" w:space="0" w:color="auto"/>
              <w:bottom w:val="single" w:sz="4" w:space="0" w:color="auto"/>
              <w:right w:val="single" w:sz="4" w:space="0" w:color="auto"/>
            </w:tcBorders>
          </w:tcPr>
          <w:p w14:paraId="609BCC5D"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In the case of distance learning, deviations are possible in:</w:t>
            </w:r>
          </w:p>
          <w:p w14:paraId="53FBF50F" w14:textId="20C8475E" w:rsidR="00CE11D7" w:rsidRPr="00A37D65" w:rsidRDefault="00DC7F48" w:rsidP="00DC7F48">
            <w:pPr>
              <w:ind w:left="1"/>
              <w:rPr>
                <w:rFonts w:ascii="Cambria" w:eastAsia="Cambria" w:hAnsi="Cambria" w:cs="Cambria"/>
                <w:lang w:val="en-GB"/>
              </w:rPr>
            </w:pPr>
            <w:r w:rsidRPr="00A37D65">
              <w:rPr>
                <w:rFonts w:ascii="Cambria" w:eastAsia="Cambria" w:hAnsi="Cambria" w:cs="Cambria"/>
                <w:lang w:val="en-GB"/>
              </w:rPr>
              <w:t>place of delivery of courses, implementation of activities, methods of interpretation and teaching methods and methods of evaluation, student obligations and available literature. The course leader and lecturer will inform students when distance learning begin</w:t>
            </w:r>
            <w:r w:rsidR="00C35B3E">
              <w:rPr>
                <w:rFonts w:ascii="Cambria" w:eastAsia="Cambria" w:hAnsi="Cambria" w:cs="Cambria"/>
                <w:lang w:val="en-GB"/>
              </w:rPr>
              <w:t>s</w:t>
            </w:r>
            <w:r w:rsidRPr="00A37D65">
              <w:rPr>
                <w:rFonts w:ascii="Cambria" w:eastAsia="Cambria" w:hAnsi="Cambria" w:cs="Cambria"/>
                <w:lang w:val="en-GB"/>
              </w:rPr>
              <w:t>. Learning outcomes remain unchanged.</w:t>
            </w:r>
          </w:p>
        </w:tc>
      </w:tr>
      <w:tr w:rsidR="00DC7F48" w:rsidRPr="00A37D65" w14:paraId="2A412F2D" w14:textId="77777777" w:rsidTr="00330E39">
        <w:trPr>
          <w:trHeight w:val="2263"/>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E2C2CF9" w14:textId="77777777" w:rsidR="00DC7F48" w:rsidRPr="00A37D65" w:rsidRDefault="00DC7F48">
            <w:pPr>
              <w:jc w:val="both"/>
              <w:rPr>
                <w:rFonts w:ascii="Cambria" w:eastAsia="Cambria" w:hAnsi="Cambria" w:cs="Cambria"/>
                <w:lang w:val="en-GB"/>
              </w:rPr>
            </w:pPr>
            <w:r w:rsidRPr="00A37D65">
              <w:rPr>
                <w:rFonts w:ascii="Cambria" w:eastAsia="Cambria" w:hAnsi="Cambria" w:cs="Cambria"/>
                <w:lang w:val="en-GB"/>
              </w:rPr>
              <w:t>Bibliography</w:t>
            </w:r>
          </w:p>
        </w:tc>
        <w:tc>
          <w:tcPr>
            <w:tcW w:w="6732" w:type="dxa"/>
            <w:tcBorders>
              <w:top w:val="single" w:sz="4" w:space="0" w:color="auto"/>
              <w:left w:val="single" w:sz="4" w:space="0" w:color="auto"/>
              <w:bottom w:val="single" w:sz="4" w:space="0" w:color="auto"/>
              <w:right w:val="single" w:sz="4" w:space="0" w:color="auto"/>
            </w:tcBorders>
          </w:tcPr>
          <w:p w14:paraId="2FC6417F"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Mandatory:</w:t>
            </w:r>
          </w:p>
          <w:p w14:paraId="63CB747C"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1. Vasta, R., Haith, M., &amp;amp; Miller, S.C. (1997). Dječja psihologija.</w:t>
            </w:r>
          </w:p>
          <w:p w14:paraId="0F40A09A"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Naklada Slap, Jastrebarsko.</w:t>
            </w:r>
          </w:p>
          <w:p w14:paraId="3D5DE878"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(poglavlja: I, II, III, VII, VIII, IX, XI, XII, XIV)</w:t>
            </w:r>
          </w:p>
          <w:p w14:paraId="56AC2A18"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Optional</w:t>
            </w:r>
          </w:p>
          <w:p w14:paraId="25D7C724"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1. Ambrosi-Randić, N &amp;amp; Plavšić, M. Uspješno starenje. Društvo</w:t>
            </w:r>
          </w:p>
          <w:p w14:paraId="61FF838C"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psihologa Istre-Istarska županija-Sveučilište J. Dobrile, Pula, 2008.</w:t>
            </w:r>
          </w:p>
          <w:p w14:paraId="2266790A"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2. Berk, L. Dječja razvojna psihologija. Naklada Slap, Jastebarsko,</w:t>
            </w:r>
          </w:p>
          <w:p w14:paraId="503E2CAE"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2015.</w:t>
            </w:r>
          </w:p>
          <w:p w14:paraId="7C44E3F4"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3. Berk, L. Psihologija cjeloživotnog razvoja. Naklada Slap,</w:t>
            </w:r>
          </w:p>
          <w:p w14:paraId="79E9F22F"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Jastrebarsko, 2008.</w:t>
            </w:r>
          </w:p>
          <w:p w14:paraId="1EFD00AB"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4. Brajša-Žganec, A. Dijete i obitelj – emocionalni i socijalni razvoj.</w:t>
            </w:r>
          </w:p>
          <w:p w14:paraId="6B0F62E1"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Naklada Slap, Jastrebarsko, 2003.</w:t>
            </w:r>
          </w:p>
          <w:p w14:paraId="48514BDF"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5. Buggle, F. Razvojna psihologija Jeana Piageta. Naklada Slap,</w:t>
            </w:r>
          </w:p>
          <w:p w14:paraId="71D886D8"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Jastrebarsko, 2002.</w:t>
            </w:r>
          </w:p>
          <w:p w14:paraId="1ABA0EB2"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6. Kardum, I. Evolucija i ljudsko ponašanje. Jesenski i Turk, Zagreb,</w:t>
            </w:r>
          </w:p>
          <w:p w14:paraId="6ED290D0"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2003.</w:t>
            </w:r>
          </w:p>
          <w:p w14:paraId="1F0A66B6"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Lacković-Grgin, K. Psihologija adolescencije. Naklada Slap,</w:t>
            </w:r>
          </w:p>
          <w:p w14:paraId="6D13245D"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Jastrebarsko, 2006.</w:t>
            </w:r>
          </w:p>
          <w:p w14:paraId="1266F23C"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Referential:</w:t>
            </w:r>
          </w:p>
          <w:p w14:paraId="12679163" w14:textId="77777777" w:rsidR="00DC7F48" w:rsidRPr="00A37D65" w:rsidRDefault="00DC7F48" w:rsidP="00DC7F48">
            <w:pPr>
              <w:ind w:left="1"/>
              <w:rPr>
                <w:rFonts w:ascii="Cambria" w:eastAsia="Cambria" w:hAnsi="Cambria" w:cs="Cambria"/>
                <w:lang w:val="en-GB"/>
              </w:rPr>
            </w:pPr>
            <w:r w:rsidRPr="00A37D65">
              <w:rPr>
                <w:rFonts w:ascii="Cambria" w:eastAsia="Cambria" w:hAnsi="Cambria" w:cs="Cambria"/>
                <w:lang w:val="en-GB"/>
              </w:rPr>
              <w:t>Petz, B. (ur.). Psihologijski rječnik. Naklada Slap, Jastrebarsko, 2005.</w:t>
            </w:r>
          </w:p>
        </w:tc>
      </w:tr>
    </w:tbl>
    <w:p w14:paraId="21BB8B45" w14:textId="77777777" w:rsidR="00CE11D7" w:rsidRPr="00A37D65" w:rsidRDefault="00E903D7" w:rsidP="00DC7F48">
      <w:pPr>
        <w:spacing w:after="0"/>
        <w:rPr>
          <w:rFonts w:ascii="Cambria" w:hAnsi="Cambria"/>
          <w:lang w:val="en-GB"/>
        </w:rPr>
      </w:pPr>
      <w:r w:rsidRPr="00A37D65">
        <w:rPr>
          <w:rFonts w:ascii="Cambria" w:eastAsia="Times New Roman" w:hAnsi="Cambria" w:cs="Times New Roman"/>
          <w:lang w:val="en-GB"/>
        </w:rPr>
        <w:tab/>
        <w:t xml:space="preserve"> </w:t>
      </w:r>
    </w:p>
    <w:p w14:paraId="32DA9934" w14:textId="77777777" w:rsidR="00CE11D7" w:rsidRPr="00A37D65" w:rsidRDefault="00E903D7">
      <w:pPr>
        <w:spacing w:after="0"/>
        <w:jc w:val="both"/>
        <w:rPr>
          <w:rFonts w:ascii="Cambria" w:hAnsi="Cambria"/>
          <w:lang w:val="en-GB"/>
        </w:rPr>
      </w:pPr>
      <w:r w:rsidRPr="00A37D65">
        <w:rPr>
          <w:rFonts w:ascii="Cambria" w:eastAsia="Cambria" w:hAnsi="Cambria" w:cs="Cambria"/>
          <w:lang w:val="en-GB"/>
        </w:rPr>
        <w:t xml:space="preserve"> </w:t>
      </w:r>
    </w:p>
    <w:tbl>
      <w:tblPr>
        <w:tblStyle w:val="TableGrid"/>
        <w:tblW w:w="9208" w:type="dxa"/>
        <w:tblInd w:w="7" w:type="dxa"/>
        <w:tblCellMar>
          <w:top w:w="76" w:type="dxa"/>
          <w:left w:w="108" w:type="dxa"/>
          <w:right w:w="52" w:type="dxa"/>
        </w:tblCellMar>
        <w:tblLook w:val="04A0" w:firstRow="1" w:lastRow="0" w:firstColumn="1" w:lastColumn="0" w:noHBand="0" w:noVBand="1"/>
      </w:tblPr>
      <w:tblGrid>
        <w:gridCol w:w="2471"/>
        <w:gridCol w:w="2624"/>
        <w:gridCol w:w="1277"/>
        <w:gridCol w:w="2836"/>
      </w:tblGrid>
      <w:tr w:rsidR="00CE11D7" w:rsidRPr="00A37D65" w14:paraId="78279D28" w14:textId="77777777">
        <w:trPr>
          <w:trHeight w:val="425"/>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07343025"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5659B0FE"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C4FDB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7" w:type="dxa"/>
            <w:gridSpan w:val="3"/>
            <w:tcBorders>
              <w:top w:val="single" w:sz="4" w:space="0" w:color="000000"/>
              <w:left w:val="single" w:sz="4" w:space="0" w:color="000000"/>
              <w:bottom w:val="single" w:sz="4" w:space="0" w:color="000000"/>
              <w:right w:val="single" w:sz="4" w:space="0" w:color="000000"/>
            </w:tcBorders>
          </w:tcPr>
          <w:p w14:paraId="7A455A5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199973 </w:t>
            </w:r>
          </w:p>
          <w:p w14:paraId="51A8DE0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Kinesiology culture II </w:t>
            </w:r>
          </w:p>
        </w:tc>
      </w:tr>
      <w:tr w:rsidR="00CE11D7" w:rsidRPr="00A37D65" w14:paraId="2C5D104A"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9E7D7F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7" w:type="dxa"/>
            <w:gridSpan w:val="3"/>
            <w:tcBorders>
              <w:top w:val="single" w:sz="4" w:space="0" w:color="000000"/>
              <w:left w:val="single" w:sz="4" w:space="0" w:color="000000"/>
              <w:bottom w:val="single" w:sz="4" w:space="0" w:color="000000"/>
              <w:right w:val="single" w:sz="4" w:space="0" w:color="000000"/>
            </w:tcBorders>
          </w:tcPr>
          <w:p w14:paraId="5E53FFF5" w14:textId="1167D435" w:rsidR="00FE1545" w:rsidRPr="00A37D65" w:rsidRDefault="000D314E" w:rsidP="00FE1545">
            <w:pPr>
              <w:rPr>
                <w:rFonts w:ascii="Cambria" w:eastAsiaTheme="minorHAnsi" w:hAnsi="Cambria" w:cstheme="minorBidi"/>
                <w:color w:val="auto"/>
                <w:lang w:val="en-GB" w:eastAsia="en-US"/>
              </w:rPr>
            </w:pPr>
            <w:r w:rsidRPr="00A37D65">
              <w:rPr>
                <w:rFonts w:ascii="Cambria" w:eastAsia="Cambria" w:hAnsi="Cambria" w:cs="Cambria"/>
                <w:color w:val="0000FF"/>
                <w:u w:val="single" w:color="0000FF"/>
                <w:lang w:val="en-GB"/>
              </w:rPr>
              <w:t xml:space="preserve">Full professor </w:t>
            </w:r>
            <w:r w:rsidR="00E903D7" w:rsidRPr="00A37D65">
              <w:rPr>
                <w:rFonts w:ascii="Cambria" w:eastAsia="Cambria" w:hAnsi="Cambria" w:cs="Cambria"/>
                <w:color w:val="0000FF"/>
                <w:u w:val="single" w:color="0000FF"/>
                <w:lang w:val="en-GB"/>
              </w:rPr>
              <w:t>Iva Blažević,</w:t>
            </w:r>
            <w:r w:rsidR="006A51AD" w:rsidRPr="00A37D65">
              <w:rPr>
                <w:rFonts w:ascii="Cambria" w:eastAsia="Cambria" w:hAnsi="Cambria" w:cs="Cambria"/>
                <w:color w:val="0000FF"/>
                <w:u w:val="single" w:color="0000FF"/>
                <w:lang w:val="en-GB"/>
              </w:rPr>
              <w:t xml:space="preserve"> </w:t>
            </w:r>
            <w:r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r w:rsidR="00FE1545" w:rsidRPr="00A37D65">
              <w:rPr>
                <w:rFonts w:ascii="Cambria" w:eastAsia="Cambria" w:hAnsi="Cambria" w:cs="Cambria"/>
                <w:color w:val="0000FF"/>
                <w:u w:val="single" w:color="0000FF"/>
                <w:lang w:val="en-GB"/>
              </w:rPr>
              <w:t xml:space="preserve"> </w:t>
            </w:r>
            <w:r w:rsidR="00FE1545" w:rsidRPr="00A37D65">
              <w:rPr>
                <w:rFonts w:ascii="Cambria" w:eastAsiaTheme="minorHAnsi" w:hAnsi="Cambria" w:cstheme="minorBidi"/>
                <w:color w:val="auto"/>
                <w:lang w:val="en-GB" w:eastAsia="en-US"/>
              </w:rPr>
              <w:t>(main course teacher)</w:t>
            </w:r>
          </w:p>
          <w:p w14:paraId="578F37D0" w14:textId="77777777" w:rsidR="00CE11D7" w:rsidRPr="00A37D65" w:rsidRDefault="00E903D7" w:rsidP="00FE1545">
            <w:pPr>
              <w:ind w:right="1466"/>
              <w:rPr>
                <w:rFonts w:ascii="Cambria" w:hAnsi="Cambria"/>
                <w:lang w:val="en-GB"/>
              </w:rPr>
            </w:pPr>
            <w:r w:rsidRPr="00A37D65">
              <w:rPr>
                <w:rFonts w:ascii="Cambria" w:eastAsia="Cambria" w:hAnsi="Cambria" w:cs="Cambria"/>
                <w:color w:val="0000FF"/>
                <w:u w:val="single" w:color="0000FF"/>
                <w:lang w:val="en-GB"/>
              </w:rPr>
              <w:t xml:space="preserve">Ivan Oreb, </w:t>
            </w:r>
            <w:r w:rsidR="000D314E" w:rsidRPr="00A37D65">
              <w:rPr>
                <w:rFonts w:ascii="Cambria" w:eastAsia="Cambria" w:hAnsi="Cambria" w:cs="Cambria"/>
                <w:color w:val="0000FF"/>
                <w:u w:val="single" w:color="0000FF"/>
                <w:lang w:val="en-GB"/>
              </w:rPr>
              <w:t xml:space="preserve">PhD, </w:t>
            </w:r>
            <w:r w:rsidRPr="00A37D65">
              <w:rPr>
                <w:rFonts w:ascii="Cambria" w:eastAsia="Cambria" w:hAnsi="Cambria" w:cs="Cambria"/>
                <w:color w:val="0000FF"/>
                <w:u w:val="single" w:color="0000FF"/>
                <w:lang w:val="en-GB"/>
              </w:rPr>
              <w:t xml:space="preserve">lecturer </w:t>
            </w:r>
          </w:p>
        </w:tc>
      </w:tr>
      <w:tr w:rsidR="00CE11D7" w:rsidRPr="00A37D65" w14:paraId="40662099"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946A5A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7" w:type="dxa"/>
            <w:gridSpan w:val="3"/>
            <w:tcBorders>
              <w:top w:val="single" w:sz="4" w:space="0" w:color="000000"/>
              <w:left w:val="single" w:sz="4" w:space="0" w:color="000000"/>
              <w:bottom w:val="single" w:sz="4" w:space="0" w:color="000000"/>
              <w:right w:val="single" w:sz="4" w:space="0" w:color="000000"/>
            </w:tcBorders>
          </w:tcPr>
          <w:p w14:paraId="764E999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169C3A58"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FD6E0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1D726087" w14:textId="77777777" w:rsidR="00CE11D7" w:rsidRPr="00A37D65" w:rsidRDefault="00FE1545">
            <w:pPr>
              <w:ind w:left="37"/>
              <w:rPr>
                <w:rFonts w:ascii="Cambria" w:hAnsi="Cambria"/>
                <w:lang w:val="en-GB"/>
              </w:rPr>
            </w:pPr>
            <w:r w:rsidRPr="00A37D65">
              <w:rPr>
                <w:rFonts w:ascii="Cambria" w:eastAsia="Cambria" w:hAnsi="Cambria" w:cs="Cambria"/>
                <w:lang w:val="en-GB"/>
              </w:rPr>
              <w:t>M</w:t>
            </w:r>
            <w:r w:rsidR="00E903D7" w:rsidRPr="00A37D65">
              <w:rPr>
                <w:rFonts w:ascii="Cambria" w:eastAsia="Cambria" w:hAnsi="Cambria" w:cs="Cambria"/>
                <w:lang w:val="en-GB"/>
              </w:rPr>
              <w:t xml:space="preserve">andatory  </w:t>
            </w:r>
          </w:p>
        </w:tc>
        <w:tc>
          <w:tcPr>
            <w:tcW w:w="127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7EDE30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6" w:type="dxa"/>
            <w:tcBorders>
              <w:top w:val="single" w:sz="4" w:space="0" w:color="000000"/>
              <w:left w:val="single" w:sz="4" w:space="0" w:color="000000"/>
              <w:bottom w:val="single" w:sz="4" w:space="0" w:color="000000"/>
              <w:right w:val="single" w:sz="4" w:space="0" w:color="000000"/>
            </w:tcBorders>
            <w:vAlign w:val="center"/>
          </w:tcPr>
          <w:p w14:paraId="0C2C328E" w14:textId="77777777" w:rsidR="00CE11D7" w:rsidRPr="00A37D65" w:rsidRDefault="00FE1545">
            <w:pPr>
              <w:ind w:left="37"/>
              <w:rPr>
                <w:rFonts w:ascii="Cambria" w:hAnsi="Cambria"/>
                <w:lang w:val="en-GB"/>
              </w:rPr>
            </w:pPr>
            <w:r w:rsidRPr="00A37D65">
              <w:rPr>
                <w:rFonts w:ascii="Cambria" w:eastAsia="Cambria" w:hAnsi="Cambria" w:cs="Cambria"/>
                <w:lang w:val="en-GB"/>
              </w:rPr>
              <w:t>U</w:t>
            </w:r>
            <w:r w:rsidR="00E903D7" w:rsidRPr="00A37D65">
              <w:rPr>
                <w:rFonts w:ascii="Cambria" w:eastAsia="Cambria" w:hAnsi="Cambria" w:cs="Cambria"/>
                <w:lang w:val="en-GB"/>
              </w:rPr>
              <w:t xml:space="preserve">ndergraduate </w:t>
            </w:r>
          </w:p>
        </w:tc>
      </w:tr>
      <w:tr w:rsidR="00CE11D7" w:rsidRPr="00A37D65" w14:paraId="0CE6B68C"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27703C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2AD7EF63" w14:textId="77777777" w:rsidR="00CE11D7" w:rsidRPr="00A37D65" w:rsidRDefault="00FE1545">
            <w:pPr>
              <w:ind w:left="37"/>
              <w:rPr>
                <w:rFonts w:ascii="Cambria" w:hAnsi="Cambria"/>
                <w:lang w:val="en-GB"/>
              </w:rPr>
            </w:pPr>
            <w:r w:rsidRPr="00A37D65">
              <w:rPr>
                <w:rFonts w:ascii="Cambria" w:eastAsia="Cambria" w:hAnsi="Cambria" w:cs="Cambria"/>
                <w:lang w:val="en-GB"/>
              </w:rPr>
              <w:t>S</w:t>
            </w:r>
            <w:r w:rsidR="00E903D7" w:rsidRPr="00A37D65">
              <w:rPr>
                <w:rFonts w:ascii="Cambria" w:eastAsia="Cambria" w:hAnsi="Cambria" w:cs="Cambria"/>
                <w:lang w:val="en-GB"/>
              </w:rPr>
              <w:t xml:space="preserve">ummer </w:t>
            </w:r>
          </w:p>
        </w:tc>
        <w:tc>
          <w:tcPr>
            <w:tcW w:w="127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9076E8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6" w:type="dxa"/>
            <w:tcBorders>
              <w:top w:val="single" w:sz="4" w:space="0" w:color="000000"/>
              <w:left w:val="single" w:sz="4" w:space="0" w:color="000000"/>
              <w:bottom w:val="single" w:sz="4" w:space="0" w:color="000000"/>
              <w:right w:val="single" w:sz="4" w:space="0" w:color="000000"/>
            </w:tcBorders>
            <w:vAlign w:val="center"/>
          </w:tcPr>
          <w:p w14:paraId="6D27048E" w14:textId="77777777" w:rsidR="00CE11D7" w:rsidRPr="00A37D65" w:rsidRDefault="00E903D7">
            <w:pPr>
              <w:ind w:left="37"/>
              <w:rPr>
                <w:rFonts w:ascii="Cambria" w:hAnsi="Cambria"/>
                <w:lang w:val="en-GB"/>
              </w:rPr>
            </w:pPr>
            <w:r w:rsidRPr="00A37D65">
              <w:rPr>
                <w:rFonts w:ascii="Cambria" w:eastAsia="Cambria" w:hAnsi="Cambria" w:cs="Cambria"/>
                <w:lang w:val="en-GB"/>
              </w:rPr>
              <w:t>I</w:t>
            </w:r>
            <w:r w:rsidR="00FE1545" w:rsidRPr="00A37D65">
              <w:rPr>
                <w:rFonts w:ascii="Cambria" w:eastAsia="Cambria" w:hAnsi="Cambria" w:cs="Cambria"/>
                <w:lang w:val="en-GB"/>
              </w:rPr>
              <w:t>.</w:t>
            </w:r>
            <w:r w:rsidRPr="00A37D65">
              <w:rPr>
                <w:rFonts w:ascii="Cambria" w:eastAsia="Cambria" w:hAnsi="Cambria" w:cs="Cambria"/>
                <w:lang w:val="en-GB"/>
              </w:rPr>
              <w:t xml:space="preserve"> </w:t>
            </w:r>
          </w:p>
        </w:tc>
      </w:tr>
      <w:tr w:rsidR="00CE11D7" w:rsidRPr="00A37D65" w14:paraId="0F9B3725"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9F5CF3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tcPr>
          <w:p w14:paraId="361A0C00" w14:textId="77777777" w:rsidR="00CE11D7" w:rsidRPr="00A37D65" w:rsidRDefault="00FE1545">
            <w:pPr>
              <w:ind w:left="37" w:right="999"/>
              <w:rPr>
                <w:rFonts w:ascii="Cambria" w:eastAsia="Cambria" w:hAnsi="Cambria" w:cs="Cambria"/>
                <w:lang w:val="en-GB"/>
              </w:rPr>
            </w:pPr>
            <w:r w:rsidRPr="00A37D65">
              <w:rPr>
                <w:rFonts w:ascii="Cambria" w:eastAsia="Cambria" w:hAnsi="Cambria" w:cs="Cambria"/>
                <w:lang w:val="en-GB"/>
              </w:rPr>
              <w:t>S</w:t>
            </w:r>
            <w:r w:rsidR="00E903D7" w:rsidRPr="00A37D65">
              <w:rPr>
                <w:rFonts w:ascii="Cambria" w:eastAsia="Cambria" w:hAnsi="Cambria" w:cs="Cambria"/>
                <w:lang w:val="en-GB"/>
              </w:rPr>
              <w:t xml:space="preserve">ports hall </w:t>
            </w:r>
          </w:p>
          <w:p w14:paraId="204B323F" w14:textId="77777777" w:rsidR="00FE1545" w:rsidRPr="00A37D65" w:rsidRDefault="00FE1545">
            <w:pPr>
              <w:ind w:left="37" w:right="999"/>
              <w:rPr>
                <w:rFonts w:ascii="Cambria" w:hAnsi="Cambria"/>
                <w:lang w:val="en-GB"/>
              </w:rPr>
            </w:pPr>
            <w:r w:rsidRPr="00A37D65">
              <w:rPr>
                <w:rFonts w:ascii="Cambria" w:hAnsi="Cambria"/>
                <w:lang w:val="en-GB"/>
              </w:rPr>
              <w:t>Field teaching</w:t>
            </w:r>
          </w:p>
        </w:tc>
        <w:tc>
          <w:tcPr>
            <w:tcW w:w="127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FD350F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836" w:type="dxa"/>
            <w:tcBorders>
              <w:top w:val="single" w:sz="4" w:space="0" w:color="000000"/>
              <w:left w:val="single" w:sz="4" w:space="0" w:color="000000"/>
              <w:bottom w:val="single" w:sz="4" w:space="0" w:color="000000"/>
              <w:right w:val="single" w:sz="4" w:space="0" w:color="000000"/>
            </w:tcBorders>
            <w:vAlign w:val="center"/>
          </w:tcPr>
          <w:p w14:paraId="68D6B2E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2A7F3540"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9F426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08C28F6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 </w:t>
            </w:r>
          </w:p>
        </w:tc>
        <w:tc>
          <w:tcPr>
            <w:tcW w:w="1277" w:type="dxa"/>
            <w:tcBorders>
              <w:top w:val="single" w:sz="4" w:space="0" w:color="000000"/>
              <w:left w:val="single" w:sz="4" w:space="0" w:color="000000"/>
              <w:bottom w:val="single" w:sz="4" w:space="0" w:color="000000"/>
              <w:right w:val="single" w:sz="4" w:space="0" w:color="000000"/>
            </w:tcBorders>
            <w:shd w:val="clear" w:color="auto" w:fill="E6E6E6"/>
          </w:tcPr>
          <w:p w14:paraId="2B05430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6" w:type="dxa"/>
            <w:tcBorders>
              <w:top w:val="single" w:sz="4" w:space="0" w:color="000000"/>
              <w:left w:val="single" w:sz="4" w:space="0" w:color="000000"/>
              <w:bottom w:val="single" w:sz="4" w:space="0" w:color="000000"/>
              <w:right w:val="single" w:sz="4" w:space="0" w:color="000000"/>
            </w:tcBorders>
            <w:vAlign w:val="center"/>
          </w:tcPr>
          <w:p w14:paraId="03E95C1B" w14:textId="5744AAAD" w:rsidR="00CE11D7" w:rsidRPr="00A37D65" w:rsidRDefault="00E903D7">
            <w:pPr>
              <w:ind w:left="37"/>
              <w:rPr>
                <w:rFonts w:ascii="Cambria" w:hAnsi="Cambria"/>
                <w:lang w:val="en-GB"/>
              </w:rPr>
            </w:pPr>
            <w:r w:rsidRPr="00A37D65">
              <w:rPr>
                <w:rFonts w:ascii="Cambria" w:eastAsia="Cambria" w:hAnsi="Cambria" w:cs="Cambria"/>
                <w:lang w:val="en-GB"/>
              </w:rPr>
              <w:t>0L – 0S – 30</w:t>
            </w:r>
            <w:r w:rsidR="000D314E" w:rsidRPr="00A37D65">
              <w:rPr>
                <w:rFonts w:ascii="Cambria" w:eastAsia="Cambria" w:hAnsi="Cambria" w:cs="Cambria"/>
                <w:lang w:val="en-GB"/>
              </w:rPr>
              <w:t>E</w:t>
            </w:r>
          </w:p>
        </w:tc>
      </w:tr>
      <w:tr w:rsidR="00CE11D7" w:rsidRPr="00A37D65" w14:paraId="544AC725"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2AAFF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7" w:type="dxa"/>
            <w:gridSpan w:val="3"/>
            <w:tcBorders>
              <w:top w:val="single" w:sz="4" w:space="0" w:color="000000"/>
              <w:left w:val="single" w:sz="4" w:space="0" w:color="000000"/>
              <w:bottom w:val="single" w:sz="4" w:space="0" w:color="000000"/>
              <w:right w:val="single" w:sz="4" w:space="0" w:color="000000"/>
            </w:tcBorders>
          </w:tcPr>
          <w:p w14:paraId="19AE71A7"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Acquired basic motor skills during previous schooling and appropriate level of motor and functional abilities. </w:t>
            </w:r>
          </w:p>
        </w:tc>
      </w:tr>
      <w:tr w:rsidR="00CE11D7" w:rsidRPr="00A37D65" w14:paraId="46B70753"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C6A81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7" w:type="dxa"/>
            <w:gridSpan w:val="3"/>
            <w:tcBorders>
              <w:top w:val="single" w:sz="4" w:space="0" w:color="000000"/>
              <w:left w:val="single" w:sz="4" w:space="0" w:color="000000"/>
              <w:bottom w:val="single" w:sz="4" w:space="0" w:color="000000"/>
              <w:right w:val="single" w:sz="4" w:space="0" w:color="000000"/>
            </w:tcBorders>
          </w:tcPr>
          <w:p w14:paraId="072C39EE"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Kinesiology, Kinesiology teaching methodology, Music culture, Natural science, Geography, History </w:t>
            </w:r>
          </w:p>
        </w:tc>
      </w:tr>
      <w:tr w:rsidR="00CE11D7" w:rsidRPr="00A37D65" w14:paraId="1B278B03"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A0C6E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7" w:type="dxa"/>
            <w:gridSpan w:val="3"/>
            <w:tcBorders>
              <w:top w:val="single" w:sz="4" w:space="0" w:color="000000"/>
              <w:left w:val="single" w:sz="4" w:space="0" w:color="000000"/>
              <w:bottom w:val="single" w:sz="4" w:space="0" w:color="000000"/>
              <w:right w:val="single" w:sz="4" w:space="0" w:color="000000"/>
            </w:tcBorders>
          </w:tcPr>
          <w:p w14:paraId="10FB7E43"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Influence the development of anthropological features with the aim of preserving and improving health and quality of life. </w:t>
            </w:r>
          </w:p>
        </w:tc>
      </w:tr>
      <w:tr w:rsidR="00CE11D7" w:rsidRPr="00A37D65" w14:paraId="1D28A65B" w14:textId="77777777">
        <w:trPr>
          <w:trHeight w:val="294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0CAE2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7" w:type="dxa"/>
            <w:gridSpan w:val="3"/>
            <w:tcBorders>
              <w:top w:val="single" w:sz="4" w:space="0" w:color="000000"/>
              <w:left w:val="single" w:sz="4" w:space="0" w:color="000000"/>
              <w:bottom w:val="single" w:sz="4" w:space="0" w:color="000000"/>
              <w:right w:val="single" w:sz="4" w:space="0" w:color="000000"/>
            </w:tcBorders>
          </w:tcPr>
          <w:p w14:paraId="1C830E7A" w14:textId="5A37C486" w:rsidR="00CE11D7" w:rsidRPr="00A37D65" w:rsidRDefault="006A51AD" w:rsidP="006A51AD">
            <w:pPr>
              <w:ind w:left="37" w:right="47"/>
              <w:jc w:val="both"/>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apply the acquired theoretical knowledge of individual kinesiological activities and basic didactic principles </w:t>
            </w:r>
          </w:p>
          <w:p w14:paraId="6ACF2A25" w14:textId="117A5034" w:rsidR="00CE11D7" w:rsidRPr="00A37D65" w:rsidRDefault="006A51AD" w:rsidP="006A51AD">
            <w:pPr>
              <w:spacing w:after="1" w:line="239" w:lineRule="auto"/>
              <w:ind w:left="37" w:right="47"/>
              <w:jc w:val="both"/>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demonstrate all basic forms of movement and basic structures of all four groups of biotic motor knowledge (for overcoming space, obstacles, resistance and manipulation of objects); basic structures in the field of athletics, sport games, swimming, dances and different types of elementary and relay games  </w:t>
            </w:r>
          </w:p>
          <w:p w14:paraId="2890C6C1" w14:textId="6499DCEA" w:rsidR="00CE11D7" w:rsidRPr="00A37D65" w:rsidRDefault="006A51AD" w:rsidP="006A51AD">
            <w:pPr>
              <w:spacing w:after="2" w:line="238" w:lineRule="auto"/>
              <w:ind w:left="37" w:right="47"/>
              <w:jc w:val="both"/>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apply the basics of assessment and evaluation of work results in Kinesiology culture (Physical Education) </w:t>
            </w:r>
          </w:p>
          <w:p w14:paraId="55259096" w14:textId="39752BB7" w:rsidR="00CE11D7" w:rsidRPr="00A37D65" w:rsidRDefault="006A51AD" w:rsidP="006A51AD">
            <w:pPr>
              <w:ind w:left="37" w:right="47"/>
              <w:jc w:val="both"/>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interpret the knowledge about the benefits of regular, lifelong physical exercise in order to improve health, by improving and maintaining personal motor and functional abilities in everyday life</w:t>
            </w:r>
            <w:r w:rsidR="00E903D7" w:rsidRPr="00A37D65">
              <w:rPr>
                <w:rFonts w:ascii="Cambria" w:eastAsia="Cambria" w:hAnsi="Cambria" w:cs="Cambria"/>
                <w:vertAlign w:val="subscript"/>
                <w:lang w:val="en-GB"/>
              </w:rPr>
              <w:t xml:space="preserve"> </w:t>
            </w:r>
          </w:p>
        </w:tc>
      </w:tr>
    </w:tbl>
    <w:p w14:paraId="3B82BF0F"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50" w:type="dxa"/>
          <w:left w:w="108" w:type="dxa"/>
          <w:right w:w="94" w:type="dxa"/>
        </w:tblCellMar>
        <w:tblLook w:val="04A0" w:firstRow="1" w:lastRow="0" w:firstColumn="1" w:lastColumn="0" w:noHBand="0" w:noVBand="1"/>
      </w:tblPr>
      <w:tblGrid>
        <w:gridCol w:w="2471"/>
        <w:gridCol w:w="2711"/>
        <w:gridCol w:w="1190"/>
        <w:gridCol w:w="853"/>
        <w:gridCol w:w="850"/>
        <w:gridCol w:w="1133"/>
      </w:tblGrid>
      <w:tr w:rsidR="00FE1545" w:rsidRPr="00A37D65" w14:paraId="1E6049C2" w14:textId="77777777" w:rsidTr="00422B92">
        <w:trPr>
          <w:trHeight w:val="48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E87FAA" w14:textId="77777777" w:rsidR="00FE1545" w:rsidRPr="00A37D65" w:rsidRDefault="00FE1545">
            <w:pPr>
              <w:rPr>
                <w:rFonts w:ascii="Cambria" w:eastAsia="Cambria" w:hAnsi="Cambria" w:cs="Cambria"/>
                <w:lang w:val="en-GB"/>
              </w:rPr>
            </w:pPr>
            <w:r w:rsidRPr="00A37D65">
              <w:rPr>
                <w:rFonts w:ascii="Cambria" w:eastAsia="Cambria" w:hAnsi="Cambria" w:cs="Cambria"/>
                <w:lang w:val="en-GB"/>
              </w:rPr>
              <w:t>Course content</w:t>
            </w:r>
          </w:p>
        </w:tc>
        <w:tc>
          <w:tcPr>
            <w:tcW w:w="6737" w:type="dxa"/>
            <w:gridSpan w:val="5"/>
            <w:tcBorders>
              <w:top w:val="single" w:sz="4" w:space="0" w:color="000000"/>
              <w:left w:val="single" w:sz="4" w:space="0" w:color="000000"/>
              <w:bottom w:val="single" w:sz="4" w:space="0" w:color="000000"/>
              <w:right w:val="single" w:sz="4" w:space="0" w:color="000000"/>
            </w:tcBorders>
            <w:vAlign w:val="center"/>
          </w:tcPr>
          <w:p w14:paraId="6F764EBB" w14:textId="063D1140" w:rsidR="00FE1545" w:rsidRPr="00A37D65" w:rsidRDefault="00FE1545" w:rsidP="00FE1545">
            <w:pPr>
              <w:rPr>
                <w:rFonts w:ascii="Cambria" w:eastAsia="Cambria" w:hAnsi="Cambria" w:cs="Cambria"/>
                <w:lang w:val="en-GB"/>
              </w:rPr>
            </w:pPr>
            <w:r w:rsidRPr="00A37D65">
              <w:rPr>
                <w:rFonts w:ascii="Cambria" w:eastAsia="Cambria" w:hAnsi="Cambria" w:cs="Cambria"/>
                <w:lang w:val="en-GB"/>
              </w:rPr>
              <w:t>1.</w:t>
            </w:r>
            <w:r w:rsidR="006A51AD" w:rsidRPr="00A37D65">
              <w:rPr>
                <w:rFonts w:ascii="Cambria" w:eastAsia="Cambria" w:hAnsi="Cambria" w:cs="Cambria"/>
                <w:lang w:val="en-GB"/>
              </w:rPr>
              <w:t xml:space="preserve"> </w:t>
            </w:r>
            <w:r w:rsidRPr="00A37D65">
              <w:rPr>
                <w:rFonts w:ascii="Cambria" w:eastAsia="Cambria" w:hAnsi="Cambria" w:cs="Cambria"/>
                <w:lang w:val="en-GB"/>
              </w:rPr>
              <w:t xml:space="preserve">General preparatory exercises (dynamic stretching exercises, strength exercises, static stretching exercises), through different organizational forms of work (with and without props, with and on equipment, with and without music, independently and in pairs). </w:t>
            </w:r>
          </w:p>
          <w:p w14:paraId="28B7620F" w14:textId="6FCB8822" w:rsidR="00FE1545" w:rsidRPr="00A37D65" w:rsidRDefault="00FE1545" w:rsidP="00FE1545">
            <w:pPr>
              <w:rPr>
                <w:rFonts w:ascii="Cambria" w:eastAsia="Cambria" w:hAnsi="Cambria" w:cs="Cambria"/>
                <w:lang w:val="en-GB"/>
              </w:rPr>
            </w:pPr>
            <w:r w:rsidRPr="00A37D65">
              <w:rPr>
                <w:rFonts w:ascii="Cambria" w:eastAsia="Cambria" w:hAnsi="Cambria" w:cs="Cambria"/>
                <w:lang w:val="en-GB"/>
              </w:rPr>
              <w:t>2.</w:t>
            </w:r>
            <w:r w:rsidR="006A51AD" w:rsidRPr="00A37D65">
              <w:rPr>
                <w:rFonts w:ascii="Cambria" w:eastAsia="Cambria" w:hAnsi="Cambria" w:cs="Cambria"/>
                <w:lang w:val="en-GB"/>
              </w:rPr>
              <w:t xml:space="preserve"> </w:t>
            </w:r>
            <w:r w:rsidRPr="00A37D65">
              <w:rPr>
                <w:rFonts w:ascii="Cambria" w:eastAsia="Cambria" w:hAnsi="Cambria" w:cs="Cambria"/>
                <w:lang w:val="en-GB"/>
              </w:rPr>
              <w:t xml:space="preserve">Contents of sports gymnastics: ground floor (forward roll, back rest, handstand), bars (front rest and forward roll), links (back roll), climbing (squares, sailor's ladder), vaults (prong). </w:t>
            </w:r>
          </w:p>
          <w:p w14:paraId="1E399252" w14:textId="6E326FEB" w:rsidR="00FE1545" w:rsidRPr="00A37D65" w:rsidRDefault="00FE1545" w:rsidP="00FE1545">
            <w:pPr>
              <w:rPr>
                <w:rFonts w:ascii="Cambria" w:eastAsia="Cambria" w:hAnsi="Cambria" w:cs="Cambria"/>
                <w:lang w:val="en-GB"/>
              </w:rPr>
            </w:pPr>
            <w:r w:rsidRPr="00A37D65">
              <w:rPr>
                <w:rFonts w:ascii="Cambria" w:eastAsia="Cambria" w:hAnsi="Cambria" w:cs="Cambria"/>
                <w:lang w:val="en-GB"/>
              </w:rPr>
              <w:t>3.</w:t>
            </w:r>
            <w:r w:rsidR="006A51AD" w:rsidRPr="00A37D65">
              <w:rPr>
                <w:rFonts w:ascii="Cambria" w:eastAsia="Cambria" w:hAnsi="Cambria" w:cs="Cambria"/>
                <w:lang w:val="en-GB"/>
              </w:rPr>
              <w:t xml:space="preserve"> </w:t>
            </w:r>
            <w:r w:rsidRPr="00A37D65">
              <w:rPr>
                <w:rFonts w:ascii="Cambria" w:eastAsia="Cambria" w:hAnsi="Cambria" w:cs="Cambria"/>
                <w:lang w:val="en-GB"/>
              </w:rPr>
              <w:t xml:space="preserve">Sports games: Basketball - practicing the elements of basketball (handling the ball, passing, receiving, basketball two-step, shooting at the basket), rules of the game, game. </w:t>
            </w:r>
          </w:p>
          <w:p w14:paraId="21AF2876" w14:textId="1FFC760C" w:rsidR="00FE1545" w:rsidRPr="00A37D65" w:rsidRDefault="00FE1545" w:rsidP="00FE1545">
            <w:pPr>
              <w:rPr>
                <w:rFonts w:ascii="Cambria" w:eastAsia="Cambria" w:hAnsi="Cambria" w:cs="Cambria"/>
                <w:lang w:val="en-GB"/>
              </w:rPr>
            </w:pPr>
            <w:r w:rsidRPr="00A37D65">
              <w:rPr>
                <w:rFonts w:ascii="Cambria" w:eastAsia="Cambria" w:hAnsi="Cambria" w:cs="Cambria"/>
                <w:lang w:val="en-GB"/>
              </w:rPr>
              <w:t>4.</w:t>
            </w:r>
            <w:r w:rsidR="006A51AD" w:rsidRPr="00A37D65">
              <w:rPr>
                <w:rFonts w:ascii="Cambria" w:eastAsia="Cambria" w:hAnsi="Cambria" w:cs="Cambria"/>
                <w:lang w:val="en-GB"/>
              </w:rPr>
              <w:t xml:space="preserve"> </w:t>
            </w:r>
            <w:r w:rsidRPr="00A37D65">
              <w:rPr>
                <w:rFonts w:ascii="Cambria" w:eastAsia="Cambria" w:hAnsi="Cambria" w:cs="Cambria"/>
                <w:lang w:val="en-GB"/>
              </w:rPr>
              <w:t xml:space="preserve">Contents of athletics: throwing (ball into the distance and into the goal), running and exercising on the trim track. </w:t>
            </w:r>
          </w:p>
          <w:p w14:paraId="57AFF415" w14:textId="77777777" w:rsidR="00FE1545" w:rsidRPr="00A37D65" w:rsidRDefault="00FE1545" w:rsidP="00FE1545">
            <w:pPr>
              <w:rPr>
                <w:rFonts w:ascii="Cambria" w:eastAsia="Cambria" w:hAnsi="Cambria" w:cs="Cambria"/>
                <w:lang w:val="en-GB"/>
              </w:rPr>
            </w:pPr>
            <w:r w:rsidRPr="00A37D65">
              <w:rPr>
                <w:rFonts w:ascii="Cambria" w:eastAsia="Cambria" w:hAnsi="Cambria" w:cs="Cambria"/>
                <w:lang w:val="en-GB"/>
              </w:rPr>
              <w:t xml:space="preserve">5. Hiking in nature and mountain climbing. </w:t>
            </w:r>
          </w:p>
          <w:p w14:paraId="1433B2D5" w14:textId="77777777" w:rsidR="00FE1545" w:rsidRPr="00A37D65" w:rsidRDefault="00FE1545" w:rsidP="00FE1545">
            <w:pPr>
              <w:rPr>
                <w:rFonts w:ascii="Cambria" w:eastAsia="Cambria" w:hAnsi="Cambria" w:cs="Cambria"/>
                <w:lang w:val="en-GB"/>
              </w:rPr>
            </w:pPr>
            <w:r w:rsidRPr="00A37D65">
              <w:rPr>
                <w:rFonts w:ascii="Cambria" w:eastAsia="Cambria" w:hAnsi="Cambria" w:cs="Cambria"/>
                <w:lang w:val="en-GB"/>
              </w:rPr>
              <w:t>6. Swimming - test of swimming knowledge and swimming school for nonswimmers (if any). Swimming content: breaststroke, crawl, back crawl, rescue of drowning.</w:t>
            </w:r>
          </w:p>
        </w:tc>
      </w:tr>
      <w:tr w:rsidR="00CE11D7" w:rsidRPr="00A37D65" w14:paraId="0BF566A3" w14:textId="77777777">
        <w:trPr>
          <w:trHeight w:val="488"/>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6EFA49AD"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tcBorders>
              <w:top w:val="single" w:sz="4" w:space="0" w:color="000000"/>
              <w:left w:val="single" w:sz="4" w:space="0" w:color="000000"/>
              <w:bottom w:val="single" w:sz="4" w:space="0" w:color="000000"/>
              <w:right w:val="single" w:sz="4" w:space="0" w:color="000000"/>
            </w:tcBorders>
            <w:vAlign w:val="center"/>
          </w:tcPr>
          <w:p w14:paraId="12E9668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1F0E8263"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3" w:type="dxa"/>
            <w:tcBorders>
              <w:top w:val="single" w:sz="4" w:space="0" w:color="000000"/>
              <w:left w:val="single" w:sz="4" w:space="0" w:color="000000"/>
              <w:bottom w:val="single" w:sz="4" w:space="0" w:color="000000"/>
              <w:right w:val="single" w:sz="4" w:space="0" w:color="000000"/>
            </w:tcBorders>
            <w:vAlign w:val="center"/>
          </w:tcPr>
          <w:p w14:paraId="0AACDECB"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24EBC885"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047867B1"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1A2EAED2" w14:textId="77777777" w:rsidR="00CE11D7" w:rsidRPr="00A37D65" w:rsidRDefault="00E903D7">
            <w:pPr>
              <w:rPr>
                <w:rFonts w:ascii="Cambria" w:hAnsi="Cambria"/>
                <w:lang w:val="en-GB"/>
              </w:rPr>
            </w:pPr>
            <w:r w:rsidRPr="00A37D65">
              <w:rPr>
                <w:rFonts w:ascii="Cambria" w:eastAsia="Cambria" w:hAnsi="Cambria" w:cs="Cambria"/>
                <w:lang w:val="en-GB"/>
              </w:rPr>
              <w:t xml:space="preserve">Grade ratio (%) </w:t>
            </w:r>
          </w:p>
        </w:tc>
      </w:tr>
      <w:tr w:rsidR="00CE11D7" w:rsidRPr="00A37D65" w14:paraId="6337967C" w14:textId="77777777">
        <w:trPr>
          <w:trHeight w:val="494"/>
        </w:trPr>
        <w:tc>
          <w:tcPr>
            <w:tcW w:w="0" w:type="auto"/>
            <w:vMerge/>
            <w:tcBorders>
              <w:top w:val="nil"/>
              <w:left w:val="single" w:sz="4" w:space="0" w:color="000000"/>
              <w:bottom w:val="nil"/>
              <w:right w:val="single" w:sz="4" w:space="0" w:color="000000"/>
            </w:tcBorders>
          </w:tcPr>
          <w:p w14:paraId="606F4578" w14:textId="77777777" w:rsidR="00CE11D7" w:rsidRPr="00A37D65" w:rsidRDefault="00CE11D7">
            <w:pPr>
              <w:rPr>
                <w:rFonts w:ascii="Cambria" w:hAnsi="Cambria"/>
                <w:lang w:val="en-GB"/>
              </w:rPr>
            </w:pPr>
          </w:p>
        </w:tc>
        <w:tc>
          <w:tcPr>
            <w:tcW w:w="2711" w:type="dxa"/>
            <w:tcBorders>
              <w:top w:val="single" w:sz="4" w:space="0" w:color="000000"/>
              <w:left w:val="single" w:sz="4" w:space="0" w:color="000000"/>
              <w:bottom w:val="single" w:sz="4" w:space="0" w:color="000000"/>
              <w:right w:val="single" w:sz="4" w:space="0" w:color="000000"/>
            </w:tcBorders>
          </w:tcPr>
          <w:p w14:paraId="27C8E6A9" w14:textId="77777777" w:rsidR="00CE11D7" w:rsidRPr="00A37D65" w:rsidRDefault="000D314E">
            <w:pPr>
              <w:ind w:left="1"/>
              <w:rPr>
                <w:rFonts w:ascii="Cambria" w:hAnsi="Cambria"/>
                <w:lang w:val="en-GB"/>
              </w:rPr>
            </w:pPr>
            <w:r w:rsidRPr="00A37D65">
              <w:rPr>
                <w:rFonts w:ascii="Cambria" w:eastAsia="Cambria" w:hAnsi="Cambria" w:cs="Cambria"/>
                <w:lang w:val="en-GB"/>
              </w:rPr>
              <w:t>Activity in class</w:t>
            </w:r>
          </w:p>
        </w:tc>
        <w:tc>
          <w:tcPr>
            <w:tcW w:w="1190" w:type="dxa"/>
            <w:tcBorders>
              <w:top w:val="single" w:sz="4" w:space="0" w:color="000000"/>
              <w:left w:val="single" w:sz="4" w:space="0" w:color="000000"/>
              <w:bottom w:val="single" w:sz="4" w:space="0" w:color="000000"/>
              <w:right w:val="single" w:sz="4" w:space="0" w:color="000000"/>
            </w:tcBorders>
            <w:vAlign w:val="center"/>
          </w:tcPr>
          <w:p w14:paraId="6145A19B" w14:textId="77777777" w:rsidR="00CE11D7" w:rsidRPr="00A37D65" w:rsidRDefault="00E903D7">
            <w:pPr>
              <w:ind w:right="19"/>
              <w:jc w:val="center"/>
              <w:rPr>
                <w:rFonts w:ascii="Cambria" w:hAnsi="Cambria"/>
                <w:lang w:val="en-GB"/>
              </w:rPr>
            </w:pPr>
            <w:r w:rsidRPr="00A37D65">
              <w:rPr>
                <w:rFonts w:ascii="Cambria" w:eastAsia="Cambria" w:hAnsi="Cambria" w:cs="Cambria"/>
                <w:lang w:val="en-GB"/>
              </w:rPr>
              <w:t xml:space="preserve">1. - 4. </w:t>
            </w:r>
          </w:p>
        </w:tc>
        <w:tc>
          <w:tcPr>
            <w:tcW w:w="853" w:type="dxa"/>
            <w:tcBorders>
              <w:top w:val="single" w:sz="4" w:space="0" w:color="000000"/>
              <w:left w:val="single" w:sz="4" w:space="0" w:color="000000"/>
              <w:bottom w:val="single" w:sz="4" w:space="0" w:color="000000"/>
              <w:right w:val="single" w:sz="4" w:space="0" w:color="000000"/>
            </w:tcBorders>
            <w:vAlign w:val="center"/>
          </w:tcPr>
          <w:p w14:paraId="4755AAB3" w14:textId="77777777" w:rsidR="00CE11D7" w:rsidRPr="00A37D65" w:rsidRDefault="00E903D7">
            <w:pPr>
              <w:ind w:right="17"/>
              <w:jc w:val="center"/>
              <w:rPr>
                <w:rFonts w:ascii="Cambria" w:hAnsi="Cambria"/>
                <w:lang w:val="en-GB"/>
              </w:rPr>
            </w:pPr>
            <w:r w:rsidRPr="00A37D65">
              <w:rPr>
                <w:rFonts w:ascii="Cambria" w:eastAsia="Cambria" w:hAnsi="Cambria" w:cs="Cambria"/>
                <w:lang w:val="en-GB"/>
              </w:rPr>
              <w:t>2</w:t>
            </w:r>
            <w:r w:rsidR="00FE1545" w:rsidRPr="00A37D65">
              <w:rPr>
                <w:rFonts w:ascii="Cambria" w:eastAsia="Cambria" w:hAnsi="Cambria" w:cs="Cambria"/>
                <w:lang w:val="en-GB"/>
              </w:rPr>
              <w:t>3</w:t>
            </w:r>
            <w:r w:rsidRPr="00A37D65">
              <w:rPr>
                <w:rFonts w:ascii="Cambria" w:eastAsia="Cambria" w:hAnsi="Cambria" w:cs="Cambria"/>
                <w:lang w:val="en-GB"/>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3C826460" w14:textId="77777777" w:rsidR="00CE11D7" w:rsidRPr="00A37D65" w:rsidRDefault="00E903D7">
            <w:pPr>
              <w:ind w:right="16"/>
              <w:jc w:val="center"/>
              <w:rPr>
                <w:rFonts w:ascii="Cambria" w:hAnsi="Cambria"/>
                <w:lang w:val="en-GB"/>
              </w:rPr>
            </w:pPr>
            <w:r w:rsidRPr="00A37D65">
              <w:rPr>
                <w:rFonts w:ascii="Cambria" w:eastAsia="Cambria" w:hAnsi="Cambria" w:cs="Cambria"/>
                <w:lang w:val="en-GB"/>
              </w:rPr>
              <w:t xml:space="preserve">0,8 </w:t>
            </w:r>
          </w:p>
        </w:tc>
        <w:tc>
          <w:tcPr>
            <w:tcW w:w="1133" w:type="dxa"/>
            <w:tcBorders>
              <w:top w:val="single" w:sz="4" w:space="0" w:color="000000"/>
              <w:left w:val="single" w:sz="4" w:space="0" w:color="000000"/>
              <w:bottom w:val="single" w:sz="4" w:space="0" w:color="000000"/>
              <w:right w:val="single" w:sz="4" w:space="0" w:color="000000"/>
            </w:tcBorders>
            <w:vAlign w:val="center"/>
          </w:tcPr>
          <w:p w14:paraId="71519E6C" w14:textId="77777777" w:rsidR="00CE11D7" w:rsidRPr="00A37D65" w:rsidRDefault="00E903D7">
            <w:pPr>
              <w:ind w:right="14"/>
              <w:jc w:val="center"/>
              <w:rPr>
                <w:rFonts w:ascii="Cambria" w:hAnsi="Cambria"/>
                <w:lang w:val="en-GB"/>
              </w:rPr>
            </w:pPr>
            <w:r w:rsidRPr="00A37D65">
              <w:rPr>
                <w:rFonts w:ascii="Cambria" w:eastAsia="Cambria" w:hAnsi="Cambria" w:cs="Cambria"/>
                <w:lang w:val="en-GB"/>
              </w:rPr>
              <w:t xml:space="preserve">80% </w:t>
            </w:r>
          </w:p>
        </w:tc>
      </w:tr>
      <w:tr w:rsidR="00CE11D7" w:rsidRPr="00A37D65" w14:paraId="65D984DF" w14:textId="77777777">
        <w:trPr>
          <w:trHeight w:val="324"/>
        </w:trPr>
        <w:tc>
          <w:tcPr>
            <w:tcW w:w="0" w:type="auto"/>
            <w:vMerge/>
            <w:tcBorders>
              <w:top w:val="nil"/>
              <w:left w:val="single" w:sz="4" w:space="0" w:color="000000"/>
              <w:bottom w:val="nil"/>
              <w:right w:val="single" w:sz="4" w:space="0" w:color="000000"/>
            </w:tcBorders>
          </w:tcPr>
          <w:p w14:paraId="6694F99F" w14:textId="77777777" w:rsidR="00CE11D7" w:rsidRPr="00A37D65" w:rsidRDefault="00CE11D7">
            <w:pPr>
              <w:rPr>
                <w:rFonts w:ascii="Cambria" w:hAnsi="Cambria"/>
                <w:lang w:val="en-GB"/>
              </w:rPr>
            </w:pPr>
          </w:p>
        </w:tc>
        <w:tc>
          <w:tcPr>
            <w:tcW w:w="2711" w:type="dxa"/>
            <w:tcBorders>
              <w:top w:val="single" w:sz="4" w:space="0" w:color="000000"/>
              <w:left w:val="single" w:sz="4" w:space="0" w:color="000000"/>
              <w:bottom w:val="single" w:sz="4" w:space="0" w:color="000000"/>
              <w:right w:val="single" w:sz="4" w:space="0" w:color="000000"/>
            </w:tcBorders>
          </w:tcPr>
          <w:p w14:paraId="7C393C26" w14:textId="77777777" w:rsidR="00CE11D7" w:rsidRPr="00A37D65" w:rsidRDefault="000D314E">
            <w:pPr>
              <w:ind w:left="1"/>
              <w:rPr>
                <w:rFonts w:ascii="Cambria" w:hAnsi="Cambria"/>
                <w:lang w:val="en-GB"/>
              </w:rPr>
            </w:pPr>
            <w:r w:rsidRPr="00A37D65">
              <w:rPr>
                <w:rFonts w:ascii="Cambria" w:eastAsia="Cambria" w:hAnsi="Cambria" w:cs="Cambria"/>
                <w:lang w:val="en-GB"/>
              </w:rPr>
              <w:t>F</w:t>
            </w:r>
            <w:r w:rsidR="00E903D7" w:rsidRPr="00A37D65">
              <w:rPr>
                <w:rFonts w:ascii="Cambria" w:eastAsia="Cambria" w:hAnsi="Cambria" w:cs="Cambria"/>
                <w:lang w:val="en-GB"/>
              </w:rPr>
              <w:t xml:space="preserve">ield work </w:t>
            </w:r>
          </w:p>
        </w:tc>
        <w:tc>
          <w:tcPr>
            <w:tcW w:w="1190" w:type="dxa"/>
            <w:tcBorders>
              <w:top w:val="single" w:sz="4" w:space="0" w:color="000000"/>
              <w:left w:val="single" w:sz="4" w:space="0" w:color="000000"/>
              <w:bottom w:val="single" w:sz="4" w:space="0" w:color="000000"/>
              <w:right w:val="single" w:sz="4" w:space="0" w:color="000000"/>
            </w:tcBorders>
          </w:tcPr>
          <w:p w14:paraId="3AC57385" w14:textId="77777777" w:rsidR="00CE11D7" w:rsidRPr="00A37D65" w:rsidRDefault="00E903D7">
            <w:pPr>
              <w:ind w:right="19"/>
              <w:jc w:val="center"/>
              <w:rPr>
                <w:rFonts w:ascii="Cambria" w:hAnsi="Cambria"/>
                <w:lang w:val="en-GB"/>
              </w:rPr>
            </w:pPr>
            <w:r w:rsidRPr="00A37D65">
              <w:rPr>
                <w:rFonts w:ascii="Cambria" w:eastAsia="Cambria" w:hAnsi="Cambria" w:cs="Cambria"/>
                <w:lang w:val="en-GB"/>
              </w:rPr>
              <w:t xml:space="preserve">1. - 4. </w:t>
            </w:r>
          </w:p>
        </w:tc>
        <w:tc>
          <w:tcPr>
            <w:tcW w:w="853" w:type="dxa"/>
            <w:tcBorders>
              <w:top w:val="single" w:sz="4" w:space="0" w:color="000000"/>
              <w:left w:val="single" w:sz="4" w:space="0" w:color="000000"/>
              <w:bottom w:val="single" w:sz="4" w:space="0" w:color="000000"/>
              <w:right w:val="single" w:sz="4" w:space="0" w:color="000000"/>
            </w:tcBorders>
          </w:tcPr>
          <w:p w14:paraId="43ED7694" w14:textId="77777777" w:rsidR="00CE11D7" w:rsidRPr="00A37D65" w:rsidRDefault="00FE1545">
            <w:pPr>
              <w:ind w:right="17"/>
              <w:jc w:val="center"/>
              <w:rPr>
                <w:rFonts w:ascii="Cambria" w:hAnsi="Cambria"/>
                <w:lang w:val="en-GB"/>
              </w:rPr>
            </w:pPr>
            <w:r w:rsidRPr="00A37D65">
              <w:rPr>
                <w:rFonts w:ascii="Cambria" w:eastAsia="Cambria" w:hAnsi="Cambria" w:cs="Cambria"/>
                <w:lang w:val="en-GB"/>
              </w:rPr>
              <w:t>7</w:t>
            </w:r>
          </w:p>
        </w:tc>
        <w:tc>
          <w:tcPr>
            <w:tcW w:w="850" w:type="dxa"/>
            <w:tcBorders>
              <w:top w:val="single" w:sz="4" w:space="0" w:color="000000"/>
              <w:left w:val="single" w:sz="4" w:space="0" w:color="000000"/>
              <w:bottom w:val="single" w:sz="4" w:space="0" w:color="000000"/>
              <w:right w:val="single" w:sz="4" w:space="0" w:color="000000"/>
            </w:tcBorders>
          </w:tcPr>
          <w:p w14:paraId="07EAEDA0" w14:textId="77777777" w:rsidR="00CE11D7" w:rsidRPr="00A37D65" w:rsidRDefault="00E903D7">
            <w:pPr>
              <w:ind w:right="16"/>
              <w:jc w:val="center"/>
              <w:rPr>
                <w:rFonts w:ascii="Cambria" w:hAnsi="Cambria"/>
                <w:lang w:val="en-GB"/>
              </w:rPr>
            </w:pPr>
            <w:r w:rsidRPr="00A37D65">
              <w:rPr>
                <w:rFonts w:ascii="Cambria" w:eastAsia="Cambria" w:hAnsi="Cambria" w:cs="Cambria"/>
                <w:lang w:val="en-GB"/>
              </w:rPr>
              <w:t xml:space="preserve">0,2 </w:t>
            </w:r>
          </w:p>
        </w:tc>
        <w:tc>
          <w:tcPr>
            <w:tcW w:w="1133" w:type="dxa"/>
            <w:tcBorders>
              <w:top w:val="single" w:sz="4" w:space="0" w:color="000000"/>
              <w:left w:val="single" w:sz="4" w:space="0" w:color="000000"/>
              <w:bottom w:val="single" w:sz="4" w:space="0" w:color="000000"/>
              <w:right w:val="single" w:sz="4" w:space="0" w:color="000000"/>
            </w:tcBorders>
          </w:tcPr>
          <w:p w14:paraId="5AAACF24" w14:textId="77777777" w:rsidR="00CE11D7" w:rsidRPr="00A37D65" w:rsidRDefault="00E903D7">
            <w:pPr>
              <w:ind w:right="14"/>
              <w:jc w:val="center"/>
              <w:rPr>
                <w:rFonts w:ascii="Cambria" w:hAnsi="Cambria"/>
                <w:lang w:val="en-GB"/>
              </w:rPr>
            </w:pPr>
            <w:r w:rsidRPr="00A37D65">
              <w:rPr>
                <w:rFonts w:ascii="Cambria" w:eastAsia="Cambria" w:hAnsi="Cambria" w:cs="Cambria"/>
                <w:lang w:val="en-GB"/>
              </w:rPr>
              <w:t xml:space="preserve">20% </w:t>
            </w:r>
          </w:p>
        </w:tc>
      </w:tr>
      <w:tr w:rsidR="00CE11D7" w:rsidRPr="00A37D65" w14:paraId="15EBF062" w14:textId="77777777">
        <w:trPr>
          <w:trHeight w:val="326"/>
        </w:trPr>
        <w:tc>
          <w:tcPr>
            <w:tcW w:w="0" w:type="auto"/>
            <w:vMerge/>
            <w:tcBorders>
              <w:top w:val="nil"/>
              <w:left w:val="single" w:sz="4" w:space="0" w:color="000000"/>
              <w:bottom w:val="nil"/>
              <w:right w:val="single" w:sz="4" w:space="0" w:color="000000"/>
            </w:tcBorders>
          </w:tcPr>
          <w:p w14:paraId="64CB5552" w14:textId="77777777" w:rsidR="00CE11D7" w:rsidRPr="00A37D65" w:rsidRDefault="00CE11D7">
            <w:pPr>
              <w:rPr>
                <w:rFonts w:ascii="Cambria" w:hAnsi="Cambria"/>
                <w:lang w:val="en-GB"/>
              </w:rPr>
            </w:pPr>
          </w:p>
        </w:tc>
        <w:tc>
          <w:tcPr>
            <w:tcW w:w="2711" w:type="dxa"/>
            <w:tcBorders>
              <w:top w:val="single" w:sz="4" w:space="0" w:color="000000"/>
              <w:left w:val="single" w:sz="4" w:space="0" w:color="000000"/>
              <w:bottom w:val="single" w:sz="4" w:space="0" w:color="000000"/>
              <w:right w:val="single" w:sz="4" w:space="0" w:color="000000"/>
            </w:tcBorders>
          </w:tcPr>
          <w:p w14:paraId="679523B9" w14:textId="77777777" w:rsidR="00CE11D7" w:rsidRPr="00A37D65" w:rsidRDefault="000D314E">
            <w:pPr>
              <w:ind w:left="1"/>
              <w:rPr>
                <w:rFonts w:ascii="Cambria" w:hAnsi="Cambria"/>
                <w:lang w:val="en-GB"/>
              </w:rPr>
            </w:pPr>
            <w:r w:rsidRPr="00A37D65">
              <w:rPr>
                <w:rFonts w:ascii="Cambria" w:eastAsia="Cambria" w:hAnsi="Cambria" w:cs="Cambria"/>
                <w:lang w:val="en-GB"/>
              </w:rPr>
              <w:t>T</w:t>
            </w:r>
            <w:r w:rsidR="00E903D7" w:rsidRPr="00A37D65">
              <w:rPr>
                <w:rFonts w:ascii="Cambria" w:eastAsia="Cambria" w:hAnsi="Cambria" w:cs="Cambria"/>
                <w:lang w:val="en-GB"/>
              </w:rPr>
              <w:t xml:space="preserve">otal </w:t>
            </w:r>
          </w:p>
        </w:tc>
        <w:tc>
          <w:tcPr>
            <w:tcW w:w="1190" w:type="dxa"/>
            <w:tcBorders>
              <w:top w:val="single" w:sz="4" w:space="0" w:color="000000"/>
              <w:left w:val="single" w:sz="4" w:space="0" w:color="000000"/>
              <w:bottom w:val="single" w:sz="4" w:space="0" w:color="000000"/>
              <w:right w:val="single" w:sz="4" w:space="0" w:color="000000"/>
            </w:tcBorders>
          </w:tcPr>
          <w:p w14:paraId="5F88507D" w14:textId="77777777" w:rsidR="00CE11D7" w:rsidRPr="00A37D65" w:rsidRDefault="00E903D7">
            <w:pPr>
              <w:ind w:left="30"/>
              <w:jc w:val="center"/>
              <w:rPr>
                <w:rFonts w:ascii="Cambria" w:hAnsi="Cambria"/>
                <w:lang w:val="en-GB"/>
              </w:rPr>
            </w:pPr>
            <w:r w:rsidRPr="00A37D65">
              <w:rPr>
                <w:rFonts w:ascii="Cambria" w:eastAsia="Cambria" w:hAnsi="Cambria" w:cs="Cambria"/>
                <w:lang w:val="en-GB"/>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0B84B4EA" w14:textId="77777777" w:rsidR="00CE11D7" w:rsidRPr="00A37D65" w:rsidRDefault="00E903D7">
            <w:pPr>
              <w:ind w:right="17"/>
              <w:jc w:val="center"/>
              <w:rPr>
                <w:rFonts w:ascii="Cambria" w:hAnsi="Cambria"/>
                <w:lang w:val="en-GB"/>
              </w:rPr>
            </w:pPr>
            <w:r w:rsidRPr="00A37D65">
              <w:rPr>
                <w:rFonts w:ascii="Cambria" w:eastAsia="Cambria" w:hAnsi="Cambria" w:cs="Cambria"/>
                <w:lang w:val="en-GB"/>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7D1D1EE4" w14:textId="77777777" w:rsidR="00CE11D7" w:rsidRPr="00A37D65" w:rsidRDefault="00E903D7">
            <w:pPr>
              <w:ind w:right="14"/>
              <w:jc w:val="center"/>
              <w:rPr>
                <w:rFonts w:ascii="Cambria" w:hAnsi="Cambria"/>
                <w:lang w:val="en-GB"/>
              </w:rPr>
            </w:pPr>
            <w:r w:rsidRPr="00A37D65">
              <w:rPr>
                <w:rFonts w:ascii="Cambria" w:eastAsia="Cambria" w:hAnsi="Cambria" w:cs="Cambria"/>
                <w:lang w:val="en-GB"/>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6136FF45" w14:textId="77777777" w:rsidR="00CE11D7" w:rsidRPr="00A37D65" w:rsidRDefault="00E903D7">
            <w:pPr>
              <w:ind w:right="19"/>
              <w:jc w:val="center"/>
              <w:rPr>
                <w:rFonts w:ascii="Cambria" w:hAnsi="Cambria"/>
                <w:lang w:val="en-GB"/>
              </w:rPr>
            </w:pPr>
            <w:r w:rsidRPr="00A37D65">
              <w:rPr>
                <w:rFonts w:ascii="Cambria" w:eastAsia="Cambria" w:hAnsi="Cambria" w:cs="Cambria"/>
                <w:lang w:val="en-GB"/>
              </w:rPr>
              <w:t xml:space="preserve">100% </w:t>
            </w:r>
          </w:p>
        </w:tc>
      </w:tr>
      <w:tr w:rsidR="00CE11D7" w:rsidRPr="00A37D65" w14:paraId="6FDE5752" w14:textId="77777777">
        <w:trPr>
          <w:trHeight w:val="754"/>
        </w:trPr>
        <w:tc>
          <w:tcPr>
            <w:tcW w:w="0" w:type="auto"/>
            <w:vMerge/>
            <w:tcBorders>
              <w:top w:val="nil"/>
              <w:left w:val="single" w:sz="4" w:space="0" w:color="000000"/>
              <w:bottom w:val="single" w:sz="4" w:space="0" w:color="000000"/>
              <w:right w:val="single" w:sz="4" w:space="0" w:color="000000"/>
            </w:tcBorders>
          </w:tcPr>
          <w:p w14:paraId="17718BD0" w14:textId="77777777" w:rsidR="00CE11D7" w:rsidRPr="00A37D65" w:rsidRDefault="00CE11D7">
            <w:pPr>
              <w:rPr>
                <w:rFonts w:ascii="Cambria" w:hAnsi="Cambria"/>
                <w:lang w:val="en-GB"/>
              </w:rPr>
            </w:pPr>
          </w:p>
        </w:tc>
        <w:tc>
          <w:tcPr>
            <w:tcW w:w="6737" w:type="dxa"/>
            <w:gridSpan w:val="5"/>
            <w:tcBorders>
              <w:top w:val="single" w:sz="4" w:space="0" w:color="000000"/>
              <w:left w:val="single" w:sz="4" w:space="0" w:color="000000"/>
              <w:bottom w:val="single" w:sz="4" w:space="0" w:color="000000"/>
              <w:right w:val="single" w:sz="4" w:space="0" w:color="000000"/>
            </w:tcBorders>
          </w:tcPr>
          <w:p w14:paraId="7A0D647B"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Additional clarifications (evaluation criteria): </w:t>
            </w:r>
          </w:p>
          <w:p w14:paraId="6ED4AC2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The activity in class, the given elements of motor knowledge and the results of tests (levels) of motor and functional abilities are evaluated. </w:t>
            </w:r>
          </w:p>
        </w:tc>
      </w:tr>
      <w:tr w:rsidR="00CE11D7" w:rsidRPr="00A37D65" w14:paraId="09B6AE8C" w14:textId="77777777">
        <w:trPr>
          <w:trHeight w:val="223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C8D34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6737" w:type="dxa"/>
            <w:gridSpan w:val="5"/>
            <w:tcBorders>
              <w:top w:val="single" w:sz="4" w:space="0" w:color="000000"/>
              <w:left w:val="single" w:sz="4" w:space="0" w:color="000000"/>
              <w:bottom w:val="single" w:sz="4" w:space="0" w:color="000000"/>
              <w:right w:val="single" w:sz="4" w:space="0" w:color="000000"/>
            </w:tcBorders>
          </w:tcPr>
          <w:p w14:paraId="165F548B" w14:textId="679EF510" w:rsidR="00CE11D7" w:rsidRPr="00A37D65" w:rsidRDefault="00851490">
            <w:pPr>
              <w:ind w:left="37"/>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623B1FFA" w14:textId="77777777" w:rsidR="00CE11D7" w:rsidRPr="00A37D65" w:rsidRDefault="00FE1545" w:rsidP="00FE1545">
            <w:pPr>
              <w:ind w:left="37"/>
              <w:rPr>
                <w:rFonts w:ascii="Cambria" w:hAnsi="Cambria"/>
                <w:lang w:val="en-GB"/>
              </w:rPr>
            </w:pPr>
            <w:r w:rsidRPr="00A37D65">
              <w:rPr>
                <w:rFonts w:ascii="Cambria" w:eastAsia="Cambria" w:hAnsi="Cambria" w:cs="Cambria"/>
                <w:lang w:val="en-GB"/>
              </w:rPr>
              <w:t>1. a</w:t>
            </w:r>
            <w:r w:rsidR="00E903D7" w:rsidRPr="00A37D65">
              <w:rPr>
                <w:rFonts w:ascii="Cambria" w:eastAsia="Cambria" w:hAnsi="Cambria" w:cs="Cambria"/>
                <w:lang w:val="en-GB"/>
              </w:rPr>
              <w:t>ttend classes regularly; can be absent from class a maximum of 4 times</w:t>
            </w:r>
          </w:p>
          <w:p w14:paraId="11469E9A" w14:textId="77777777" w:rsidR="00CE11D7" w:rsidRPr="00A37D65" w:rsidRDefault="00FE1545" w:rsidP="00FE1545">
            <w:pPr>
              <w:ind w:left="37"/>
              <w:rPr>
                <w:rFonts w:ascii="Cambria" w:hAnsi="Cambria"/>
                <w:lang w:val="en-GB"/>
              </w:rPr>
            </w:pPr>
            <w:r w:rsidRPr="00A37D65">
              <w:rPr>
                <w:rFonts w:ascii="Cambria" w:eastAsia="Cambria" w:hAnsi="Cambria" w:cs="Cambria"/>
                <w:lang w:val="en-GB"/>
              </w:rPr>
              <w:t>2. a</w:t>
            </w:r>
            <w:r w:rsidR="00E903D7" w:rsidRPr="00A37D65">
              <w:rPr>
                <w:rFonts w:ascii="Cambria" w:eastAsia="Cambria" w:hAnsi="Cambria" w:cs="Cambria"/>
                <w:lang w:val="en-GB"/>
              </w:rPr>
              <w:t xml:space="preserve">ctively participate in classes </w:t>
            </w:r>
          </w:p>
          <w:p w14:paraId="5D3F392F" w14:textId="24EE8715" w:rsidR="00CE11D7" w:rsidRPr="00A37D65" w:rsidRDefault="00FE1545" w:rsidP="00FE1545">
            <w:pPr>
              <w:spacing w:line="241" w:lineRule="auto"/>
              <w:ind w:left="37"/>
              <w:rPr>
                <w:rFonts w:ascii="Cambria" w:hAnsi="Cambria"/>
                <w:lang w:val="en-GB"/>
              </w:rPr>
            </w:pPr>
            <w:r w:rsidRPr="00A37D65">
              <w:rPr>
                <w:rFonts w:ascii="Cambria" w:eastAsia="Cambria" w:hAnsi="Cambria" w:cs="Cambria"/>
                <w:lang w:val="en-GB"/>
              </w:rPr>
              <w:t>3. c</w:t>
            </w:r>
            <w:r w:rsidR="00E903D7" w:rsidRPr="00A37D65">
              <w:rPr>
                <w:rFonts w:ascii="Cambria" w:eastAsia="Cambria" w:hAnsi="Cambria" w:cs="Cambria"/>
                <w:lang w:val="en-GB"/>
              </w:rPr>
              <w:t>ome to class without any jewelry in sports clothes and shoes (tennis</w:t>
            </w:r>
            <w:r w:rsidR="00851490">
              <w:rPr>
                <w:rFonts w:ascii="Cambria" w:eastAsia="Cambria" w:hAnsi="Cambria" w:cs="Cambria"/>
                <w:lang w:val="en-GB"/>
              </w:rPr>
              <w:t xml:space="preserve"> shoes</w:t>
            </w:r>
            <w:r w:rsidR="00E903D7" w:rsidRPr="00A37D65">
              <w:rPr>
                <w:rFonts w:ascii="Cambria" w:eastAsia="Cambria" w:hAnsi="Cambria" w:cs="Cambria"/>
                <w:lang w:val="en-GB"/>
              </w:rPr>
              <w:t xml:space="preserve">, white sports shirt, sports shorts or sweatpants) </w:t>
            </w:r>
          </w:p>
          <w:p w14:paraId="5D81A59A" w14:textId="49F89A51" w:rsidR="00CE11D7" w:rsidRPr="00A37D65" w:rsidRDefault="00FE1545" w:rsidP="00FE1545">
            <w:pPr>
              <w:spacing w:after="1" w:line="239" w:lineRule="auto"/>
              <w:ind w:left="37"/>
              <w:rPr>
                <w:rFonts w:ascii="Cambria" w:hAnsi="Cambria"/>
                <w:lang w:val="en-GB"/>
              </w:rPr>
            </w:pPr>
            <w:r w:rsidRPr="00A37D65">
              <w:rPr>
                <w:rFonts w:ascii="Cambria" w:eastAsia="Cambria" w:hAnsi="Cambria" w:cs="Cambria"/>
                <w:lang w:val="en-GB"/>
              </w:rPr>
              <w:t>4. p</w:t>
            </w:r>
            <w:r w:rsidR="00E903D7" w:rsidRPr="00A37D65">
              <w:rPr>
                <w:rFonts w:ascii="Cambria" w:eastAsia="Cambria" w:hAnsi="Cambria" w:cs="Cambria"/>
                <w:lang w:val="en-GB"/>
              </w:rPr>
              <w:t xml:space="preserve">articipate in field classes, hiking in nature and mountain climbing, and the sports and recreation day of the Faculty of Educational Sciences (on Fratarski </w:t>
            </w:r>
            <w:r w:rsidR="00851490">
              <w:rPr>
                <w:rFonts w:ascii="Cambria" w:eastAsia="Cambria" w:hAnsi="Cambria" w:cs="Cambria"/>
                <w:lang w:val="en-GB"/>
              </w:rPr>
              <w:t>island</w:t>
            </w:r>
            <w:r w:rsidR="00E903D7" w:rsidRPr="00A37D65">
              <w:rPr>
                <w:rFonts w:ascii="Cambria" w:eastAsia="Cambria" w:hAnsi="Cambria" w:cs="Cambria"/>
                <w:lang w:val="en-GB"/>
              </w:rPr>
              <w:t xml:space="preserve"> at the end of the academic year) </w:t>
            </w:r>
          </w:p>
          <w:p w14:paraId="51BAE381" w14:textId="77777777" w:rsidR="00CE11D7" w:rsidRPr="00A37D65" w:rsidRDefault="00422B92" w:rsidP="00422B92">
            <w:pPr>
              <w:rPr>
                <w:rFonts w:ascii="Cambria" w:hAnsi="Cambria"/>
                <w:lang w:val="en-GB"/>
              </w:rPr>
            </w:pPr>
            <w:r w:rsidRPr="00A37D65">
              <w:rPr>
                <w:rFonts w:ascii="Cambria" w:eastAsia="Cambria" w:hAnsi="Cambria" w:cs="Cambria"/>
                <w:lang w:val="en-GB"/>
              </w:rPr>
              <w:t>5. m</w:t>
            </w:r>
            <w:r w:rsidR="00E903D7" w:rsidRPr="00A37D65">
              <w:rPr>
                <w:rFonts w:ascii="Cambria" w:eastAsia="Cambria" w:hAnsi="Cambria" w:cs="Cambria"/>
                <w:lang w:val="en-GB"/>
              </w:rPr>
              <w:t xml:space="preserve">aster all given elements. </w:t>
            </w:r>
          </w:p>
        </w:tc>
      </w:tr>
      <w:tr w:rsidR="00CE11D7" w:rsidRPr="00A37D65" w14:paraId="40BC100B" w14:textId="77777777" w:rsidTr="00422B92">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052ECC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Mid-term and final exam term </w:t>
            </w:r>
          </w:p>
        </w:tc>
        <w:tc>
          <w:tcPr>
            <w:tcW w:w="6737" w:type="dxa"/>
            <w:gridSpan w:val="5"/>
            <w:tcBorders>
              <w:top w:val="single" w:sz="4" w:space="0" w:color="000000"/>
              <w:left w:val="single" w:sz="4" w:space="0" w:color="000000"/>
              <w:bottom w:val="single" w:sz="4" w:space="0" w:color="auto"/>
              <w:right w:val="single" w:sz="4" w:space="0" w:color="000000"/>
            </w:tcBorders>
          </w:tcPr>
          <w:p w14:paraId="48535A4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Mid-term and final exam term are published at the beginning of the academic year in ISVU. </w:t>
            </w:r>
          </w:p>
        </w:tc>
      </w:tr>
      <w:tr w:rsidR="00CE11D7" w:rsidRPr="00A37D65" w14:paraId="481EC6C5" w14:textId="77777777" w:rsidTr="00422B92">
        <w:trPr>
          <w:trHeight w:val="4376"/>
        </w:trPr>
        <w:tc>
          <w:tcPr>
            <w:tcW w:w="2471" w:type="dxa"/>
            <w:tcBorders>
              <w:top w:val="single" w:sz="4" w:space="0" w:color="000000"/>
              <w:left w:val="single" w:sz="4" w:space="0" w:color="000000"/>
              <w:bottom w:val="single" w:sz="4" w:space="0" w:color="auto"/>
              <w:right w:val="single" w:sz="4" w:space="0" w:color="auto"/>
            </w:tcBorders>
            <w:shd w:val="clear" w:color="auto" w:fill="F3F3F3"/>
            <w:vAlign w:val="center"/>
          </w:tcPr>
          <w:p w14:paraId="09C04832" w14:textId="77777777" w:rsidR="00CE11D7" w:rsidRPr="00A37D65" w:rsidRDefault="00E903D7">
            <w:pPr>
              <w:ind w:left="36" w:right="15"/>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gridSpan w:val="5"/>
            <w:tcBorders>
              <w:top w:val="single" w:sz="4" w:space="0" w:color="auto"/>
              <w:left w:val="single" w:sz="4" w:space="0" w:color="auto"/>
              <w:bottom w:val="single" w:sz="4" w:space="0" w:color="auto"/>
              <w:right w:val="single" w:sz="4" w:space="0" w:color="auto"/>
            </w:tcBorders>
          </w:tcPr>
          <w:p w14:paraId="309E639B" w14:textId="77777777" w:rsidR="00CE11D7" w:rsidRPr="00A37D65" w:rsidRDefault="00E903D7">
            <w:pPr>
              <w:spacing w:after="1" w:line="239" w:lineRule="auto"/>
              <w:ind w:left="37" w:right="50"/>
              <w:jc w:val="both"/>
              <w:rPr>
                <w:rFonts w:ascii="Cambria" w:hAnsi="Cambria"/>
                <w:lang w:val="en-GB"/>
              </w:rPr>
            </w:pPr>
            <w:r w:rsidRPr="00A37D65">
              <w:rPr>
                <w:rFonts w:ascii="Cambria" w:eastAsia="Cambria" w:hAnsi="Cambria" w:cs="Cambria"/>
                <w:lang w:val="en-GB"/>
              </w:rPr>
              <w:t xml:space="preserve">To check the degree of development of general competences, standardized tests of motor abilities will be used (tests of explosive, static and repetitive strength, speed, coordination and flexibility), a test of functional abilities (running 1200 m), tests of motor skills (assessment of given elements during classes) and a test knowledge of swimming with basic swimming techniques. Students who have an impaired health status in any form are required to submit health documentation and the opinion of the competent university medicine doctor about a possible partial exemption at the beginning of the academic year, with a special emphasis on the part of activities in Kinesiology culture, which should be partially exempt due to their impaired health status.  </w:t>
            </w:r>
          </w:p>
          <w:p w14:paraId="4760090D"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Consultation times will be determined at the beginning of each semester (after the official announcement of the class schedule). </w:t>
            </w:r>
          </w:p>
          <w:p w14:paraId="4A480619" w14:textId="77777777" w:rsidR="00CE11D7" w:rsidRPr="00A37D65" w:rsidRDefault="00E903D7">
            <w:pPr>
              <w:ind w:left="37" w:right="51"/>
              <w:jc w:val="both"/>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course lecturers will inform students when the distance learning begins. Learning outcomes remain unchanged. </w:t>
            </w:r>
          </w:p>
        </w:tc>
      </w:tr>
      <w:tr w:rsidR="00422B92" w:rsidRPr="00A37D65" w14:paraId="0504A0D5" w14:textId="77777777" w:rsidTr="00422B92">
        <w:trPr>
          <w:trHeight w:val="6240"/>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5FBC5DAA" w14:textId="77777777" w:rsidR="00422B92" w:rsidRPr="00A37D65" w:rsidRDefault="00422B92">
            <w:pPr>
              <w:ind w:left="36"/>
              <w:rPr>
                <w:rFonts w:ascii="Cambria" w:hAnsi="Cambria"/>
                <w:lang w:val="en-GB"/>
              </w:rPr>
            </w:pPr>
            <w:r w:rsidRPr="00A37D65">
              <w:rPr>
                <w:rFonts w:ascii="Cambria" w:eastAsia="Cambria" w:hAnsi="Cambria" w:cs="Cambria"/>
                <w:lang w:val="en-GB"/>
              </w:rPr>
              <w:t xml:space="preserve">Bibliography </w:t>
            </w:r>
          </w:p>
        </w:tc>
        <w:tc>
          <w:tcPr>
            <w:tcW w:w="6737" w:type="dxa"/>
            <w:gridSpan w:val="5"/>
            <w:tcBorders>
              <w:top w:val="single" w:sz="4" w:space="0" w:color="auto"/>
              <w:left w:val="single" w:sz="4" w:space="0" w:color="auto"/>
              <w:bottom w:val="single" w:sz="4" w:space="0" w:color="auto"/>
              <w:right w:val="single" w:sz="4" w:space="0" w:color="auto"/>
            </w:tcBorders>
          </w:tcPr>
          <w:p w14:paraId="58622463" w14:textId="77777777" w:rsidR="00422B92" w:rsidRPr="00A37D65" w:rsidRDefault="00422B92">
            <w:pPr>
              <w:ind w:left="37"/>
              <w:rPr>
                <w:rFonts w:ascii="Cambria" w:hAnsi="Cambria"/>
                <w:lang w:val="en-GB"/>
              </w:rPr>
            </w:pPr>
            <w:r w:rsidRPr="00A37D65">
              <w:rPr>
                <w:rFonts w:ascii="Cambria" w:eastAsia="Cambria" w:hAnsi="Cambria" w:cs="Cambria"/>
                <w:lang w:val="en-GB"/>
              </w:rPr>
              <w:t xml:space="preserve">Mandatory: Literature is not mandatory. </w:t>
            </w:r>
          </w:p>
          <w:p w14:paraId="481ADDCE" w14:textId="77777777" w:rsidR="00422B92" w:rsidRPr="00A37D65" w:rsidRDefault="00422B92">
            <w:pPr>
              <w:ind w:left="37"/>
              <w:rPr>
                <w:rFonts w:ascii="Cambria" w:hAnsi="Cambria"/>
                <w:lang w:val="en-GB"/>
              </w:rPr>
            </w:pPr>
            <w:r w:rsidRPr="00A37D65">
              <w:rPr>
                <w:rFonts w:ascii="Cambria" w:eastAsia="Cambria" w:hAnsi="Cambria" w:cs="Cambria"/>
                <w:lang w:val="en-GB"/>
              </w:rPr>
              <w:t xml:space="preserve">Optional: </w:t>
            </w:r>
          </w:p>
          <w:p w14:paraId="49BBFAA2" w14:textId="44205ACE" w:rsidR="00422B92" w:rsidRPr="00A37D65" w:rsidRDefault="006A51AD" w:rsidP="006A51AD">
            <w:pPr>
              <w:ind w:left="37"/>
              <w:jc w:val="both"/>
              <w:rPr>
                <w:rFonts w:ascii="Cambria" w:hAnsi="Cambria"/>
                <w:lang w:val="en-GB"/>
              </w:rPr>
            </w:pPr>
            <w:r w:rsidRPr="00A37D65">
              <w:rPr>
                <w:rFonts w:ascii="Cambria" w:eastAsia="Cambria" w:hAnsi="Cambria" w:cs="Cambria"/>
                <w:lang w:val="en-GB"/>
              </w:rPr>
              <w:t xml:space="preserve">1. </w:t>
            </w:r>
            <w:r w:rsidR="00422B92" w:rsidRPr="00A37D65">
              <w:rPr>
                <w:rFonts w:ascii="Cambria" w:eastAsia="Cambria" w:hAnsi="Cambria" w:cs="Cambria"/>
                <w:lang w:val="en-GB"/>
              </w:rPr>
              <w:t>Findak, V. (2001). M</w:t>
            </w:r>
            <w:r w:rsidR="00422B92" w:rsidRPr="00A37D65">
              <w:rPr>
                <w:rFonts w:ascii="Cambria" w:eastAsia="Cambria" w:hAnsi="Cambria" w:cs="Cambria"/>
                <w:i/>
                <w:lang w:val="en-GB"/>
              </w:rPr>
              <w:t>etodika tjelesne i zdravstvene kulture</w:t>
            </w:r>
            <w:r w:rsidR="00422B92" w:rsidRPr="00A37D65">
              <w:rPr>
                <w:rFonts w:ascii="Cambria" w:eastAsia="Cambria" w:hAnsi="Cambria" w:cs="Cambria"/>
                <w:lang w:val="en-GB"/>
              </w:rPr>
              <w:t xml:space="preserve">. Zagreb: Školska knjiga. </w:t>
            </w:r>
          </w:p>
          <w:p w14:paraId="4B8AE7AD" w14:textId="02868419" w:rsidR="00422B92" w:rsidRPr="00A37D65" w:rsidRDefault="006A51AD" w:rsidP="006A51AD">
            <w:pPr>
              <w:spacing w:after="2" w:line="238" w:lineRule="auto"/>
              <w:ind w:left="37"/>
              <w:jc w:val="both"/>
              <w:rPr>
                <w:rFonts w:ascii="Cambria" w:hAnsi="Cambria"/>
                <w:lang w:val="en-GB"/>
              </w:rPr>
            </w:pPr>
            <w:r w:rsidRPr="00A37D65">
              <w:rPr>
                <w:rFonts w:ascii="Cambria" w:eastAsia="Cambria" w:hAnsi="Cambria" w:cs="Cambria"/>
                <w:lang w:val="en-GB"/>
              </w:rPr>
              <w:t xml:space="preserve">2. </w:t>
            </w:r>
            <w:r w:rsidR="00422B92" w:rsidRPr="00A37D65">
              <w:rPr>
                <w:rFonts w:ascii="Cambria" w:eastAsia="Cambria" w:hAnsi="Cambria" w:cs="Cambria"/>
                <w:lang w:val="en-GB"/>
              </w:rPr>
              <w:t xml:space="preserve">Findak, V., Prskalo, I., Babin, J. (2011). </w:t>
            </w:r>
            <w:r w:rsidR="00422B92" w:rsidRPr="00A37D65">
              <w:rPr>
                <w:rFonts w:ascii="Cambria" w:eastAsia="Cambria" w:hAnsi="Cambria" w:cs="Cambria"/>
                <w:i/>
                <w:lang w:val="en-GB"/>
              </w:rPr>
              <w:t>Sat Tjelesne i zdravstvene kulture u primarnoj edukaciji</w:t>
            </w:r>
            <w:r w:rsidR="00422B92" w:rsidRPr="00A37D65">
              <w:rPr>
                <w:rFonts w:ascii="Cambria" w:eastAsia="Cambria" w:hAnsi="Cambria" w:cs="Cambria"/>
                <w:lang w:val="en-GB"/>
              </w:rPr>
              <w:t xml:space="preserve">. Zagreb: Učiteljski fakultet Sveučilišta u Zagrebu. </w:t>
            </w:r>
          </w:p>
          <w:p w14:paraId="2AE6B4FC" w14:textId="64E9F62E" w:rsidR="00422B92" w:rsidRPr="00A37D65" w:rsidRDefault="006A51AD" w:rsidP="006A51AD">
            <w:pPr>
              <w:ind w:left="37"/>
              <w:jc w:val="both"/>
              <w:rPr>
                <w:rFonts w:ascii="Cambria" w:hAnsi="Cambria"/>
                <w:lang w:val="en-GB"/>
              </w:rPr>
            </w:pPr>
            <w:r w:rsidRPr="00A37D65">
              <w:rPr>
                <w:rFonts w:ascii="Cambria" w:eastAsia="Cambria" w:hAnsi="Cambria" w:cs="Cambria"/>
                <w:lang w:val="en-GB"/>
              </w:rPr>
              <w:t xml:space="preserve">3. </w:t>
            </w:r>
            <w:r w:rsidR="00422B92" w:rsidRPr="00A37D65">
              <w:rPr>
                <w:rFonts w:ascii="Cambria" w:eastAsia="Cambria" w:hAnsi="Cambria" w:cs="Cambria"/>
                <w:lang w:val="en-GB"/>
              </w:rPr>
              <w:t xml:space="preserve">Kosinac, Z. (2011). </w:t>
            </w:r>
            <w:r w:rsidR="00422B92" w:rsidRPr="00A37D65">
              <w:rPr>
                <w:rFonts w:ascii="Cambria" w:eastAsia="Cambria" w:hAnsi="Cambria" w:cs="Cambria"/>
                <w:i/>
                <w:lang w:val="en-GB"/>
              </w:rPr>
              <w:t>Morfološko-motorički i funkcionalni razvoj djece uzrasne dobi od 5. do 11. godine</w:t>
            </w:r>
            <w:r w:rsidR="00422B92" w:rsidRPr="00A37D65">
              <w:rPr>
                <w:rFonts w:ascii="Cambria" w:eastAsia="Cambria" w:hAnsi="Cambria" w:cs="Cambria"/>
                <w:lang w:val="en-GB"/>
              </w:rPr>
              <w:t xml:space="preserve">. Split: Savez školskih športskih društava grada Splita. </w:t>
            </w:r>
          </w:p>
          <w:p w14:paraId="6FB9F8EB" w14:textId="3902CC08" w:rsidR="00422B92" w:rsidRPr="00A37D65" w:rsidRDefault="006A51AD" w:rsidP="006A51AD">
            <w:pPr>
              <w:ind w:left="37"/>
              <w:jc w:val="both"/>
              <w:rPr>
                <w:rFonts w:ascii="Cambria" w:hAnsi="Cambria"/>
                <w:lang w:val="en-GB"/>
              </w:rPr>
            </w:pPr>
            <w:r w:rsidRPr="00A37D65">
              <w:rPr>
                <w:rFonts w:ascii="Cambria" w:eastAsia="Cambria" w:hAnsi="Cambria" w:cs="Cambria"/>
                <w:lang w:val="en-GB"/>
              </w:rPr>
              <w:t xml:space="preserve">4. </w:t>
            </w:r>
            <w:r w:rsidR="00422B92" w:rsidRPr="00A37D65">
              <w:rPr>
                <w:rFonts w:ascii="Cambria" w:eastAsia="Cambria" w:hAnsi="Cambria" w:cs="Cambria"/>
                <w:lang w:val="en-GB"/>
              </w:rPr>
              <w:t xml:space="preserve">Pejčić, A. i Trajkovski, B.(2018). </w:t>
            </w:r>
            <w:r w:rsidR="00422B92" w:rsidRPr="00A37D65">
              <w:rPr>
                <w:rFonts w:ascii="Cambria" w:eastAsia="Cambria" w:hAnsi="Cambria" w:cs="Cambria"/>
                <w:i/>
                <w:lang w:val="en-GB"/>
              </w:rPr>
              <w:t>Što i kako vježbati s djecom u vrtiću i školi</w:t>
            </w:r>
            <w:r w:rsidR="00422B92" w:rsidRPr="00A37D65">
              <w:rPr>
                <w:rFonts w:ascii="Cambria" w:eastAsia="Cambria" w:hAnsi="Cambria" w:cs="Cambria"/>
                <w:lang w:val="en-GB"/>
              </w:rPr>
              <w:t xml:space="preserve">. Rijeka: Učiteljski fakultet Sveučilišta u Rijeci. </w:t>
            </w:r>
          </w:p>
          <w:p w14:paraId="4C8F3340" w14:textId="0190683E" w:rsidR="00422B92" w:rsidRPr="00A37D65" w:rsidRDefault="006A51AD" w:rsidP="006A51AD">
            <w:pPr>
              <w:spacing w:after="1" w:line="239" w:lineRule="auto"/>
              <w:ind w:left="37"/>
              <w:jc w:val="both"/>
              <w:rPr>
                <w:rFonts w:ascii="Cambria" w:hAnsi="Cambria"/>
                <w:lang w:val="en-GB"/>
              </w:rPr>
            </w:pPr>
            <w:r w:rsidRPr="00A37D65">
              <w:rPr>
                <w:rFonts w:ascii="Cambria" w:eastAsia="Cambria" w:hAnsi="Cambria" w:cs="Cambria"/>
                <w:lang w:val="en-GB"/>
              </w:rPr>
              <w:t xml:space="preserve">5. </w:t>
            </w:r>
            <w:r w:rsidR="00422B92" w:rsidRPr="00A37D65">
              <w:rPr>
                <w:rFonts w:ascii="Cambria" w:eastAsia="Cambria" w:hAnsi="Cambria" w:cs="Cambria"/>
                <w:lang w:val="en-GB"/>
              </w:rPr>
              <w:t xml:space="preserve">Prskalo, I., Sporiš, G. (2016). </w:t>
            </w:r>
            <w:r w:rsidR="00422B92" w:rsidRPr="00A37D65">
              <w:rPr>
                <w:rFonts w:ascii="Cambria" w:eastAsia="Cambria" w:hAnsi="Cambria" w:cs="Cambria"/>
                <w:i/>
                <w:lang w:val="en-GB"/>
              </w:rPr>
              <w:t>Osnove kineziologije</w:t>
            </w:r>
            <w:r w:rsidR="00422B92" w:rsidRPr="00A37D65">
              <w:rPr>
                <w:rFonts w:ascii="Cambria" w:eastAsia="Cambria" w:hAnsi="Cambria" w:cs="Cambria"/>
                <w:lang w:val="en-GB"/>
              </w:rPr>
              <w:t xml:space="preserve">. Zagreb: Školska knjiga, Učiteljski fakultet Sveučilišta u Zagrebu i Kineziološki fakultet Sveučilišta u Zagrebu. </w:t>
            </w:r>
          </w:p>
          <w:p w14:paraId="2CADFD09" w14:textId="0DB6E567" w:rsidR="00422B92" w:rsidRPr="00A37D65" w:rsidRDefault="000F174E" w:rsidP="006A51AD">
            <w:pPr>
              <w:ind w:left="37"/>
              <w:jc w:val="both"/>
              <w:rPr>
                <w:rFonts w:ascii="Cambria" w:hAnsi="Cambria"/>
                <w:lang w:val="en-GB"/>
              </w:rPr>
            </w:pPr>
            <w:r w:rsidRPr="00A37D65">
              <w:rPr>
                <w:rFonts w:ascii="Cambria" w:eastAsia="Cambria" w:hAnsi="Cambria" w:cs="Cambria"/>
                <w:lang w:val="en-GB"/>
              </w:rPr>
              <w:t xml:space="preserve">6. </w:t>
            </w:r>
            <w:r w:rsidR="00422B92" w:rsidRPr="00A37D65">
              <w:rPr>
                <w:rFonts w:ascii="Cambria" w:eastAsia="Cambria" w:hAnsi="Cambria" w:cs="Cambria"/>
                <w:lang w:val="en-GB"/>
              </w:rPr>
              <w:t>Sekulić, D., Metikoš, D. (2007</w:t>
            </w:r>
            <w:r w:rsidR="00422B92" w:rsidRPr="00A37D65">
              <w:rPr>
                <w:rFonts w:ascii="Cambria" w:eastAsia="Cambria" w:hAnsi="Cambria" w:cs="Cambria"/>
                <w:i/>
                <w:lang w:val="en-GB"/>
              </w:rPr>
              <w:t>). Osnove transformacijskih postupaka u kineziologiji.</w:t>
            </w:r>
            <w:r w:rsidR="00422B92" w:rsidRPr="00A37D65">
              <w:rPr>
                <w:rFonts w:ascii="Cambria" w:eastAsia="Cambria" w:hAnsi="Cambria" w:cs="Cambria"/>
                <w:lang w:val="en-GB"/>
              </w:rPr>
              <w:t xml:space="preserve"> Sveučilište u Splitu: Fakultet prirodoslovno-matematičkih znanosti i kineziologije. </w:t>
            </w:r>
          </w:p>
          <w:p w14:paraId="29D1137E" w14:textId="77777777" w:rsidR="00422B92" w:rsidRPr="00A37D65" w:rsidRDefault="00422B92">
            <w:pPr>
              <w:rPr>
                <w:rFonts w:ascii="Cambria" w:hAnsi="Cambria"/>
                <w:lang w:val="en-GB"/>
              </w:rPr>
            </w:pPr>
            <w:r w:rsidRPr="00A37D65">
              <w:rPr>
                <w:rFonts w:ascii="Cambria" w:eastAsia="Cambria" w:hAnsi="Cambria" w:cs="Cambria"/>
                <w:lang w:val="en-GB"/>
              </w:rPr>
              <w:t xml:space="preserve">Referential:  </w:t>
            </w:r>
          </w:p>
          <w:p w14:paraId="54E59EB7" w14:textId="38789D02" w:rsidR="00422B92" w:rsidRPr="00A37D65" w:rsidRDefault="000F174E" w:rsidP="000F174E">
            <w:pPr>
              <w:spacing w:after="1" w:line="239" w:lineRule="auto"/>
              <w:ind w:right="23"/>
              <w:rPr>
                <w:rFonts w:ascii="Cambria" w:hAnsi="Cambria"/>
                <w:lang w:val="en-GB"/>
              </w:rPr>
            </w:pPr>
            <w:r w:rsidRPr="00A37D65">
              <w:rPr>
                <w:rFonts w:ascii="Cambria" w:eastAsia="Cambria" w:hAnsi="Cambria" w:cs="Cambria"/>
                <w:lang w:val="en-GB"/>
              </w:rPr>
              <w:t xml:space="preserve">1. </w:t>
            </w:r>
            <w:r w:rsidR="00422B92" w:rsidRPr="00A37D65">
              <w:rPr>
                <w:rFonts w:ascii="Cambria" w:eastAsia="Cambria" w:hAnsi="Cambria" w:cs="Cambria"/>
                <w:lang w:val="en-GB"/>
              </w:rPr>
              <w:t xml:space="preserve">Findak, V., Metikoš, D., Mraković, M,, Neljak, B. (1996). </w:t>
            </w:r>
            <w:r w:rsidR="00422B92" w:rsidRPr="00A37D65">
              <w:rPr>
                <w:rFonts w:ascii="Cambria" w:eastAsia="Cambria" w:hAnsi="Cambria" w:cs="Cambria"/>
                <w:i/>
                <w:lang w:val="en-GB"/>
              </w:rPr>
              <w:t>Primijenjena kineziologija u školstvu-NORME</w:t>
            </w:r>
            <w:r w:rsidR="00422B92" w:rsidRPr="00A37D65">
              <w:rPr>
                <w:rFonts w:ascii="Cambria" w:eastAsia="Cambria" w:hAnsi="Cambria" w:cs="Cambria"/>
                <w:lang w:val="en-GB"/>
              </w:rPr>
              <w:t xml:space="preserve">. Zagreb: Hrvatski pedagoško-književni zbor, Fakultet za fizičku kulturu Sveučilišta u Zagrebu. </w:t>
            </w:r>
          </w:p>
          <w:p w14:paraId="0806B970" w14:textId="19260E44" w:rsidR="00422B92" w:rsidRPr="00A37D65" w:rsidRDefault="000F174E" w:rsidP="000F174E">
            <w:pPr>
              <w:ind w:right="23"/>
              <w:rPr>
                <w:rFonts w:ascii="Cambria" w:hAnsi="Cambria"/>
                <w:lang w:val="en-GB"/>
              </w:rPr>
            </w:pPr>
            <w:r w:rsidRPr="00A37D65">
              <w:rPr>
                <w:rFonts w:ascii="Cambria" w:eastAsia="Cambria" w:hAnsi="Cambria" w:cs="Cambria"/>
                <w:lang w:val="en-GB"/>
              </w:rPr>
              <w:t xml:space="preserve">2. </w:t>
            </w:r>
            <w:r w:rsidR="00422B92" w:rsidRPr="00A37D65">
              <w:rPr>
                <w:rFonts w:ascii="Cambria" w:eastAsia="Cambria" w:hAnsi="Cambria" w:cs="Cambria"/>
                <w:lang w:val="en-GB"/>
              </w:rPr>
              <w:t xml:space="preserve">Šimunić, M. (1996) </w:t>
            </w:r>
            <w:r w:rsidR="00422B92" w:rsidRPr="00A37D65">
              <w:rPr>
                <w:rFonts w:ascii="Cambria" w:eastAsia="Cambria" w:hAnsi="Cambria" w:cs="Cambria"/>
                <w:i/>
                <w:lang w:val="en-GB"/>
              </w:rPr>
              <w:t>Zašto ne pušiti?</w:t>
            </w:r>
            <w:r w:rsidR="00422B92" w:rsidRPr="00A37D65">
              <w:rPr>
                <w:rFonts w:ascii="Cambria" w:eastAsia="Cambria" w:hAnsi="Cambria" w:cs="Cambria"/>
                <w:lang w:val="en-GB"/>
              </w:rPr>
              <w:t xml:space="preserve"> Zagreb: 4P. </w:t>
            </w:r>
          </w:p>
        </w:tc>
      </w:tr>
    </w:tbl>
    <w:p w14:paraId="1D9AC620" w14:textId="77777777" w:rsidR="00CE11D7" w:rsidRPr="00A37D65" w:rsidRDefault="00CE11D7" w:rsidP="000D314E">
      <w:pPr>
        <w:spacing w:after="0"/>
        <w:rPr>
          <w:rFonts w:ascii="Cambria" w:hAnsi="Cambria"/>
          <w:lang w:val="en-GB"/>
        </w:rPr>
      </w:pPr>
    </w:p>
    <w:p w14:paraId="55AF7CAF" w14:textId="77777777" w:rsidR="005665E9" w:rsidRPr="00A37D65" w:rsidRDefault="00E903D7">
      <w:pPr>
        <w:spacing w:after="0"/>
        <w:jc w:val="both"/>
        <w:rPr>
          <w:rFonts w:ascii="Cambria" w:hAnsi="Cambria"/>
          <w:lang w:val="en-GB"/>
        </w:rPr>
      </w:pPr>
      <w:r w:rsidRPr="00A37D65">
        <w:rPr>
          <w:rFonts w:ascii="Cambria" w:hAnsi="Cambria"/>
          <w:lang w:val="en-GB"/>
        </w:rPr>
        <w:t xml:space="preserve"> </w:t>
      </w:r>
    </w:p>
    <w:p w14:paraId="484F3538" w14:textId="77777777" w:rsidR="005665E9" w:rsidRPr="00A37D65" w:rsidRDefault="005665E9">
      <w:pPr>
        <w:spacing w:after="0"/>
        <w:jc w:val="both"/>
        <w:rPr>
          <w:rFonts w:ascii="Cambria" w:hAnsi="Cambria"/>
          <w:lang w:val="en-GB"/>
        </w:rPr>
      </w:pPr>
    </w:p>
    <w:tbl>
      <w:tblPr>
        <w:tblStyle w:val="TableGrid"/>
        <w:tblW w:w="8847" w:type="dxa"/>
        <w:tblInd w:w="7" w:type="dxa"/>
        <w:tblCellMar>
          <w:top w:w="75" w:type="dxa"/>
          <w:left w:w="108" w:type="dxa"/>
          <w:right w:w="51" w:type="dxa"/>
        </w:tblCellMar>
        <w:tblLook w:val="04A0" w:firstRow="1" w:lastRow="0" w:firstColumn="1" w:lastColumn="0" w:noHBand="0" w:noVBand="1"/>
      </w:tblPr>
      <w:tblGrid>
        <w:gridCol w:w="2070"/>
        <w:gridCol w:w="2290"/>
        <w:gridCol w:w="1171"/>
        <w:gridCol w:w="1054"/>
        <w:gridCol w:w="315"/>
        <w:gridCol w:w="866"/>
        <w:gridCol w:w="1081"/>
      </w:tblGrid>
      <w:tr w:rsidR="00CE11D7" w:rsidRPr="00A37D65" w14:paraId="6245D748" w14:textId="77777777">
        <w:trPr>
          <w:trHeight w:val="428"/>
        </w:trPr>
        <w:tc>
          <w:tcPr>
            <w:tcW w:w="8847"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21B9718C" w14:textId="77777777" w:rsidR="00CE11D7" w:rsidRPr="00A37D65" w:rsidRDefault="00E903D7" w:rsidP="005665E9">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37BBA68C" w14:textId="77777777" w:rsidTr="004106B3">
        <w:trPr>
          <w:trHeight w:val="622"/>
        </w:trPr>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60D3AD" w14:textId="77777777" w:rsidR="00CE11D7" w:rsidRPr="00A37D65" w:rsidRDefault="00E903D7" w:rsidP="005665E9">
            <w:pPr>
              <w:ind w:left="36"/>
              <w:rPr>
                <w:rFonts w:ascii="Cambria" w:hAnsi="Cambria"/>
                <w:lang w:val="en-GB"/>
              </w:rPr>
            </w:pPr>
            <w:r w:rsidRPr="00A37D65">
              <w:rPr>
                <w:rFonts w:ascii="Cambria" w:eastAsia="Cambria" w:hAnsi="Cambria" w:cs="Cambria"/>
                <w:lang w:val="en-GB"/>
              </w:rPr>
              <w:t xml:space="preserve">Course Code and Title </w:t>
            </w:r>
          </w:p>
        </w:tc>
        <w:tc>
          <w:tcPr>
            <w:tcW w:w="6777" w:type="dxa"/>
            <w:gridSpan w:val="6"/>
            <w:tcBorders>
              <w:top w:val="single" w:sz="4" w:space="0" w:color="000000"/>
              <w:left w:val="single" w:sz="4" w:space="0" w:color="000000"/>
              <w:bottom w:val="single" w:sz="4" w:space="0" w:color="000000"/>
              <w:right w:val="single" w:sz="4" w:space="0" w:color="000000"/>
            </w:tcBorders>
          </w:tcPr>
          <w:p w14:paraId="19A56A9E" w14:textId="77777777" w:rsidR="00CE11D7" w:rsidRPr="00A37D65" w:rsidRDefault="00E903D7" w:rsidP="005665E9">
            <w:pPr>
              <w:ind w:left="37"/>
              <w:rPr>
                <w:rFonts w:ascii="Cambria" w:hAnsi="Cambria"/>
                <w:lang w:val="en-GB"/>
              </w:rPr>
            </w:pPr>
            <w:r w:rsidRPr="00A37D65">
              <w:rPr>
                <w:rFonts w:ascii="Cambria" w:eastAsia="Cambria" w:hAnsi="Cambria" w:cs="Cambria"/>
                <w:lang w:val="en-GB"/>
              </w:rPr>
              <w:t xml:space="preserve">199976  </w:t>
            </w:r>
          </w:p>
          <w:p w14:paraId="79F7EFE9" w14:textId="77777777" w:rsidR="00CE11D7" w:rsidRPr="00A37D65" w:rsidRDefault="00E903D7" w:rsidP="005665E9">
            <w:pPr>
              <w:ind w:left="37"/>
              <w:rPr>
                <w:rFonts w:ascii="Cambria" w:hAnsi="Cambria"/>
                <w:lang w:val="en-GB"/>
              </w:rPr>
            </w:pPr>
            <w:r w:rsidRPr="00A37D65">
              <w:rPr>
                <w:rFonts w:ascii="Cambria" w:eastAsia="Cambria" w:hAnsi="Cambria" w:cs="Cambria"/>
                <w:lang w:val="en-GB"/>
              </w:rPr>
              <w:t xml:space="preserve">Expression in speech </w:t>
            </w:r>
          </w:p>
        </w:tc>
      </w:tr>
      <w:tr w:rsidR="00CE11D7" w:rsidRPr="00A37D65" w14:paraId="1C36F81A" w14:textId="77777777" w:rsidTr="004106B3">
        <w:trPr>
          <w:trHeight w:val="624"/>
        </w:trPr>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F107BA" w14:textId="77777777" w:rsidR="00CE11D7" w:rsidRPr="00A37D65" w:rsidRDefault="00E903D7" w:rsidP="005665E9">
            <w:pPr>
              <w:ind w:left="36"/>
              <w:rPr>
                <w:rFonts w:ascii="Cambria" w:hAnsi="Cambria"/>
                <w:lang w:val="en-GB"/>
              </w:rPr>
            </w:pPr>
            <w:r w:rsidRPr="00A37D65">
              <w:rPr>
                <w:rFonts w:ascii="Cambria" w:eastAsia="Cambria" w:hAnsi="Cambria" w:cs="Cambria"/>
                <w:lang w:val="en-GB"/>
              </w:rPr>
              <w:t xml:space="preserve">Names of Lecturers </w:t>
            </w:r>
          </w:p>
        </w:tc>
        <w:tc>
          <w:tcPr>
            <w:tcW w:w="6777" w:type="dxa"/>
            <w:gridSpan w:val="6"/>
            <w:tcBorders>
              <w:top w:val="single" w:sz="4" w:space="0" w:color="000000"/>
              <w:left w:val="single" w:sz="4" w:space="0" w:color="000000"/>
              <w:bottom w:val="single" w:sz="4" w:space="0" w:color="000000"/>
              <w:right w:val="single" w:sz="4" w:space="0" w:color="000000"/>
            </w:tcBorders>
          </w:tcPr>
          <w:p w14:paraId="1DC22D42" w14:textId="658D8294" w:rsidR="000D314E" w:rsidRPr="00A37D65" w:rsidRDefault="00E903D7" w:rsidP="00F411A5">
            <w:pPr>
              <w:rPr>
                <w:rFonts w:ascii="Cambria" w:eastAsiaTheme="minorHAnsi" w:hAnsi="Cambria" w:cstheme="minorBidi"/>
                <w:color w:val="auto"/>
                <w:lang w:val="en-GB" w:eastAsia="en-US"/>
              </w:rPr>
            </w:pPr>
            <w:r w:rsidRPr="00A37D65">
              <w:rPr>
                <w:rFonts w:ascii="Cambria" w:eastAsia="Cambria" w:hAnsi="Cambria" w:cs="Cambria"/>
                <w:color w:val="0000FF"/>
                <w:lang w:val="en-GB"/>
              </w:rPr>
              <w:t xml:space="preserve"> </w:t>
            </w:r>
            <w:r w:rsidR="000D314E" w:rsidRPr="00A37D65">
              <w:rPr>
                <w:rFonts w:ascii="Cambria" w:eastAsia="Cambria" w:hAnsi="Cambria" w:cs="Cambria"/>
                <w:color w:val="0000FF"/>
                <w:u w:val="single" w:color="0000FF"/>
                <w:lang w:val="en-GB"/>
              </w:rPr>
              <w:t xml:space="preserve">Full professor </w:t>
            </w:r>
            <w:hyperlink r:id="rId69">
              <w:r w:rsidRPr="00A37D65">
                <w:rPr>
                  <w:rFonts w:ascii="Cambria" w:eastAsia="Cambria" w:hAnsi="Cambria" w:cs="Cambria"/>
                  <w:color w:val="0000FF"/>
                  <w:u w:val="single" w:color="0000FF"/>
                  <w:lang w:val="en-GB"/>
                </w:rPr>
                <w:t>Blaženka Martinović</w:t>
              </w:r>
            </w:hyperlink>
            <w:hyperlink r:id="rId70">
              <w:r w:rsidRPr="00A37D65">
                <w:rPr>
                  <w:rFonts w:ascii="Cambria" w:eastAsia="Cambria" w:hAnsi="Cambria" w:cs="Cambria"/>
                  <w:color w:val="0000FF"/>
                  <w:u w:val="single" w:color="0000FF"/>
                  <w:lang w:val="en-GB"/>
                </w:rPr>
                <w:t>,</w:t>
              </w:r>
              <w:r w:rsidR="000F174E" w:rsidRPr="00A37D65">
                <w:rPr>
                  <w:rFonts w:ascii="Cambria" w:eastAsia="Cambria" w:hAnsi="Cambria" w:cs="Cambria"/>
                  <w:color w:val="0000FF"/>
                  <w:u w:val="single" w:color="0000FF"/>
                  <w:lang w:val="en-GB"/>
                </w:rPr>
                <w:t xml:space="preserve"> </w:t>
              </w:r>
              <w:r w:rsidR="000D314E" w:rsidRPr="00A37D65">
                <w:rPr>
                  <w:rFonts w:ascii="Cambria" w:eastAsia="Cambria" w:hAnsi="Cambria" w:cs="Cambria"/>
                  <w:color w:val="0000FF"/>
                  <w:u w:val="single" w:color="0000FF"/>
                  <w:lang w:val="en-GB"/>
                </w:rPr>
                <w:t>PhD</w:t>
              </w:r>
              <w:r w:rsidRPr="00A37D65">
                <w:rPr>
                  <w:rFonts w:ascii="Cambria" w:eastAsia="Cambria" w:hAnsi="Cambria" w:cs="Cambria"/>
                  <w:color w:val="0000FF"/>
                  <w:u w:val="single" w:color="0000FF"/>
                  <w:lang w:val="en-GB"/>
                </w:rPr>
                <w:t xml:space="preserve"> </w:t>
              </w:r>
            </w:hyperlink>
            <w:r w:rsidRPr="00A37D65">
              <w:rPr>
                <w:rFonts w:ascii="Cambria" w:eastAsia="Cambria" w:hAnsi="Cambria" w:cs="Cambria"/>
                <w:color w:val="0000FF"/>
                <w:u w:val="single" w:color="0000FF"/>
                <w:lang w:val="en-GB"/>
              </w:rPr>
              <w:t xml:space="preserve"> </w:t>
            </w:r>
            <w:r w:rsidR="00F411A5" w:rsidRPr="00A37D65">
              <w:rPr>
                <w:rFonts w:ascii="Cambria" w:eastAsiaTheme="minorHAnsi" w:hAnsi="Cambria" w:cstheme="minorBidi"/>
                <w:color w:val="auto"/>
                <w:lang w:val="en-GB" w:eastAsia="en-US"/>
              </w:rPr>
              <w:t>(main course teacher)</w:t>
            </w:r>
          </w:p>
          <w:p w14:paraId="3D4F09C7" w14:textId="77777777" w:rsidR="00CE11D7" w:rsidRPr="00A37D65" w:rsidRDefault="009F523B" w:rsidP="005665E9">
            <w:pPr>
              <w:ind w:left="37" w:right="307"/>
              <w:rPr>
                <w:rFonts w:ascii="Cambria" w:hAnsi="Cambria"/>
                <w:lang w:val="en-GB"/>
              </w:rPr>
            </w:pPr>
            <w:hyperlink r:id="rId71">
              <w:r w:rsidR="00E903D7" w:rsidRPr="00A37D65">
                <w:rPr>
                  <w:rFonts w:ascii="Cambria" w:eastAsia="Cambria" w:hAnsi="Cambria" w:cs="Cambria"/>
                  <w:color w:val="0000FF"/>
                  <w:u w:val="single" w:color="0000FF"/>
                  <w:lang w:val="en-GB"/>
                </w:rPr>
                <w:t xml:space="preserve">Irena Mikulaco, </w:t>
              </w:r>
              <w:r w:rsidR="000D314E" w:rsidRPr="00A37D65">
                <w:rPr>
                  <w:rFonts w:ascii="Cambria" w:eastAsia="Cambria" w:hAnsi="Cambria" w:cs="Cambria"/>
                  <w:color w:val="0000FF"/>
                  <w:u w:val="single" w:color="0000FF"/>
                  <w:lang w:val="en-GB"/>
                </w:rPr>
                <w:t xml:space="preserve">PhD, </w:t>
              </w:r>
              <w:r w:rsidR="00E903D7" w:rsidRPr="00A37D65">
                <w:rPr>
                  <w:rFonts w:ascii="Cambria" w:eastAsia="Cambria" w:hAnsi="Cambria" w:cs="Cambria"/>
                  <w:color w:val="0000FF"/>
                  <w:u w:val="single" w:color="0000FF"/>
                  <w:lang w:val="en-GB"/>
                </w:rPr>
                <w:t>senior lecturer</w:t>
              </w:r>
            </w:hyperlink>
            <w:hyperlink r:id="rId72">
              <w:r w:rsidR="00E903D7" w:rsidRPr="00A37D65">
                <w:rPr>
                  <w:rFonts w:ascii="Cambria" w:eastAsia="Cambria" w:hAnsi="Cambria" w:cs="Cambria"/>
                  <w:lang w:val="en-GB"/>
                </w:rPr>
                <w:t xml:space="preserve"> </w:t>
              </w:r>
            </w:hyperlink>
            <w:r w:rsidR="00E903D7" w:rsidRPr="00A37D65">
              <w:rPr>
                <w:rFonts w:ascii="Cambria" w:eastAsia="Cambria" w:hAnsi="Cambria" w:cs="Cambria"/>
                <w:lang w:val="en-GB"/>
              </w:rPr>
              <w:t xml:space="preserve"> </w:t>
            </w:r>
          </w:p>
        </w:tc>
      </w:tr>
      <w:tr w:rsidR="00CE11D7" w:rsidRPr="00A37D65" w14:paraId="5961A41F" w14:textId="77777777" w:rsidTr="004106B3">
        <w:trPr>
          <w:trHeight w:val="622"/>
        </w:trPr>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D8CB00" w14:textId="77777777" w:rsidR="00CE11D7" w:rsidRPr="00A37D65" w:rsidRDefault="00E903D7" w:rsidP="005665E9">
            <w:pPr>
              <w:ind w:left="36"/>
              <w:rPr>
                <w:rFonts w:ascii="Cambria" w:hAnsi="Cambria"/>
                <w:lang w:val="en-GB"/>
              </w:rPr>
            </w:pPr>
            <w:r w:rsidRPr="00A37D65">
              <w:rPr>
                <w:rFonts w:ascii="Cambria" w:eastAsia="Cambria" w:hAnsi="Cambria" w:cs="Cambria"/>
                <w:lang w:val="en-GB"/>
              </w:rPr>
              <w:t xml:space="preserve">Study programme </w:t>
            </w:r>
          </w:p>
        </w:tc>
        <w:tc>
          <w:tcPr>
            <w:tcW w:w="6777" w:type="dxa"/>
            <w:gridSpan w:val="6"/>
            <w:tcBorders>
              <w:top w:val="single" w:sz="4" w:space="0" w:color="000000"/>
              <w:left w:val="single" w:sz="4" w:space="0" w:color="000000"/>
              <w:bottom w:val="single" w:sz="4" w:space="0" w:color="000000"/>
              <w:right w:val="single" w:sz="4" w:space="0" w:color="000000"/>
            </w:tcBorders>
          </w:tcPr>
          <w:p w14:paraId="2EF07267" w14:textId="77777777" w:rsidR="00CE11D7" w:rsidRPr="00A37D65" w:rsidRDefault="00E903D7" w:rsidP="005665E9">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549E9601" w14:textId="77777777" w:rsidTr="004106B3">
        <w:trPr>
          <w:trHeight w:val="456"/>
        </w:trPr>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E216C6" w14:textId="77777777" w:rsidR="00CE11D7" w:rsidRPr="00A37D65" w:rsidRDefault="00E903D7" w:rsidP="005665E9">
            <w:pPr>
              <w:ind w:left="36"/>
              <w:rPr>
                <w:rFonts w:ascii="Cambria" w:hAnsi="Cambria"/>
                <w:lang w:val="en-GB"/>
              </w:rPr>
            </w:pPr>
            <w:r w:rsidRPr="00A37D65">
              <w:rPr>
                <w:rFonts w:ascii="Cambria" w:eastAsia="Cambria" w:hAnsi="Cambria" w:cs="Cambria"/>
                <w:lang w:val="en-GB"/>
              </w:rPr>
              <w:t xml:space="preserve">Course status </w:t>
            </w:r>
          </w:p>
        </w:tc>
        <w:tc>
          <w:tcPr>
            <w:tcW w:w="3461" w:type="dxa"/>
            <w:gridSpan w:val="2"/>
            <w:tcBorders>
              <w:top w:val="single" w:sz="4" w:space="0" w:color="000000"/>
              <w:left w:val="single" w:sz="4" w:space="0" w:color="000000"/>
              <w:bottom w:val="single" w:sz="4" w:space="0" w:color="000000"/>
              <w:right w:val="single" w:sz="4" w:space="0" w:color="000000"/>
            </w:tcBorders>
            <w:vAlign w:val="center"/>
          </w:tcPr>
          <w:p w14:paraId="299077C8" w14:textId="77777777" w:rsidR="00CE11D7" w:rsidRPr="00A37D65" w:rsidRDefault="00E903D7" w:rsidP="005665E9">
            <w:pPr>
              <w:ind w:left="37"/>
              <w:rPr>
                <w:rFonts w:ascii="Cambria" w:hAnsi="Cambria"/>
                <w:lang w:val="en-GB"/>
              </w:rPr>
            </w:pPr>
            <w:r w:rsidRPr="00A37D65">
              <w:rPr>
                <w:rFonts w:ascii="Cambria" w:eastAsia="Cambria" w:hAnsi="Cambria" w:cs="Cambria"/>
                <w:lang w:val="en-GB"/>
              </w:rPr>
              <w:t xml:space="preserve">Elective </w:t>
            </w:r>
          </w:p>
        </w:tc>
        <w:tc>
          <w:tcPr>
            <w:tcW w:w="105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65002EF" w14:textId="77777777" w:rsidR="00CE11D7" w:rsidRPr="00A37D65" w:rsidRDefault="00E903D7" w:rsidP="005665E9">
            <w:pPr>
              <w:ind w:left="35"/>
              <w:rPr>
                <w:rFonts w:ascii="Cambria" w:hAnsi="Cambria"/>
                <w:lang w:val="en-GB"/>
              </w:rPr>
            </w:pPr>
            <w:r w:rsidRPr="00A37D65">
              <w:rPr>
                <w:rFonts w:ascii="Cambria" w:eastAsia="Cambria" w:hAnsi="Cambria" w:cs="Cambria"/>
                <w:lang w:val="en-GB"/>
              </w:rPr>
              <w:t xml:space="preserve">Study level </w:t>
            </w:r>
          </w:p>
        </w:tc>
        <w:tc>
          <w:tcPr>
            <w:tcW w:w="2262" w:type="dxa"/>
            <w:gridSpan w:val="3"/>
            <w:tcBorders>
              <w:top w:val="single" w:sz="4" w:space="0" w:color="000000"/>
              <w:left w:val="single" w:sz="4" w:space="0" w:color="000000"/>
              <w:bottom w:val="single" w:sz="4" w:space="0" w:color="000000"/>
              <w:right w:val="single" w:sz="4" w:space="0" w:color="000000"/>
            </w:tcBorders>
            <w:vAlign w:val="center"/>
          </w:tcPr>
          <w:p w14:paraId="668D450B" w14:textId="77777777" w:rsidR="00CE11D7" w:rsidRPr="00A37D65" w:rsidRDefault="00E903D7" w:rsidP="005665E9">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71893BAA" w14:textId="77777777" w:rsidTr="004106B3">
        <w:trPr>
          <w:trHeight w:val="454"/>
        </w:trPr>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ED8A7D" w14:textId="77777777" w:rsidR="00CE11D7" w:rsidRPr="00A37D65" w:rsidRDefault="00E903D7" w:rsidP="005665E9">
            <w:pPr>
              <w:ind w:left="36"/>
              <w:rPr>
                <w:rFonts w:ascii="Cambria" w:hAnsi="Cambria"/>
                <w:lang w:val="en-GB"/>
              </w:rPr>
            </w:pPr>
            <w:r w:rsidRPr="00A37D65">
              <w:rPr>
                <w:rFonts w:ascii="Cambria" w:eastAsia="Cambria" w:hAnsi="Cambria" w:cs="Cambria"/>
                <w:lang w:val="en-GB"/>
              </w:rPr>
              <w:t xml:space="preserve">Semester </w:t>
            </w:r>
          </w:p>
        </w:tc>
        <w:tc>
          <w:tcPr>
            <w:tcW w:w="3461" w:type="dxa"/>
            <w:gridSpan w:val="2"/>
            <w:tcBorders>
              <w:top w:val="single" w:sz="4" w:space="0" w:color="000000"/>
              <w:left w:val="single" w:sz="4" w:space="0" w:color="000000"/>
              <w:bottom w:val="single" w:sz="4" w:space="0" w:color="000000"/>
              <w:right w:val="single" w:sz="4" w:space="0" w:color="000000"/>
            </w:tcBorders>
            <w:vAlign w:val="center"/>
          </w:tcPr>
          <w:p w14:paraId="4DE6CD5A" w14:textId="77777777" w:rsidR="00CE11D7" w:rsidRPr="00A37D65" w:rsidRDefault="00E903D7" w:rsidP="005665E9">
            <w:pPr>
              <w:ind w:left="37"/>
              <w:rPr>
                <w:rFonts w:ascii="Cambria" w:hAnsi="Cambria"/>
                <w:lang w:val="en-GB"/>
              </w:rPr>
            </w:pPr>
            <w:r w:rsidRPr="00A37D65">
              <w:rPr>
                <w:rFonts w:ascii="Cambria" w:eastAsia="Cambria" w:hAnsi="Cambria" w:cs="Cambria"/>
                <w:lang w:val="en-GB"/>
              </w:rPr>
              <w:t xml:space="preserve">Summer </w:t>
            </w:r>
          </w:p>
        </w:tc>
        <w:tc>
          <w:tcPr>
            <w:tcW w:w="105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A60DDC6" w14:textId="77777777" w:rsidR="00CE11D7" w:rsidRPr="00A37D65" w:rsidRDefault="00E903D7" w:rsidP="005665E9">
            <w:pPr>
              <w:ind w:left="35"/>
              <w:rPr>
                <w:rFonts w:ascii="Cambria" w:hAnsi="Cambria"/>
                <w:lang w:val="en-GB"/>
              </w:rPr>
            </w:pPr>
            <w:r w:rsidRPr="00A37D65">
              <w:rPr>
                <w:rFonts w:ascii="Cambria" w:eastAsia="Cambria" w:hAnsi="Cambria" w:cs="Cambria"/>
                <w:lang w:val="en-GB"/>
              </w:rPr>
              <w:t xml:space="preserve">Study year </w:t>
            </w:r>
          </w:p>
        </w:tc>
        <w:tc>
          <w:tcPr>
            <w:tcW w:w="2262" w:type="dxa"/>
            <w:gridSpan w:val="3"/>
            <w:tcBorders>
              <w:top w:val="single" w:sz="4" w:space="0" w:color="000000"/>
              <w:left w:val="single" w:sz="4" w:space="0" w:color="000000"/>
              <w:bottom w:val="single" w:sz="4" w:space="0" w:color="000000"/>
              <w:right w:val="single" w:sz="4" w:space="0" w:color="000000"/>
            </w:tcBorders>
            <w:vAlign w:val="center"/>
          </w:tcPr>
          <w:p w14:paraId="6128B3DE" w14:textId="0ACF1B9B" w:rsidR="00CE11D7" w:rsidRPr="00A37D65" w:rsidRDefault="005F1509" w:rsidP="005665E9">
            <w:pPr>
              <w:ind w:left="37"/>
              <w:rPr>
                <w:rFonts w:ascii="Cambria" w:hAnsi="Cambria"/>
                <w:lang w:val="en-GB"/>
              </w:rPr>
            </w:pPr>
            <w:r w:rsidRPr="00A37D65">
              <w:rPr>
                <w:rFonts w:ascii="Cambria" w:eastAsia="Cambria" w:hAnsi="Cambria" w:cs="Cambria"/>
                <w:lang w:val="en-GB"/>
              </w:rPr>
              <w:t>I</w:t>
            </w:r>
          </w:p>
        </w:tc>
      </w:tr>
      <w:tr w:rsidR="00CE11D7" w:rsidRPr="00A37D65" w14:paraId="23DE1DE9" w14:textId="77777777" w:rsidTr="004106B3">
        <w:trPr>
          <w:trHeight w:val="470"/>
        </w:trPr>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C2D7CD" w14:textId="77777777" w:rsidR="00CE11D7" w:rsidRPr="00A37D65" w:rsidRDefault="00E903D7" w:rsidP="005665E9">
            <w:pPr>
              <w:ind w:left="36"/>
              <w:rPr>
                <w:rFonts w:ascii="Cambria" w:hAnsi="Cambria"/>
                <w:lang w:val="en-GB"/>
              </w:rPr>
            </w:pPr>
            <w:r w:rsidRPr="00A37D65">
              <w:rPr>
                <w:rFonts w:ascii="Cambria" w:eastAsia="Cambria" w:hAnsi="Cambria" w:cs="Cambria"/>
                <w:lang w:val="en-GB"/>
              </w:rPr>
              <w:t xml:space="preserve">Classroom location </w:t>
            </w:r>
          </w:p>
        </w:tc>
        <w:tc>
          <w:tcPr>
            <w:tcW w:w="3461" w:type="dxa"/>
            <w:gridSpan w:val="2"/>
            <w:tcBorders>
              <w:top w:val="single" w:sz="4" w:space="0" w:color="000000"/>
              <w:left w:val="single" w:sz="4" w:space="0" w:color="000000"/>
              <w:bottom w:val="single" w:sz="4" w:space="0" w:color="000000"/>
              <w:right w:val="single" w:sz="4" w:space="0" w:color="000000"/>
            </w:tcBorders>
          </w:tcPr>
          <w:p w14:paraId="25DDB4CE" w14:textId="77777777" w:rsidR="00CE11D7" w:rsidRPr="00A37D65" w:rsidRDefault="000D314E" w:rsidP="005665E9">
            <w:pPr>
              <w:ind w:left="37"/>
              <w:rPr>
                <w:rFonts w:ascii="Cambria" w:hAnsi="Cambria"/>
                <w:lang w:val="en-GB"/>
              </w:rPr>
            </w:pPr>
            <w:r w:rsidRPr="00A37D65">
              <w:rPr>
                <w:rFonts w:ascii="Cambria" w:eastAsia="Cambria" w:hAnsi="Cambria" w:cs="Cambria"/>
                <w:lang w:val="en-GB"/>
              </w:rPr>
              <w:t xml:space="preserve">Classroom </w:t>
            </w:r>
          </w:p>
          <w:p w14:paraId="456E1ACD" w14:textId="77777777" w:rsidR="00CE11D7" w:rsidRPr="00A37D65" w:rsidRDefault="00CE11D7" w:rsidP="005665E9">
            <w:pPr>
              <w:ind w:left="37"/>
              <w:rPr>
                <w:rFonts w:ascii="Cambria" w:hAnsi="Cambria"/>
                <w:lang w:val="en-GB"/>
              </w:rPr>
            </w:pPr>
          </w:p>
        </w:tc>
        <w:tc>
          <w:tcPr>
            <w:tcW w:w="105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C070DC1" w14:textId="77777777" w:rsidR="00CE11D7" w:rsidRPr="00A37D65" w:rsidRDefault="00E903D7" w:rsidP="005665E9">
            <w:pPr>
              <w:ind w:left="35"/>
              <w:rPr>
                <w:rFonts w:ascii="Cambria" w:hAnsi="Cambria"/>
                <w:lang w:val="en-GB"/>
              </w:rPr>
            </w:pPr>
            <w:r w:rsidRPr="00A37D65">
              <w:rPr>
                <w:rFonts w:ascii="Cambria" w:eastAsia="Cambria" w:hAnsi="Cambria" w:cs="Cambria"/>
                <w:lang w:val="en-GB"/>
              </w:rPr>
              <w:t xml:space="preserve">Teaching language </w:t>
            </w:r>
          </w:p>
        </w:tc>
        <w:tc>
          <w:tcPr>
            <w:tcW w:w="2262" w:type="dxa"/>
            <w:gridSpan w:val="3"/>
            <w:tcBorders>
              <w:top w:val="single" w:sz="4" w:space="0" w:color="000000"/>
              <w:left w:val="single" w:sz="4" w:space="0" w:color="000000"/>
              <w:bottom w:val="single" w:sz="4" w:space="0" w:color="000000"/>
              <w:right w:val="single" w:sz="4" w:space="0" w:color="000000"/>
            </w:tcBorders>
            <w:vAlign w:val="center"/>
          </w:tcPr>
          <w:p w14:paraId="25A77271" w14:textId="77777777" w:rsidR="00CE11D7" w:rsidRPr="00A37D65" w:rsidRDefault="00E903D7" w:rsidP="005665E9">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0A8F5448" w14:textId="77777777" w:rsidTr="004106B3">
        <w:trPr>
          <w:trHeight w:val="857"/>
        </w:trPr>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2E4AB7" w14:textId="77777777" w:rsidR="00CE11D7" w:rsidRPr="00A37D65" w:rsidRDefault="00E903D7" w:rsidP="005665E9">
            <w:pPr>
              <w:ind w:left="36"/>
              <w:rPr>
                <w:rFonts w:ascii="Cambria" w:hAnsi="Cambria"/>
                <w:lang w:val="en-GB"/>
              </w:rPr>
            </w:pPr>
            <w:r w:rsidRPr="00A37D65">
              <w:rPr>
                <w:rFonts w:ascii="Cambria" w:eastAsia="Cambria" w:hAnsi="Cambria" w:cs="Cambria"/>
                <w:lang w:val="en-GB"/>
              </w:rPr>
              <w:t xml:space="preserve">ECTS credits </w:t>
            </w:r>
          </w:p>
        </w:tc>
        <w:tc>
          <w:tcPr>
            <w:tcW w:w="3461" w:type="dxa"/>
            <w:gridSpan w:val="2"/>
            <w:tcBorders>
              <w:top w:val="single" w:sz="4" w:space="0" w:color="000000"/>
              <w:left w:val="single" w:sz="4" w:space="0" w:color="000000"/>
              <w:bottom w:val="single" w:sz="4" w:space="0" w:color="000000"/>
              <w:right w:val="single" w:sz="4" w:space="0" w:color="000000"/>
            </w:tcBorders>
            <w:vAlign w:val="center"/>
          </w:tcPr>
          <w:p w14:paraId="59F50481" w14:textId="77777777" w:rsidR="00CE11D7" w:rsidRPr="00A37D65" w:rsidRDefault="00E903D7" w:rsidP="005665E9">
            <w:pPr>
              <w:ind w:left="37"/>
              <w:rPr>
                <w:rFonts w:ascii="Cambria" w:hAnsi="Cambria"/>
                <w:lang w:val="en-GB"/>
              </w:rPr>
            </w:pPr>
            <w:r w:rsidRPr="00A37D65">
              <w:rPr>
                <w:rFonts w:ascii="Cambria" w:eastAsia="Cambria" w:hAnsi="Cambria" w:cs="Cambria"/>
                <w:lang w:val="en-GB"/>
              </w:rPr>
              <w:t xml:space="preserve">2 </w:t>
            </w:r>
          </w:p>
        </w:tc>
        <w:tc>
          <w:tcPr>
            <w:tcW w:w="1054" w:type="dxa"/>
            <w:tcBorders>
              <w:top w:val="single" w:sz="4" w:space="0" w:color="000000"/>
              <w:left w:val="single" w:sz="4" w:space="0" w:color="000000"/>
              <w:bottom w:val="single" w:sz="4" w:space="0" w:color="000000"/>
              <w:right w:val="single" w:sz="4" w:space="0" w:color="000000"/>
            </w:tcBorders>
            <w:shd w:val="clear" w:color="auto" w:fill="E6E6E6"/>
          </w:tcPr>
          <w:p w14:paraId="27BAA148" w14:textId="77777777" w:rsidR="00CE11D7" w:rsidRPr="00A37D65" w:rsidRDefault="00E903D7" w:rsidP="005665E9">
            <w:pPr>
              <w:ind w:left="35"/>
              <w:rPr>
                <w:rFonts w:ascii="Cambria" w:hAnsi="Cambria"/>
                <w:lang w:val="en-GB"/>
              </w:rPr>
            </w:pPr>
            <w:r w:rsidRPr="00A37D65">
              <w:rPr>
                <w:rFonts w:ascii="Cambria" w:eastAsia="Cambria" w:hAnsi="Cambria" w:cs="Cambria"/>
                <w:lang w:val="en-GB"/>
              </w:rPr>
              <w:t xml:space="preserve">Number of hours per semester </w:t>
            </w:r>
          </w:p>
        </w:tc>
        <w:tc>
          <w:tcPr>
            <w:tcW w:w="2262" w:type="dxa"/>
            <w:gridSpan w:val="3"/>
            <w:tcBorders>
              <w:top w:val="single" w:sz="4" w:space="0" w:color="000000"/>
              <w:left w:val="single" w:sz="4" w:space="0" w:color="000000"/>
              <w:bottom w:val="single" w:sz="4" w:space="0" w:color="000000"/>
              <w:right w:val="single" w:sz="4" w:space="0" w:color="000000"/>
            </w:tcBorders>
            <w:vAlign w:val="center"/>
          </w:tcPr>
          <w:p w14:paraId="3DCA0785" w14:textId="77777777" w:rsidR="00CE11D7" w:rsidRPr="00A37D65" w:rsidRDefault="00E903D7" w:rsidP="005665E9">
            <w:pPr>
              <w:ind w:left="37"/>
              <w:rPr>
                <w:rFonts w:ascii="Cambria" w:hAnsi="Cambria"/>
                <w:lang w:val="en-GB"/>
              </w:rPr>
            </w:pPr>
            <w:r w:rsidRPr="00A37D65">
              <w:rPr>
                <w:rFonts w:ascii="Cambria" w:eastAsia="Cambria" w:hAnsi="Cambria" w:cs="Cambria"/>
                <w:lang w:val="en-GB"/>
              </w:rPr>
              <w:t xml:space="preserve">15L – 0S </w:t>
            </w:r>
            <w:r w:rsidR="000D314E" w:rsidRPr="00A37D65">
              <w:rPr>
                <w:rFonts w:ascii="Cambria" w:eastAsia="Cambria" w:hAnsi="Cambria" w:cs="Cambria"/>
                <w:lang w:val="en-GB"/>
              </w:rPr>
              <w:t>–</w:t>
            </w:r>
            <w:r w:rsidRPr="00A37D65">
              <w:rPr>
                <w:rFonts w:ascii="Cambria" w:eastAsia="Cambria" w:hAnsi="Cambria" w:cs="Cambria"/>
                <w:lang w:val="en-GB"/>
              </w:rPr>
              <w:t xml:space="preserve"> 15</w:t>
            </w:r>
            <w:r w:rsidR="000D314E"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1F61CE6D" w14:textId="77777777" w:rsidTr="004106B3">
        <w:trPr>
          <w:trHeight w:val="454"/>
        </w:trPr>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A11544" w14:textId="77777777" w:rsidR="00CE11D7" w:rsidRPr="00A37D65" w:rsidRDefault="00E903D7" w:rsidP="005665E9">
            <w:pPr>
              <w:ind w:left="36"/>
              <w:rPr>
                <w:rFonts w:ascii="Cambria" w:hAnsi="Cambria"/>
                <w:lang w:val="en-GB"/>
              </w:rPr>
            </w:pPr>
            <w:r w:rsidRPr="00A37D65">
              <w:rPr>
                <w:rFonts w:ascii="Cambria" w:eastAsia="Cambria" w:hAnsi="Cambria" w:cs="Cambria"/>
                <w:lang w:val="en-GB"/>
              </w:rPr>
              <w:t xml:space="preserve">Prerequisites  </w:t>
            </w:r>
          </w:p>
        </w:tc>
        <w:tc>
          <w:tcPr>
            <w:tcW w:w="6777" w:type="dxa"/>
            <w:gridSpan w:val="6"/>
            <w:tcBorders>
              <w:top w:val="single" w:sz="4" w:space="0" w:color="000000"/>
              <w:left w:val="single" w:sz="4" w:space="0" w:color="000000"/>
              <w:bottom w:val="single" w:sz="4" w:space="0" w:color="000000"/>
              <w:right w:val="single" w:sz="4" w:space="0" w:color="000000"/>
            </w:tcBorders>
            <w:vAlign w:val="center"/>
          </w:tcPr>
          <w:p w14:paraId="39B993A4" w14:textId="62BCBE36" w:rsidR="00CE11D7" w:rsidRPr="00A37D65" w:rsidRDefault="00E903D7" w:rsidP="005665E9">
            <w:pPr>
              <w:ind w:left="37"/>
              <w:rPr>
                <w:rFonts w:ascii="Cambria" w:hAnsi="Cambria"/>
                <w:lang w:val="en-GB"/>
              </w:rPr>
            </w:pPr>
            <w:r w:rsidRPr="00A37D65">
              <w:rPr>
                <w:rFonts w:ascii="Cambria" w:eastAsia="Cambria" w:hAnsi="Cambria" w:cs="Cambria"/>
                <w:lang w:val="en-GB"/>
              </w:rPr>
              <w:t xml:space="preserve">Knowledge of the Croatian language at least at </w:t>
            </w:r>
            <w:r w:rsidR="00851490">
              <w:rPr>
                <w:rFonts w:ascii="Cambria" w:eastAsia="Cambria" w:hAnsi="Cambria" w:cs="Cambria"/>
                <w:lang w:val="en-GB"/>
              </w:rPr>
              <w:t xml:space="preserve">the </w:t>
            </w:r>
            <w:r w:rsidRPr="00A37D65">
              <w:rPr>
                <w:rFonts w:ascii="Cambria" w:eastAsia="Cambria" w:hAnsi="Cambria" w:cs="Cambria"/>
                <w:lang w:val="en-GB"/>
              </w:rPr>
              <w:t xml:space="preserve">B2 level. </w:t>
            </w:r>
          </w:p>
        </w:tc>
      </w:tr>
      <w:tr w:rsidR="00CE11D7" w:rsidRPr="00A37D65" w14:paraId="7161E977" w14:textId="77777777" w:rsidTr="004106B3">
        <w:trPr>
          <w:trHeight w:val="456"/>
        </w:trPr>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38E8E5" w14:textId="77777777" w:rsidR="00CE11D7" w:rsidRPr="00A37D65" w:rsidRDefault="00E903D7" w:rsidP="005665E9">
            <w:pPr>
              <w:ind w:left="36"/>
              <w:rPr>
                <w:rFonts w:ascii="Cambria" w:hAnsi="Cambria"/>
                <w:lang w:val="en-GB"/>
              </w:rPr>
            </w:pPr>
            <w:r w:rsidRPr="00A37D65">
              <w:rPr>
                <w:rFonts w:ascii="Cambria" w:eastAsia="Cambria" w:hAnsi="Cambria" w:cs="Cambria"/>
                <w:lang w:val="en-GB"/>
              </w:rPr>
              <w:t xml:space="preserve">Correlativity </w:t>
            </w:r>
          </w:p>
        </w:tc>
        <w:tc>
          <w:tcPr>
            <w:tcW w:w="6777" w:type="dxa"/>
            <w:gridSpan w:val="6"/>
            <w:tcBorders>
              <w:top w:val="single" w:sz="4" w:space="0" w:color="000000"/>
              <w:left w:val="single" w:sz="4" w:space="0" w:color="000000"/>
              <w:bottom w:val="single" w:sz="4" w:space="0" w:color="000000"/>
              <w:right w:val="single" w:sz="4" w:space="0" w:color="000000"/>
            </w:tcBorders>
            <w:vAlign w:val="center"/>
          </w:tcPr>
          <w:p w14:paraId="504B3CA2" w14:textId="37569A79" w:rsidR="00CE11D7" w:rsidRPr="00A37D65" w:rsidRDefault="00E903D7" w:rsidP="005665E9">
            <w:pPr>
              <w:ind w:left="37"/>
              <w:rPr>
                <w:rFonts w:ascii="Cambria" w:hAnsi="Cambria"/>
                <w:lang w:val="en-GB"/>
              </w:rPr>
            </w:pPr>
            <w:r w:rsidRPr="00A37D65">
              <w:rPr>
                <w:rFonts w:ascii="Cambria" w:eastAsia="Cambria" w:hAnsi="Cambria" w:cs="Cambria"/>
                <w:lang w:val="en-GB"/>
              </w:rPr>
              <w:t>The program</w:t>
            </w:r>
            <w:r w:rsidR="00851490">
              <w:rPr>
                <w:rFonts w:ascii="Cambria" w:eastAsia="Cambria" w:hAnsi="Cambria" w:cs="Cambria"/>
                <w:lang w:val="en-GB"/>
              </w:rPr>
              <w:t>me</w:t>
            </w:r>
            <w:r w:rsidRPr="00A37D65">
              <w:rPr>
                <w:rFonts w:ascii="Cambria" w:eastAsia="Cambria" w:hAnsi="Cambria" w:cs="Cambria"/>
                <w:lang w:val="en-GB"/>
              </w:rPr>
              <w:t xml:space="preserve"> is correlated with all Croatian language course program</w:t>
            </w:r>
            <w:r w:rsidR="00851490">
              <w:rPr>
                <w:rFonts w:ascii="Cambria" w:eastAsia="Cambria" w:hAnsi="Cambria" w:cs="Cambria"/>
                <w:lang w:val="en-GB"/>
              </w:rPr>
              <w:t>me</w:t>
            </w:r>
            <w:r w:rsidRPr="00A37D65">
              <w:rPr>
                <w:rFonts w:ascii="Cambria" w:eastAsia="Cambria" w:hAnsi="Cambria" w:cs="Cambria"/>
                <w:lang w:val="en-GB"/>
              </w:rPr>
              <w:t xml:space="preserve">s. </w:t>
            </w:r>
          </w:p>
        </w:tc>
      </w:tr>
      <w:tr w:rsidR="00CE11D7" w:rsidRPr="00A37D65" w14:paraId="62158A35" w14:textId="77777777" w:rsidTr="004106B3">
        <w:trPr>
          <w:trHeight w:val="1325"/>
        </w:trPr>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467988" w14:textId="77777777" w:rsidR="00CE11D7" w:rsidRPr="00A37D65" w:rsidRDefault="00E903D7" w:rsidP="005665E9">
            <w:pPr>
              <w:ind w:left="36"/>
              <w:rPr>
                <w:rFonts w:ascii="Cambria" w:hAnsi="Cambria"/>
                <w:lang w:val="en-GB"/>
              </w:rPr>
            </w:pPr>
            <w:r w:rsidRPr="00A37D65">
              <w:rPr>
                <w:rFonts w:ascii="Cambria" w:eastAsia="Cambria" w:hAnsi="Cambria" w:cs="Cambria"/>
                <w:lang w:val="en-GB"/>
              </w:rPr>
              <w:t xml:space="preserve">Objective of the course  </w:t>
            </w:r>
          </w:p>
        </w:tc>
        <w:tc>
          <w:tcPr>
            <w:tcW w:w="6777" w:type="dxa"/>
            <w:gridSpan w:val="6"/>
            <w:tcBorders>
              <w:top w:val="single" w:sz="4" w:space="0" w:color="000000"/>
              <w:left w:val="single" w:sz="4" w:space="0" w:color="000000"/>
              <w:bottom w:val="single" w:sz="4" w:space="0" w:color="000000"/>
              <w:right w:val="single" w:sz="4" w:space="0" w:color="000000"/>
            </w:tcBorders>
          </w:tcPr>
          <w:p w14:paraId="2EB147A0" w14:textId="54AD9BD2" w:rsidR="00CE11D7" w:rsidRPr="00A37D65" w:rsidRDefault="00851490" w:rsidP="005665E9">
            <w:pPr>
              <w:ind w:left="37" w:right="43"/>
              <w:rPr>
                <w:rFonts w:ascii="Cambria" w:hAnsi="Cambria"/>
                <w:lang w:val="en-GB"/>
              </w:rPr>
            </w:pPr>
            <w:r>
              <w:rPr>
                <w:rFonts w:ascii="Cambria" w:eastAsia="Cambria" w:hAnsi="Cambria" w:cs="Cambria"/>
                <w:lang w:val="en-GB"/>
              </w:rPr>
              <w:t>T</w:t>
            </w:r>
            <w:r w:rsidR="00E903D7" w:rsidRPr="00A37D65">
              <w:rPr>
                <w:rFonts w:ascii="Cambria" w:eastAsia="Cambria" w:hAnsi="Cambria" w:cs="Cambria"/>
                <w:lang w:val="en-GB"/>
              </w:rPr>
              <w:t xml:space="preserve">he main goal of the course is for students to practice theoretical knowledge of correct pronunciation and acquire the accepted pronunciation of Croatian words, and to develop a critical attitude towards the speech expression of the speaker and improve their writing and speaking skills </w:t>
            </w:r>
          </w:p>
        </w:tc>
      </w:tr>
      <w:tr w:rsidR="00CE11D7" w:rsidRPr="00A37D65" w14:paraId="267EA472" w14:textId="77777777" w:rsidTr="004106B3">
        <w:trPr>
          <w:trHeight w:val="619"/>
        </w:trPr>
        <w:tc>
          <w:tcPr>
            <w:tcW w:w="20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63FF39" w14:textId="77777777" w:rsidR="00CE11D7" w:rsidRPr="00A37D65" w:rsidRDefault="00E903D7" w:rsidP="005665E9">
            <w:pPr>
              <w:ind w:left="36"/>
              <w:rPr>
                <w:rFonts w:ascii="Cambria" w:hAnsi="Cambria"/>
                <w:lang w:val="en-GB"/>
              </w:rPr>
            </w:pPr>
            <w:r w:rsidRPr="00A37D65">
              <w:rPr>
                <w:rFonts w:ascii="Cambria" w:eastAsia="Cambria" w:hAnsi="Cambria" w:cs="Cambria"/>
                <w:lang w:val="en-GB"/>
              </w:rPr>
              <w:t xml:space="preserve">Learning outcomes  </w:t>
            </w:r>
          </w:p>
        </w:tc>
        <w:tc>
          <w:tcPr>
            <w:tcW w:w="6777" w:type="dxa"/>
            <w:gridSpan w:val="6"/>
            <w:tcBorders>
              <w:top w:val="single" w:sz="4" w:space="0" w:color="000000"/>
              <w:left w:val="single" w:sz="4" w:space="0" w:color="000000"/>
              <w:bottom w:val="single" w:sz="4" w:space="0" w:color="000000"/>
              <w:right w:val="single" w:sz="4" w:space="0" w:color="000000"/>
            </w:tcBorders>
          </w:tcPr>
          <w:p w14:paraId="6A432417" w14:textId="77777777" w:rsidR="00CE11D7" w:rsidRPr="00A37D65" w:rsidRDefault="00E903D7" w:rsidP="005665E9">
            <w:pPr>
              <w:ind w:left="37"/>
              <w:rPr>
                <w:rFonts w:ascii="Cambria" w:hAnsi="Cambria"/>
                <w:lang w:val="en-GB"/>
              </w:rPr>
            </w:pPr>
            <w:r w:rsidRPr="00A37D65">
              <w:rPr>
                <w:rFonts w:ascii="Cambria" w:eastAsia="Cambria" w:hAnsi="Cambria" w:cs="Cambria"/>
                <w:lang w:val="en-GB"/>
              </w:rPr>
              <w:t xml:space="preserve">After completing the course, the student will be able to: </w:t>
            </w:r>
          </w:p>
          <w:p w14:paraId="2CCC8642" w14:textId="77777777" w:rsidR="00CE11D7" w:rsidRPr="00A37D65" w:rsidRDefault="00422B92" w:rsidP="00422B92">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analyze complex aspects of human speech </w:t>
            </w:r>
          </w:p>
          <w:p w14:paraId="3D476E24" w14:textId="77777777" w:rsidR="00CE11D7" w:rsidRPr="00A37D65" w:rsidRDefault="00422B92" w:rsidP="00422B92">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define speech as a separate communication system </w:t>
            </w:r>
          </w:p>
          <w:p w14:paraId="78591E96" w14:textId="77777777" w:rsidR="00CE11D7" w:rsidRPr="00A37D65" w:rsidRDefault="00422B92" w:rsidP="00422B92">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describe all aspects (anatomical, physiological, neurological, acoustic, psycholinguistic) of production and reception of speech and norms and some deviations from the norm </w:t>
            </w:r>
          </w:p>
          <w:p w14:paraId="0DF75396" w14:textId="77777777" w:rsidR="00CE11D7" w:rsidRPr="00A37D65" w:rsidRDefault="00422B92" w:rsidP="00422B92">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describe the Croatian speech system </w:t>
            </w:r>
          </w:p>
          <w:p w14:paraId="644E54F7" w14:textId="77777777" w:rsidR="00422B92" w:rsidRPr="00A37D65" w:rsidRDefault="00422B92" w:rsidP="00422B92">
            <w:pPr>
              <w:ind w:left="37"/>
              <w:rPr>
                <w:rFonts w:ascii="Cambria" w:eastAsia="Cambria" w:hAnsi="Cambria" w:cs="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analyze verbal-voice communication, processes and functions related to speech production and the perception and production of oral and written language, as well as forms of non-verbal</w:t>
            </w:r>
          </w:p>
          <w:p w14:paraId="59C20FEB" w14:textId="77777777" w:rsidR="00851490" w:rsidRDefault="00E903D7" w:rsidP="00422B92">
            <w:pPr>
              <w:rPr>
                <w:rFonts w:ascii="Cambria" w:eastAsia="Cambria" w:hAnsi="Cambria" w:cs="Cambria"/>
                <w:lang w:val="en-GB"/>
              </w:rPr>
            </w:pPr>
            <w:r w:rsidRPr="00A37D65">
              <w:rPr>
                <w:rFonts w:ascii="Cambria" w:eastAsia="Cambria" w:hAnsi="Cambria" w:cs="Cambria"/>
                <w:lang w:val="en-GB"/>
              </w:rPr>
              <w:t xml:space="preserve">communication </w:t>
            </w:r>
          </w:p>
          <w:p w14:paraId="29185B98" w14:textId="233F984A" w:rsidR="00CE11D7" w:rsidRPr="00A37D65" w:rsidRDefault="00E903D7" w:rsidP="00422B92">
            <w:pPr>
              <w:rPr>
                <w:rFonts w:ascii="Cambria" w:hAnsi="Cambria"/>
                <w:lang w:val="en-GB"/>
              </w:rPr>
            </w:pPr>
            <w:r w:rsidRPr="00A37D65">
              <w:rPr>
                <w:rFonts w:ascii="Cambria" w:eastAsia="Cambria" w:hAnsi="Cambria" w:cs="Cambria"/>
                <w:lang w:val="en-GB"/>
              </w:rPr>
              <w:t xml:space="preserve">6. Compose and deliver (demonstrate) a speech in the given time; evaluate the speech and interpret the results. </w:t>
            </w:r>
          </w:p>
        </w:tc>
      </w:tr>
      <w:tr w:rsidR="00CE11D7" w:rsidRPr="00A37D65" w14:paraId="615AD476" w14:textId="77777777" w:rsidTr="004106B3">
        <w:trPr>
          <w:trHeight w:val="3093"/>
        </w:trPr>
        <w:tc>
          <w:tcPr>
            <w:tcW w:w="2070" w:type="dxa"/>
            <w:tcBorders>
              <w:top w:val="single" w:sz="4" w:space="0" w:color="000000"/>
              <w:left w:val="single" w:sz="4" w:space="0" w:color="000000"/>
              <w:bottom w:val="single" w:sz="4" w:space="0" w:color="auto"/>
              <w:right w:val="single" w:sz="4" w:space="0" w:color="000000"/>
            </w:tcBorders>
            <w:shd w:val="clear" w:color="auto" w:fill="F3F3F3"/>
            <w:vAlign w:val="center"/>
          </w:tcPr>
          <w:p w14:paraId="6377752A" w14:textId="77777777" w:rsidR="00CE11D7" w:rsidRPr="00A37D65" w:rsidRDefault="00E903D7" w:rsidP="005665E9">
            <w:pPr>
              <w:rPr>
                <w:rFonts w:ascii="Cambria" w:hAnsi="Cambria"/>
                <w:lang w:val="en-GB"/>
              </w:rPr>
            </w:pPr>
            <w:r w:rsidRPr="00A37D65">
              <w:rPr>
                <w:rFonts w:ascii="Cambria" w:eastAsia="Cambria" w:hAnsi="Cambria" w:cs="Cambria"/>
                <w:lang w:val="en-GB"/>
              </w:rPr>
              <w:t xml:space="preserve">Course content </w:t>
            </w:r>
          </w:p>
        </w:tc>
        <w:tc>
          <w:tcPr>
            <w:tcW w:w="6777" w:type="dxa"/>
            <w:gridSpan w:val="6"/>
            <w:tcBorders>
              <w:top w:val="single" w:sz="4" w:space="0" w:color="000000"/>
              <w:left w:val="single" w:sz="4" w:space="0" w:color="000000"/>
              <w:bottom w:val="single" w:sz="4" w:space="0" w:color="000000"/>
              <w:right w:val="single" w:sz="4" w:space="0" w:color="000000"/>
            </w:tcBorders>
          </w:tcPr>
          <w:p w14:paraId="78D6BE98" w14:textId="77777777" w:rsidR="00CE11D7" w:rsidRPr="00A37D65" w:rsidRDefault="00E903D7" w:rsidP="005665E9">
            <w:pPr>
              <w:ind w:left="1" w:right="58"/>
              <w:jc w:val="both"/>
              <w:rPr>
                <w:rFonts w:ascii="Cambria" w:hAnsi="Cambria"/>
                <w:lang w:val="en-GB"/>
              </w:rPr>
            </w:pPr>
            <w:r w:rsidRPr="00A37D65">
              <w:rPr>
                <w:rFonts w:ascii="Cambria" w:eastAsia="Cambria" w:hAnsi="Cambria" w:cs="Cambria"/>
                <w:lang w:val="en-GB"/>
              </w:rPr>
              <w:t xml:space="preserve">This course deals with all aspects of speech and speaking skills. The content of the course is based on speech expression, i.e. components essential for public speaking (voice, diction, orthoepy, non-verbal communication, listening skills, speaking from notes, rhetorical scheme). Theoretical knowledge will be practically applied in the form of short presentations by students in front of the group and in the form of speaking exercises. The purpose of speaking exercises is for students to get to know, practice and learn Croatian accents and the standard pronunciation of messengers. The main component of this course is independent speaking. The speech is delivered according to the rhetorical scheme, in the given time. Speech analysis and expression of one's own opinion, applying theoretical knowledge, are essential components of the course.  </w:t>
            </w:r>
          </w:p>
        </w:tc>
      </w:tr>
      <w:tr w:rsidR="00422B92" w:rsidRPr="00A37D65" w14:paraId="01312345" w14:textId="77777777" w:rsidTr="004106B3">
        <w:trPr>
          <w:trHeight w:val="611"/>
        </w:trPr>
        <w:tc>
          <w:tcPr>
            <w:tcW w:w="2070"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7495ADD2" w14:textId="77777777" w:rsidR="00422B92" w:rsidRPr="00A37D65" w:rsidRDefault="00422B92" w:rsidP="00422B92">
            <w:pPr>
              <w:rPr>
                <w:rFonts w:ascii="Cambria" w:eastAsia="Cambria" w:hAnsi="Cambria" w:cs="Cambria"/>
                <w:lang w:val="en-GB"/>
              </w:rPr>
            </w:pPr>
            <w:r w:rsidRPr="00A37D65">
              <w:rPr>
                <w:rFonts w:ascii="Cambria" w:eastAsia="Cambria" w:hAnsi="Cambria" w:cs="Cambria"/>
                <w:lang w:val="en-GB"/>
              </w:rPr>
              <w:t xml:space="preserve">Course activities, teaching and learning methods and assessment criteria  </w:t>
            </w:r>
          </w:p>
        </w:tc>
        <w:tc>
          <w:tcPr>
            <w:tcW w:w="2290" w:type="dxa"/>
            <w:tcBorders>
              <w:top w:val="single" w:sz="4" w:space="0" w:color="000000"/>
              <w:left w:val="single" w:sz="4" w:space="0" w:color="auto"/>
              <w:bottom w:val="single" w:sz="4" w:space="0" w:color="000000"/>
              <w:right w:val="single" w:sz="4" w:space="0" w:color="000000"/>
            </w:tcBorders>
            <w:vAlign w:val="center"/>
          </w:tcPr>
          <w:p w14:paraId="2D3A5444" w14:textId="77777777" w:rsidR="00422B92" w:rsidRPr="00A37D65" w:rsidRDefault="00422B92" w:rsidP="00422B92">
            <w:pPr>
              <w:ind w:left="1"/>
              <w:rPr>
                <w:rFonts w:ascii="Cambria" w:hAnsi="Cambria"/>
                <w:lang w:val="en-GB"/>
              </w:rPr>
            </w:pPr>
            <w:r w:rsidRPr="00A37D65">
              <w:rPr>
                <w:rFonts w:ascii="Cambria" w:eastAsia="Cambria" w:hAnsi="Cambria" w:cs="Cambria"/>
                <w:lang w:val="en-GB"/>
              </w:rPr>
              <w:t xml:space="preserve">Student responsibilities  </w:t>
            </w:r>
          </w:p>
        </w:tc>
        <w:tc>
          <w:tcPr>
            <w:tcW w:w="1171" w:type="dxa"/>
            <w:tcBorders>
              <w:top w:val="single" w:sz="4" w:space="0" w:color="000000"/>
              <w:left w:val="single" w:sz="4" w:space="0" w:color="000000"/>
              <w:bottom w:val="single" w:sz="4" w:space="0" w:color="000000"/>
              <w:right w:val="single" w:sz="4" w:space="0" w:color="000000"/>
            </w:tcBorders>
          </w:tcPr>
          <w:p w14:paraId="31BF7BA9" w14:textId="77777777" w:rsidR="00422B92" w:rsidRPr="00A37D65" w:rsidRDefault="00422B92" w:rsidP="00422B92">
            <w:pPr>
              <w:ind w:left="1" w:right="58"/>
              <w:jc w:val="both"/>
              <w:rPr>
                <w:rFonts w:ascii="Cambria" w:eastAsia="Cambria" w:hAnsi="Cambria" w:cs="Cambria"/>
                <w:lang w:val="en-GB"/>
              </w:rPr>
            </w:pPr>
            <w:r w:rsidRPr="00A37D65">
              <w:rPr>
                <w:rFonts w:ascii="Cambria" w:eastAsia="Cambria" w:hAnsi="Cambria" w:cs="Cambria"/>
                <w:lang w:val="en-GB"/>
              </w:rPr>
              <w:t>Learning outcomes</w:t>
            </w:r>
          </w:p>
        </w:tc>
        <w:tc>
          <w:tcPr>
            <w:tcW w:w="1369" w:type="dxa"/>
            <w:gridSpan w:val="2"/>
            <w:tcBorders>
              <w:top w:val="single" w:sz="4" w:space="0" w:color="000000"/>
              <w:left w:val="single" w:sz="4" w:space="0" w:color="000000"/>
              <w:bottom w:val="single" w:sz="4" w:space="0" w:color="000000"/>
              <w:right w:val="single" w:sz="4" w:space="0" w:color="000000"/>
            </w:tcBorders>
          </w:tcPr>
          <w:p w14:paraId="19F7DCC3" w14:textId="77777777" w:rsidR="00422B92" w:rsidRPr="00A37D65" w:rsidRDefault="00422B92" w:rsidP="00422B92">
            <w:pPr>
              <w:ind w:left="1" w:right="58"/>
              <w:jc w:val="both"/>
              <w:rPr>
                <w:rFonts w:ascii="Cambria" w:eastAsia="Cambria" w:hAnsi="Cambria" w:cs="Cambria"/>
                <w:lang w:val="en-GB"/>
              </w:rPr>
            </w:pPr>
            <w:r w:rsidRPr="00A37D65">
              <w:rPr>
                <w:rFonts w:ascii="Cambria" w:eastAsia="Cambria" w:hAnsi="Cambria" w:cs="Cambria"/>
                <w:lang w:val="en-GB"/>
              </w:rPr>
              <w:t>Hours</w:t>
            </w:r>
          </w:p>
        </w:tc>
        <w:tc>
          <w:tcPr>
            <w:tcW w:w="866" w:type="dxa"/>
            <w:tcBorders>
              <w:top w:val="single" w:sz="4" w:space="0" w:color="000000"/>
              <w:left w:val="single" w:sz="4" w:space="0" w:color="000000"/>
              <w:bottom w:val="single" w:sz="4" w:space="0" w:color="000000"/>
              <w:right w:val="single" w:sz="4" w:space="0" w:color="000000"/>
            </w:tcBorders>
          </w:tcPr>
          <w:p w14:paraId="54DCDA90" w14:textId="77777777" w:rsidR="00422B92" w:rsidRPr="00A37D65" w:rsidRDefault="00422B92" w:rsidP="00422B92">
            <w:pPr>
              <w:rPr>
                <w:rFonts w:ascii="Cambria" w:hAnsi="Cambria"/>
                <w:lang w:val="en-GB"/>
              </w:rPr>
            </w:pPr>
            <w:r w:rsidRPr="00A37D65">
              <w:rPr>
                <w:rFonts w:ascii="Cambria" w:eastAsia="Cambria" w:hAnsi="Cambria" w:cs="Cambria"/>
                <w:lang w:val="en-GB"/>
              </w:rPr>
              <w:t xml:space="preserve">ECTS </w:t>
            </w:r>
          </w:p>
          <w:p w14:paraId="37B9A938" w14:textId="77777777" w:rsidR="00422B92" w:rsidRPr="00A37D65" w:rsidRDefault="00422B92" w:rsidP="00422B92">
            <w:pPr>
              <w:ind w:left="1" w:right="58"/>
              <w:jc w:val="both"/>
              <w:rPr>
                <w:rFonts w:ascii="Cambria" w:eastAsia="Cambria" w:hAnsi="Cambria" w:cs="Cambria"/>
                <w:lang w:val="en-GB"/>
              </w:rPr>
            </w:pPr>
            <w:r w:rsidRPr="00A37D65">
              <w:rPr>
                <w:rFonts w:ascii="Cambria" w:eastAsia="Cambria" w:hAnsi="Cambria" w:cs="Cambria"/>
                <w:lang w:val="en-GB"/>
              </w:rPr>
              <w:t>credits</w:t>
            </w:r>
          </w:p>
        </w:tc>
        <w:tc>
          <w:tcPr>
            <w:tcW w:w="1081" w:type="dxa"/>
            <w:tcBorders>
              <w:top w:val="single" w:sz="4" w:space="0" w:color="000000"/>
              <w:left w:val="single" w:sz="4" w:space="0" w:color="000000"/>
              <w:bottom w:val="single" w:sz="4" w:space="0" w:color="000000"/>
              <w:right w:val="single" w:sz="4" w:space="0" w:color="000000"/>
            </w:tcBorders>
          </w:tcPr>
          <w:p w14:paraId="689D9A30" w14:textId="77777777" w:rsidR="00422B92" w:rsidRPr="00A37D65" w:rsidRDefault="00422B92" w:rsidP="00422B92">
            <w:pPr>
              <w:ind w:left="1" w:right="58"/>
              <w:jc w:val="both"/>
              <w:rPr>
                <w:rFonts w:ascii="Cambria" w:eastAsia="Cambria" w:hAnsi="Cambria" w:cs="Cambria"/>
                <w:lang w:val="en-GB"/>
              </w:rPr>
            </w:pPr>
            <w:r w:rsidRPr="00A37D65">
              <w:rPr>
                <w:rFonts w:ascii="Cambria" w:eastAsia="Cambria" w:hAnsi="Cambria" w:cs="Cambria"/>
                <w:lang w:val="en-GB"/>
              </w:rPr>
              <w:t>Grade ratio (%)</w:t>
            </w:r>
          </w:p>
        </w:tc>
      </w:tr>
      <w:tr w:rsidR="00422B92" w:rsidRPr="00A37D65" w14:paraId="31CA0CB3" w14:textId="77777777" w:rsidTr="000F174E">
        <w:trPr>
          <w:trHeight w:val="191"/>
        </w:trPr>
        <w:tc>
          <w:tcPr>
            <w:tcW w:w="2070" w:type="dxa"/>
            <w:vMerge/>
            <w:tcBorders>
              <w:top w:val="single" w:sz="4" w:space="0" w:color="auto"/>
              <w:left w:val="single" w:sz="4" w:space="0" w:color="auto"/>
              <w:bottom w:val="single" w:sz="4" w:space="0" w:color="auto"/>
              <w:right w:val="single" w:sz="4" w:space="0" w:color="auto"/>
            </w:tcBorders>
            <w:shd w:val="clear" w:color="auto" w:fill="F3F3F3"/>
            <w:vAlign w:val="center"/>
          </w:tcPr>
          <w:p w14:paraId="5522BCE5" w14:textId="77777777" w:rsidR="00422B92" w:rsidRPr="00A37D65" w:rsidRDefault="00422B92" w:rsidP="00422B92">
            <w:pPr>
              <w:rPr>
                <w:rFonts w:ascii="Cambria" w:eastAsia="Cambria" w:hAnsi="Cambria" w:cs="Cambria"/>
                <w:lang w:val="en-GB"/>
              </w:rPr>
            </w:pPr>
          </w:p>
        </w:tc>
        <w:tc>
          <w:tcPr>
            <w:tcW w:w="2290" w:type="dxa"/>
            <w:tcBorders>
              <w:top w:val="single" w:sz="4" w:space="0" w:color="000000"/>
              <w:left w:val="single" w:sz="4" w:space="0" w:color="auto"/>
              <w:bottom w:val="single" w:sz="4" w:space="0" w:color="000000"/>
              <w:right w:val="single" w:sz="4" w:space="0" w:color="000000"/>
            </w:tcBorders>
          </w:tcPr>
          <w:p w14:paraId="30B58B30" w14:textId="77777777" w:rsidR="00422B92" w:rsidRPr="00A37D65" w:rsidRDefault="00422B92" w:rsidP="00422B92">
            <w:pPr>
              <w:ind w:left="1" w:right="58"/>
              <w:jc w:val="both"/>
              <w:rPr>
                <w:rFonts w:ascii="Cambria" w:eastAsia="Cambria" w:hAnsi="Cambria" w:cs="Cambria"/>
                <w:lang w:val="en-GB"/>
              </w:rPr>
            </w:pPr>
            <w:r w:rsidRPr="00A37D65">
              <w:rPr>
                <w:rFonts w:ascii="Cambria" w:eastAsia="Cambria" w:hAnsi="Cambria" w:cs="Cambria"/>
                <w:lang w:val="en-GB"/>
              </w:rPr>
              <w:t>Activity in class</w:t>
            </w:r>
          </w:p>
        </w:tc>
        <w:tc>
          <w:tcPr>
            <w:tcW w:w="1171" w:type="dxa"/>
            <w:tcBorders>
              <w:top w:val="single" w:sz="4" w:space="0" w:color="000000"/>
              <w:left w:val="single" w:sz="4" w:space="0" w:color="000000"/>
              <w:bottom w:val="single" w:sz="4" w:space="0" w:color="000000"/>
              <w:right w:val="single" w:sz="4" w:space="0" w:color="000000"/>
            </w:tcBorders>
          </w:tcPr>
          <w:p w14:paraId="3FA98841" w14:textId="77777777" w:rsidR="00422B92" w:rsidRPr="00A37D65" w:rsidRDefault="00422B92" w:rsidP="005F1509">
            <w:pPr>
              <w:ind w:left="1" w:right="58"/>
              <w:jc w:val="center"/>
              <w:rPr>
                <w:rFonts w:ascii="Cambria" w:eastAsia="Cambria" w:hAnsi="Cambria" w:cs="Cambria"/>
                <w:lang w:val="en-GB"/>
              </w:rPr>
            </w:pPr>
            <w:r w:rsidRPr="00A37D65">
              <w:rPr>
                <w:rFonts w:ascii="Cambria" w:eastAsia="Cambria" w:hAnsi="Cambria" w:cs="Cambria"/>
                <w:lang w:val="en-GB"/>
              </w:rPr>
              <w:t>1</w:t>
            </w:r>
            <w:r w:rsidR="005F1509" w:rsidRPr="00A37D65">
              <w:rPr>
                <w:rFonts w:ascii="Cambria" w:eastAsia="Cambria" w:hAnsi="Cambria" w:cs="Cambria"/>
                <w:lang w:val="en-GB"/>
              </w:rPr>
              <w:t xml:space="preserve">. </w:t>
            </w:r>
            <w:r w:rsidRPr="00A37D65">
              <w:rPr>
                <w:rFonts w:ascii="Cambria" w:eastAsia="Cambria" w:hAnsi="Cambria" w:cs="Cambria"/>
                <w:lang w:val="en-GB"/>
              </w:rPr>
              <w:t>-6</w:t>
            </w:r>
            <w:r w:rsidR="005F1509" w:rsidRPr="00A37D65">
              <w:rPr>
                <w:rFonts w:ascii="Cambria" w:eastAsia="Cambria" w:hAnsi="Cambria" w:cs="Cambria"/>
                <w:lang w:val="en-GB"/>
              </w:rPr>
              <w:t>.</w:t>
            </w:r>
          </w:p>
        </w:tc>
        <w:tc>
          <w:tcPr>
            <w:tcW w:w="1369" w:type="dxa"/>
            <w:gridSpan w:val="2"/>
            <w:tcBorders>
              <w:top w:val="single" w:sz="4" w:space="0" w:color="000000"/>
              <w:left w:val="single" w:sz="4" w:space="0" w:color="000000"/>
              <w:bottom w:val="single" w:sz="4" w:space="0" w:color="000000"/>
              <w:right w:val="single" w:sz="4" w:space="0" w:color="000000"/>
            </w:tcBorders>
          </w:tcPr>
          <w:p w14:paraId="65DCFAF4" w14:textId="77777777" w:rsidR="00422B92" w:rsidRPr="00A37D65" w:rsidRDefault="00422B92" w:rsidP="005F1509">
            <w:pPr>
              <w:ind w:left="1" w:right="58"/>
              <w:jc w:val="center"/>
              <w:rPr>
                <w:rFonts w:ascii="Cambria" w:eastAsia="Cambria" w:hAnsi="Cambria" w:cs="Cambria"/>
                <w:lang w:val="en-GB"/>
              </w:rPr>
            </w:pPr>
            <w:r w:rsidRPr="00A37D65">
              <w:rPr>
                <w:rFonts w:ascii="Cambria" w:eastAsia="Cambria" w:hAnsi="Cambria" w:cs="Cambria"/>
                <w:lang w:val="en-GB"/>
              </w:rPr>
              <w:t>24</w:t>
            </w:r>
          </w:p>
        </w:tc>
        <w:tc>
          <w:tcPr>
            <w:tcW w:w="866" w:type="dxa"/>
            <w:tcBorders>
              <w:top w:val="single" w:sz="4" w:space="0" w:color="000000"/>
              <w:left w:val="single" w:sz="4" w:space="0" w:color="000000"/>
              <w:bottom w:val="single" w:sz="4" w:space="0" w:color="000000"/>
              <w:right w:val="single" w:sz="4" w:space="0" w:color="000000"/>
            </w:tcBorders>
          </w:tcPr>
          <w:p w14:paraId="69945E92" w14:textId="77777777" w:rsidR="00422B92" w:rsidRPr="00A37D65" w:rsidRDefault="00422B92" w:rsidP="005F1509">
            <w:pPr>
              <w:ind w:left="1" w:right="58"/>
              <w:jc w:val="center"/>
              <w:rPr>
                <w:rFonts w:ascii="Cambria" w:eastAsia="Cambria" w:hAnsi="Cambria" w:cs="Cambria"/>
                <w:lang w:val="en-GB"/>
              </w:rPr>
            </w:pPr>
            <w:r w:rsidRPr="00A37D65">
              <w:rPr>
                <w:rFonts w:ascii="Cambria" w:eastAsia="Cambria" w:hAnsi="Cambria" w:cs="Cambria"/>
                <w:lang w:val="en-GB"/>
              </w:rPr>
              <w:t>0,8</w:t>
            </w:r>
          </w:p>
        </w:tc>
        <w:tc>
          <w:tcPr>
            <w:tcW w:w="1081" w:type="dxa"/>
            <w:tcBorders>
              <w:top w:val="single" w:sz="4" w:space="0" w:color="000000"/>
              <w:left w:val="single" w:sz="4" w:space="0" w:color="000000"/>
              <w:bottom w:val="single" w:sz="4" w:space="0" w:color="000000"/>
              <w:right w:val="single" w:sz="4" w:space="0" w:color="000000"/>
            </w:tcBorders>
          </w:tcPr>
          <w:p w14:paraId="7BFCF182" w14:textId="77777777" w:rsidR="00422B92" w:rsidRPr="00A37D65" w:rsidRDefault="00422B92" w:rsidP="005F1509">
            <w:pPr>
              <w:ind w:left="1" w:right="58"/>
              <w:jc w:val="center"/>
              <w:rPr>
                <w:rFonts w:ascii="Cambria" w:eastAsia="Cambria" w:hAnsi="Cambria" w:cs="Cambria"/>
                <w:lang w:val="en-GB"/>
              </w:rPr>
            </w:pPr>
            <w:r w:rsidRPr="00A37D65">
              <w:rPr>
                <w:rFonts w:ascii="Cambria" w:eastAsia="Cambria" w:hAnsi="Cambria" w:cs="Cambria"/>
                <w:lang w:val="en-GB"/>
              </w:rPr>
              <w:t>20%</w:t>
            </w:r>
          </w:p>
        </w:tc>
      </w:tr>
      <w:tr w:rsidR="00422B92" w:rsidRPr="00A37D65" w14:paraId="6D98B055" w14:textId="77777777" w:rsidTr="004106B3">
        <w:trPr>
          <w:trHeight w:val="611"/>
        </w:trPr>
        <w:tc>
          <w:tcPr>
            <w:tcW w:w="2070" w:type="dxa"/>
            <w:vMerge/>
            <w:tcBorders>
              <w:top w:val="single" w:sz="4" w:space="0" w:color="auto"/>
              <w:left w:val="single" w:sz="4" w:space="0" w:color="auto"/>
              <w:bottom w:val="single" w:sz="4" w:space="0" w:color="auto"/>
              <w:right w:val="single" w:sz="4" w:space="0" w:color="auto"/>
            </w:tcBorders>
            <w:shd w:val="clear" w:color="auto" w:fill="F3F3F3"/>
            <w:vAlign w:val="center"/>
          </w:tcPr>
          <w:p w14:paraId="2F560E43" w14:textId="77777777" w:rsidR="00422B92" w:rsidRPr="00A37D65" w:rsidRDefault="00422B92" w:rsidP="00422B92">
            <w:pPr>
              <w:rPr>
                <w:rFonts w:ascii="Cambria" w:eastAsia="Cambria" w:hAnsi="Cambria" w:cs="Cambria"/>
                <w:lang w:val="en-GB"/>
              </w:rPr>
            </w:pPr>
          </w:p>
        </w:tc>
        <w:tc>
          <w:tcPr>
            <w:tcW w:w="2290" w:type="dxa"/>
            <w:tcBorders>
              <w:top w:val="single" w:sz="4" w:space="0" w:color="000000"/>
              <w:left w:val="single" w:sz="4" w:space="0" w:color="auto"/>
              <w:bottom w:val="single" w:sz="4" w:space="0" w:color="000000"/>
              <w:right w:val="single" w:sz="4" w:space="0" w:color="000000"/>
            </w:tcBorders>
          </w:tcPr>
          <w:p w14:paraId="136DF503" w14:textId="77777777" w:rsidR="00422B92" w:rsidRPr="00A37D65" w:rsidRDefault="00422B92" w:rsidP="004106B3">
            <w:pPr>
              <w:ind w:left="1" w:right="58"/>
              <w:rPr>
                <w:rFonts w:ascii="Cambria" w:eastAsia="Cambria" w:hAnsi="Cambria" w:cs="Cambria"/>
                <w:lang w:val="en-GB"/>
              </w:rPr>
            </w:pPr>
            <w:r w:rsidRPr="00A37D65">
              <w:rPr>
                <w:rFonts w:ascii="Cambria" w:eastAsia="Cambria" w:hAnsi="Cambria" w:cs="Cambria"/>
                <w:lang w:val="en-GB"/>
              </w:rPr>
              <w:t xml:space="preserve">Oral presentation and practical individual work: seminar writing, preparation and speech are evaluated as the oral part of the exam  </w:t>
            </w:r>
          </w:p>
        </w:tc>
        <w:tc>
          <w:tcPr>
            <w:tcW w:w="1171" w:type="dxa"/>
            <w:tcBorders>
              <w:top w:val="single" w:sz="4" w:space="0" w:color="000000"/>
              <w:left w:val="single" w:sz="4" w:space="0" w:color="000000"/>
              <w:bottom w:val="single" w:sz="4" w:space="0" w:color="000000"/>
              <w:right w:val="single" w:sz="4" w:space="0" w:color="000000"/>
            </w:tcBorders>
          </w:tcPr>
          <w:p w14:paraId="7C5D314E" w14:textId="77777777" w:rsidR="005F1509" w:rsidRPr="00A37D65" w:rsidRDefault="005F1509" w:rsidP="005F1509">
            <w:pPr>
              <w:ind w:left="1" w:right="58"/>
              <w:jc w:val="center"/>
              <w:rPr>
                <w:rFonts w:ascii="Cambria" w:eastAsia="Cambria" w:hAnsi="Cambria" w:cs="Cambria"/>
                <w:lang w:val="en-GB"/>
              </w:rPr>
            </w:pPr>
          </w:p>
          <w:p w14:paraId="1E39668A" w14:textId="77777777" w:rsidR="00422B92" w:rsidRPr="00A37D65" w:rsidRDefault="004106B3" w:rsidP="005F1509">
            <w:pPr>
              <w:ind w:left="1" w:right="58"/>
              <w:jc w:val="center"/>
              <w:rPr>
                <w:rFonts w:ascii="Cambria" w:eastAsia="Cambria" w:hAnsi="Cambria" w:cs="Cambria"/>
                <w:lang w:val="en-GB"/>
              </w:rPr>
            </w:pPr>
            <w:r w:rsidRPr="00A37D65">
              <w:rPr>
                <w:rFonts w:ascii="Cambria" w:eastAsia="Cambria" w:hAnsi="Cambria" w:cs="Cambria"/>
                <w:lang w:val="en-GB"/>
              </w:rPr>
              <w:t>1</w:t>
            </w:r>
            <w:r w:rsidR="005F1509" w:rsidRPr="00A37D65">
              <w:rPr>
                <w:rFonts w:ascii="Cambria" w:eastAsia="Cambria" w:hAnsi="Cambria" w:cs="Cambria"/>
                <w:lang w:val="en-GB"/>
              </w:rPr>
              <w:t xml:space="preserve">. – </w:t>
            </w:r>
            <w:r w:rsidRPr="00A37D65">
              <w:rPr>
                <w:rFonts w:ascii="Cambria" w:eastAsia="Cambria" w:hAnsi="Cambria" w:cs="Cambria"/>
                <w:lang w:val="en-GB"/>
              </w:rPr>
              <w:t>6</w:t>
            </w:r>
            <w:r w:rsidR="005F1509" w:rsidRPr="00A37D65">
              <w:rPr>
                <w:rFonts w:ascii="Cambria" w:eastAsia="Cambria" w:hAnsi="Cambria" w:cs="Cambria"/>
                <w:lang w:val="en-GB"/>
              </w:rPr>
              <w:t>.</w:t>
            </w:r>
          </w:p>
        </w:tc>
        <w:tc>
          <w:tcPr>
            <w:tcW w:w="1369" w:type="dxa"/>
            <w:gridSpan w:val="2"/>
            <w:tcBorders>
              <w:top w:val="single" w:sz="4" w:space="0" w:color="000000"/>
              <w:left w:val="single" w:sz="4" w:space="0" w:color="000000"/>
              <w:bottom w:val="single" w:sz="4" w:space="0" w:color="000000"/>
              <w:right w:val="single" w:sz="4" w:space="0" w:color="000000"/>
            </w:tcBorders>
          </w:tcPr>
          <w:p w14:paraId="1B1F7083" w14:textId="77777777" w:rsidR="005F1509" w:rsidRPr="00A37D65" w:rsidRDefault="005F1509" w:rsidP="005F1509">
            <w:pPr>
              <w:ind w:left="1" w:right="58"/>
              <w:jc w:val="center"/>
              <w:rPr>
                <w:rFonts w:ascii="Cambria" w:eastAsia="Cambria" w:hAnsi="Cambria" w:cs="Cambria"/>
                <w:lang w:val="en-GB"/>
              </w:rPr>
            </w:pPr>
          </w:p>
          <w:p w14:paraId="202C03CB" w14:textId="77777777" w:rsidR="00422B92" w:rsidRPr="00A37D65" w:rsidRDefault="004106B3" w:rsidP="005F1509">
            <w:pPr>
              <w:ind w:left="1" w:right="58"/>
              <w:jc w:val="center"/>
              <w:rPr>
                <w:rFonts w:ascii="Cambria" w:eastAsia="Cambria" w:hAnsi="Cambria" w:cs="Cambria"/>
                <w:lang w:val="en-GB"/>
              </w:rPr>
            </w:pPr>
            <w:r w:rsidRPr="00A37D65">
              <w:rPr>
                <w:rFonts w:ascii="Cambria" w:eastAsia="Cambria" w:hAnsi="Cambria" w:cs="Cambria"/>
                <w:lang w:val="en-GB"/>
              </w:rPr>
              <w:t>30</w:t>
            </w:r>
          </w:p>
        </w:tc>
        <w:tc>
          <w:tcPr>
            <w:tcW w:w="866" w:type="dxa"/>
            <w:tcBorders>
              <w:top w:val="single" w:sz="4" w:space="0" w:color="000000"/>
              <w:left w:val="single" w:sz="4" w:space="0" w:color="000000"/>
              <w:bottom w:val="single" w:sz="4" w:space="0" w:color="000000"/>
              <w:right w:val="single" w:sz="4" w:space="0" w:color="000000"/>
            </w:tcBorders>
          </w:tcPr>
          <w:p w14:paraId="539A510C" w14:textId="77777777" w:rsidR="005F1509" w:rsidRPr="00A37D65" w:rsidRDefault="005F1509" w:rsidP="005F1509">
            <w:pPr>
              <w:ind w:left="1" w:right="58"/>
              <w:jc w:val="center"/>
              <w:rPr>
                <w:rFonts w:ascii="Cambria" w:eastAsia="Cambria" w:hAnsi="Cambria" w:cs="Cambria"/>
                <w:lang w:val="en-GB"/>
              </w:rPr>
            </w:pPr>
          </w:p>
          <w:p w14:paraId="62240C14" w14:textId="77777777" w:rsidR="00422B92" w:rsidRPr="00A37D65" w:rsidRDefault="004106B3" w:rsidP="005F1509">
            <w:pPr>
              <w:ind w:left="1" w:right="58"/>
              <w:jc w:val="center"/>
              <w:rPr>
                <w:rFonts w:ascii="Cambria" w:eastAsia="Cambria" w:hAnsi="Cambria" w:cs="Cambria"/>
                <w:lang w:val="en-GB"/>
              </w:rPr>
            </w:pPr>
            <w:r w:rsidRPr="00A37D65">
              <w:rPr>
                <w:rFonts w:ascii="Cambria" w:eastAsia="Cambria" w:hAnsi="Cambria" w:cs="Cambria"/>
                <w:lang w:val="en-GB"/>
              </w:rPr>
              <w:t>1</w:t>
            </w:r>
          </w:p>
        </w:tc>
        <w:tc>
          <w:tcPr>
            <w:tcW w:w="1081" w:type="dxa"/>
            <w:tcBorders>
              <w:top w:val="single" w:sz="4" w:space="0" w:color="000000"/>
              <w:left w:val="single" w:sz="4" w:space="0" w:color="000000"/>
              <w:bottom w:val="single" w:sz="4" w:space="0" w:color="000000"/>
              <w:right w:val="single" w:sz="4" w:space="0" w:color="000000"/>
            </w:tcBorders>
          </w:tcPr>
          <w:p w14:paraId="1BF0497D" w14:textId="77777777" w:rsidR="005F1509" w:rsidRPr="00A37D65" w:rsidRDefault="005F1509" w:rsidP="005F1509">
            <w:pPr>
              <w:ind w:left="1" w:right="58"/>
              <w:jc w:val="center"/>
              <w:rPr>
                <w:rFonts w:ascii="Cambria" w:eastAsia="Cambria" w:hAnsi="Cambria" w:cs="Cambria"/>
                <w:lang w:val="en-GB"/>
              </w:rPr>
            </w:pPr>
          </w:p>
          <w:p w14:paraId="6C3FFB4D" w14:textId="77777777" w:rsidR="00422B92" w:rsidRPr="00A37D65" w:rsidRDefault="004106B3" w:rsidP="005F1509">
            <w:pPr>
              <w:ind w:left="1" w:right="58"/>
              <w:jc w:val="center"/>
              <w:rPr>
                <w:rFonts w:ascii="Cambria" w:eastAsia="Cambria" w:hAnsi="Cambria" w:cs="Cambria"/>
                <w:lang w:val="en-GB"/>
              </w:rPr>
            </w:pPr>
            <w:r w:rsidRPr="00A37D65">
              <w:rPr>
                <w:rFonts w:ascii="Cambria" w:eastAsia="Cambria" w:hAnsi="Cambria" w:cs="Cambria"/>
                <w:lang w:val="en-GB"/>
              </w:rPr>
              <w:t>50%</w:t>
            </w:r>
          </w:p>
        </w:tc>
      </w:tr>
      <w:tr w:rsidR="004106B3" w:rsidRPr="00A37D65" w14:paraId="5CA3F945" w14:textId="77777777" w:rsidTr="004106B3">
        <w:trPr>
          <w:trHeight w:val="272"/>
        </w:trPr>
        <w:tc>
          <w:tcPr>
            <w:tcW w:w="2070" w:type="dxa"/>
            <w:vMerge/>
            <w:tcBorders>
              <w:top w:val="single" w:sz="4" w:space="0" w:color="auto"/>
              <w:left w:val="single" w:sz="4" w:space="0" w:color="auto"/>
              <w:bottom w:val="single" w:sz="4" w:space="0" w:color="auto"/>
              <w:right w:val="single" w:sz="4" w:space="0" w:color="auto"/>
            </w:tcBorders>
            <w:shd w:val="clear" w:color="auto" w:fill="F3F3F3"/>
            <w:vAlign w:val="center"/>
          </w:tcPr>
          <w:p w14:paraId="15B1945C" w14:textId="77777777" w:rsidR="004106B3" w:rsidRPr="00A37D65" w:rsidRDefault="004106B3" w:rsidP="00422B92">
            <w:pPr>
              <w:rPr>
                <w:rFonts w:ascii="Cambria" w:eastAsia="Cambria" w:hAnsi="Cambria" w:cs="Cambria"/>
                <w:lang w:val="en-GB"/>
              </w:rPr>
            </w:pPr>
          </w:p>
        </w:tc>
        <w:tc>
          <w:tcPr>
            <w:tcW w:w="2290" w:type="dxa"/>
            <w:tcBorders>
              <w:top w:val="single" w:sz="4" w:space="0" w:color="000000"/>
              <w:left w:val="single" w:sz="4" w:space="0" w:color="auto"/>
              <w:bottom w:val="single" w:sz="4" w:space="0" w:color="000000"/>
              <w:right w:val="single" w:sz="4" w:space="0" w:color="000000"/>
            </w:tcBorders>
          </w:tcPr>
          <w:p w14:paraId="58953B0D" w14:textId="77777777" w:rsidR="004106B3" w:rsidRPr="00A37D65" w:rsidRDefault="004106B3" w:rsidP="00422B92">
            <w:pPr>
              <w:ind w:left="1" w:right="58"/>
              <w:jc w:val="both"/>
              <w:rPr>
                <w:rFonts w:ascii="Cambria" w:eastAsia="Cambria" w:hAnsi="Cambria" w:cs="Cambria"/>
                <w:lang w:val="en-GB"/>
              </w:rPr>
            </w:pPr>
            <w:r w:rsidRPr="00A37D65">
              <w:rPr>
                <w:rFonts w:ascii="Cambria" w:eastAsia="Cambria" w:hAnsi="Cambria" w:cs="Cambria"/>
                <w:lang w:val="en-GB"/>
              </w:rPr>
              <w:t>Exam (written)</w:t>
            </w:r>
          </w:p>
        </w:tc>
        <w:tc>
          <w:tcPr>
            <w:tcW w:w="1171" w:type="dxa"/>
            <w:tcBorders>
              <w:top w:val="single" w:sz="4" w:space="0" w:color="000000"/>
              <w:left w:val="single" w:sz="4" w:space="0" w:color="000000"/>
              <w:bottom w:val="single" w:sz="4" w:space="0" w:color="000000"/>
              <w:right w:val="single" w:sz="4" w:space="0" w:color="000000"/>
            </w:tcBorders>
          </w:tcPr>
          <w:p w14:paraId="70075350" w14:textId="77777777" w:rsidR="004106B3" w:rsidRPr="00A37D65" w:rsidRDefault="004106B3" w:rsidP="005F1509">
            <w:pPr>
              <w:ind w:left="1" w:right="58"/>
              <w:jc w:val="center"/>
              <w:rPr>
                <w:rFonts w:ascii="Cambria" w:eastAsia="Cambria" w:hAnsi="Cambria" w:cs="Cambria"/>
                <w:lang w:val="en-GB"/>
              </w:rPr>
            </w:pPr>
            <w:r w:rsidRPr="00A37D65">
              <w:rPr>
                <w:rFonts w:ascii="Cambria" w:eastAsia="Cambria" w:hAnsi="Cambria" w:cs="Cambria"/>
                <w:lang w:val="en-GB"/>
              </w:rPr>
              <w:t>1</w:t>
            </w:r>
            <w:r w:rsidR="005F1509" w:rsidRPr="00A37D65">
              <w:rPr>
                <w:rFonts w:ascii="Cambria" w:eastAsia="Cambria" w:hAnsi="Cambria" w:cs="Cambria"/>
                <w:lang w:val="en-GB"/>
              </w:rPr>
              <w:t xml:space="preserve">. – </w:t>
            </w:r>
            <w:r w:rsidRPr="00A37D65">
              <w:rPr>
                <w:rFonts w:ascii="Cambria" w:eastAsia="Cambria" w:hAnsi="Cambria" w:cs="Cambria"/>
                <w:lang w:val="en-GB"/>
              </w:rPr>
              <w:t>6</w:t>
            </w:r>
            <w:r w:rsidR="005F1509" w:rsidRPr="00A37D65">
              <w:rPr>
                <w:rFonts w:ascii="Cambria" w:eastAsia="Cambria" w:hAnsi="Cambria" w:cs="Cambria"/>
                <w:lang w:val="en-GB"/>
              </w:rPr>
              <w:t>.</w:t>
            </w:r>
          </w:p>
        </w:tc>
        <w:tc>
          <w:tcPr>
            <w:tcW w:w="1369" w:type="dxa"/>
            <w:gridSpan w:val="2"/>
            <w:tcBorders>
              <w:top w:val="single" w:sz="4" w:space="0" w:color="000000"/>
              <w:left w:val="single" w:sz="4" w:space="0" w:color="000000"/>
              <w:bottom w:val="single" w:sz="4" w:space="0" w:color="000000"/>
              <w:right w:val="single" w:sz="4" w:space="0" w:color="000000"/>
            </w:tcBorders>
          </w:tcPr>
          <w:p w14:paraId="64140BFC" w14:textId="77777777" w:rsidR="004106B3" w:rsidRPr="00A37D65" w:rsidRDefault="004106B3" w:rsidP="005F1509">
            <w:pPr>
              <w:ind w:left="1" w:right="58"/>
              <w:jc w:val="center"/>
              <w:rPr>
                <w:rFonts w:ascii="Cambria" w:eastAsia="Cambria" w:hAnsi="Cambria" w:cs="Cambria"/>
                <w:lang w:val="en-GB"/>
              </w:rPr>
            </w:pPr>
            <w:r w:rsidRPr="00A37D65">
              <w:rPr>
                <w:rFonts w:ascii="Cambria" w:eastAsia="Cambria" w:hAnsi="Cambria" w:cs="Cambria"/>
                <w:lang w:val="en-GB"/>
              </w:rPr>
              <w:t>6</w:t>
            </w:r>
          </w:p>
        </w:tc>
        <w:tc>
          <w:tcPr>
            <w:tcW w:w="866" w:type="dxa"/>
            <w:tcBorders>
              <w:top w:val="single" w:sz="4" w:space="0" w:color="000000"/>
              <w:left w:val="single" w:sz="4" w:space="0" w:color="000000"/>
              <w:bottom w:val="single" w:sz="4" w:space="0" w:color="000000"/>
              <w:right w:val="single" w:sz="4" w:space="0" w:color="000000"/>
            </w:tcBorders>
          </w:tcPr>
          <w:p w14:paraId="701CC059" w14:textId="77777777" w:rsidR="004106B3" w:rsidRPr="00A37D65" w:rsidRDefault="004106B3" w:rsidP="005F1509">
            <w:pPr>
              <w:ind w:left="1" w:right="58"/>
              <w:jc w:val="center"/>
              <w:rPr>
                <w:rFonts w:ascii="Cambria" w:eastAsia="Cambria" w:hAnsi="Cambria" w:cs="Cambria"/>
                <w:lang w:val="en-GB"/>
              </w:rPr>
            </w:pPr>
            <w:r w:rsidRPr="00A37D65">
              <w:rPr>
                <w:rFonts w:ascii="Cambria" w:eastAsia="Cambria" w:hAnsi="Cambria" w:cs="Cambria"/>
                <w:lang w:val="en-GB"/>
              </w:rPr>
              <w:t>0,2</w:t>
            </w:r>
          </w:p>
        </w:tc>
        <w:tc>
          <w:tcPr>
            <w:tcW w:w="1081" w:type="dxa"/>
            <w:tcBorders>
              <w:top w:val="single" w:sz="4" w:space="0" w:color="000000"/>
              <w:left w:val="single" w:sz="4" w:space="0" w:color="000000"/>
              <w:bottom w:val="single" w:sz="4" w:space="0" w:color="000000"/>
              <w:right w:val="single" w:sz="4" w:space="0" w:color="000000"/>
            </w:tcBorders>
          </w:tcPr>
          <w:p w14:paraId="1A0C1590" w14:textId="77777777" w:rsidR="004106B3" w:rsidRPr="00A37D65" w:rsidRDefault="004106B3" w:rsidP="005F1509">
            <w:pPr>
              <w:ind w:left="1" w:right="58"/>
              <w:jc w:val="center"/>
              <w:rPr>
                <w:rFonts w:ascii="Cambria" w:eastAsia="Cambria" w:hAnsi="Cambria" w:cs="Cambria"/>
                <w:lang w:val="en-GB"/>
              </w:rPr>
            </w:pPr>
            <w:r w:rsidRPr="00A37D65">
              <w:rPr>
                <w:rFonts w:ascii="Cambria" w:eastAsia="Cambria" w:hAnsi="Cambria" w:cs="Cambria"/>
                <w:lang w:val="en-GB"/>
              </w:rPr>
              <w:t>30%</w:t>
            </w:r>
          </w:p>
        </w:tc>
      </w:tr>
      <w:tr w:rsidR="004106B3" w:rsidRPr="00A37D65" w14:paraId="13C005F5" w14:textId="77777777" w:rsidTr="000F174E">
        <w:trPr>
          <w:trHeight w:val="285"/>
        </w:trPr>
        <w:tc>
          <w:tcPr>
            <w:tcW w:w="2070" w:type="dxa"/>
            <w:vMerge/>
            <w:tcBorders>
              <w:top w:val="single" w:sz="4" w:space="0" w:color="auto"/>
              <w:left w:val="single" w:sz="4" w:space="0" w:color="auto"/>
              <w:bottom w:val="single" w:sz="4" w:space="0" w:color="auto"/>
              <w:right w:val="single" w:sz="4" w:space="0" w:color="auto"/>
            </w:tcBorders>
            <w:shd w:val="clear" w:color="auto" w:fill="F3F3F3"/>
            <w:vAlign w:val="center"/>
          </w:tcPr>
          <w:p w14:paraId="199EC29B" w14:textId="77777777" w:rsidR="004106B3" w:rsidRPr="00A37D65" w:rsidRDefault="004106B3" w:rsidP="00422B92">
            <w:pPr>
              <w:rPr>
                <w:rFonts w:ascii="Cambria" w:eastAsia="Cambria" w:hAnsi="Cambria" w:cs="Cambria"/>
                <w:lang w:val="en-GB"/>
              </w:rPr>
            </w:pPr>
          </w:p>
        </w:tc>
        <w:tc>
          <w:tcPr>
            <w:tcW w:w="3461" w:type="dxa"/>
            <w:gridSpan w:val="2"/>
            <w:tcBorders>
              <w:top w:val="single" w:sz="4" w:space="0" w:color="000000"/>
              <w:left w:val="single" w:sz="4" w:space="0" w:color="auto"/>
              <w:bottom w:val="single" w:sz="4" w:space="0" w:color="000000"/>
              <w:right w:val="single" w:sz="4" w:space="0" w:color="000000"/>
            </w:tcBorders>
          </w:tcPr>
          <w:p w14:paraId="7A9C756B" w14:textId="77777777" w:rsidR="004106B3" w:rsidRPr="00A37D65" w:rsidRDefault="004106B3" w:rsidP="00422B92">
            <w:pPr>
              <w:ind w:left="1" w:right="58"/>
              <w:jc w:val="both"/>
              <w:rPr>
                <w:rFonts w:ascii="Cambria" w:eastAsia="Cambria" w:hAnsi="Cambria" w:cs="Cambria"/>
                <w:lang w:val="en-GB"/>
              </w:rPr>
            </w:pPr>
            <w:r w:rsidRPr="00A37D65">
              <w:rPr>
                <w:rFonts w:ascii="Cambria" w:eastAsia="Cambria" w:hAnsi="Cambria" w:cs="Cambria"/>
                <w:lang w:val="en-GB"/>
              </w:rPr>
              <w:t>Total</w:t>
            </w:r>
          </w:p>
        </w:tc>
        <w:tc>
          <w:tcPr>
            <w:tcW w:w="1369" w:type="dxa"/>
            <w:gridSpan w:val="2"/>
            <w:tcBorders>
              <w:top w:val="single" w:sz="4" w:space="0" w:color="000000"/>
              <w:left w:val="single" w:sz="4" w:space="0" w:color="000000"/>
              <w:bottom w:val="single" w:sz="4" w:space="0" w:color="000000"/>
              <w:right w:val="single" w:sz="4" w:space="0" w:color="000000"/>
            </w:tcBorders>
          </w:tcPr>
          <w:p w14:paraId="5F518427" w14:textId="77777777" w:rsidR="004106B3" w:rsidRPr="00A37D65" w:rsidRDefault="004106B3" w:rsidP="005F1509">
            <w:pPr>
              <w:ind w:left="1" w:right="58"/>
              <w:jc w:val="center"/>
              <w:rPr>
                <w:rFonts w:ascii="Cambria" w:eastAsia="Cambria" w:hAnsi="Cambria" w:cs="Cambria"/>
                <w:lang w:val="en-GB"/>
              </w:rPr>
            </w:pPr>
            <w:r w:rsidRPr="00A37D65">
              <w:rPr>
                <w:rFonts w:ascii="Cambria" w:eastAsia="Cambria" w:hAnsi="Cambria" w:cs="Cambria"/>
                <w:lang w:val="en-GB"/>
              </w:rPr>
              <w:t>60</w:t>
            </w:r>
          </w:p>
        </w:tc>
        <w:tc>
          <w:tcPr>
            <w:tcW w:w="866" w:type="dxa"/>
            <w:tcBorders>
              <w:top w:val="single" w:sz="4" w:space="0" w:color="000000"/>
              <w:left w:val="single" w:sz="4" w:space="0" w:color="000000"/>
              <w:bottom w:val="single" w:sz="4" w:space="0" w:color="000000"/>
              <w:right w:val="single" w:sz="4" w:space="0" w:color="000000"/>
            </w:tcBorders>
          </w:tcPr>
          <w:p w14:paraId="5547B6CA" w14:textId="77777777" w:rsidR="004106B3" w:rsidRPr="00A37D65" w:rsidRDefault="004106B3" w:rsidP="005F1509">
            <w:pPr>
              <w:ind w:left="1" w:right="58"/>
              <w:jc w:val="center"/>
              <w:rPr>
                <w:rFonts w:ascii="Cambria" w:eastAsia="Cambria" w:hAnsi="Cambria" w:cs="Cambria"/>
                <w:lang w:val="en-GB"/>
              </w:rPr>
            </w:pPr>
            <w:r w:rsidRPr="00A37D65">
              <w:rPr>
                <w:rFonts w:ascii="Cambria" w:eastAsia="Cambria" w:hAnsi="Cambria" w:cs="Cambria"/>
                <w:lang w:val="en-GB"/>
              </w:rPr>
              <w:t>2</w:t>
            </w:r>
          </w:p>
        </w:tc>
        <w:tc>
          <w:tcPr>
            <w:tcW w:w="1081" w:type="dxa"/>
            <w:tcBorders>
              <w:top w:val="single" w:sz="4" w:space="0" w:color="000000"/>
              <w:left w:val="single" w:sz="4" w:space="0" w:color="000000"/>
              <w:bottom w:val="single" w:sz="4" w:space="0" w:color="000000"/>
              <w:right w:val="single" w:sz="4" w:space="0" w:color="000000"/>
            </w:tcBorders>
          </w:tcPr>
          <w:p w14:paraId="3B3C4F6E" w14:textId="77777777" w:rsidR="004106B3" w:rsidRPr="00A37D65" w:rsidRDefault="004106B3" w:rsidP="005F1509">
            <w:pPr>
              <w:ind w:left="1" w:right="58"/>
              <w:jc w:val="center"/>
              <w:rPr>
                <w:rFonts w:ascii="Cambria" w:eastAsia="Cambria" w:hAnsi="Cambria" w:cs="Cambria"/>
                <w:lang w:val="en-GB"/>
              </w:rPr>
            </w:pPr>
            <w:r w:rsidRPr="00A37D65">
              <w:rPr>
                <w:rFonts w:ascii="Cambria" w:eastAsia="Cambria" w:hAnsi="Cambria" w:cs="Cambria"/>
                <w:lang w:val="en-GB"/>
              </w:rPr>
              <w:t>100%</w:t>
            </w:r>
          </w:p>
        </w:tc>
      </w:tr>
    </w:tbl>
    <w:p w14:paraId="48B1370F" w14:textId="77777777" w:rsidR="00CE11D7" w:rsidRPr="00A37D65" w:rsidRDefault="00CE11D7" w:rsidP="005665E9">
      <w:pPr>
        <w:spacing w:after="0" w:line="240" w:lineRule="auto"/>
        <w:ind w:left="-1416" w:right="255"/>
        <w:rPr>
          <w:rFonts w:ascii="Cambria" w:hAnsi="Cambria"/>
          <w:lang w:val="en-GB"/>
        </w:rPr>
      </w:pPr>
    </w:p>
    <w:p w14:paraId="519A16FC" w14:textId="77777777" w:rsidR="00CE11D7" w:rsidRPr="00A37D65" w:rsidRDefault="00CE11D7" w:rsidP="005665E9">
      <w:pPr>
        <w:spacing w:after="0" w:line="240" w:lineRule="auto"/>
        <w:ind w:left="-1416" w:right="255"/>
        <w:rPr>
          <w:rFonts w:ascii="Cambria" w:hAnsi="Cambria"/>
          <w:lang w:val="en-GB"/>
        </w:rPr>
      </w:pPr>
    </w:p>
    <w:tbl>
      <w:tblPr>
        <w:tblStyle w:val="TableGrid"/>
        <w:tblW w:w="8850" w:type="dxa"/>
        <w:tblInd w:w="5" w:type="dxa"/>
        <w:tblCellMar>
          <w:top w:w="57" w:type="dxa"/>
          <w:left w:w="108" w:type="dxa"/>
          <w:right w:w="70" w:type="dxa"/>
        </w:tblCellMar>
        <w:tblLook w:val="04A0" w:firstRow="1" w:lastRow="0" w:firstColumn="1" w:lastColumn="0" w:noHBand="0" w:noVBand="1"/>
      </w:tblPr>
      <w:tblGrid>
        <w:gridCol w:w="2475"/>
        <w:gridCol w:w="6375"/>
      </w:tblGrid>
      <w:tr w:rsidR="00CE11D7" w:rsidRPr="00A37D65" w14:paraId="1A295877" w14:textId="77777777" w:rsidTr="000F174E">
        <w:trPr>
          <w:trHeight w:val="4479"/>
        </w:trPr>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70A7E7" w14:textId="77777777" w:rsidR="00CE11D7" w:rsidRPr="00A37D65" w:rsidRDefault="00CE11D7" w:rsidP="005665E9">
            <w:pPr>
              <w:rPr>
                <w:rFonts w:ascii="Cambria" w:hAnsi="Cambria"/>
                <w:lang w:val="en-GB"/>
              </w:rPr>
            </w:pPr>
          </w:p>
        </w:tc>
        <w:tc>
          <w:tcPr>
            <w:tcW w:w="6375" w:type="dxa"/>
            <w:tcBorders>
              <w:top w:val="single" w:sz="4" w:space="0" w:color="000000"/>
              <w:left w:val="single" w:sz="4" w:space="0" w:color="000000"/>
              <w:bottom w:val="single" w:sz="4" w:space="0" w:color="000000"/>
              <w:right w:val="single" w:sz="4" w:space="0" w:color="000000"/>
            </w:tcBorders>
          </w:tcPr>
          <w:p w14:paraId="3FE6010A" w14:textId="7BFC6EB8" w:rsidR="004106B3" w:rsidRPr="00A37D65" w:rsidRDefault="004106B3" w:rsidP="004106B3">
            <w:pPr>
              <w:ind w:left="1" w:right="58"/>
              <w:jc w:val="both"/>
              <w:rPr>
                <w:rFonts w:ascii="Cambria" w:eastAsia="Cambria" w:hAnsi="Cambria" w:cs="Cambria"/>
                <w:lang w:val="en-GB"/>
              </w:rPr>
            </w:pPr>
            <w:r w:rsidRPr="00A37D65">
              <w:rPr>
                <w:rFonts w:ascii="Cambria" w:eastAsia="Cambria" w:hAnsi="Cambria" w:cs="Cambria"/>
                <w:lang w:val="en-GB"/>
              </w:rPr>
              <w:t xml:space="preserve">The exam can be taken after completing all the tasks, </w:t>
            </w:r>
            <w:r w:rsidR="00851490">
              <w:rPr>
                <w:rFonts w:ascii="Cambria" w:eastAsia="Cambria" w:hAnsi="Cambria" w:cs="Cambria"/>
                <w:lang w:val="en-GB"/>
              </w:rPr>
              <w:t>presenting</w:t>
            </w:r>
            <w:r w:rsidRPr="00A37D65">
              <w:rPr>
                <w:rFonts w:ascii="Cambria" w:eastAsia="Cambria" w:hAnsi="Cambria" w:cs="Cambria"/>
                <w:lang w:val="en-GB"/>
              </w:rPr>
              <w:t xml:space="preserve"> the seminar and </w:t>
            </w:r>
            <w:r w:rsidR="00851490">
              <w:rPr>
                <w:rFonts w:ascii="Cambria" w:eastAsia="Cambria" w:hAnsi="Cambria" w:cs="Cambria"/>
                <w:lang w:val="en-GB"/>
              </w:rPr>
              <w:t>delivering</w:t>
            </w:r>
            <w:r w:rsidRPr="00A37D65">
              <w:rPr>
                <w:rFonts w:ascii="Cambria" w:eastAsia="Cambria" w:hAnsi="Cambria" w:cs="Cambria"/>
                <w:lang w:val="en-GB"/>
              </w:rPr>
              <w:t xml:space="preserve"> the speech. </w:t>
            </w:r>
          </w:p>
          <w:p w14:paraId="75C2B858" w14:textId="77777777" w:rsidR="004106B3" w:rsidRPr="00A37D65" w:rsidRDefault="004106B3" w:rsidP="005665E9">
            <w:pPr>
              <w:ind w:right="44"/>
              <w:jc w:val="both"/>
              <w:rPr>
                <w:rFonts w:ascii="Cambria" w:eastAsia="Cambria" w:hAnsi="Cambria" w:cs="Cambria"/>
                <w:lang w:val="en-GB"/>
              </w:rPr>
            </w:pPr>
            <w:r w:rsidRPr="00A37D65">
              <w:rPr>
                <w:rFonts w:ascii="Cambria" w:eastAsia="Cambria" w:hAnsi="Cambria" w:cs="Cambria"/>
                <w:lang w:val="en-GB"/>
              </w:rPr>
              <w:t>During classes, students are given instructions on what they must pay special attention to in order to master the material as successfully as possible and achieve the best possible overall grade.</w:t>
            </w:r>
          </w:p>
          <w:p w14:paraId="4A26EE65" w14:textId="54DD4840" w:rsidR="00CE11D7" w:rsidRPr="00A37D65" w:rsidRDefault="00E903D7" w:rsidP="004106B3">
            <w:pPr>
              <w:ind w:right="44"/>
              <w:jc w:val="both"/>
              <w:rPr>
                <w:rFonts w:ascii="Cambria" w:hAnsi="Cambria"/>
                <w:lang w:val="en-GB"/>
              </w:rPr>
            </w:pPr>
            <w:r w:rsidRPr="00A37D65">
              <w:rPr>
                <w:rFonts w:ascii="Cambria" w:eastAsia="Cambria" w:hAnsi="Cambria" w:cs="Cambria"/>
                <w:lang w:val="en-GB"/>
              </w:rPr>
              <w:t xml:space="preserve">Students' interest in extracurricular activities, such as participation in poetry evenings, is especially valued. In this case, the max. 20% for the first segment of </w:t>
            </w:r>
            <w:r w:rsidR="00851490">
              <w:rPr>
                <w:rFonts w:ascii="Cambria" w:eastAsia="Cambria" w:hAnsi="Cambria" w:cs="Cambria"/>
                <w:lang w:val="en-GB"/>
              </w:rPr>
              <w:t>obligations can be achieved</w:t>
            </w:r>
            <w:r w:rsidRPr="00A37D65">
              <w:rPr>
                <w:rFonts w:ascii="Cambria" w:eastAsia="Cambria" w:hAnsi="Cambria" w:cs="Cambria"/>
                <w:lang w:val="en-GB"/>
              </w:rPr>
              <w:t xml:space="preserve">. Creativity in processing the topic and presentation is especially encouraged and recommended. </w:t>
            </w:r>
          </w:p>
          <w:p w14:paraId="52947E38" w14:textId="77777777" w:rsidR="00CE11D7" w:rsidRPr="00A37D65" w:rsidRDefault="00E903D7" w:rsidP="005665E9">
            <w:pPr>
              <w:rPr>
                <w:rFonts w:ascii="Cambria" w:hAnsi="Cambria"/>
                <w:lang w:val="en-GB"/>
              </w:rPr>
            </w:pPr>
            <w:r w:rsidRPr="00A37D65">
              <w:rPr>
                <w:rFonts w:ascii="Cambria" w:eastAsia="Cambria" w:hAnsi="Cambria" w:cs="Cambria"/>
                <w:lang w:val="en-GB"/>
              </w:rPr>
              <w:t xml:space="preserve">Participation in classes; tutorials are evaluated as follows: </w:t>
            </w:r>
          </w:p>
          <w:p w14:paraId="25BB08E8" w14:textId="54B410AE" w:rsidR="00CE11D7" w:rsidRPr="00A37D65" w:rsidRDefault="00E903D7" w:rsidP="005665E9">
            <w:pPr>
              <w:rPr>
                <w:rFonts w:ascii="Cambria" w:hAnsi="Cambria"/>
                <w:lang w:val="en-GB"/>
              </w:rPr>
            </w:pPr>
            <w:r w:rsidRPr="00A37D65">
              <w:rPr>
                <w:rFonts w:ascii="Cambria" w:eastAsia="Cambria" w:hAnsi="Cambria" w:cs="Cambria"/>
                <w:lang w:val="en-GB"/>
              </w:rPr>
              <w:t xml:space="preserve">0% = Does not </w:t>
            </w:r>
            <w:r w:rsidR="00851490">
              <w:rPr>
                <w:rFonts w:ascii="Cambria" w:eastAsia="Cambria" w:hAnsi="Cambria" w:cs="Cambria"/>
                <w:lang w:val="en-GB"/>
              </w:rPr>
              <w:t>attend</w:t>
            </w:r>
            <w:r w:rsidRPr="00A37D65">
              <w:rPr>
                <w:rFonts w:ascii="Cambria" w:eastAsia="Cambria" w:hAnsi="Cambria" w:cs="Cambria"/>
                <w:lang w:val="en-GB"/>
              </w:rPr>
              <w:t xml:space="preserve"> class. </w:t>
            </w:r>
          </w:p>
          <w:p w14:paraId="1351689A" w14:textId="6C946725" w:rsidR="00CE11D7" w:rsidRPr="00A37D65" w:rsidRDefault="00E903D7" w:rsidP="005665E9">
            <w:pPr>
              <w:rPr>
                <w:rFonts w:ascii="Cambria" w:hAnsi="Cambria"/>
                <w:lang w:val="en-GB"/>
              </w:rPr>
            </w:pPr>
            <w:r w:rsidRPr="00A37D65">
              <w:rPr>
                <w:rFonts w:ascii="Cambria" w:eastAsia="Cambria" w:hAnsi="Cambria" w:cs="Cambria"/>
                <w:lang w:val="en-GB"/>
              </w:rPr>
              <w:t>4% = Attends, but does not participate in the work</w:t>
            </w:r>
            <w:r w:rsidR="00851490">
              <w:rPr>
                <w:rFonts w:ascii="Cambria" w:eastAsia="Cambria" w:hAnsi="Cambria" w:cs="Cambria"/>
                <w:lang w:val="en-GB"/>
              </w:rPr>
              <w:t xml:space="preserve">; </w:t>
            </w:r>
            <w:r w:rsidRPr="00A37D65">
              <w:rPr>
                <w:rFonts w:ascii="Cambria" w:eastAsia="Cambria" w:hAnsi="Cambria" w:cs="Cambria"/>
                <w:lang w:val="en-GB"/>
              </w:rPr>
              <w:t xml:space="preserve">does not complete the tasks. </w:t>
            </w:r>
          </w:p>
          <w:p w14:paraId="352697E4" w14:textId="7750F69A" w:rsidR="00CE11D7" w:rsidRPr="00A37D65" w:rsidRDefault="00E903D7" w:rsidP="005665E9">
            <w:pPr>
              <w:rPr>
                <w:rFonts w:ascii="Cambria" w:hAnsi="Cambria"/>
                <w:lang w:val="en-GB"/>
              </w:rPr>
            </w:pPr>
            <w:r w:rsidRPr="00A37D65">
              <w:rPr>
                <w:rFonts w:ascii="Cambria" w:hAnsi="Cambria"/>
                <w:noProof/>
                <w:lang w:val="en-GB"/>
              </w:rPr>
              <w:drawing>
                <wp:anchor distT="0" distB="0" distL="114300" distR="114300" simplePos="0" relativeHeight="251658240" behindDoc="1" locked="0" layoutInCell="1" allowOverlap="0" wp14:anchorId="67BAF602" wp14:editId="0A7C9C79">
                  <wp:simplePos x="0" y="0"/>
                  <wp:positionH relativeFrom="column">
                    <wp:posOffset>2778506</wp:posOffset>
                  </wp:positionH>
                  <wp:positionV relativeFrom="paragraph">
                    <wp:posOffset>-22005</wp:posOffset>
                  </wp:positionV>
                  <wp:extent cx="170688" cy="147828"/>
                  <wp:effectExtent l="0" t="0" r="0" b="0"/>
                  <wp:wrapNone/>
                  <wp:docPr id="26128" name="Picture 26128"/>
                  <wp:cNvGraphicFramePr/>
                  <a:graphic xmlns:a="http://schemas.openxmlformats.org/drawingml/2006/main">
                    <a:graphicData uri="http://schemas.openxmlformats.org/drawingml/2006/picture">
                      <pic:pic xmlns:pic="http://schemas.openxmlformats.org/drawingml/2006/picture">
                        <pic:nvPicPr>
                          <pic:cNvPr id="26128" name="Picture 26128"/>
                          <pic:cNvPicPr/>
                        </pic:nvPicPr>
                        <pic:blipFill>
                          <a:blip r:embed="rId73"/>
                          <a:stretch>
                            <a:fillRect/>
                          </a:stretch>
                        </pic:blipFill>
                        <pic:spPr>
                          <a:xfrm>
                            <a:off x="0" y="0"/>
                            <a:ext cx="170688" cy="147828"/>
                          </a:xfrm>
                          <a:prstGeom prst="rect">
                            <a:avLst/>
                          </a:prstGeom>
                        </pic:spPr>
                      </pic:pic>
                    </a:graphicData>
                  </a:graphic>
                </wp:anchor>
              </w:drawing>
            </w:r>
            <w:r w:rsidRPr="00A37D65">
              <w:rPr>
                <w:rFonts w:ascii="Cambria" w:eastAsia="Cambria" w:hAnsi="Cambria" w:cs="Cambria"/>
                <w:lang w:val="en-GB"/>
              </w:rPr>
              <w:t>8% = Prepared, but the preparation is incomplete</w:t>
            </w:r>
            <w:r w:rsidR="00967C72">
              <w:rPr>
                <w:rFonts w:ascii="Cambria" w:eastAsia="Cambria" w:hAnsi="Cambria" w:cs="Cambria"/>
                <w:lang w:val="en-GB"/>
              </w:rPr>
              <w:t xml:space="preserve"> </w:t>
            </w:r>
            <w:r w:rsidRPr="00A37D65">
              <w:rPr>
                <w:rFonts w:ascii="Cambria" w:eastAsia="Cambria" w:hAnsi="Cambria" w:cs="Cambria"/>
                <w:lang w:val="en-GB"/>
              </w:rPr>
              <w:t xml:space="preserve">with major shortcomings (regularly with errors) </w:t>
            </w:r>
          </w:p>
          <w:p w14:paraId="7C53CD47" w14:textId="77777777" w:rsidR="00967C72" w:rsidRDefault="00E903D7" w:rsidP="005665E9">
            <w:pPr>
              <w:ind w:right="398"/>
              <w:rPr>
                <w:rFonts w:ascii="Cambria" w:eastAsia="Cambria" w:hAnsi="Cambria" w:cs="Cambria"/>
                <w:lang w:val="en-GB"/>
              </w:rPr>
            </w:pPr>
            <w:r w:rsidRPr="00A37D65">
              <w:rPr>
                <w:rFonts w:ascii="Cambria" w:hAnsi="Cambria"/>
                <w:noProof/>
                <w:lang w:val="en-GB"/>
              </w:rPr>
              <w:drawing>
                <wp:anchor distT="0" distB="0" distL="114300" distR="114300" simplePos="0" relativeHeight="251659264" behindDoc="1" locked="0" layoutInCell="1" allowOverlap="0" wp14:anchorId="698B7717" wp14:editId="2664A2D8">
                  <wp:simplePos x="0" y="0"/>
                  <wp:positionH relativeFrom="column">
                    <wp:posOffset>3391535</wp:posOffset>
                  </wp:positionH>
                  <wp:positionV relativeFrom="paragraph">
                    <wp:posOffset>-22006</wp:posOffset>
                  </wp:positionV>
                  <wp:extent cx="170688" cy="147828"/>
                  <wp:effectExtent l="0" t="0" r="0" b="0"/>
                  <wp:wrapNone/>
                  <wp:docPr id="26135" name="Picture 26135"/>
                  <wp:cNvGraphicFramePr/>
                  <a:graphic xmlns:a="http://schemas.openxmlformats.org/drawingml/2006/main">
                    <a:graphicData uri="http://schemas.openxmlformats.org/drawingml/2006/picture">
                      <pic:pic xmlns:pic="http://schemas.openxmlformats.org/drawingml/2006/picture">
                        <pic:nvPicPr>
                          <pic:cNvPr id="26135" name="Picture 26135"/>
                          <pic:cNvPicPr/>
                        </pic:nvPicPr>
                        <pic:blipFill>
                          <a:blip r:embed="rId73"/>
                          <a:stretch>
                            <a:fillRect/>
                          </a:stretch>
                        </pic:blipFill>
                        <pic:spPr>
                          <a:xfrm>
                            <a:off x="0" y="0"/>
                            <a:ext cx="170688" cy="147828"/>
                          </a:xfrm>
                          <a:prstGeom prst="rect">
                            <a:avLst/>
                          </a:prstGeom>
                        </pic:spPr>
                      </pic:pic>
                    </a:graphicData>
                  </a:graphic>
                </wp:anchor>
              </w:drawing>
            </w:r>
            <w:r w:rsidRPr="00A37D65">
              <w:rPr>
                <w:rFonts w:ascii="Cambria" w:eastAsia="Cambria" w:hAnsi="Cambria" w:cs="Cambria"/>
                <w:lang w:val="en-GB"/>
              </w:rPr>
              <w:t xml:space="preserve">12% = </w:t>
            </w:r>
            <w:r w:rsidR="00967C72">
              <w:rPr>
                <w:rFonts w:ascii="Cambria" w:eastAsia="Cambria" w:hAnsi="Cambria" w:cs="Cambria"/>
                <w:lang w:val="en-GB"/>
              </w:rPr>
              <w:t>P</w:t>
            </w:r>
            <w:r w:rsidRPr="00A37D65">
              <w:rPr>
                <w:rFonts w:ascii="Cambria" w:eastAsia="Cambria" w:hAnsi="Cambria" w:cs="Cambria"/>
                <w:lang w:val="en-GB"/>
              </w:rPr>
              <w:t>repared, but the preparation is incomplete</w:t>
            </w:r>
            <w:r w:rsidR="00967C72">
              <w:rPr>
                <w:rFonts w:ascii="Cambria" w:eastAsia="Cambria" w:hAnsi="Cambria" w:cs="Cambria"/>
                <w:lang w:val="en-GB"/>
              </w:rPr>
              <w:t xml:space="preserve"> </w:t>
            </w:r>
            <w:r w:rsidRPr="00A37D65">
              <w:rPr>
                <w:rFonts w:ascii="Cambria" w:eastAsia="Cambria" w:hAnsi="Cambria" w:cs="Cambria"/>
                <w:lang w:val="en-GB"/>
              </w:rPr>
              <w:t>with</w:t>
            </w:r>
            <w:r w:rsidR="00967C72">
              <w:rPr>
                <w:rFonts w:ascii="Cambria" w:eastAsia="Cambria" w:hAnsi="Cambria" w:cs="Cambria"/>
                <w:lang w:val="en-GB"/>
              </w:rPr>
              <w:t xml:space="preserve"> m</w:t>
            </w:r>
            <w:r w:rsidRPr="00A37D65">
              <w:rPr>
                <w:rFonts w:ascii="Cambria" w:eastAsia="Cambria" w:hAnsi="Cambria" w:cs="Cambria"/>
                <w:lang w:val="en-GB"/>
              </w:rPr>
              <w:t>inor de</w:t>
            </w:r>
            <w:r w:rsidR="00967C72">
              <w:rPr>
                <w:rFonts w:ascii="Cambria" w:eastAsia="Cambria" w:hAnsi="Cambria" w:cs="Cambria"/>
                <w:lang w:val="en-GB"/>
              </w:rPr>
              <w:t>ficiencies</w:t>
            </w:r>
            <w:r w:rsidRPr="00A37D65">
              <w:rPr>
                <w:rFonts w:ascii="Cambria" w:eastAsia="Cambria" w:hAnsi="Cambria" w:cs="Cambria"/>
                <w:lang w:val="en-GB"/>
              </w:rPr>
              <w:t xml:space="preserve"> (tasks and exercises with only a few mistakes). </w:t>
            </w:r>
          </w:p>
          <w:p w14:paraId="249DC54B" w14:textId="3243C72B" w:rsidR="00CE11D7" w:rsidRPr="00A37D65" w:rsidRDefault="00E903D7" w:rsidP="005665E9">
            <w:pPr>
              <w:ind w:right="398"/>
              <w:rPr>
                <w:rFonts w:ascii="Cambria" w:hAnsi="Cambria"/>
                <w:lang w:val="en-GB"/>
              </w:rPr>
            </w:pPr>
            <w:r w:rsidRPr="00A37D65">
              <w:rPr>
                <w:rFonts w:ascii="Cambria" w:eastAsia="Cambria" w:hAnsi="Cambria" w:cs="Cambria"/>
                <w:lang w:val="en-GB"/>
              </w:rPr>
              <w:t xml:space="preserve">16% = </w:t>
            </w:r>
            <w:r w:rsidR="00967C72">
              <w:rPr>
                <w:rFonts w:ascii="Cambria" w:eastAsia="Cambria" w:hAnsi="Cambria" w:cs="Cambria"/>
                <w:lang w:val="en-GB"/>
              </w:rPr>
              <w:t>R</w:t>
            </w:r>
            <w:r w:rsidRPr="00A37D65">
              <w:rPr>
                <w:rFonts w:ascii="Cambria" w:eastAsia="Cambria" w:hAnsi="Cambria" w:cs="Cambria"/>
                <w:lang w:val="en-GB"/>
              </w:rPr>
              <w:t xml:space="preserve">egularly prepared, the preparation is </w:t>
            </w:r>
            <w:r w:rsidR="00967C72">
              <w:rPr>
                <w:rFonts w:ascii="Cambria" w:eastAsia="Cambria" w:hAnsi="Cambria" w:cs="Cambria"/>
                <w:lang w:val="en-GB"/>
              </w:rPr>
              <w:t>c</w:t>
            </w:r>
            <w:r w:rsidRPr="00A37D65">
              <w:rPr>
                <w:rFonts w:ascii="Cambria" w:eastAsia="Cambria" w:hAnsi="Cambria" w:cs="Cambria"/>
                <w:lang w:val="en-GB"/>
              </w:rPr>
              <w:t xml:space="preserve">orrect, he voluntarily participates in the teaching process. </w:t>
            </w:r>
          </w:p>
          <w:p w14:paraId="53A6A251" w14:textId="29A037B5" w:rsidR="00CE11D7" w:rsidRPr="00A37D65" w:rsidRDefault="00E903D7" w:rsidP="005665E9">
            <w:pPr>
              <w:rPr>
                <w:rFonts w:ascii="Cambria" w:hAnsi="Cambria"/>
                <w:lang w:val="en-GB"/>
              </w:rPr>
            </w:pPr>
            <w:r w:rsidRPr="00A37D65">
              <w:rPr>
                <w:rFonts w:ascii="Cambria" w:eastAsia="Cambria" w:hAnsi="Cambria" w:cs="Cambria"/>
                <w:lang w:val="en-GB"/>
              </w:rPr>
              <w:t xml:space="preserve">20% = Shows a high degree of interest in the course, is always prepared; asks questions and problematizes the contents. </w:t>
            </w:r>
          </w:p>
          <w:p w14:paraId="3AADCF9F" w14:textId="77777777" w:rsidR="00CE11D7" w:rsidRPr="00A37D65" w:rsidRDefault="00E903D7" w:rsidP="005665E9">
            <w:pPr>
              <w:rPr>
                <w:rFonts w:ascii="Cambria" w:hAnsi="Cambria"/>
                <w:lang w:val="en-GB"/>
              </w:rPr>
            </w:pPr>
            <w:r w:rsidRPr="00A37D65">
              <w:rPr>
                <w:rFonts w:ascii="Cambria" w:eastAsia="Cambria" w:hAnsi="Cambria" w:cs="Cambria"/>
                <w:lang w:val="en-GB"/>
              </w:rPr>
              <w:t xml:space="preserve">The speech is evaluated as follows: </w:t>
            </w:r>
          </w:p>
          <w:p w14:paraId="3902EA91" w14:textId="77777777" w:rsidR="00CE11D7" w:rsidRPr="00A37D65" w:rsidRDefault="00E903D7" w:rsidP="005665E9">
            <w:pPr>
              <w:rPr>
                <w:rFonts w:ascii="Cambria" w:hAnsi="Cambria"/>
                <w:lang w:val="en-GB"/>
              </w:rPr>
            </w:pPr>
            <w:r w:rsidRPr="00A37D65">
              <w:rPr>
                <w:rFonts w:ascii="Cambria" w:eastAsia="Cambria" w:hAnsi="Cambria" w:cs="Cambria"/>
                <w:lang w:val="en-GB"/>
              </w:rPr>
              <w:t xml:space="preserve">0% = No speech was given. </w:t>
            </w:r>
          </w:p>
          <w:p w14:paraId="3FED946B" w14:textId="63450AF6" w:rsidR="00CE11D7" w:rsidRPr="00A37D65" w:rsidRDefault="00E903D7" w:rsidP="005665E9">
            <w:pPr>
              <w:ind w:right="15"/>
              <w:rPr>
                <w:rFonts w:ascii="Cambria" w:hAnsi="Cambria"/>
                <w:lang w:val="en-GB"/>
              </w:rPr>
            </w:pPr>
            <w:r w:rsidRPr="00A37D65">
              <w:rPr>
                <w:rFonts w:ascii="Cambria" w:eastAsia="Cambria" w:hAnsi="Cambria" w:cs="Cambria"/>
                <w:lang w:val="en-GB"/>
              </w:rPr>
              <w:t xml:space="preserve">10% = The speech was delivered, but it contains too little information about the topic: either it was not sufficiently covered, or it was wrong, or the rhetorical scheme </w:t>
            </w:r>
            <w:r w:rsidR="00967C72">
              <w:rPr>
                <w:rFonts w:ascii="Cambria" w:eastAsia="Cambria" w:hAnsi="Cambria" w:cs="Cambria"/>
                <w:lang w:val="en-GB"/>
              </w:rPr>
              <w:t>and time were</w:t>
            </w:r>
            <w:r w:rsidRPr="00A37D65">
              <w:rPr>
                <w:rFonts w:ascii="Cambria" w:eastAsia="Cambria" w:hAnsi="Cambria" w:cs="Cambria"/>
                <w:lang w:val="en-GB"/>
              </w:rPr>
              <w:t xml:space="preserve"> not respected. Disengagement of the speaker. </w:t>
            </w:r>
          </w:p>
          <w:p w14:paraId="18639B40" w14:textId="6F6F4EC9" w:rsidR="00CE11D7" w:rsidRPr="00A37D65" w:rsidRDefault="00E903D7" w:rsidP="005665E9">
            <w:pPr>
              <w:rPr>
                <w:rFonts w:ascii="Cambria" w:hAnsi="Cambria"/>
                <w:lang w:val="en-GB"/>
              </w:rPr>
            </w:pPr>
            <w:r w:rsidRPr="00A37D65">
              <w:rPr>
                <w:rFonts w:ascii="Cambria" w:eastAsia="Cambria" w:hAnsi="Cambria" w:cs="Cambria"/>
                <w:lang w:val="en-GB"/>
              </w:rPr>
              <w:t>20% = The speech contains the necessary information on the topic, but deficiencies in the formal design of the paper and greater deficiencies in the content design were observed (</w:t>
            </w:r>
            <w:r w:rsidR="00967C72">
              <w:rPr>
                <w:rFonts w:ascii="Cambria" w:eastAsia="Cambria" w:hAnsi="Cambria" w:cs="Cambria"/>
                <w:lang w:val="en-GB"/>
              </w:rPr>
              <w:t xml:space="preserve">this </w:t>
            </w:r>
            <w:r w:rsidRPr="00A37D65">
              <w:rPr>
                <w:rFonts w:ascii="Cambria" w:eastAsia="Cambria" w:hAnsi="Cambria" w:cs="Cambria"/>
                <w:lang w:val="en-GB"/>
              </w:rPr>
              <w:t xml:space="preserve">especially refers to frequent spelling and grammatical errors that do not concern accidental errors in speech). Speech is read, not spoken. </w:t>
            </w:r>
          </w:p>
          <w:p w14:paraId="70F64213" w14:textId="77777777" w:rsidR="00967C72" w:rsidRDefault="00E903D7" w:rsidP="005665E9">
            <w:pPr>
              <w:rPr>
                <w:rFonts w:ascii="Cambria" w:eastAsia="Cambria" w:hAnsi="Cambria" w:cs="Cambria"/>
                <w:lang w:val="en-GB"/>
              </w:rPr>
            </w:pPr>
            <w:r w:rsidRPr="00A37D65">
              <w:rPr>
                <w:rFonts w:ascii="Cambria" w:eastAsia="Cambria" w:hAnsi="Cambria" w:cs="Cambria"/>
                <w:lang w:val="en-GB"/>
              </w:rPr>
              <w:t>30% = The speech contains the necessary information about the topic, but minor deficiencies in content design were observed, the orthoepic norm was not sufficiently respected or some deviation was observed. Student</w:t>
            </w:r>
            <w:r w:rsidR="00967C72">
              <w:rPr>
                <w:rFonts w:ascii="Cambria" w:eastAsia="Cambria" w:hAnsi="Cambria" w:cs="Cambria"/>
                <w:lang w:val="en-GB"/>
              </w:rPr>
              <w:t>s</w:t>
            </w:r>
            <w:r w:rsidRPr="00A37D65">
              <w:rPr>
                <w:rFonts w:ascii="Cambria" w:eastAsia="Cambria" w:hAnsi="Cambria" w:cs="Cambria"/>
                <w:lang w:val="en-GB"/>
              </w:rPr>
              <w:t xml:space="preserve"> read more than </w:t>
            </w:r>
            <w:r w:rsidR="00967C72">
              <w:rPr>
                <w:rFonts w:ascii="Cambria" w:eastAsia="Cambria" w:hAnsi="Cambria" w:cs="Cambria"/>
                <w:lang w:val="en-GB"/>
              </w:rPr>
              <w:t>they</w:t>
            </w:r>
            <w:r w:rsidRPr="00A37D65">
              <w:rPr>
                <w:rFonts w:ascii="Cambria" w:eastAsia="Cambria" w:hAnsi="Cambria" w:cs="Cambria"/>
                <w:lang w:val="en-GB"/>
              </w:rPr>
              <w:t xml:space="preserve"> speak, </w:t>
            </w:r>
            <w:r w:rsidR="00967C72">
              <w:rPr>
                <w:rFonts w:ascii="Cambria" w:eastAsia="Cambria" w:hAnsi="Cambria" w:cs="Cambria"/>
                <w:lang w:val="en-GB"/>
              </w:rPr>
              <w:t>they</w:t>
            </w:r>
            <w:r w:rsidRPr="00A37D65">
              <w:rPr>
                <w:rFonts w:ascii="Cambria" w:eastAsia="Cambria" w:hAnsi="Cambria" w:cs="Cambria"/>
                <w:lang w:val="en-GB"/>
              </w:rPr>
              <w:t xml:space="preserve"> do not respect </w:t>
            </w:r>
            <w:r w:rsidR="00967C72">
              <w:rPr>
                <w:rFonts w:ascii="Cambria" w:eastAsia="Cambria" w:hAnsi="Cambria" w:cs="Cambria"/>
                <w:lang w:val="en-GB"/>
              </w:rPr>
              <w:t xml:space="preserve">the </w:t>
            </w:r>
            <w:r w:rsidRPr="00A37D65">
              <w:rPr>
                <w:rFonts w:ascii="Cambria" w:eastAsia="Cambria" w:hAnsi="Cambria" w:cs="Cambria"/>
                <w:lang w:val="en-GB"/>
              </w:rPr>
              <w:t xml:space="preserve">speaking time (too short or too long). Insufficient interest in the topic. </w:t>
            </w:r>
          </w:p>
          <w:p w14:paraId="40479994" w14:textId="4D55D5C2" w:rsidR="00CE11D7" w:rsidRPr="00A37D65" w:rsidRDefault="00E903D7" w:rsidP="005665E9">
            <w:pPr>
              <w:rPr>
                <w:rFonts w:ascii="Cambria" w:hAnsi="Cambria"/>
                <w:lang w:val="en-GB"/>
              </w:rPr>
            </w:pPr>
            <w:r w:rsidRPr="00A37D65">
              <w:rPr>
                <w:rFonts w:ascii="Cambria" w:eastAsia="Cambria" w:hAnsi="Cambria" w:cs="Cambria"/>
                <w:lang w:val="en-GB"/>
              </w:rPr>
              <w:t xml:space="preserve">40% = The speech contains the necessary information and the topic is well analyzed, but there is a lack of examples. Incomplete or insufficiently processed speech, some of the prosodic devices are insufficiently respected. Does not respect speaking time (too short or too long). The speech was given while looking at the notes. </w:t>
            </w:r>
          </w:p>
          <w:p w14:paraId="15DB8681" w14:textId="77777777" w:rsidR="00CE11D7" w:rsidRPr="00A37D65" w:rsidRDefault="00E903D7" w:rsidP="005665E9">
            <w:pPr>
              <w:rPr>
                <w:rFonts w:ascii="Cambria" w:hAnsi="Cambria"/>
                <w:lang w:val="en-GB"/>
              </w:rPr>
            </w:pPr>
            <w:r w:rsidRPr="00A37D65">
              <w:rPr>
                <w:rFonts w:ascii="Cambria" w:eastAsia="Cambria" w:hAnsi="Cambria" w:cs="Cambria"/>
                <w:lang w:val="en-GB"/>
              </w:rPr>
              <w:t xml:space="preserve">50% = The speech contains complete information, examples and quotes are supported by sources. The speech fully respects the rhetorical scheme. The speech forms a harmonious whole while respecting the orthoepic norm and the given time. Spoken, not read. It does not have to be completely memorized; it is allowed to use notes.  </w:t>
            </w:r>
          </w:p>
          <w:p w14:paraId="21C3BE22" w14:textId="6B9ECDFC" w:rsidR="00CE11D7" w:rsidRPr="00A37D65" w:rsidRDefault="00E903D7" w:rsidP="005665E9">
            <w:pPr>
              <w:rPr>
                <w:rFonts w:ascii="Cambria" w:hAnsi="Cambria"/>
                <w:lang w:val="en-GB"/>
              </w:rPr>
            </w:pPr>
            <w:r w:rsidRPr="00A37D65">
              <w:rPr>
                <w:rFonts w:ascii="Cambria" w:eastAsia="Cambria" w:hAnsi="Cambria" w:cs="Cambria"/>
                <w:lang w:val="en-GB"/>
              </w:rPr>
              <w:t xml:space="preserve">Final exam </w:t>
            </w:r>
            <w:r w:rsidR="00967C72">
              <w:rPr>
                <w:rFonts w:ascii="Cambria" w:eastAsia="Cambria" w:hAnsi="Cambria" w:cs="Cambria"/>
                <w:lang w:val="en-GB"/>
              </w:rPr>
              <w:t>–</w:t>
            </w:r>
            <w:r w:rsidRPr="00A37D65">
              <w:rPr>
                <w:rFonts w:ascii="Cambria" w:eastAsia="Cambria" w:hAnsi="Cambria" w:cs="Cambria"/>
                <w:lang w:val="en-GB"/>
              </w:rPr>
              <w:t xml:space="preserve"> </w:t>
            </w:r>
            <w:r w:rsidR="00967C72">
              <w:rPr>
                <w:rFonts w:ascii="Cambria" w:eastAsia="Cambria" w:hAnsi="Cambria" w:cs="Cambria"/>
                <w:lang w:val="en-GB"/>
              </w:rPr>
              <w:t xml:space="preserve">the </w:t>
            </w:r>
            <w:r w:rsidRPr="00A37D65">
              <w:rPr>
                <w:rFonts w:ascii="Cambria" w:eastAsia="Cambria" w:hAnsi="Cambria" w:cs="Cambria"/>
                <w:lang w:val="en-GB"/>
              </w:rPr>
              <w:t xml:space="preserve">oral exam consists of questions related to the analysis that confirms theoretical knowledge: </w:t>
            </w:r>
          </w:p>
          <w:p w14:paraId="133D163A" w14:textId="77777777" w:rsidR="00967C72" w:rsidRDefault="00E903D7" w:rsidP="005665E9">
            <w:pPr>
              <w:ind w:right="2358"/>
              <w:rPr>
                <w:rFonts w:ascii="Cambria" w:eastAsia="Cambria" w:hAnsi="Cambria" w:cs="Cambria"/>
                <w:lang w:val="en-GB"/>
              </w:rPr>
            </w:pPr>
            <w:r w:rsidRPr="00A37D65">
              <w:rPr>
                <w:rFonts w:ascii="Cambria" w:eastAsia="Cambria" w:hAnsi="Cambria" w:cs="Cambria"/>
                <w:lang w:val="en-GB"/>
              </w:rPr>
              <w:t xml:space="preserve">less than 50% correct answers = 0% from 51% to 60% = 8% of the grade      61% to 70% = 16% of the grade </w:t>
            </w:r>
            <w:r w:rsidR="004106B3" w:rsidRPr="00A37D65">
              <w:rPr>
                <w:rFonts w:ascii="Cambria" w:eastAsia="Cambria" w:hAnsi="Cambria" w:cs="Cambria"/>
                <w:lang w:val="en-GB"/>
              </w:rPr>
              <w:t xml:space="preserve">     </w:t>
            </w:r>
          </w:p>
          <w:p w14:paraId="583A970C" w14:textId="77777777" w:rsidR="00967C72" w:rsidRDefault="004106B3" w:rsidP="005665E9">
            <w:pPr>
              <w:ind w:right="2358"/>
              <w:rPr>
                <w:rFonts w:ascii="Cambria" w:eastAsia="Cambria" w:hAnsi="Cambria" w:cs="Cambria"/>
                <w:lang w:val="en-GB"/>
              </w:rPr>
            </w:pPr>
            <w:r w:rsidRPr="00A37D65">
              <w:rPr>
                <w:rFonts w:ascii="Cambria" w:eastAsia="Cambria" w:hAnsi="Cambria" w:cs="Cambria"/>
                <w:lang w:val="en-GB"/>
              </w:rPr>
              <w:t xml:space="preserve">71% to 80% = 24% of the grade       </w:t>
            </w:r>
          </w:p>
          <w:p w14:paraId="7CA4C6B9" w14:textId="77777777" w:rsidR="00967C72" w:rsidRDefault="004106B3" w:rsidP="005665E9">
            <w:pPr>
              <w:ind w:right="2358"/>
              <w:rPr>
                <w:rFonts w:ascii="Cambria" w:eastAsia="Cambria" w:hAnsi="Cambria" w:cs="Cambria"/>
                <w:lang w:val="en-GB"/>
              </w:rPr>
            </w:pPr>
            <w:r w:rsidRPr="00A37D65">
              <w:rPr>
                <w:rFonts w:ascii="Cambria" w:eastAsia="Cambria" w:hAnsi="Cambria" w:cs="Cambria"/>
                <w:lang w:val="en-GB"/>
              </w:rPr>
              <w:t xml:space="preserve"> 81% to 90% = 32% of the grade       </w:t>
            </w:r>
          </w:p>
          <w:p w14:paraId="60A0F6CF" w14:textId="0E7A15D8" w:rsidR="00CE11D7" w:rsidRPr="00A37D65" w:rsidRDefault="004106B3" w:rsidP="005665E9">
            <w:pPr>
              <w:ind w:right="2358"/>
              <w:rPr>
                <w:rFonts w:ascii="Cambria" w:eastAsia="Cambria" w:hAnsi="Cambria" w:cs="Cambria"/>
                <w:lang w:val="en-GB"/>
              </w:rPr>
            </w:pPr>
            <w:r w:rsidRPr="00A37D65">
              <w:rPr>
                <w:rFonts w:ascii="Cambria" w:eastAsia="Cambria" w:hAnsi="Cambria" w:cs="Cambria"/>
                <w:lang w:val="en-GB"/>
              </w:rPr>
              <w:t>91% to 100% = 40% of  the grade</w:t>
            </w:r>
          </w:p>
        </w:tc>
      </w:tr>
      <w:tr w:rsidR="004106B3" w:rsidRPr="00A37D65" w14:paraId="1ABE611D" w14:textId="77777777" w:rsidTr="000F174E">
        <w:trPr>
          <w:trHeight w:val="2615"/>
        </w:trPr>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338AF9" w14:textId="77777777" w:rsidR="004106B3" w:rsidRPr="00A37D65" w:rsidRDefault="004106B3" w:rsidP="005665E9">
            <w:pPr>
              <w:rPr>
                <w:rFonts w:ascii="Cambria" w:hAnsi="Cambria"/>
                <w:lang w:val="en-GB"/>
              </w:rPr>
            </w:pPr>
          </w:p>
          <w:p w14:paraId="37673FB5" w14:textId="77777777" w:rsidR="004106B3" w:rsidRPr="00A37D65" w:rsidRDefault="004106B3" w:rsidP="005665E9">
            <w:pPr>
              <w:rPr>
                <w:rFonts w:ascii="Cambria" w:hAnsi="Cambria"/>
                <w:lang w:val="en-GB"/>
              </w:rPr>
            </w:pPr>
          </w:p>
          <w:p w14:paraId="0F03E703" w14:textId="77777777" w:rsidR="004106B3" w:rsidRPr="00A37D65" w:rsidRDefault="004106B3" w:rsidP="005665E9">
            <w:pPr>
              <w:rPr>
                <w:rFonts w:ascii="Cambria" w:hAnsi="Cambria"/>
                <w:lang w:val="en-GB"/>
              </w:rPr>
            </w:pPr>
            <w:r w:rsidRPr="00A37D65">
              <w:rPr>
                <w:rFonts w:ascii="Cambria" w:hAnsi="Cambria"/>
                <w:lang w:val="en-GB"/>
              </w:rPr>
              <w:t>Course requirements</w:t>
            </w:r>
          </w:p>
        </w:tc>
        <w:tc>
          <w:tcPr>
            <w:tcW w:w="6375" w:type="dxa"/>
            <w:tcBorders>
              <w:top w:val="single" w:sz="4" w:space="0" w:color="000000"/>
              <w:left w:val="single" w:sz="4" w:space="0" w:color="000000"/>
              <w:bottom w:val="single" w:sz="4" w:space="0" w:color="000000"/>
              <w:right w:val="single" w:sz="4" w:space="0" w:color="000000"/>
            </w:tcBorders>
          </w:tcPr>
          <w:p w14:paraId="23C212EB" w14:textId="77777777" w:rsidR="004106B3" w:rsidRPr="00A37D65" w:rsidRDefault="004106B3" w:rsidP="004106B3">
            <w:pPr>
              <w:ind w:left="1" w:right="58"/>
              <w:jc w:val="both"/>
              <w:rPr>
                <w:rFonts w:ascii="Cambria" w:eastAsia="Cambria" w:hAnsi="Cambria" w:cs="Cambria"/>
                <w:lang w:val="en-GB"/>
              </w:rPr>
            </w:pPr>
            <w:r w:rsidRPr="00A37D65">
              <w:rPr>
                <w:rFonts w:ascii="Cambria" w:eastAsia="Cambria" w:hAnsi="Cambria" w:cs="Cambria"/>
                <w:lang w:val="en-GB"/>
              </w:rPr>
              <w:t>To pass the course, the student must:</w:t>
            </w:r>
          </w:p>
          <w:p w14:paraId="675C7705" w14:textId="77777777" w:rsidR="004106B3" w:rsidRPr="00A37D65" w:rsidRDefault="004106B3" w:rsidP="004106B3">
            <w:pPr>
              <w:ind w:left="1" w:right="58"/>
              <w:jc w:val="both"/>
              <w:rPr>
                <w:rFonts w:ascii="Cambria" w:eastAsia="Cambria" w:hAnsi="Cambria" w:cs="Cambria"/>
                <w:lang w:val="en-GB"/>
              </w:rPr>
            </w:pPr>
            <w:r w:rsidRPr="00A37D65">
              <w:rPr>
                <w:rFonts w:ascii="Cambria" w:eastAsia="Cambria" w:hAnsi="Cambria" w:cs="Cambria"/>
                <w:lang w:val="en-GB"/>
              </w:rPr>
              <w:t>1. attend classes and actively participate in the teaching process</w:t>
            </w:r>
          </w:p>
          <w:p w14:paraId="614ED6C0" w14:textId="77777777" w:rsidR="004106B3" w:rsidRPr="00A37D65" w:rsidRDefault="004106B3" w:rsidP="004106B3">
            <w:pPr>
              <w:ind w:left="1" w:right="58"/>
              <w:jc w:val="both"/>
              <w:rPr>
                <w:rFonts w:ascii="Cambria" w:eastAsia="Cambria" w:hAnsi="Cambria" w:cs="Cambria"/>
                <w:lang w:val="en-GB"/>
              </w:rPr>
            </w:pPr>
            <w:r w:rsidRPr="00A37D65">
              <w:rPr>
                <w:rFonts w:ascii="Cambria" w:eastAsia="Cambria" w:hAnsi="Cambria" w:cs="Cambria"/>
                <w:lang w:val="en-GB"/>
              </w:rPr>
              <w:t>2. write a seminar paper</w:t>
            </w:r>
          </w:p>
          <w:p w14:paraId="28917F15" w14:textId="77777777" w:rsidR="004106B3" w:rsidRPr="00A37D65" w:rsidRDefault="004106B3" w:rsidP="004106B3">
            <w:pPr>
              <w:ind w:left="1" w:right="58"/>
              <w:jc w:val="both"/>
              <w:rPr>
                <w:rFonts w:ascii="Cambria" w:eastAsia="Cambria" w:hAnsi="Cambria" w:cs="Cambria"/>
                <w:lang w:val="en-GB"/>
              </w:rPr>
            </w:pPr>
            <w:r w:rsidRPr="00A37D65">
              <w:rPr>
                <w:rFonts w:ascii="Cambria" w:eastAsia="Cambria" w:hAnsi="Cambria" w:cs="Cambria"/>
                <w:lang w:val="en-GB"/>
              </w:rPr>
              <w:t>3. deliver a 10-minute speech on the given topic</w:t>
            </w:r>
          </w:p>
          <w:p w14:paraId="70C521B7" w14:textId="77777777" w:rsidR="004106B3" w:rsidRPr="00A37D65" w:rsidRDefault="004106B3" w:rsidP="004106B3">
            <w:pPr>
              <w:ind w:left="1" w:right="58"/>
              <w:jc w:val="both"/>
              <w:rPr>
                <w:rFonts w:ascii="Cambria" w:eastAsia="Cambria" w:hAnsi="Cambria" w:cs="Cambria"/>
                <w:lang w:val="en-GB"/>
              </w:rPr>
            </w:pPr>
            <w:r w:rsidRPr="00A37D65">
              <w:rPr>
                <w:rFonts w:ascii="Cambria" w:eastAsia="Cambria" w:hAnsi="Cambria" w:cs="Cambria"/>
                <w:lang w:val="en-GB"/>
              </w:rPr>
              <w:t>4. complete the assigned tasks (obtained tasks: texts for</w:t>
            </w:r>
          </w:p>
          <w:p w14:paraId="55AB688F" w14:textId="77777777" w:rsidR="004106B3" w:rsidRPr="00A37D65" w:rsidRDefault="004106B3" w:rsidP="004106B3">
            <w:pPr>
              <w:ind w:left="1" w:right="58"/>
              <w:jc w:val="both"/>
              <w:rPr>
                <w:rFonts w:ascii="Cambria" w:eastAsia="Cambria" w:hAnsi="Cambria" w:cs="Cambria"/>
                <w:lang w:val="en-GB"/>
              </w:rPr>
            </w:pPr>
            <w:r w:rsidRPr="00A37D65">
              <w:rPr>
                <w:rFonts w:ascii="Cambria" w:eastAsia="Cambria" w:hAnsi="Cambria" w:cs="Cambria"/>
                <w:lang w:val="en-GB"/>
              </w:rPr>
              <w:t>practicing spoken expression, participate as actively as possible in</w:t>
            </w:r>
          </w:p>
          <w:p w14:paraId="74E185EA" w14:textId="778FD38F" w:rsidR="004106B3" w:rsidRPr="00A37D65" w:rsidRDefault="004106B3" w:rsidP="004106B3">
            <w:pPr>
              <w:ind w:left="1" w:right="58"/>
              <w:jc w:val="both"/>
              <w:rPr>
                <w:rFonts w:ascii="Cambria" w:eastAsia="Cambria" w:hAnsi="Cambria" w:cs="Cambria"/>
                <w:lang w:val="en-GB"/>
              </w:rPr>
            </w:pPr>
            <w:r w:rsidRPr="00A37D65">
              <w:rPr>
                <w:rFonts w:ascii="Cambria" w:eastAsia="Cambria" w:hAnsi="Cambria" w:cs="Cambria"/>
                <w:lang w:val="en-GB"/>
              </w:rPr>
              <w:t>exercises for better acquisition of correct pronunciation and reduction</w:t>
            </w:r>
            <w:r w:rsidR="006C21FF">
              <w:rPr>
                <w:rFonts w:ascii="Cambria" w:eastAsia="Cambria" w:hAnsi="Cambria" w:cs="Cambria"/>
                <w:lang w:val="en-GB"/>
              </w:rPr>
              <w:t xml:space="preserve"> </w:t>
            </w:r>
            <w:r w:rsidRPr="00A37D65">
              <w:rPr>
                <w:rFonts w:ascii="Cambria" w:eastAsia="Cambria" w:hAnsi="Cambria" w:cs="Cambria"/>
                <w:lang w:val="en-GB"/>
              </w:rPr>
              <w:t>defects)</w:t>
            </w:r>
          </w:p>
          <w:p w14:paraId="0ADB50FB" w14:textId="77777777" w:rsidR="004106B3" w:rsidRPr="00A37D65" w:rsidRDefault="004106B3" w:rsidP="004106B3">
            <w:pPr>
              <w:ind w:left="1" w:right="58"/>
              <w:jc w:val="both"/>
              <w:rPr>
                <w:rFonts w:ascii="Cambria" w:eastAsia="Cambria" w:hAnsi="Cambria" w:cs="Cambria"/>
                <w:lang w:val="en-GB"/>
              </w:rPr>
            </w:pPr>
            <w:r w:rsidRPr="00A37D65">
              <w:rPr>
                <w:rFonts w:ascii="Cambria" w:eastAsia="Cambria" w:hAnsi="Cambria" w:cs="Cambria"/>
                <w:lang w:val="en-GB"/>
              </w:rPr>
              <w:t>5. pass the final written exam.</w:t>
            </w:r>
          </w:p>
        </w:tc>
      </w:tr>
      <w:tr w:rsidR="004106B3" w:rsidRPr="00A37D65" w14:paraId="427E081E" w14:textId="77777777" w:rsidTr="000F174E">
        <w:trPr>
          <w:trHeight w:val="513"/>
        </w:trPr>
        <w:tc>
          <w:tcPr>
            <w:tcW w:w="24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A0444B" w14:textId="77777777" w:rsidR="004106B3" w:rsidRPr="00A37D65" w:rsidRDefault="004106B3" w:rsidP="005665E9">
            <w:pPr>
              <w:rPr>
                <w:rFonts w:ascii="Cambria" w:hAnsi="Cambria"/>
                <w:lang w:val="en-GB"/>
              </w:rPr>
            </w:pPr>
            <w:r w:rsidRPr="00A37D65">
              <w:rPr>
                <w:rFonts w:ascii="Cambria" w:eastAsia="Cambria" w:hAnsi="Cambria" w:cs="Cambria"/>
                <w:lang w:val="en-GB"/>
              </w:rPr>
              <w:t>Mid-term and final exam term</w:t>
            </w:r>
          </w:p>
        </w:tc>
        <w:tc>
          <w:tcPr>
            <w:tcW w:w="6375" w:type="dxa"/>
            <w:tcBorders>
              <w:top w:val="single" w:sz="4" w:space="0" w:color="000000"/>
              <w:left w:val="single" w:sz="4" w:space="0" w:color="000000"/>
              <w:bottom w:val="single" w:sz="4" w:space="0" w:color="000000"/>
              <w:right w:val="single" w:sz="4" w:space="0" w:color="000000"/>
            </w:tcBorders>
          </w:tcPr>
          <w:p w14:paraId="6368B1E8" w14:textId="77777777" w:rsidR="004106B3" w:rsidRPr="00A37D65" w:rsidRDefault="004106B3" w:rsidP="000F174E">
            <w:pPr>
              <w:ind w:left="1" w:right="58"/>
              <w:rPr>
                <w:rFonts w:ascii="Cambria" w:eastAsia="Cambria" w:hAnsi="Cambria" w:cs="Cambria"/>
                <w:lang w:val="en-GB"/>
              </w:rPr>
            </w:pPr>
            <w:r w:rsidRPr="00A37D65">
              <w:rPr>
                <w:rFonts w:ascii="Cambria" w:eastAsia="Cambria" w:hAnsi="Cambria" w:cs="Cambria"/>
                <w:lang w:val="en-GB"/>
              </w:rPr>
              <w:t>All exam dates, after the completed course, starting from February.</w:t>
            </w:r>
          </w:p>
        </w:tc>
      </w:tr>
    </w:tbl>
    <w:p w14:paraId="780A43E2" w14:textId="77777777" w:rsidR="00CE11D7" w:rsidRPr="00A37D65" w:rsidRDefault="00CE11D7" w:rsidP="005665E9">
      <w:pPr>
        <w:spacing w:after="0" w:line="240" w:lineRule="auto"/>
        <w:ind w:left="-1416" w:right="255"/>
        <w:rPr>
          <w:rFonts w:ascii="Cambria" w:hAnsi="Cambria"/>
          <w:lang w:val="en-GB"/>
        </w:rPr>
      </w:pPr>
    </w:p>
    <w:p w14:paraId="3CDB1EE7" w14:textId="77777777" w:rsidR="00CE11D7" w:rsidRPr="00A37D65" w:rsidRDefault="00CE11D7" w:rsidP="005665E9">
      <w:pPr>
        <w:spacing w:after="0" w:line="240" w:lineRule="auto"/>
        <w:ind w:left="-1416" w:right="255"/>
        <w:rPr>
          <w:rFonts w:ascii="Cambria" w:hAnsi="Cambria"/>
          <w:lang w:val="en-GB"/>
        </w:rPr>
      </w:pPr>
    </w:p>
    <w:tbl>
      <w:tblPr>
        <w:tblStyle w:val="TableGrid"/>
        <w:tblW w:w="8848" w:type="dxa"/>
        <w:tblInd w:w="7" w:type="dxa"/>
        <w:tblCellMar>
          <w:top w:w="84" w:type="dxa"/>
          <w:left w:w="144" w:type="dxa"/>
          <w:right w:w="104" w:type="dxa"/>
        </w:tblCellMar>
        <w:tblLook w:val="04A0" w:firstRow="1" w:lastRow="0" w:firstColumn="1" w:lastColumn="0" w:noHBand="0" w:noVBand="1"/>
      </w:tblPr>
      <w:tblGrid>
        <w:gridCol w:w="2471"/>
        <w:gridCol w:w="6377"/>
      </w:tblGrid>
      <w:tr w:rsidR="00CE11D7" w:rsidRPr="00A37D65" w14:paraId="64700CA6" w14:textId="77777777" w:rsidTr="000D314E">
        <w:trPr>
          <w:trHeight w:val="9273"/>
        </w:trPr>
        <w:tc>
          <w:tcPr>
            <w:tcW w:w="2471" w:type="dxa"/>
            <w:tcBorders>
              <w:top w:val="single" w:sz="4" w:space="0" w:color="000000"/>
              <w:left w:val="single" w:sz="4" w:space="0" w:color="000000"/>
              <w:bottom w:val="single" w:sz="4" w:space="0" w:color="000000"/>
              <w:right w:val="single" w:sz="4" w:space="0" w:color="auto"/>
            </w:tcBorders>
            <w:shd w:val="clear" w:color="auto" w:fill="F3F3F3"/>
          </w:tcPr>
          <w:p w14:paraId="3D3D49AD" w14:textId="77777777" w:rsidR="00CE11D7" w:rsidRPr="00A37D65" w:rsidRDefault="00CE11D7" w:rsidP="005665E9">
            <w:pPr>
              <w:rPr>
                <w:rFonts w:ascii="Cambria" w:hAnsi="Cambria"/>
                <w:lang w:val="en-GB"/>
              </w:rPr>
            </w:pPr>
          </w:p>
        </w:tc>
        <w:tc>
          <w:tcPr>
            <w:tcW w:w="6377" w:type="dxa"/>
            <w:tcBorders>
              <w:top w:val="single" w:sz="4" w:space="0" w:color="auto"/>
              <w:left w:val="single" w:sz="4" w:space="0" w:color="auto"/>
              <w:bottom w:val="single" w:sz="4" w:space="0" w:color="auto"/>
              <w:right w:val="single" w:sz="4" w:space="0" w:color="auto"/>
            </w:tcBorders>
          </w:tcPr>
          <w:p w14:paraId="73404FCE" w14:textId="77777777" w:rsidR="00CE11D7" w:rsidRPr="00A37D65" w:rsidRDefault="004106B3" w:rsidP="005665E9">
            <w:pPr>
              <w:ind w:left="1"/>
              <w:rPr>
                <w:rFonts w:ascii="Cambria" w:hAnsi="Cambria"/>
                <w:lang w:val="en-GB"/>
              </w:rPr>
            </w:pPr>
            <w:r w:rsidRPr="005C44BE">
              <w:rPr>
                <w:rFonts w:ascii="Cambria" w:hAnsi="Cambria"/>
                <w:lang w:val="en-GB"/>
              </w:rPr>
              <w:t>In order to successfully</w:t>
            </w:r>
            <w:r w:rsidRPr="00A37D65">
              <w:rPr>
                <w:rFonts w:ascii="Cambria" w:hAnsi="Cambria"/>
                <w:lang w:val="en-GB"/>
              </w:rPr>
              <w:t xml:space="preserve"> write and deliver a speech, the following rhetorical scheme should be adhered to (I. Škarić: Foundations of contemporary speaking).</w:t>
            </w:r>
          </w:p>
          <w:p w14:paraId="05428980"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SPEECH COMPOSITION </w:t>
            </w:r>
          </w:p>
          <w:p w14:paraId="64A1AA1F" w14:textId="77777777" w:rsidR="00CE11D7" w:rsidRPr="00A37D65" w:rsidRDefault="00E903D7" w:rsidP="005665E9">
            <w:pPr>
              <w:ind w:left="1" w:right="4323"/>
              <w:rPr>
                <w:rFonts w:ascii="Cambria" w:hAnsi="Cambria"/>
                <w:lang w:val="en-GB"/>
              </w:rPr>
            </w:pPr>
            <w:r w:rsidRPr="00A37D65">
              <w:rPr>
                <w:rFonts w:ascii="Cambria" w:eastAsia="Cambria" w:hAnsi="Cambria" w:cs="Cambria"/>
                <w:lang w:val="en-GB"/>
              </w:rPr>
              <w:t xml:space="preserve">I. INTRODUCTION Header: greeting presentation address </w:t>
            </w:r>
          </w:p>
          <w:p w14:paraId="1A8CBD75" w14:textId="77777777" w:rsidR="005C44BE" w:rsidRDefault="00E903D7" w:rsidP="005665E9">
            <w:pPr>
              <w:ind w:left="1"/>
              <w:rPr>
                <w:rFonts w:ascii="Cambria" w:eastAsia="Cambria" w:hAnsi="Cambria" w:cs="Cambria"/>
                <w:lang w:val="en-GB"/>
              </w:rPr>
            </w:pPr>
            <w:r w:rsidRPr="00A37D65">
              <w:rPr>
                <w:rFonts w:ascii="Cambria" w:eastAsia="Cambria" w:hAnsi="Cambria" w:cs="Cambria"/>
                <w:lang w:val="en-GB"/>
              </w:rPr>
              <w:t xml:space="preserve">Preface: creating affection for the speaker creating interest in the topic. </w:t>
            </w:r>
          </w:p>
          <w:p w14:paraId="29085110" w14:textId="513C8A26"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II. MAIN PART </w:t>
            </w:r>
          </w:p>
          <w:p w14:paraId="3F1A9892"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Story </w:t>
            </w:r>
          </w:p>
          <w:p w14:paraId="7A5BF6FF"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Distribution (in principle double) </w:t>
            </w:r>
          </w:p>
          <w:p w14:paraId="351F8C4C"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Presentation (arguments) </w:t>
            </w:r>
          </w:p>
          <w:p w14:paraId="16561C99"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Support </w:t>
            </w:r>
          </w:p>
          <w:p w14:paraId="0093DD06"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Rebuttal </w:t>
            </w:r>
          </w:p>
          <w:p w14:paraId="4392CE93"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III. CONCLUSION </w:t>
            </w:r>
          </w:p>
          <w:p w14:paraId="720BBB5C"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Summary </w:t>
            </w:r>
          </w:p>
          <w:p w14:paraId="471FBB8C"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Call </w:t>
            </w:r>
          </w:p>
          <w:p w14:paraId="276ABEE8"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Effective finish </w:t>
            </w:r>
          </w:p>
          <w:p w14:paraId="452A83FA"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Thank you note (and/or apology note) </w:t>
            </w:r>
          </w:p>
          <w:p w14:paraId="0B15E26B"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 </w:t>
            </w:r>
          </w:p>
          <w:p w14:paraId="619BD91E"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Additional information </w:t>
            </w:r>
          </w:p>
          <w:p w14:paraId="32E54138"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In the case of distance learning, deviations are possible in: </w:t>
            </w:r>
          </w:p>
          <w:p w14:paraId="2003DBB6" w14:textId="77777777" w:rsidR="00CE11D7" w:rsidRPr="00A37D65" w:rsidRDefault="00E903D7" w:rsidP="00584BB9">
            <w:pPr>
              <w:numPr>
                <w:ilvl w:val="0"/>
                <w:numId w:val="109"/>
              </w:numPr>
              <w:ind w:right="76"/>
              <w:rPr>
                <w:rFonts w:ascii="Cambria" w:hAnsi="Cambria"/>
                <w:lang w:val="en-GB"/>
              </w:rPr>
            </w:pPr>
            <w:r w:rsidRPr="00A37D65">
              <w:rPr>
                <w:rFonts w:ascii="Cambria" w:eastAsia="Cambria" w:hAnsi="Cambria" w:cs="Cambria"/>
                <w:lang w:val="en-GB"/>
              </w:rPr>
              <w:t xml:space="preserve">the location of the course </w:t>
            </w:r>
          </w:p>
          <w:p w14:paraId="359FFB5B" w14:textId="77777777" w:rsidR="005C44BE" w:rsidRPr="005C44BE" w:rsidRDefault="00E903D7" w:rsidP="00584BB9">
            <w:pPr>
              <w:numPr>
                <w:ilvl w:val="0"/>
                <w:numId w:val="109"/>
              </w:numPr>
              <w:ind w:right="76"/>
              <w:rPr>
                <w:rFonts w:ascii="Cambria" w:hAnsi="Cambria"/>
                <w:lang w:val="en-GB"/>
              </w:rPr>
            </w:pPr>
            <w:r w:rsidRPr="00A37D65">
              <w:rPr>
                <w:rFonts w:ascii="Cambria" w:eastAsia="Cambria" w:hAnsi="Cambria" w:cs="Cambria"/>
                <w:lang w:val="en-GB"/>
              </w:rPr>
              <w:t xml:space="preserve">implementation of activities, methods of interpretation and teaching, and methods of evaluation </w:t>
            </w:r>
          </w:p>
          <w:p w14:paraId="5CBCF843" w14:textId="0E7BDDB8" w:rsidR="005C44BE" w:rsidRPr="005C44BE" w:rsidRDefault="00E903D7" w:rsidP="00584BB9">
            <w:pPr>
              <w:numPr>
                <w:ilvl w:val="0"/>
                <w:numId w:val="109"/>
              </w:numPr>
              <w:ind w:right="76"/>
              <w:rPr>
                <w:rFonts w:ascii="Cambria" w:hAnsi="Cambria"/>
                <w:lang w:val="en-GB"/>
              </w:rPr>
            </w:pPr>
            <w:r w:rsidRPr="00A37D65">
              <w:rPr>
                <w:rFonts w:ascii="Cambria" w:eastAsia="Cambria" w:hAnsi="Cambria" w:cs="Cambria"/>
                <w:lang w:val="en-GB"/>
              </w:rPr>
              <w:t xml:space="preserve">student obligations </w:t>
            </w:r>
          </w:p>
          <w:p w14:paraId="4F108AD7" w14:textId="40F59889" w:rsidR="00CE11D7" w:rsidRPr="00A37D65" w:rsidRDefault="00E903D7" w:rsidP="00584BB9">
            <w:pPr>
              <w:numPr>
                <w:ilvl w:val="0"/>
                <w:numId w:val="109"/>
              </w:numPr>
              <w:ind w:right="76"/>
              <w:rPr>
                <w:rFonts w:ascii="Cambria" w:hAnsi="Cambria"/>
                <w:lang w:val="en-GB"/>
              </w:rPr>
            </w:pPr>
            <w:r w:rsidRPr="00A37D65">
              <w:rPr>
                <w:rFonts w:ascii="Cambria" w:eastAsia="Cambria" w:hAnsi="Cambria" w:cs="Cambria"/>
                <w:lang w:val="en-GB"/>
              </w:rPr>
              <w:t xml:space="preserve">available literature. </w:t>
            </w:r>
          </w:p>
          <w:p w14:paraId="6C506CEF" w14:textId="268C282A" w:rsidR="00CE11D7" w:rsidRPr="00A37D65" w:rsidRDefault="00E903D7" w:rsidP="000F174E">
            <w:pPr>
              <w:ind w:left="1"/>
              <w:rPr>
                <w:rFonts w:ascii="Cambria" w:hAnsi="Cambria"/>
                <w:lang w:val="en-GB"/>
              </w:rPr>
            </w:pPr>
            <w:r w:rsidRPr="00A37D65">
              <w:rPr>
                <w:rFonts w:ascii="Cambria" w:eastAsia="Cambria" w:hAnsi="Cambria" w:cs="Cambria"/>
                <w:lang w:val="en-GB"/>
              </w:rPr>
              <w:t xml:space="preserve">The Theacher will inform the students about this when distance learning starts. Learning outcomes remain unchanged. </w:t>
            </w:r>
          </w:p>
        </w:tc>
      </w:tr>
      <w:tr w:rsidR="00CE11D7" w:rsidRPr="00A37D65" w14:paraId="7AC234AC" w14:textId="77777777" w:rsidTr="00A565DA">
        <w:trPr>
          <w:trHeight w:val="18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A23803" w14:textId="77777777" w:rsidR="00CE11D7" w:rsidRPr="00A37D65" w:rsidRDefault="00E903D7" w:rsidP="005665E9">
            <w:pPr>
              <w:rPr>
                <w:rFonts w:ascii="Cambria" w:hAnsi="Cambria"/>
                <w:lang w:val="en-GB"/>
              </w:rPr>
            </w:pPr>
            <w:r w:rsidRPr="00A37D65">
              <w:rPr>
                <w:rFonts w:ascii="Cambria" w:eastAsia="Cambria" w:hAnsi="Cambria" w:cs="Cambria"/>
                <w:lang w:val="en-GB"/>
              </w:rPr>
              <w:t xml:space="preserve">Bibliography </w:t>
            </w:r>
          </w:p>
        </w:tc>
        <w:tc>
          <w:tcPr>
            <w:tcW w:w="6377" w:type="dxa"/>
            <w:tcBorders>
              <w:top w:val="single" w:sz="4" w:space="0" w:color="auto"/>
              <w:left w:val="single" w:sz="4" w:space="0" w:color="000000"/>
              <w:bottom w:val="single" w:sz="4" w:space="0" w:color="000000"/>
              <w:right w:val="single" w:sz="4" w:space="0" w:color="000000"/>
            </w:tcBorders>
          </w:tcPr>
          <w:p w14:paraId="1F4BA0A9" w14:textId="77777777" w:rsidR="00CE11D7" w:rsidRPr="00A37D65" w:rsidRDefault="00E903D7" w:rsidP="005665E9">
            <w:pPr>
              <w:ind w:left="1"/>
              <w:rPr>
                <w:rFonts w:ascii="Cambria" w:hAnsi="Cambria"/>
                <w:lang w:val="en-GB"/>
              </w:rPr>
            </w:pPr>
            <w:r w:rsidRPr="00A37D65">
              <w:rPr>
                <w:rFonts w:ascii="Cambria" w:eastAsia="Cambria" w:hAnsi="Cambria" w:cs="Cambria"/>
                <w:lang w:val="en-GB"/>
              </w:rPr>
              <w:t xml:space="preserve">Mandatory:  </w:t>
            </w:r>
          </w:p>
          <w:p w14:paraId="335F3781" w14:textId="77777777" w:rsidR="00CE11D7" w:rsidRPr="00A37D65" w:rsidRDefault="00A565DA" w:rsidP="00A565DA">
            <w:pPr>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Škarić, I.: Fonetika hrvatskoga književnog jezika. U: Babić, S. et al. (R. Katičić, ur.) Povijesni pregled, glasovi i oblici hrvatskoga književnog jezika, Zagreb: HAZU, Globus, 1999., str. poglavlja Izgovor glasnika,120146, Govorni dijelovi 281-289, Intonacijska jedinica 309-315, Govorna riječ 315-327, Slog 327-337, Fonemski sloj 337-359. </w:t>
            </w:r>
          </w:p>
          <w:p w14:paraId="66E12DF9" w14:textId="77777777" w:rsidR="00CE11D7" w:rsidRPr="00A37D65" w:rsidRDefault="00A565DA" w:rsidP="00A565DA">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Škarić, I.: Temeljci suvremenog govorništva, Školska knjiga, Zagreb, 2000. Poglavlje: Vježbe za glas i izgovor. Suvremene govorne vrste. </w:t>
            </w:r>
          </w:p>
          <w:p w14:paraId="67AD88B0" w14:textId="77777777" w:rsidR="00CE11D7" w:rsidRPr="00A37D65" w:rsidRDefault="00E903D7" w:rsidP="00A565DA">
            <w:pPr>
              <w:rPr>
                <w:rFonts w:ascii="Cambria" w:hAnsi="Cambria"/>
                <w:lang w:val="en-GB"/>
              </w:rPr>
            </w:pPr>
            <w:r w:rsidRPr="00A37D65">
              <w:rPr>
                <w:rFonts w:ascii="Cambria" w:eastAsia="Cambria" w:hAnsi="Cambria" w:cs="Cambria"/>
                <w:lang w:val="en-GB"/>
              </w:rPr>
              <w:t xml:space="preserve">Optional: </w:t>
            </w:r>
          </w:p>
          <w:p w14:paraId="0761C2F9" w14:textId="77777777" w:rsidR="00CE11D7" w:rsidRPr="00A37D65" w:rsidRDefault="00E903D7" w:rsidP="00584BB9">
            <w:pPr>
              <w:numPr>
                <w:ilvl w:val="0"/>
                <w:numId w:val="111"/>
              </w:numPr>
              <w:rPr>
                <w:rFonts w:ascii="Cambria" w:hAnsi="Cambria"/>
                <w:lang w:val="en-GB"/>
              </w:rPr>
            </w:pPr>
            <w:r w:rsidRPr="00A37D65">
              <w:rPr>
                <w:rFonts w:ascii="Cambria" w:eastAsia="Cambria" w:hAnsi="Cambria" w:cs="Cambria"/>
                <w:lang w:val="en-GB"/>
              </w:rPr>
              <w:t xml:space="preserve">Berry, C.: Glumac i glas, AGM, Zagreb, 1997. </w:t>
            </w:r>
          </w:p>
          <w:p w14:paraId="4C8187AC" w14:textId="77777777" w:rsidR="00CE11D7" w:rsidRPr="00A37D65" w:rsidRDefault="00E903D7" w:rsidP="00584BB9">
            <w:pPr>
              <w:numPr>
                <w:ilvl w:val="0"/>
                <w:numId w:val="111"/>
              </w:numPr>
              <w:rPr>
                <w:rFonts w:ascii="Cambria" w:hAnsi="Cambria"/>
                <w:lang w:val="en-GB"/>
              </w:rPr>
            </w:pPr>
            <w:r w:rsidRPr="00A37D65">
              <w:rPr>
                <w:rFonts w:ascii="Cambria" w:eastAsia="Cambria" w:hAnsi="Cambria" w:cs="Cambria"/>
                <w:lang w:val="en-GB"/>
              </w:rPr>
              <w:t xml:space="preserve">Garde, P.: Naglasak, Školska knjiga, Zagreb, 1993. </w:t>
            </w:r>
          </w:p>
          <w:p w14:paraId="203EBAB0" w14:textId="77777777" w:rsidR="00CE11D7" w:rsidRPr="00A37D65" w:rsidRDefault="00E903D7" w:rsidP="00584BB9">
            <w:pPr>
              <w:numPr>
                <w:ilvl w:val="0"/>
                <w:numId w:val="111"/>
              </w:numPr>
              <w:rPr>
                <w:rFonts w:ascii="Cambria" w:hAnsi="Cambria"/>
                <w:lang w:val="en-GB"/>
              </w:rPr>
            </w:pPr>
            <w:r w:rsidRPr="00A37D65">
              <w:rPr>
                <w:rFonts w:ascii="Cambria" w:eastAsia="Cambria" w:hAnsi="Cambria" w:cs="Cambria"/>
                <w:lang w:val="en-GB"/>
              </w:rPr>
              <w:t xml:space="preserve">Gottesman, D. i Mauro, B.: Umijeće javnog nastupa, Naklada Jesenski i Turk, Zagreb, 2006. </w:t>
            </w:r>
          </w:p>
          <w:p w14:paraId="218CA651" w14:textId="77777777" w:rsidR="00CE11D7" w:rsidRPr="00A37D65" w:rsidRDefault="00E903D7" w:rsidP="00584BB9">
            <w:pPr>
              <w:numPr>
                <w:ilvl w:val="0"/>
                <w:numId w:val="111"/>
              </w:numPr>
              <w:rPr>
                <w:rFonts w:ascii="Cambria" w:hAnsi="Cambria"/>
                <w:lang w:val="en-GB"/>
              </w:rPr>
            </w:pPr>
            <w:r w:rsidRPr="00A37D65">
              <w:rPr>
                <w:rFonts w:ascii="Cambria" w:eastAsia="Cambria" w:hAnsi="Cambria" w:cs="Cambria"/>
                <w:lang w:val="en-GB"/>
              </w:rPr>
              <w:t xml:space="preserve">Meyer, M, M. M. Carrilho, B.  Timmermans: Povijest retorike od Grka do naših dana, Disput, Zagreb, 2008. </w:t>
            </w:r>
          </w:p>
          <w:p w14:paraId="2BD523A1" w14:textId="77777777" w:rsidR="00CE11D7" w:rsidRPr="00A37D65" w:rsidRDefault="00E903D7" w:rsidP="00584BB9">
            <w:pPr>
              <w:numPr>
                <w:ilvl w:val="0"/>
                <w:numId w:val="111"/>
              </w:numPr>
              <w:rPr>
                <w:rFonts w:ascii="Cambria" w:hAnsi="Cambria"/>
                <w:lang w:val="en-GB"/>
              </w:rPr>
            </w:pPr>
            <w:r w:rsidRPr="00A37D65">
              <w:rPr>
                <w:rFonts w:ascii="Cambria" w:eastAsia="Cambria" w:hAnsi="Cambria" w:cs="Cambria"/>
                <w:lang w:val="en-GB"/>
              </w:rPr>
              <w:t xml:space="preserve">Morris, D.: Govor tijela. Priručnik o ljudskoj vrsti. August Cesarec, Zagreb, 1985. </w:t>
            </w:r>
          </w:p>
          <w:p w14:paraId="2AC4A5CA" w14:textId="77777777" w:rsidR="00CE11D7" w:rsidRPr="00A37D65" w:rsidRDefault="00E903D7" w:rsidP="00584BB9">
            <w:pPr>
              <w:numPr>
                <w:ilvl w:val="0"/>
                <w:numId w:val="111"/>
              </w:numPr>
              <w:rPr>
                <w:rFonts w:ascii="Cambria" w:hAnsi="Cambria"/>
                <w:lang w:val="en-GB"/>
              </w:rPr>
            </w:pPr>
            <w:r w:rsidRPr="00A37D65">
              <w:rPr>
                <w:rFonts w:ascii="Cambria" w:eastAsia="Cambria" w:hAnsi="Cambria" w:cs="Cambria"/>
                <w:lang w:val="en-GB"/>
              </w:rPr>
              <w:t xml:space="preserve">Neill, S.: Neverbalna komunikacija u razredu, Educa, Zagreb, 1994. </w:t>
            </w:r>
          </w:p>
          <w:p w14:paraId="5519091A" w14:textId="77777777" w:rsidR="00A565DA" w:rsidRPr="00A37D65" w:rsidRDefault="00A565DA" w:rsidP="00A565DA">
            <w:pPr>
              <w:numPr>
                <w:ilvl w:val="0"/>
                <w:numId w:val="111"/>
              </w:numPr>
              <w:rPr>
                <w:rFonts w:ascii="Cambria" w:hAnsi="Cambria"/>
                <w:lang w:val="en-GB"/>
              </w:rPr>
            </w:pPr>
            <w:r w:rsidRPr="00A37D65">
              <w:rPr>
                <w:rFonts w:ascii="Cambria" w:hAnsi="Cambria"/>
                <w:lang w:val="en-GB"/>
              </w:rPr>
              <w:t xml:space="preserve">Pease, A.: Govor tijela, AGM, Zagreb, 2002. </w:t>
            </w:r>
          </w:p>
          <w:p w14:paraId="3C7F18AA" w14:textId="77777777" w:rsidR="00A565DA" w:rsidRPr="00A37D65" w:rsidRDefault="00A565DA" w:rsidP="00A565DA">
            <w:pPr>
              <w:numPr>
                <w:ilvl w:val="0"/>
                <w:numId w:val="111"/>
              </w:numPr>
              <w:rPr>
                <w:rFonts w:ascii="Cambria" w:hAnsi="Cambria"/>
                <w:lang w:val="en-GB"/>
              </w:rPr>
            </w:pPr>
            <w:r w:rsidRPr="00A37D65">
              <w:rPr>
                <w:rFonts w:ascii="Cambria" w:hAnsi="Cambria"/>
                <w:lang w:val="en-GB"/>
              </w:rPr>
              <w:t xml:space="preserve">Rosić, V.: Tehnika pregovaranja I retorika, Visoka tehnička škola u Puli, Politehnički studij, Pula, 2006. </w:t>
            </w:r>
          </w:p>
          <w:p w14:paraId="72E21303" w14:textId="77777777" w:rsidR="00A565DA" w:rsidRPr="00A37D65" w:rsidRDefault="00A565DA" w:rsidP="00A565DA">
            <w:pPr>
              <w:numPr>
                <w:ilvl w:val="0"/>
                <w:numId w:val="111"/>
              </w:numPr>
              <w:rPr>
                <w:rFonts w:ascii="Cambria" w:hAnsi="Cambria"/>
                <w:lang w:val="en-GB"/>
              </w:rPr>
            </w:pPr>
            <w:r w:rsidRPr="00A37D65">
              <w:rPr>
                <w:rFonts w:ascii="Cambria" w:hAnsi="Cambria"/>
                <w:lang w:val="en-GB"/>
              </w:rPr>
              <w:t xml:space="preserve">Škarić, I. : U potrazi za izgubljenim govorom, Školska knjiga, Zagreb, 1988. </w:t>
            </w:r>
          </w:p>
          <w:p w14:paraId="66005173" w14:textId="77777777" w:rsidR="00A565DA" w:rsidRPr="00A37D65" w:rsidRDefault="00A565DA" w:rsidP="00A565DA">
            <w:pPr>
              <w:numPr>
                <w:ilvl w:val="0"/>
                <w:numId w:val="111"/>
              </w:numPr>
              <w:rPr>
                <w:rFonts w:ascii="Cambria" w:hAnsi="Cambria"/>
                <w:lang w:val="en-GB"/>
              </w:rPr>
            </w:pPr>
            <w:r w:rsidRPr="00A37D65">
              <w:rPr>
                <w:rFonts w:ascii="Cambria" w:hAnsi="Cambria"/>
                <w:lang w:val="en-GB"/>
              </w:rPr>
              <w:t xml:space="preserve">Skupina autora : Hrvatski jezični savjetnik, Institut za hrvatski jezik i jezikoslovlje, Pergamena, Školske novine, Zagreb, 1999. </w:t>
            </w:r>
          </w:p>
          <w:p w14:paraId="35419041" w14:textId="77777777" w:rsidR="00A565DA" w:rsidRPr="00A37D65" w:rsidRDefault="00A565DA" w:rsidP="00A565DA">
            <w:pPr>
              <w:numPr>
                <w:ilvl w:val="0"/>
                <w:numId w:val="111"/>
              </w:numPr>
              <w:rPr>
                <w:rFonts w:ascii="Cambria" w:hAnsi="Cambria"/>
                <w:lang w:val="en-GB"/>
              </w:rPr>
            </w:pPr>
            <w:r w:rsidRPr="00A37D65">
              <w:rPr>
                <w:rFonts w:ascii="Cambria" w:hAnsi="Cambria"/>
                <w:lang w:val="en-GB"/>
              </w:rPr>
              <w:t xml:space="preserve">Varošanec-Škarić, G.: Timbar, Filozofski fakultet , Zagreb, 2005. Additional:  </w:t>
            </w:r>
          </w:p>
          <w:p w14:paraId="2F47E189" w14:textId="77777777" w:rsidR="00A565DA" w:rsidRPr="00A37D65" w:rsidRDefault="00A565DA" w:rsidP="00A565DA">
            <w:pPr>
              <w:ind w:left="1"/>
              <w:rPr>
                <w:rFonts w:ascii="Cambria" w:hAnsi="Cambria"/>
                <w:lang w:val="en-GB"/>
              </w:rPr>
            </w:pPr>
            <w:r w:rsidRPr="00A37D65">
              <w:rPr>
                <w:rFonts w:ascii="Cambria" w:hAnsi="Cambria"/>
                <w:lang w:val="en-GB"/>
              </w:rPr>
              <w:t xml:space="preserve">12. Brozović, D.: O normiranju književnih naglasaka, Jezik, 6, 1957/58., str. 65-72 </w:t>
            </w:r>
          </w:p>
          <w:p w14:paraId="73A40907" w14:textId="77777777" w:rsidR="00A565DA" w:rsidRPr="00A37D65" w:rsidRDefault="00A565DA" w:rsidP="00A565DA">
            <w:pPr>
              <w:numPr>
                <w:ilvl w:val="0"/>
                <w:numId w:val="111"/>
              </w:numPr>
              <w:rPr>
                <w:rFonts w:ascii="Cambria" w:hAnsi="Cambria"/>
                <w:lang w:val="en-GB"/>
              </w:rPr>
            </w:pPr>
            <w:r w:rsidRPr="00A37D65">
              <w:rPr>
                <w:rFonts w:ascii="Cambria" w:hAnsi="Cambria"/>
                <w:lang w:val="en-GB"/>
              </w:rPr>
              <w:t>Škarić, I.: Sociofonetski pristup standardnom</w:t>
            </w:r>
          </w:p>
          <w:p w14:paraId="76FB3D96" w14:textId="77777777" w:rsidR="00A565DA" w:rsidRPr="00A37D65" w:rsidRDefault="00A565DA" w:rsidP="00A565DA">
            <w:pPr>
              <w:ind w:left="1"/>
              <w:rPr>
                <w:rFonts w:ascii="Cambria" w:hAnsi="Cambria"/>
                <w:lang w:val="en-GB"/>
              </w:rPr>
            </w:pPr>
            <w:r w:rsidRPr="00A37D65">
              <w:rPr>
                <w:rFonts w:ascii="Cambria" w:hAnsi="Cambria"/>
                <w:lang w:val="en-GB"/>
              </w:rPr>
              <w:t xml:space="preserve"> naglašavanju, Govor/Speech, XV, 2, 1999., str. 117-137. </w:t>
            </w:r>
          </w:p>
          <w:p w14:paraId="1F76A100" w14:textId="77777777" w:rsidR="00A565DA" w:rsidRPr="00A37D65" w:rsidRDefault="00A565DA" w:rsidP="00A565DA">
            <w:pPr>
              <w:numPr>
                <w:ilvl w:val="0"/>
                <w:numId w:val="111"/>
              </w:numPr>
              <w:rPr>
                <w:rFonts w:ascii="Cambria" w:hAnsi="Cambria"/>
                <w:lang w:val="en-GB"/>
              </w:rPr>
            </w:pPr>
            <w:r w:rsidRPr="00A37D65">
              <w:rPr>
                <w:rFonts w:ascii="Cambria" w:hAnsi="Cambria"/>
                <w:lang w:val="en-GB"/>
              </w:rPr>
              <w:t xml:space="preserve">Škarić, I.: Razlikovna prozodija, Jezik, 48, 1, 2001., str. 11-. </w:t>
            </w:r>
          </w:p>
          <w:p w14:paraId="250B3A12" w14:textId="77777777" w:rsidR="00A565DA" w:rsidRPr="00A37D65" w:rsidRDefault="00A565DA" w:rsidP="00A565DA">
            <w:pPr>
              <w:rPr>
                <w:rFonts w:ascii="Cambria" w:hAnsi="Cambria"/>
                <w:lang w:val="en-GB"/>
              </w:rPr>
            </w:pPr>
            <w:r w:rsidRPr="00A37D65">
              <w:rPr>
                <w:rFonts w:ascii="Cambria" w:hAnsi="Cambria"/>
                <w:lang w:val="en-GB"/>
              </w:rPr>
              <w:t xml:space="preserve">Referentia: </w:t>
            </w:r>
          </w:p>
          <w:p w14:paraId="3ABF7970" w14:textId="77777777" w:rsidR="00A565DA" w:rsidRPr="00A37D65" w:rsidRDefault="00A565DA" w:rsidP="00A565DA">
            <w:pPr>
              <w:ind w:left="1"/>
              <w:rPr>
                <w:rFonts w:ascii="Cambria" w:hAnsi="Cambria"/>
                <w:lang w:val="en-GB"/>
              </w:rPr>
            </w:pPr>
            <w:r w:rsidRPr="00A37D65">
              <w:rPr>
                <w:rFonts w:ascii="Cambria" w:hAnsi="Cambria"/>
                <w:lang w:val="en-GB"/>
              </w:rPr>
              <w:t xml:space="preserve">1. Anić, V.: Rječnik hrvatskoga jezika, Novi Liber, Zagreb, 2000. </w:t>
            </w:r>
          </w:p>
          <w:p w14:paraId="5EA2A0AB" w14:textId="77777777" w:rsidR="00A565DA" w:rsidRPr="00A37D65" w:rsidRDefault="00A565DA" w:rsidP="00A565DA">
            <w:pPr>
              <w:ind w:left="1"/>
              <w:rPr>
                <w:rFonts w:ascii="Cambria" w:hAnsi="Cambria"/>
                <w:lang w:val="en-GB"/>
              </w:rPr>
            </w:pPr>
            <w:r w:rsidRPr="00A37D65">
              <w:rPr>
                <w:rFonts w:ascii="Cambria" w:hAnsi="Cambria"/>
                <w:lang w:val="en-GB"/>
              </w:rPr>
              <w:t xml:space="preserve">Gramatike hrvatskoga jezika.  </w:t>
            </w:r>
          </w:p>
          <w:p w14:paraId="1FFA97F0" w14:textId="77777777" w:rsidR="00A565DA" w:rsidRPr="00A37D65" w:rsidRDefault="00A565DA" w:rsidP="00A565DA">
            <w:pPr>
              <w:ind w:left="1"/>
              <w:rPr>
                <w:rFonts w:ascii="Cambria" w:hAnsi="Cambria"/>
                <w:lang w:val="en-GB"/>
              </w:rPr>
            </w:pPr>
            <w:r w:rsidRPr="00A37D65">
              <w:rPr>
                <w:rFonts w:ascii="Cambria" w:hAnsi="Cambria"/>
                <w:lang w:val="en-GB"/>
              </w:rPr>
              <w:t xml:space="preserve">2. "Klasici hrvatske književnosti II – PJESNIŠTVO na CD-ROM-u", Naklada Bulaja, 1999. </w:t>
            </w:r>
          </w:p>
          <w:p w14:paraId="6BA3A787" w14:textId="77777777" w:rsidR="00A565DA" w:rsidRPr="00A37D65" w:rsidRDefault="00A565DA" w:rsidP="00A565DA">
            <w:pPr>
              <w:ind w:left="1"/>
              <w:rPr>
                <w:rFonts w:ascii="Cambria" w:hAnsi="Cambria"/>
                <w:lang w:val="en-GB"/>
              </w:rPr>
            </w:pPr>
            <w:r w:rsidRPr="00A37D65">
              <w:rPr>
                <w:rFonts w:ascii="Cambria" w:hAnsi="Cambria"/>
                <w:lang w:val="en-GB"/>
              </w:rPr>
              <w:t xml:space="preserve">Journals: </w:t>
            </w:r>
          </w:p>
          <w:p w14:paraId="005EE1FB" w14:textId="77777777" w:rsidR="00A565DA" w:rsidRPr="00A37D65" w:rsidRDefault="00A565DA" w:rsidP="00A565DA">
            <w:pPr>
              <w:ind w:left="1"/>
              <w:rPr>
                <w:rFonts w:ascii="Cambria" w:hAnsi="Cambria"/>
                <w:lang w:val="en-GB"/>
              </w:rPr>
            </w:pPr>
            <w:r w:rsidRPr="00A37D65">
              <w:rPr>
                <w:rFonts w:ascii="Cambria" w:hAnsi="Cambria"/>
                <w:lang w:val="en-GB"/>
              </w:rPr>
              <w:t xml:space="preserve">1.Govor, Suvremena lingvistika, Jezik, Riječ, Filologija, Jezikoslovlje, Rad </w:t>
            </w:r>
          </w:p>
          <w:p w14:paraId="530FF814" w14:textId="77777777" w:rsidR="00A565DA" w:rsidRPr="00A37D65" w:rsidRDefault="00A565DA" w:rsidP="00A565DA">
            <w:pPr>
              <w:ind w:left="1"/>
              <w:rPr>
                <w:rFonts w:ascii="Cambria" w:hAnsi="Cambria"/>
                <w:lang w:val="en-GB"/>
              </w:rPr>
            </w:pPr>
            <w:r w:rsidRPr="00A37D65">
              <w:rPr>
                <w:rFonts w:ascii="Cambria" w:hAnsi="Cambria"/>
                <w:lang w:val="en-GB"/>
              </w:rPr>
              <w:t>2.</w:t>
            </w:r>
            <w:r w:rsidRPr="00A37D65">
              <w:rPr>
                <w:rFonts w:ascii="Cambria" w:hAnsi="Cambria"/>
                <w:lang w:val="en-GB"/>
              </w:rPr>
              <w:tab/>
              <w:t xml:space="preserve">HAZU - Razred za filologiju, Radovi Zavoda za slavensku filologiju, </w:t>
            </w:r>
          </w:p>
          <w:p w14:paraId="26AD0351" w14:textId="77777777" w:rsidR="00A565DA" w:rsidRPr="00A37D65" w:rsidRDefault="00A565DA" w:rsidP="00A565DA">
            <w:pPr>
              <w:ind w:left="1"/>
              <w:rPr>
                <w:rFonts w:ascii="Cambria" w:hAnsi="Cambria"/>
                <w:lang w:val="en-GB"/>
              </w:rPr>
            </w:pPr>
            <w:r w:rsidRPr="00A37D65">
              <w:rPr>
                <w:rFonts w:ascii="Cambria" w:hAnsi="Cambria"/>
                <w:lang w:val="en-GB"/>
              </w:rPr>
              <w:t>3.</w:t>
            </w:r>
            <w:r w:rsidRPr="00A37D65">
              <w:rPr>
                <w:rFonts w:ascii="Cambria" w:hAnsi="Cambria"/>
                <w:lang w:val="en-GB"/>
              </w:rPr>
              <w:tab/>
              <w:t xml:space="preserve">Rasprave Instituta za hrvatski jezik, Radovi Filozofskog fakulteta u </w:t>
            </w:r>
          </w:p>
          <w:p w14:paraId="5664F970" w14:textId="77777777" w:rsidR="00A565DA" w:rsidRPr="00A37D65" w:rsidRDefault="00A565DA" w:rsidP="00A565DA">
            <w:pPr>
              <w:ind w:left="1"/>
              <w:rPr>
                <w:rFonts w:ascii="Cambria" w:hAnsi="Cambria"/>
                <w:lang w:val="en-GB"/>
              </w:rPr>
            </w:pPr>
            <w:r w:rsidRPr="00A37D65">
              <w:rPr>
                <w:rFonts w:ascii="Cambria" w:hAnsi="Cambria"/>
                <w:lang w:val="en-GB"/>
              </w:rPr>
              <w:t>Zadru - Razdio filoloških znanosti, Strani jezici, Vijenac, Fluminensia, Lahor, Kolo, Folia onomastica croatica, Hrvatski dijalektološki zbornik, Čakavska rič...</w:t>
            </w:r>
          </w:p>
        </w:tc>
      </w:tr>
    </w:tbl>
    <w:p w14:paraId="076B9569"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454F986A" w14:textId="77777777" w:rsidR="00CE11D7" w:rsidRPr="00A37D65" w:rsidRDefault="00E903D7" w:rsidP="00A565DA">
      <w:pPr>
        <w:spacing w:after="0"/>
        <w:jc w:val="both"/>
        <w:rPr>
          <w:rFonts w:ascii="Cambria" w:eastAsia="Times New Roman" w:hAnsi="Cambria" w:cs="Times New Roman"/>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r>
    </w:p>
    <w:tbl>
      <w:tblPr>
        <w:tblStyle w:val="TableGrid"/>
        <w:tblW w:w="9208" w:type="dxa"/>
        <w:tblInd w:w="7" w:type="dxa"/>
        <w:tblCellMar>
          <w:top w:w="49" w:type="dxa"/>
          <w:left w:w="108" w:type="dxa"/>
          <w:right w:w="52" w:type="dxa"/>
        </w:tblCellMar>
        <w:tblLook w:val="04A0" w:firstRow="1" w:lastRow="0" w:firstColumn="1" w:lastColumn="0" w:noHBand="0" w:noVBand="1"/>
      </w:tblPr>
      <w:tblGrid>
        <w:gridCol w:w="2470"/>
        <w:gridCol w:w="2487"/>
        <w:gridCol w:w="224"/>
        <w:gridCol w:w="1190"/>
        <w:gridCol w:w="854"/>
        <w:gridCol w:w="850"/>
        <w:gridCol w:w="1133"/>
      </w:tblGrid>
      <w:tr w:rsidR="00CE11D7" w:rsidRPr="00A37D65" w14:paraId="4D4E8158"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1996E7FD"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6D2267D6" w14:textId="77777777" w:rsidTr="00A565DA">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C4DBC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6"/>
            <w:tcBorders>
              <w:top w:val="single" w:sz="4" w:space="0" w:color="000000"/>
              <w:left w:val="single" w:sz="4" w:space="0" w:color="000000"/>
              <w:bottom w:val="single" w:sz="4" w:space="0" w:color="000000"/>
              <w:right w:val="single" w:sz="4" w:space="0" w:color="000000"/>
            </w:tcBorders>
          </w:tcPr>
          <w:p w14:paraId="3630D7E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199977  </w:t>
            </w:r>
          </w:p>
          <w:p w14:paraId="0AD6CA7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Web 2.0 tools </w:t>
            </w:r>
          </w:p>
        </w:tc>
      </w:tr>
      <w:tr w:rsidR="00CE11D7" w:rsidRPr="00A37D65" w14:paraId="44D0B1B1" w14:textId="77777777" w:rsidTr="00A565DA">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F65B7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8" w:type="dxa"/>
            <w:gridSpan w:val="6"/>
            <w:tcBorders>
              <w:top w:val="single" w:sz="4" w:space="0" w:color="000000"/>
              <w:left w:val="single" w:sz="4" w:space="0" w:color="000000"/>
              <w:bottom w:val="single" w:sz="4" w:space="0" w:color="000000"/>
              <w:right w:val="single" w:sz="4" w:space="0" w:color="000000"/>
            </w:tcBorders>
          </w:tcPr>
          <w:p w14:paraId="151F3B66" w14:textId="69ED8A54" w:rsidR="00875986" w:rsidRPr="00A37D65" w:rsidRDefault="00875986" w:rsidP="00207C2D">
            <w:pPr>
              <w:rPr>
                <w:rFonts w:ascii="Cambria" w:eastAsiaTheme="minorHAnsi" w:hAnsi="Cambria" w:cstheme="minorBidi"/>
                <w:color w:val="auto"/>
                <w:lang w:val="en-GB" w:eastAsia="en-US"/>
              </w:rPr>
            </w:pPr>
            <w:r w:rsidRPr="00A37D65">
              <w:rPr>
                <w:rFonts w:ascii="Cambria" w:eastAsia="Cambria" w:hAnsi="Cambria" w:cs="Cambria"/>
                <w:color w:val="0000FF"/>
                <w:u w:val="single" w:color="0000FF"/>
                <w:lang w:val="en-GB"/>
              </w:rPr>
              <w:t>Full professor</w:t>
            </w:r>
            <w:r w:rsidRPr="00A37D65">
              <w:rPr>
                <w:rFonts w:ascii="Cambria" w:eastAsia="Cambria" w:hAnsi="Cambria" w:cs="Cambria"/>
                <w:lang w:val="en-GB"/>
              </w:rPr>
              <w:t xml:space="preserve"> </w:t>
            </w:r>
            <w:r w:rsidR="00E903D7" w:rsidRPr="00A37D65">
              <w:rPr>
                <w:rFonts w:ascii="Cambria" w:eastAsia="Cambria" w:hAnsi="Cambria" w:cs="Cambria"/>
                <w:color w:val="0000FF"/>
                <w:u w:val="single" w:color="0000FF"/>
                <w:lang w:val="en-GB"/>
              </w:rPr>
              <w:t>Maja Ružić,</w:t>
            </w:r>
            <w:r w:rsidR="000F174E" w:rsidRPr="00A37D65">
              <w:rPr>
                <w:rFonts w:ascii="Cambria" w:eastAsia="Cambria" w:hAnsi="Cambria" w:cs="Cambria"/>
                <w:color w:val="0000FF"/>
                <w:u w:val="single" w:color="0000FF"/>
                <w:lang w:val="en-GB"/>
              </w:rPr>
              <w:t xml:space="preserve"> </w:t>
            </w:r>
            <w:r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r w:rsidR="00E903D7" w:rsidRPr="00A37D65">
              <w:rPr>
                <w:rFonts w:ascii="Cambria" w:eastAsia="Cambria" w:hAnsi="Cambria" w:cs="Cambria"/>
                <w:lang w:val="en-GB"/>
              </w:rPr>
              <w:t xml:space="preserve"> </w:t>
            </w:r>
            <w:r w:rsidR="00207C2D" w:rsidRPr="00A37D65">
              <w:rPr>
                <w:rFonts w:ascii="Cambria" w:eastAsiaTheme="minorHAnsi" w:hAnsi="Cambria" w:cstheme="minorBidi"/>
                <w:color w:val="auto"/>
                <w:lang w:val="en-GB" w:eastAsia="en-US"/>
              </w:rPr>
              <w:t>(main course teacher)</w:t>
            </w:r>
          </w:p>
          <w:p w14:paraId="6A366BC1" w14:textId="77777777" w:rsidR="00CE11D7" w:rsidRPr="00A37D65" w:rsidRDefault="009F523B">
            <w:pPr>
              <w:ind w:left="37" w:right="1455"/>
              <w:rPr>
                <w:rFonts w:ascii="Cambria" w:hAnsi="Cambria"/>
                <w:lang w:val="en-GB"/>
              </w:rPr>
            </w:pPr>
            <w:hyperlink r:id="rId74">
              <w:r w:rsidR="00E903D7" w:rsidRPr="00A37D65">
                <w:rPr>
                  <w:rFonts w:ascii="Cambria" w:eastAsia="Cambria" w:hAnsi="Cambria" w:cs="Cambria"/>
                  <w:color w:val="0000FF"/>
                  <w:u w:val="single" w:color="0000FF"/>
                  <w:lang w:val="en-GB"/>
                </w:rPr>
                <w:t>Janko Žufić, senior lecturer</w:t>
              </w:r>
            </w:hyperlink>
            <w:hyperlink r:id="rId75">
              <w:r w:rsidR="00E903D7" w:rsidRPr="00A37D65">
                <w:rPr>
                  <w:rFonts w:ascii="Cambria" w:eastAsia="Cambria" w:hAnsi="Cambria" w:cs="Cambria"/>
                  <w:lang w:val="en-GB"/>
                </w:rPr>
                <w:t xml:space="preserve"> </w:t>
              </w:r>
            </w:hyperlink>
            <w:r w:rsidR="00E903D7" w:rsidRPr="00A37D65">
              <w:rPr>
                <w:rFonts w:ascii="Cambria" w:eastAsia="Cambria" w:hAnsi="Cambria" w:cs="Cambria"/>
                <w:lang w:val="en-GB"/>
              </w:rPr>
              <w:t xml:space="preserve"> </w:t>
            </w:r>
          </w:p>
        </w:tc>
      </w:tr>
      <w:tr w:rsidR="00CE11D7" w:rsidRPr="00A37D65" w14:paraId="44E856D6" w14:textId="77777777" w:rsidTr="00A565DA">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3DA05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6"/>
            <w:tcBorders>
              <w:top w:val="single" w:sz="4" w:space="0" w:color="000000"/>
              <w:left w:val="single" w:sz="4" w:space="0" w:color="000000"/>
              <w:bottom w:val="single" w:sz="4" w:space="0" w:color="000000"/>
              <w:right w:val="single" w:sz="4" w:space="0" w:color="000000"/>
            </w:tcBorders>
          </w:tcPr>
          <w:p w14:paraId="783C85D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60398A1E" w14:textId="77777777" w:rsidTr="00A565DA">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582AC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716E08B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Elective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551D21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4EF676D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30D3ADB2" w14:textId="77777777" w:rsidTr="00A565DA">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74785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01397A7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51C37C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769442CD" w14:textId="3D43FD3C" w:rsidR="00CE11D7" w:rsidRPr="00A37D65" w:rsidRDefault="00E903D7">
            <w:pPr>
              <w:ind w:left="37"/>
              <w:rPr>
                <w:rFonts w:ascii="Cambria" w:hAnsi="Cambria"/>
                <w:lang w:val="en-GB"/>
              </w:rPr>
            </w:pPr>
            <w:r w:rsidRPr="00A37D65">
              <w:rPr>
                <w:rFonts w:ascii="Cambria" w:eastAsia="Cambria" w:hAnsi="Cambria" w:cs="Cambria"/>
                <w:lang w:val="en-GB"/>
              </w:rPr>
              <w:t>I</w:t>
            </w:r>
          </w:p>
        </w:tc>
      </w:tr>
      <w:tr w:rsidR="00CE11D7" w:rsidRPr="00A37D65" w14:paraId="228663F2" w14:textId="77777777" w:rsidTr="00A565DA">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BB413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01C25DC9" w14:textId="0FFB55D1" w:rsidR="00CE11D7" w:rsidRPr="00A37D65" w:rsidRDefault="005C44BE">
            <w:pPr>
              <w:ind w:left="37"/>
              <w:rPr>
                <w:rFonts w:ascii="Cambria" w:hAnsi="Cambria"/>
                <w:lang w:val="en-GB"/>
              </w:rPr>
            </w:pPr>
            <w:r>
              <w:rPr>
                <w:rFonts w:ascii="Cambria" w:hAnsi="Cambria"/>
                <w:lang w:val="en-GB"/>
              </w:rPr>
              <w:t>ICT lab</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1894AA5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1A574F3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English, Croatian </w:t>
            </w:r>
          </w:p>
        </w:tc>
      </w:tr>
      <w:tr w:rsidR="00CE11D7" w:rsidRPr="00A37D65" w14:paraId="3161FABF" w14:textId="77777777" w:rsidTr="00A565DA">
        <w:trPr>
          <w:trHeight w:val="8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B4FD8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726EE9E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240F1B4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72974C96"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875986" w:rsidRPr="00A37D65">
              <w:rPr>
                <w:rFonts w:ascii="Cambria" w:eastAsia="Cambria" w:hAnsi="Cambria" w:cs="Cambria"/>
                <w:lang w:val="en-GB"/>
              </w:rPr>
              <w:t>E</w:t>
            </w:r>
          </w:p>
        </w:tc>
      </w:tr>
      <w:tr w:rsidR="00CE11D7" w:rsidRPr="00A37D65" w14:paraId="09E4B53B" w14:textId="77777777" w:rsidTr="00A565DA">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DD4CB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42D53F28" w14:textId="4F0ABBF4" w:rsidR="00CE11D7" w:rsidRPr="00A37D65" w:rsidRDefault="00E903D7">
            <w:pPr>
              <w:ind w:left="37"/>
              <w:rPr>
                <w:rFonts w:ascii="Cambria" w:hAnsi="Cambria"/>
                <w:lang w:val="en-GB"/>
              </w:rPr>
            </w:pPr>
            <w:r w:rsidRPr="00A37D65">
              <w:rPr>
                <w:rFonts w:ascii="Cambria" w:eastAsia="Cambria" w:hAnsi="Cambria" w:cs="Cambria"/>
                <w:lang w:val="en-GB"/>
              </w:rPr>
              <w:t xml:space="preserve">Basics of Informatics course </w:t>
            </w:r>
            <w:r w:rsidR="005C44BE">
              <w:rPr>
                <w:rFonts w:ascii="Cambria" w:eastAsia="Cambria" w:hAnsi="Cambria" w:cs="Cambria"/>
                <w:lang w:val="en-GB"/>
              </w:rPr>
              <w:t>attended</w:t>
            </w:r>
          </w:p>
        </w:tc>
      </w:tr>
      <w:tr w:rsidR="00CE11D7" w:rsidRPr="00A37D65" w14:paraId="0EE26BD5" w14:textId="77777777" w:rsidTr="00A565DA">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0947C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4D13E26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ICT in early and preschool education </w:t>
            </w:r>
          </w:p>
        </w:tc>
      </w:tr>
      <w:tr w:rsidR="00CE11D7" w:rsidRPr="00A37D65" w14:paraId="1B1BF7DC" w14:textId="77777777" w:rsidTr="00A565DA">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4F840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6"/>
            <w:tcBorders>
              <w:top w:val="single" w:sz="4" w:space="0" w:color="000000"/>
              <w:left w:val="single" w:sz="4" w:space="0" w:color="000000"/>
              <w:bottom w:val="single" w:sz="4" w:space="0" w:color="000000"/>
              <w:right w:val="single" w:sz="4" w:space="0" w:color="000000"/>
            </w:tcBorders>
          </w:tcPr>
          <w:p w14:paraId="4887C1A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Adopt basic terms from web 2.0 tools and use web 2.0 tools suitable for the daily work of a future teacher. </w:t>
            </w:r>
          </w:p>
        </w:tc>
      </w:tr>
      <w:tr w:rsidR="00CE11D7" w:rsidRPr="00A37D65" w14:paraId="2444CF4D" w14:textId="77777777" w:rsidTr="00A565DA">
        <w:trPr>
          <w:trHeight w:val="130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00798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6"/>
            <w:tcBorders>
              <w:top w:val="single" w:sz="4" w:space="0" w:color="000000"/>
              <w:left w:val="single" w:sz="4" w:space="0" w:color="000000"/>
              <w:bottom w:val="single" w:sz="4" w:space="0" w:color="000000"/>
              <w:right w:val="single" w:sz="4" w:space="0" w:color="000000"/>
            </w:tcBorders>
          </w:tcPr>
          <w:p w14:paraId="057A6317" w14:textId="77777777" w:rsidR="005C44BE" w:rsidRDefault="00E903D7">
            <w:pPr>
              <w:ind w:left="37" w:right="722"/>
              <w:rPr>
                <w:rFonts w:ascii="Cambria" w:eastAsia="Cambria" w:hAnsi="Cambria" w:cs="Cambria"/>
                <w:lang w:val="en-GB"/>
              </w:rPr>
            </w:pPr>
            <w:r w:rsidRPr="00A37D65">
              <w:rPr>
                <w:rFonts w:ascii="Cambria" w:eastAsia="Cambria" w:hAnsi="Cambria" w:cs="Cambria"/>
                <w:lang w:val="en-GB"/>
              </w:rPr>
              <w:t xml:space="preserve">1. Adopt basic terms from web 2.0 tools and use web 2.0 </w:t>
            </w:r>
          </w:p>
          <w:p w14:paraId="513C6183" w14:textId="71E551A7" w:rsidR="005C44BE" w:rsidRDefault="005C44BE">
            <w:pPr>
              <w:ind w:left="37" w:right="722"/>
              <w:rPr>
                <w:rFonts w:ascii="Cambria" w:eastAsia="Cambria" w:hAnsi="Cambria" w:cs="Cambria"/>
                <w:lang w:val="en-GB"/>
              </w:rPr>
            </w:pPr>
            <w:r>
              <w:rPr>
                <w:rFonts w:ascii="Cambria" w:eastAsia="Cambria" w:hAnsi="Cambria" w:cs="Cambria"/>
                <w:lang w:val="en-GB"/>
              </w:rPr>
              <w:t xml:space="preserve">2. </w:t>
            </w:r>
            <w:r w:rsidR="00E903D7" w:rsidRPr="00A37D65">
              <w:rPr>
                <w:rFonts w:ascii="Cambria" w:eastAsia="Cambria" w:hAnsi="Cambria" w:cs="Cambria"/>
                <w:lang w:val="en-GB"/>
              </w:rPr>
              <w:t xml:space="preserve">Correctly describe basic terms of web 2.0 tools. </w:t>
            </w:r>
          </w:p>
          <w:p w14:paraId="7C4227BF" w14:textId="5B4C6253" w:rsidR="00CE11D7" w:rsidRPr="00A37D65" w:rsidRDefault="005C44BE">
            <w:pPr>
              <w:ind w:left="37" w:right="722"/>
              <w:rPr>
                <w:rFonts w:ascii="Cambria" w:hAnsi="Cambria"/>
                <w:lang w:val="en-GB"/>
              </w:rPr>
            </w:pPr>
            <w:r>
              <w:rPr>
                <w:rFonts w:ascii="Cambria" w:eastAsia="Cambria" w:hAnsi="Cambria" w:cs="Cambria"/>
                <w:lang w:val="en-GB"/>
              </w:rPr>
              <w:t>3</w:t>
            </w:r>
            <w:r w:rsidR="00E903D7" w:rsidRPr="00A37D65">
              <w:rPr>
                <w:rFonts w:ascii="Cambria" w:eastAsia="Cambria" w:hAnsi="Cambria" w:cs="Cambria"/>
                <w:lang w:val="en-GB"/>
              </w:rPr>
              <w:t xml:space="preserve">. Distinguish categories of web 2.0 tools. </w:t>
            </w:r>
          </w:p>
          <w:p w14:paraId="10FBBB15" w14:textId="45DCD77C" w:rsidR="00CE11D7" w:rsidRPr="00A37D65" w:rsidRDefault="005C44BE">
            <w:pPr>
              <w:ind w:left="37"/>
              <w:rPr>
                <w:rFonts w:ascii="Cambria" w:hAnsi="Cambria"/>
                <w:lang w:val="en-GB"/>
              </w:rPr>
            </w:pPr>
            <w:r>
              <w:rPr>
                <w:rFonts w:ascii="Cambria" w:eastAsia="Cambria" w:hAnsi="Cambria" w:cs="Cambria"/>
                <w:lang w:val="en-GB"/>
              </w:rPr>
              <w:t>4</w:t>
            </w:r>
            <w:r w:rsidR="00E903D7" w:rsidRPr="00A37D65">
              <w:rPr>
                <w:rFonts w:ascii="Cambria" w:eastAsia="Cambria" w:hAnsi="Cambria" w:cs="Cambria"/>
                <w:lang w:val="en-GB"/>
              </w:rPr>
              <w:t>. Properly use at least two tools from each of the categories of web 2.0 tools</w:t>
            </w:r>
            <w:r>
              <w:rPr>
                <w:rFonts w:ascii="Cambria" w:eastAsia="Cambria" w:hAnsi="Cambria" w:cs="Cambria"/>
                <w:lang w:val="en-GB"/>
              </w:rPr>
              <w:t xml:space="preserve"> </w:t>
            </w:r>
            <w:r w:rsidR="00E903D7" w:rsidRPr="00A37D65">
              <w:rPr>
                <w:rFonts w:ascii="Cambria" w:eastAsia="Cambria" w:hAnsi="Cambria" w:cs="Cambria"/>
                <w:lang w:val="en-GB"/>
              </w:rPr>
              <w:t xml:space="preserve">suitable for the daily work of a future teacher. </w:t>
            </w:r>
          </w:p>
        </w:tc>
      </w:tr>
      <w:tr w:rsidR="00CE11D7" w:rsidRPr="00A37D65" w14:paraId="2463B76B" w14:textId="77777777" w:rsidTr="00A565DA">
        <w:trPr>
          <w:trHeight w:val="2163"/>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D17910"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8" w:type="dxa"/>
            <w:gridSpan w:val="6"/>
            <w:tcBorders>
              <w:top w:val="single" w:sz="4" w:space="0" w:color="000000"/>
              <w:left w:val="single" w:sz="4" w:space="0" w:color="000000"/>
              <w:bottom w:val="single" w:sz="4" w:space="0" w:color="000000"/>
              <w:right w:val="single" w:sz="4" w:space="0" w:color="000000"/>
            </w:tcBorders>
          </w:tcPr>
          <w:p w14:paraId="451E4E94" w14:textId="77777777" w:rsidR="00CE11D7" w:rsidRPr="00A37D65" w:rsidRDefault="00E903D7" w:rsidP="00584BB9">
            <w:pPr>
              <w:numPr>
                <w:ilvl w:val="0"/>
                <w:numId w:val="115"/>
              </w:numPr>
              <w:ind w:left="195" w:hanging="194"/>
              <w:rPr>
                <w:rFonts w:ascii="Cambria" w:hAnsi="Cambria"/>
                <w:lang w:val="en-GB"/>
              </w:rPr>
            </w:pPr>
            <w:r w:rsidRPr="00A37D65">
              <w:rPr>
                <w:rFonts w:ascii="Cambria" w:eastAsia="Cambria" w:hAnsi="Cambria" w:cs="Cambria"/>
                <w:lang w:val="en-GB"/>
              </w:rPr>
              <w:t xml:space="preserve">Basic terms from web 2.0 </w:t>
            </w:r>
          </w:p>
          <w:p w14:paraId="36B94FAB" w14:textId="77777777" w:rsidR="00CE11D7" w:rsidRPr="00A37D65" w:rsidRDefault="00E903D7" w:rsidP="00584BB9">
            <w:pPr>
              <w:numPr>
                <w:ilvl w:val="0"/>
                <w:numId w:val="115"/>
              </w:numPr>
              <w:ind w:left="195" w:hanging="194"/>
              <w:rPr>
                <w:rFonts w:ascii="Cambria" w:hAnsi="Cambria"/>
                <w:lang w:val="en-GB"/>
              </w:rPr>
            </w:pPr>
            <w:r w:rsidRPr="00A37D65">
              <w:rPr>
                <w:rFonts w:ascii="Cambria" w:eastAsia="Cambria" w:hAnsi="Cambria" w:cs="Cambria"/>
                <w:lang w:val="en-GB"/>
              </w:rPr>
              <w:t xml:space="preserve">Categories of web 2.0 tools </w:t>
            </w:r>
          </w:p>
          <w:p w14:paraId="7E322D08" w14:textId="17A0B8AC" w:rsidR="00CE11D7" w:rsidRPr="00A37D65" w:rsidRDefault="005C44BE" w:rsidP="00584BB9">
            <w:pPr>
              <w:numPr>
                <w:ilvl w:val="0"/>
                <w:numId w:val="115"/>
              </w:numPr>
              <w:ind w:left="195" w:hanging="194"/>
              <w:rPr>
                <w:rFonts w:ascii="Cambria" w:hAnsi="Cambria"/>
                <w:lang w:val="en-GB"/>
              </w:rPr>
            </w:pPr>
            <w:r>
              <w:rPr>
                <w:rFonts w:ascii="Cambria" w:eastAsia="Cambria" w:hAnsi="Cambria" w:cs="Cambria"/>
                <w:lang w:val="en-GB"/>
              </w:rPr>
              <w:t>I</w:t>
            </w:r>
            <w:r w:rsidR="00E903D7" w:rsidRPr="00A37D65">
              <w:rPr>
                <w:rFonts w:ascii="Cambria" w:eastAsia="Cambria" w:hAnsi="Cambria" w:cs="Cambria"/>
                <w:lang w:val="en-GB"/>
              </w:rPr>
              <w:t>mage, audio and video processing</w:t>
            </w:r>
            <w:r>
              <w:rPr>
                <w:rFonts w:ascii="Cambria" w:eastAsia="Cambria" w:hAnsi="Cambria" w:cs="Cambria"/>
                <w:lang w:val="en-GB"/>
              </w:rPr>
              <w:t xml:space="preserve"> tools</w:t>
            </w:r>
            <w:r w:rsidR="00E903D7" w:rsidRPr="00A37D65">
              <w:rPr>
                <w:rFonts w:ascii="Cambria" w:eastAsia="Cambria" w:hAnsi="Cambria" w:cs="Cambria"/>
                <w:lang w:val="en-GB"/>
              </w:rPr>
              <w:t xml:space="preserve">; </w:t>
            </w:r>
          </w:p>
          <w:p w14:paraId="65F68AE8" w14:textId="77777777" w:rsidR="00CE11D7" w:rsidRPr="00A37D65" w:rsidRDefault="00E903D7" w:rsidP="00584BB9">
            <w:pPr>
              <w:numPr>
                <w:ilvl w:val="0"/>
                <w:numId w:val="115"/>
              </w:numPr>
              <w:ind w:left="195" w:hanging="194"/>
              <w:rPr>
                <w:rFonts w:ascii="Cambria" w:hAnsi="Cambria"/>
                <w:lang w:val="en-GB"/>
              </w:rPr>
            </w:pPr>
            <w:r w:rsidRPr="00A37D65">
              <w:rPr>
                <w:rFonts w:ascii="Cambria" w:eastAsia="Cambria" w:hAnsi="Cambria" w:cs="Cambria"/>
                <w:lang w:val="en-GB"/>
              </w:rPr>
              <w:t xml:space="preserve">Communication tools; </w:t>
            </w:r>
          </w:p>
          <w:p w14:paraId="3E3BE1FD" w14:textId="77777777" w:rsidR="00CE11D7" w:rsidRPr="00A37D65" w:rsidRDefault="00E903D7" w:rsidP="00584BB9">
            <w:pPr>
              <w:numPr>
                <w:ilvl w:val="0"/>
                <w:numId w:val="115"/>
              </w:numPr>
              <w:ind w:left="195" w:hanging="194"/>
              <w:rPr>
                <w:rFonts w:ascii="Cambria" w:hAnsi="Cambria"/>
                <w:lang w:val="en-GB"/>
              </w:rPr>
            </w:pPr>
            <w:r w:rsidRPr="00A37D65">
              <w:rPr>
                <w:rFonts w:ascii="Cambria" w:eastAsia="Cambria" w:hAnsi="Cambria" w:cs="Cambria"/>
                <w:lang w:val="en-GB"/>
              </w:rPr>
              <w:t xml:space="preserve">Browsers, readers and players </w:t>
            </w:r>
          </w:p>
          <w:p w14:paraId="1A597C7B" w14:textId="5008DDD7" w:rsidR="00CE11D7" w:rsidRPr="00A37D65" w:rsidRDefault="00E903D7" w:rsidP="00584BB9">
            <w:pPr>
              <w:numPr>
                <w:ilvl w:val="0"/>
                <w:numId w:val="115"/>
              </w:numPr>
              <w:ind w:left="195" w:hanging="194"/>
              <w:rPr>
                <w:rFonts w:ascii="Cambria" w:hAnsi="Cambria"/>
                <w:lang w:val="en-GB"/>
              </w:rPr>
            </w:pPr>
            <w:r w:rsidRPr="00A37D65">
              <w:rPr>
                <w:rFonts w:ascii="Cambria" w:eastAsia="Cambria" w:hAnsi="Cambria" w:cs="Cambria"/>
                <w:lang w:val="en-GB"/>
              </w:rPr>
              <w:t>Blog, Web, wiki tools and</w:t>
            </w:r>
            <w:r w:rsidR="005C44BE">
              <w:rPr>
                <w:rFonts w:ascii="Cambria" w:eastAsia="Cambria" w:hAnsi="Cambria" w:cs="Cambria"/>
                <w:lang w:val="en-GB"/>
              </w:rPr>
              <w:t xml:space="preserve"> collaboration</w:t>
            </w:r>
            <w:r w:rsidRPr="00A37D65">
              <w:rPr>
                <w:rFonts w:ascii="Cambria" w:eastAsia="Cambria" w:hAnsi="Cambria" w:cs="Cambria"/>
                <w:lang w:val="en-GB"/>
              </w:rPr>
              <w:t xml:space="preserve"> tools; </w:t>
            </w:r>
          </w:p>
          <w:p w14:paraId="76093ECA" w14:textId="77777777" w:rsidR="00CE11D7" w:rsidRPr="00A37D65" w:rsidRDefault="00E903D7" w:rsidP="00584BB9">
            <w:pPr>
              <w:numPr>
                <w:ilvl w:val="0"/>
                <w:numId w:val="115"/>
              </w:numPr>
              <w:ind w:left="195" w:hanging="194"/>
              <w:rPr>
                <w:rFonts w:ascii="Cambria" w:hAnsi="Cambria"/>
                <w:lang w:val="en-GB"/>
              </w:rPr>
            </w:pPr>
            <w:r w:rsidRPr="00A37D65">
              <w:rPr>
                <w:rFonts w:ascii="Cambria" w:eastAsia="Cambria" w:hAnsi="Cambria" w:cs="Cambria"/>
                <w:lang w:val="en-GB"/>
              </w:rPr>
              <w:t xml:space="preserve">Tools for presentations, documents and tables </w:t>
            </w:r>
          </w:p>
          <w:p w14:paraId="5BBACFDB" w14:textId="77777777" w:rsidR="00CE11D7" w:rsidRPr="00A37D65" w:rsidRDefault="00E903D7" w:rsidP="00584BB9">
            <w:pPr>
              <w:numPr>
                <w:ilvl w:val="0"/>
                <w:numId w:val="115"/>
              </w:numPr>
              <w:ind w:left="195" w:hanging="194"/>
              <w:rPr>
                <w:rFonts w:ascii="Cambria" w:hAnsi="Cambria"/>
                <w:lang w:val="en-GB"/>
              </w:rPr>
            </w:pPr>
            <w:r w:rsidRPr="00A37D65">
              <w:rPr>
                <w:rFonts w:ascii="Cambria" w:eastAsia="Cambria" w:hAnsi="Cambria" w:cs="Cambria"/>
                <w:lang w:val="en-GB"/>
              </w:rPr>
              <w:t xml:space="preserve">Teaching tools; </w:t>
            </w:r>
          </w:p>
          <w:p w14:paraId="28C4E3CB" w14:textId="77777777" w:rsidR="00CE11D7" w:rsidRPr="00A37D65" w:rsidRDefault="00E903D7" w:rsidP="00584BB9">
            <w:pPr>
              <w:numPr>
                <w:ilvl w:val="0"/>
                <w:numId w:val="115"/>
              </w:numPr>
              <w:ind w:left="195" w:hanging="194"/>
              <w:rPr>
                <w:rFonts w:ascii="Cambria" w:hAnsi="Cambria"/>
                <w:lang w:val="en-GB"/>
              </w:rPr>
            </w:pPr>
            <w:r w:rsidRPr="00A37D65">
              <w:rPr>
                <w:rFonts w:ascii="Cambria" w:eastAsia="Cambria" w:hAnsi="Cambria" w:cs="Cambria"/>
                <w:lang w:val="en-GB"/>
              </w:rPr>
              <w:t xml:space="preserve">Other tools </w:t>
            </w:r>
          </w:p>
        </w:tc>
      </w:tr>
      <w:tr w:rsidR="00CE11D7" w:rsidRPr="00A37D65" w14:paraId="12DBC918" w14:textId="77777777" w:rsidTr="00A565DA">
        <w:trPr>
          <w:trHeight w:val="490"/>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0804117" w14:textId="77777777" w:rsidR="00CE11D7" w:rsidRPr="00A37D65" w:rsidRDefault="00E903D7" w:rsidP="00070D37">
            <w:pPr>
              <w:spacing w:after="2" w:line="238" w:lineRule="auto"/>
              <w:rPr>
                <w:rFonts w:ascii="Cambria" w:hAnsi="Cambria"/>
                <w:lang w:val="en-GB"/>
              </w:rPr>
            </w:pPr>
            <w:r w:rsidRPr="00A37D65">
              <w:rPr>
                <w:rFonts w:ascii="Cambria" w:eastAsia="Cambria" w:hAnsi="Cambria" w:cs="Cambria"/>
                <w:lang w:val="en-GB"/>
              </w:rPr>
              <w:t xml:space="preserve">Course activities, teaching and learning methods and </w:t>
            </w:r>
          </w:p>
          <w:p w14:paraId="734DD230" w14:textId="77777777" w:rsidR="00CE11D7" w:rsidRPr="00A37D65" w:rsidRDefault="00E903D7">
            <w:pPr>
              <w:rPr>
                <w:rFonts w:ascii="Cambria" w:hAnsi="Cambria"/>
                <w:lang w:val="en-GB"/>
              </w:rPr>
            </w:pPr>
            <w:r w:rsidRPr="00A37D65">
              <w:rPr>
                <w:rFonts w:ascii="Cambria" w:eastAsia="Cambria" w:hAnsi="Cambria" w:cs="Cambria"/>
                <w:lang w:val="en-GB"/>
              </w:rPr>
              <w:t xml:space="preserve">assessment criteria  </w:t>
            </w:r>
          </w:p>
          <w:p w14:paraId="0B857C8B" w14:textId="77777777" w:rsidR="00CE11D7" w:rsidRPr="00A37D65" w:rsidRDefault="00E903D7">
            <w:pPr>
              <w:rPr>
                <w:rFonts w:ascii="Cambria" w:hAnsi="Cambria"/>
                <w:lang w:val="en-GB"/>
              </w:rPr>
            </w:pPr>
            <w:r w:rsidRPr="00A37D65">
              <w:rPr>
                <w:rFonts w:ascii="Cambria" w:eastAsia="Cambria" w:hAnsi="Cambria" w:cs="Cambria"/>
                <w:lang w:val="en-GB"/>
              </w:rPr>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1B0792C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0C968B34"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0666F22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3663A438"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279FD615"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39E4A006"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r w:rsidR="00CE11D7" w:rsidRPr="00A37D65" w14:paraId="56DE6658" w14:textId="77777777" w:rsidTr="00A565DA">
        <w:trPr>
          <w:trHeight w:val="324"/>
        </w:trPr>
        <w:tc>
          <w:tcPr>
            <w:tcW w:w="0" w:type="auto"/>
            <w:vMerge/>
            <w:tcBorders>
              <w:top w:val="nil"/>
              <w:left w:val="single" w:sz="4" w:space="0" w:color="000000"/>
              <w:bottom w:val="nil"/>
              <w:right w:val="single" w:sz="4" w:space="0" w:color="000000"/>
            </w:tcBorders>
          </w:tcPr>
          <w:p w14:paraId="14BE5911"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656B8F41" w14:textId="77777777" w:rsidR="00CE11D7" w:rsidRPr="00A37D65" w:rsidRDefault="00875986">
            <w:pPr>
              <w:ind w:left="1"/>
              <w:rPr>
                <w:rFonts w:ascii="Cambria" w:hAnsi="Cambria"/>
                <w:lang w:val="en-GB"/>
              </w:rPr>
            </w:pPr>
            <w:r w:rsidRPr="00A37D65">
              <w:rPr>
                <w:rFonts w:ascii="Cambria" w:eastAsia="Cambria" w:hAnsi="Cambria" w:cs="Cambria"/>
                <w:lang w:val="en-GB"/>
              </w:rPr>
              <w:t>Activity in class S, E</w:t>
            </w:r>
          </w:p>
        </w:tc>
        <w:tc>
          <w:tcPr>
            <w:tcW w:w="1190" w:type="dxa"/>
            <w:tcBorders>
              <w:top w:val="single" w:sz="4" w:space="0" w:color="000000"/>
              <w:left w:val="single" w:sz="4" w:space="0" w:color="000000"/>
              <w:bottom w:val="single" w:sz="4" w:space="0" w:color="000000"/>
              <w:right w:val="single" w:sz="4" w:space="0" w:color="000000"/>
            </w:tcBorders>
          </w:tcPr>
          <w:p w14:paraId="6A63A5A6"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1.-3. </w:t>
            </w:r>
          </w:p>
        </w:tc>
        <w:tc>
          <w:tcPr>
            <w:tcW w:w="854" w:type="dxa"/>
            <w:tcBorders>
              <w:top w:val="single" w:sz="4" w:space="0" w:color="000000"/>
              <w:left w:val="single" w:sz="4" w:space="0" w:color="000000"/>
              <w:bottom w:val="single" w:sz="4" w:space="0" w:color="000000"/>
              <w:right w:val="single" w:sz="4" w:space="0" w:color="000000"/>
            </w:tcBorders>
          </w:tcPr>
          <w:p w14:paraId="0BD6C6DF" w14:textId="77777777" w:rsidR="00CE11D7" w:rsidRPr="00A37D65" w:rsidRDefault="00A565DA">
            <w:pPr>
              <w:ind w:right="58"/>
              <w:jc w:val="center"/>
              <w:rPr>
                <w:rFonts w:ascii="Cambria" w:hAnsi="Cambria"/>
                <w:lang w:val="en-GB"/>
              </w:rPr>
            </w:pPr>
            <w:r w:rsidRPr="00A37D65">
              <w:rPr>
                <w:rFonts w:ascii="Cambria" w:eastAsia="Cambria" w:hAnsi="Cambria" w:cs="Cambria"/>
                <w:lang w:val="en-GB"/>
              </w:rPr>
              <w:t>23</w:t>
            </w:r>
          </w:p>
        </w:tc>
        <w:tc>
          <w:tcPr>
            <w:tcW w:w="850" w:type="dxa"/>
            <w:tcBorders>
              <w:top w:val="single" w:sz="4" w:space="0" w:color="000000"/>
              <w:left w:val="single" w:sz="4" w:space="0" w:color="000000"/>
              <w:bottom w:val="single" w:sz="4" w:space="0" w:color="000000"/>
              <w:right w:val="single" w:sz="4" w:space="0" w:color="000000"/>
            </w:tcBorders>
          </w:tcPr>
          <w:p w14:paraId="49980C43" w14:textId="77777777" w:rsidR="00CE11D7" w:rsidRPr="00A37D65" w:rsidRDefault="00A565DA">
            <w:pPr>
              <w:ind w:right="58"/>
              <w:jc w:val="center"/>
              <w:rPr>
                <w:rFonts w:ascii="Cambria" w:hAnsi="Cambria"/>
                <w:lang w:val="en-GB"/>
              </w:rPr>
            </w:pPr>
            <w:r w:rsidRPr="00A37D65">
              <w:rPr>
                <w:rFonts w:ascii="Cambria" w:eastAsia="Cambria" w:hAnsi="Cambria" w:cs="Cambria"/>
                <w:lang w:val="en-GB"/>
              </w:rPr>
              <w:t>0,8</w:t>
            </w:r>
            <w:r w:rsidR="00E903D7" w:rsidRPr="00A37D65">
              <w:rPr>
                <w:rFonts w:ascii="Cambria" w:eastAsia="Cambria" w:hAnsi="Cambria" w:cs="Cambria"/>
                <w:lang w:val="en-G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91B4978"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0% </w:t>
            </w:r>
          </w:p>
        </w:tc>
      </w:tr>
      <w:tr w:rsidR="00CE11D7" w:rsidRPr="00A37D65" w14:paraId="35524049" w14:textId="77777777" w:rsidTr="00A565DA">
        <w:trPr>
          <w:trHeight w:val="324"/>
        </w:trPr>
        <w:tc>
          <w:tcPr>
            <w:tcW w:w="0" w:type="auto"/>
            <w:vMerge/>
            <w:tcBorders>
              <w:top w:val="nil"/>
              <w:left w:val="single" w:sz="4" w:space="0" w:color="000000"/>
              <w:bottom w:val="nil"/>
              <w:right w:val="single" w:sz="4" w:space="0" w:color="000000"/>
            </w:tcBorders>
          </w:tcPr>
          <w:p w14:paraId="2D09316F"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54BA45A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Seminar work </w:t>
            </w:r>
          </w:p>
        </w:tc>
        <w:tc>
          <w:tcPr>
            <w:tcW w:w="1190" w:type="dxa"/>
            <w:tcBorders>
              <w:top w:val="single" w:sz="4" w:space="0" w:color="000000"/>
              <w:left w:val="single" w:sz="4" w:space="0" w:color="000000"/>
              <w:bottom w:val="single" w:sz="4" w:space="0" w:color="000000"/>
              <w:right w:val="single" w:sz="4" w:space="0" w:color="000000"/>
            </w:tcBorders>
          </w:tcPr>
          <w:p w14:paraId="090E8803" w14:textId="77777777" w:rsidR="00CE11D7" w:rsidRPr="00A37D65" w:rsidRDefault="00E903D7">
            <w:pPr>
              <w:ind w:right="57"/>
              <w:jc w:val="center"/>
              <w:rPr>
                <w:rFonts w:ascii="Cambria" w:hAnsi="Cambria"/>
                <w:lang w:val="en-GB"/>
              </w:rPr>
            </w:pPr>
            <w:r w:rsidRPr="00A37D65">
              <w:rPr>
                <w:rFonts w:ascii="Cambria" w:eastAsia="Cambria" w:hAnsi="Cambria" w:cs="Cambria"/>
                <w:lang w:val="en-GB"/>
              </w:rPr>
              <w:t xml:space="preserve">2. </w:t>
            </w:r>
          </w:p>
        </w:tc>
        <w:tc>
          <w:tcPr>
            <w:tcW w:w="854" w:type="dxa"/>
            <w:tcBorders>
              <w:top w:val="single" w:sz="4" w:space="0" w:color="000000"/>
              <w:left w:val="single" w:sz="4" w:space="0" w:color="000000"/>
              <w:bottom w:val="single" w:sz="4" w:space="0" w:color="000000"/>
              <w:right w:val="single" w:sz="4" w:space="0" w:color="000000"/>
            </w:tcBorders>
          </w:tcPr>
          <w:p w14:paraId="0D848FFE" w14:textId="77777777" w:rsidR="00CE11D7" w:rsidRPr="00A37D65" w:rsidRDefault="00A565DA">
            <w:pPr>
              <w:ind w:right="58"/>
              <w:jc w:val="center"/>
              <w:rPr>
                <w:rFonts w:ascii="Cambria" w:hAnsi="Cambria"/>
                <w:lang w:val="en-GB"/>
              </w:rPr>
            </w:pPr>
            <w:r w:rsidRPr="00A37D65">
              <w:rPr>
                <w:rFonts w:ascii="Cambria" w:eastAsia="Cambria" w:hAnsi="Cambria" w:cs="Cambria"/>
                <w:lang w:val="en-GB"/>
              </w:rPr>
              <w:t>18</w:t>
            </w:r>
          </w:p>
        </w:tc>
        <w:tc>
          <w:tcPr>
            <w:tcW w:w="850" w:type="dxa"/>
            <w:tcBorders>
              <w:top w:val="single" w:sz="4" w:space="0" w:color="000000"/>
              <w:left w:val="single" w:sz="4" w:space="0" w:color="000000"/>
              <w:bottom w:val="single" w:sz="4" w:space="0" w:color="000000"/>
              <w:right w:val="single" w:sz="4" w:space="0" w:color="000000"/>
            </w:tcBorders>
          </w:tcPr>
          <w:p w14:paraId="3194BFE4"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0,</w:t>
            </w:r>
            <w:r w:rsidR="00A565DA" w:rsidRPr="00A37D65">
              <w:rPr>
                <w:rFonts w:ascii="Cambria" w:eastAsia="Cambria" w:hAnsi="Cambria" w:cs="Cambria"/>
                <w:lang w:val="en-GB"/>
              </w:rPr>
              <w:t>6</w:t>
            </w:r>
          </w:p>
        </w:tc>
        <w:tc>
          <w:tcPr>
            <w:tcW w:w="1133" w:type="dxa"/>
            <w:tcBorders>
              <w:top w:val="single" w:sz="4" w:space="0" w:color="000000"/>
              <w:left w:val="single" w:sz="4" w:space="0" w:color="000000"/>
              <w:bottom w:val="single" w:sz="4" w:space="0" w:color="000000"/>
              <w:right w:val="single" w:sz="4" w:space="0" w:color="000000"/>
            </w:tcBorders>
          </w:tcPr>
          <w:p w14:paraId="329265A5"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50% </w:t>
            </w:r>
          </w:p>
        </w:tc>
      </w:tr>
      <w:tr w:rsidR="00CE11D7" w:rsidRPr="00A37D65" w14:paraId="5F864C30" w14:textId="77777777" w:rsidTr="00A565DA">
        <w:trPr>
          <w:trHeight w:val="326"/>
        </w:trPr>
        <w:tc>
          <w:tcPr>
            <w:tcW w:w="0" w:type="auto"/>
            <w:vMerge/>
            <w:tcBorders>
              <w:top w:val="nil"/>
              <w:left w:val="single" w:sz="4" w:space="0" w:color="000000"/>
              <w:bottom w:val="nil"/>
              <w:right w:val="single" w:sz="4" w:space="0" w:color="000000"/>
            </w:tcBorders>
          </w:tcPr>
          <w:p w14:paraId="2F790617"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50EB647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Colloquium on the computer </w:t>
            </w:r>
          </w:p>
        </w:tc>
        <w:tc>
          <w:tcPr>
            <w:tcW w:w="1190" w:type="dxa"/>
            <w:tcBorders>
              <w:top w:val="single" w:sz="4" w:space="0" w:color="000000"/>
              <w:left w:val="single" w:sz="4" w:space="0" w:color="000000"/>
              <w:bottom w:val="single" w:sz="4" w:space="0" w:color="000000"/>
              <w:right w:val="single" w:sz="4" w:space="0" w:color="000000"/>
            </w:tcBorders>
          </w:tcPr>
          <w:p w14:paraId="717A0756" w14:textId="77777777" w:rsidR="00CE11D7" w:rsidRPr="00A37D65" w:rsidRDefault="00E903D7">
            <w:pPr>
              <w:ind w:right="55"/>
              <w:jc w:val="center"/>
              <w:rPr>
                <w:rFonts w:ascii="Cambria" w:hAnsi="Cambria"/>
                <w:lang w:val="en-GB"/>
              </w:rPr>
            </w:pPr>
            <w:r w:rsidRPr="00A37D65">
              <w:rPr>
                <w:rFonts w:ascii="Cambria" w:eastAsia="Cambria" w:hAnsi="Cambria" w:cs="Cambria"/>
                <w:lang w:val="en-GB"/>
              </w:rPr>
              <w:t xml:space="preserve">1.-3. </w:t>
            </w:r>
          </w:p>
        </w:tc>
        <w:tc>
          <w:tcPr>
            <w:tcW w:w="854" w:type="dxa"/>
            <w:tcBorders>
              <w:top w:val="single" w:sz="4" w:space="0" w:color="000000"/>
              <w:left w:val="single" w:sz="4" w:space="0" w:color="000000"/>
              <w:bottom w:val="single" w:sz="4" w:space="0" w:color="000000"/>
              <w:right w:val="single" w:sz="4" w:space="0" w:color="000000"/>
            </w:tcBorders>
          </w:tcPr>
          <w:p w14:paraId="717873D6" w14:textId="77777777" w:rsidR="00CE11D7" w:rsidRPr="00A37D65" w:rsidRDefault="00A565DA">
            <w:pPr>
              <w:ind w:right="58"/>
              <w:jc w:val="center"/>
              <w:rPr>
                <w:rFonts w:ascii="Cambria" w:hAnsi="Cambria"/>
                <w:lang w:val="en-GB"/>
              </w:rPr>
            </w:pPr>
            <w:r w:rsidRPr="00A37D65">
              <w:rPr>
                <w:rFonts w:ascii="Cambria" w:eastAsia="Cambria" w:hAnsi="Cambria" w:cs="Cambria"/>
                <w:lang w:val="en-GB"/>
              </w:rPr>
              <w:t>19</w:t>
            </w:r>
          </w:p>
        </w:tc>
        <w:tc>
          <w:tcPr>
            <w:tcW w:w="850" w:type="dxa"/>
            <w:tcBorders>
              <w:top w:val="single" w:sz="4" w:space="0" w:color="000000"/>
              <w:left w:val="single" w:sz="4" w:space="0" w:color="000000"/>
              <w:bottom w:val="single" w:sz="4" w:space="0" w:color="000000"/>
              <w:right w:val="single" w:sz="4" w:space="0" w:color="000000"/>
            </w:tcBorders>
          </w:tcPr>
          <w:p w14:paraId="3500D3DA"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0,</w:t>
            </w:r>
            <w:r w:rsidR="00A565DA" w:rsidRPr="00A37D65">
              <w:rPr>
                <w:rFonts w:ascii="Cambria" w:eastAsia="Cambria" w:hAnsi="Cambria" w:cs="Cambria"/>
                <w:lang w:val="en-GB"/>
              </w:rPr>
              <w:t>6</w:t>
            </w:r>
            <w:r w:rsidRPr="00A37D65">
              <w:rPr>
                <w:rFonts w:ascii="Cambria" w:eastAsia="Cambria" w:hAnsi="Cambria" w:cs="Cambria"/>
                <w:lang w:val="en-G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CC1674"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50% </w:t>
            </w:r>
          </w:p>
        </w:tc>
      </w:tr>
      <w:tr w:rsidR="00CE11D7" w:rsidRPr="00A37D65" w14:paraId="17F08D1B" w14:textId="77777777" w:rsidTr="00A565DA">
        <w:trPr>
          <w:trHeight w:val="324"/>
        </w:trPr>
        <w:tc>
          <w:tcPr>
            <w:tcW w:w="0" w:type="auto"/>
            <w:vMerge/>
            <w:tcBorders>
              <w:top w:val="nil"/>
              <w:left w:val="single" w:sz="4" w:space="0" w:color="000000"/>
              <w:bottom w:val="nil"/>
              <w:right w:val="single" w:sz="4" w:space="0" w:color="000000"/>
            </w:tcBorders>
          </w:tcPr>
          <w:p w14:paraId="3E25A494" w14:textId="77777777" w:rsidR="00CE11D7" w:rsidRPr="00A37D65" w:rsidRDefault="00CE11D7">
            <w:pPr>
              <w:rPr>
                <w:rFonts w:ascii="Cambria" w:hAnsi="Cambria"/>
                <w:lang w:val="en-GB"/>
              </w:rPr>
            </w:pPr>
          </w:p>
        </w:tc>
        <w:tc>
          <w:tcPr>
            <w:tcW w:w="3901" w:type="dxa"/>
            <w:gridSpan w:val="3"/>
            <w:tcBorders>
              <w:top w:val="single" w:sz="4" w:space="0" w:color="000000"/>
              <w:left w:val="single" w:sz="4" w:space="0" w:color="000000"/>
              <w:bottom w:val="single" w:sz="4" w:space="0" w:color="000000"/>
              <w:right w:val="single" w:sz="4" w:space="0" w:color="000000"/>
            </w:tcBorders>
          </w:tcPr>
          <w:p w14:paraId="4527A51F"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1CF66A8F"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60 </w:t>
            </w:r>
          </w:p>
        </w:tc>
        <w:tc>
          <w:tcPr>
            <w:tcW w:w="850" w:type="dxa"/>
            <w:tcBorders>
              <w:top w:val="single" w:sz="4" w:space="0" w:color="000000"/>
              <w:left w:val="single" w:sz="4" w:space="0" w:color="000000"/>
              <w:bottom w:val="single" w:sz="4" w:space="0" w:color="000000"/>
              <w:right w:val="single" w:sz="4" w:space="0" w:color="000000"/>
            </w:tcBorders>
          </w:tcPr>
          <w:p w14:paraId="3462B0B0"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49212761" w14:textId="77777777" w:rsidR="00CE11D7" w:rsidRPr="00A37D65" w:rsidRDefault="00E903D7">
            <w:pPr>
              <w:ind w:right="61"/>
              <w:jc w:val="center"/>
              <w:rPr>
                <w:rFonts w:ascii="Cambria" w:hAnsi="Cambria"/>
                <w:lang w:val="en-GB"/>
              </w:rPr>
            </w:pPr>
            <w:r w:rsidRPr="00A37D65">
              <w:rPr>
                <w:rFonts w:ascii="Cambria" w:eastAsia="Cambria" w:hAnsi="Cambria" w:cs="Cambria"/>
                <w:lang w:val="en-GB"/>
              </w:rPr>
              <w:t xml:space="preserve">100% </w:t>
            </w:r>
          </w:p>
        </w:tc>
      </w:tr>
      <w:tr w:rsidR="00A565DA" w:rsidRPr="00A37D65" w14:paraId="2C9D1A71" w14:textId="77777777" w:rsidTr="00A1695F">
        <w:trPr>
          <w:trHeight w:val="2718"/>
        </w:trPr>
        <w:tc>
          <w:tcPr>
            <w:tcW w:w="2470" w:type="dxa"/>
            <w:tcBorders>
              <w:top w:val="single" w:sz="4" w:space="0" w:color="000000"/>
              <w:left w:val="single" w:sz="4" w:space="0" w:color="000000"/>
              <w:right w:val="single" w:sz="4" w:space="0" w:color="000000"/>
            </w:tcBorders>
            <w:shd w:val="clear" w:color="auto" w:fill="F3F3F3"/>
            <w:vAlign w:val="center"/>
          </w:tcPr>
          <w:p w14:paraId="0262089F" w14:textId="77777777" w:rsidR="00A565DA" w:rsidRPr="00A37D65" w:rsidRDefault="00A565DA">
            <w:pPr>
              <w:ind w:left="36"/>
              <w:rPr>
                <w:rFonts w:ascii="Cambria" w:hAnsi="Cambria"/>
                <w:lang w:val="en-GB"/>
              </w:rPr>
            </w:pPr>
            <w:r w:rsidRPr="00A37D65">
              <w:rPr>
                <w:rFonts w:ascii="Cambria" w:eastAsia="Cambria" w:hAnsi="Cambria" w:cs="Cambria"/>
                <w:lang w:val="en-GB"/>
              </w:rPr>
              <w:t xml:space="preserve">Course requirements </w:t>
            </w:r>
          </w:p>
        </w:tc>
        <w:tc>
          <w:tcPr>
            <w:tcW w:w="6738" w:type="dxa"/>
            <w:gridSpan w:val="6"/>
            <w:tcBorders>
              <w:top w:val="single" w:sz="4" w:space="0" w:color="000000"/>
              <w:left w:val="single" w:sz="4" w:space="0" w:color="000000"/>
              <w:right w:val="single" w:sz="4" w:space="0" w:color="000000"/>
            </w:tcBorders>
          </w:tcPr>
          <w:p w14:paraId="05F17E01" w14:textId="7CDEB5DC" w:rsidR="00A565DA" w:rsidRPr="00A37D65" w:rsidRDefault="005C44BE">
            <w:pPr>
              <w:ind w:left="37"/>
              <w:rPr>
                <w:rFonts w:ascii="Cambria" w:hAnsi="Cambria"/>
                <w:lang w:val="en-GB"/>
              </w:rPr>
            </w:pPr>
            <w:r>
              <w:rPr>
                <w:rFonts w:ascii="Cambria" w:eastAsia="Cambria" w:hAnsi="Cambria" w:cs="Cambria"/>
                <w:lang w:val="en-GB"/>
              </w:rPr>
              <w:t xml:space="preserve">To </w:t>
            </w:r>
            <w:r w:rsidR="00A565DA" w:rsidRPr="00A37D65">
              <w:rPr>
                <w:rFonts w:ascii="Cambria" w:eastAsia="Cambria" w:hAnsi="Cambria" w:cs="Cambria"/>
                <w:lang w:val="en-GB"/>
              </w:rPr>
              <w:t>successful</w:t>
            </w:r>
            <w:r>
              <w:rPr>
                <w:rFonts w:ascii="Cambria" w:eastAsia="Cambria" w:hAnsi="Cambria" w:cs="Cambria"/>
                <w:lang w:val="en-GB"/>
              </w:rPr>
              <w:t>ly</w:t>
            </w:r>
            <w:r w:rsidR="00A565DA" w:rsidRPr="00A37D65">
              <w:rPr>
                <w:rFonts w:ascii="Cambria" w:eastAsia="Cambria" w:hAnsi="Cambria" w:cs="Cambria"/>
                <w:lang w:val="en-GB"/>
              </w:rPr>
              <w:t xml:space="preserve"> complet</w:t>
            </w:r>
            <w:r>
              <w:rPr>
                <w:rFonts w:ascii="Cambria" w:eastAsia="Cambria" w:hAnsi="Cambria" w:cs="Cambria"/>
                <w:lang w:val="en-GB"/>
              </w:rPr>
              <w:t>e</w:t>
            </w:r>
            <w:r w:rsidR="00A565DA" w:rsidRPr="00A37D65">
              <w:rPr>
                <w:rFonts w:ascii="Cambria" w:eastAsia="Cambria" w:hAnsi="Cambria" w:cs="Cambria"/>
                <w:lang w:val="en-GB"/>
              </w:rPr>
              <w:t xml:space="preserve"> the course, student</w:t>
            </w:r>
            <w:r>
              <w:rPr>
                <w:rFonts w:ascii="Cambria" w:eastAsia="Cambria" w:hAnsi="Cambria" w:cs="Cambria"/>
                <w:lang w:val="en-GB"/>
              </w:rPr>
              <w:t>s</w:t>
            </w:r>
            <w:r w:rsidR="00A565DA" w:rsidRPr="00A37D65">
              <w:rPr>
                <w:rFonts w:ascii="Cambria" w:eastAsia="Cambria" w:hAnsi="Cambria" w:cs="Cambria"/>
                <w:lang w:val="en-GB"/>
              </w:rPr>
              <w:t xml:space="preserve"> must:  </w:t>
            </w:r>
          </w:p>
          <w:p w14:paraId="1C7B8F5C" w14:textId="77777777" w:rsidR="00A565DA" w:rsidRPr="00A37D65" w:rsidRDefault="00A565DA" w:rsidP="00A565DA">
            <w:pPr>
              <w:ind w:left="37"/>
              <w:rPr>
                <w:rFonts w:ascii="Cambria" w:hAnsi="Cambria"/>
                <w:lang w:val="en-GB"/>
              </w:rPr>
            </w:pPr>
            <w:r w:rsidRPr="00A37D65">
              <w:rPr>
                <w:rFonts w:ascii="Cambria" w:eastAsia="Cambria" w:hAnsi="Cambria" w:cs="Cambria"/>
                <w:lang w:val="en-GB"/>
              </w:rPr>
              <w:t xml:space="preserve">1. regularly follow classes and exercises. A student can miss classes up to </w:t>
            </w:r>
            <w:r w:rsidRPr="00A37D65">
              <w:rPr>
                <w:rFonts w:ascii="Cambria" w:hAnsi="Cambria"/>
                <w:lang w:val="en-GB"/>
              </w:rPr>
              <w:t xml:space="preserve"> </w:t>
            </w:r>
            <w:r w:rsidRPr="00A37D65">
              <w:rPr>
                <w:rFonts w:ascii="Cambria" w:eastAsia="Cambria" w:hAnsi="Cambria" w:cs="Cambria"/>
                <w:lang w:val="en-GB"/>
              </w:rPr>
              <w:t xml:space="preserve">20% of the hourly rate fund </w:t>
            </w:r>
          </w:p>
          <w:p w14:paraId="4B378039" w14:textId="77777777" w:rsidR="00A565DA" w:rsidRPr="00A37D65" w:rsidRDefault="00A565DA" w:rsidP="00A565DA">
            <w:pPr>
              <w:ind w:left="37"/>
              <w:rPr>
                <w:rFonts w:ascii="Cambria" w:hAnsi="Cambria"/>
                <w:lang w:val="en-GB"/>
              </w:rPr>
            </w:pPr>
            <w:r w:rsidRPr="00A37D65">
              <w:rPr>
                <w:rFonts w:ascii="Cambria" w:eastAsia="Cambria" w:hAnsi="Cambria" w:cs="Cambria"/>
                <w:lang w:val="en-GB"/>
              </w:rPr>
              <w:t xml:space="preserve">2. write a seminar on 1-2 web 2.0 tools </w:t>
            </w:r>
          </w:p>
          <w:p w14:paraId="2B3EE410" w14:textId="77777777" w:rsidR="00A565DA" w:rsidRPr="00A37D65" w:rsidRDefault="00A565DA" w:rsidP="00A565DA">
            <w:pPr>
              <w:ind w:left="37"/>
              <w:rPr>
                <w:rFonts w:ascii="Cambria" w:hAnsi="Cambria"/>
                <w:lang w:val="en-GB"/>
              </w:rPr>
            </w:pPr>
            <w:r w:rsidRPr="00A37D65">
              <w:rPr>
                <w:rFonts w:ascii="Cambria" w:eastAsia="Cambria" w:hAnsi="Cambria" w:cs="Cambria"/>
                <w:lang w:val="en-GB"/>
              </w:rPr>
              <w:t xml:space="preserve">3. pass the quiz on the computer </w:t>
            </w:r>
          </w:p>
          <w:p w14:paraId="26BFF169" w14:textId="4BD629B7" w:rsidR="00A565DA" w:rsidRPr="00A37D65" w:rsidRDefault="00A565DA" w:rsidP="00A565DA">
            <w:pPr>
              <w:ind w:left="37"/>
              <w:rPr>
                <w:rFonts w:ascii="Cambria" w:hAnsi="Cambria"/>
                <w:lang w:val="en-GB"/>
              </w:rPr>
            </w:pPr>
            <w:r w:rsidRPr="00A37D65">
              <w:rPr>
                <w:rFonts w:ascii="Cambria" w:eastAsia="Cambria" w:hAnsi="Cambria" w:cs="Cambria"/>
                <w:lang w:val="en-GB"/>
              </w:rPr>
              <w:t xml:space="preserve">Contacting the teacher outside of class usually takes place during consultations. Consultations can be arranged outside of the scheduled times when students are prevented by other study obligations. Daily (two-way) contacting is possible by e-mail </w:t>
            </w:r>
          </w:p>
        </w:tc>
      </w:tr>
      <w:tr w:rsidR="00CE11D7" w:rsidRPr="00A37D65" w14:paraId="264C1369" w14:textId="77777777" w:rsidTr="00A565DA">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220C3DF7" w14:textId="77777777" w:rsidR="00CE11D7" w:rsidRPr="00A37D65" w:rsidRDefault="00E903D7">
            <w:pPr>
              <w:rPr>
                <w:rFonts w:ascii="Cambria" w:hAnsi="Cambria"/>
                <w:lang w:val="en-GB"/>
              </w:rPr>
            </w:pPr>
            <w:r w:rsidRPr="00A37D65">
              <w:rPr>
                <w:rFonts w:ascii="Cambria" w:eastAsia="Cambria" w:hAnsi="Cambria" w:cs="Cambria"/>
                <w:lang w:val="en-GB"/>
              </w:rPr>
              <w:t xml:space="preserve">Mid-term and final exam term </w:t>
            </w:r>
          </w:p>
        </w:tc>
        <w:tc>
          <w:tcPr>
            <w:tcW w:w="6738" w:type="dxa"/>
            <w:gridSpan w:val="6"/>
            <w:tcBorders>
              <w:top w:val="single" w:sz="4" w:space="0" w:color="000000"/>
              <w:left w:val="single" w:sz="4" w:space="0" w:color="000000"/>
              <w:bottom w:val="single" w:sz="4" w:space="0" w:color="auto"/>
              <w:right w:val="single" w:sz="4" w:space="0" w:color="000000"/>
            </w:tcBorders>
            <w:vAlign w:val="center"/>
          </w:tcPr>
          <w:p w14:paraId="4AB1E933" w14:textId="77777777" w:rsidR="00CE11D7" w:rsidRPr="00A37D65" w:rsidRDefault="00A565DA">
            <w:pPr>
              <w:ind w:left="1"/>
              <w:rPr>
                <w:rFonts w:ascii="Cambria" w:hAnsi="Cambria"/>
                <w:lang w:val="en-GB"/>
              </w:rPr>
            </w:pPr>
            <w:r w:rsidRPr="00A37D65">
              <w:rPr>
                <w:rFonts w:ascii="Cambria" w:eastAsia="Cambria" w:hAnsi="Cambria" w:cs="Cambria"/>
                <w:lang w:val="en-GB"/>
              </w:rPr>
              <w:t>T</w:t>
            </w:r>
            <w:r w:rsidR="00E903D7" w:rsidRPr="00A37D65">
              <w:rPr>
                <w:rFonts w:ascii="Cambria" w:eastAsia="Cambria" w:hAnsi="Cambria" w:cs="Cambria"/>
                <w:lang w:val="en-GB"/>
              </w:rPr>
              <w:t>hey are published in the ISVU system and in Studomat</w:t>
            </w:r>
            <w:r w:rsidRPr="00A37D65">
              <w:rPr>
                <w:rFonts w:ascii="Cambria" w:eastAsia="Cambria" w:hAnsi="Cambria" w:cs="Cambria"/>
                <w:lang w:val="en-GB"/>
              </w:rPr>
              <w:t>.</w:t>
            </w:r>
            <w:r w:rsidR="00E903D7" w:rsidRPr="00A37D65">
              <w:rPr>
                <w:rFonts w:ascii="Cambria" w:eastAsia="Cambria" w:hAnsi="Cambria" w:cs="Cambria"/>
                <w:color w:val="C00000"/>
                <w:lang w:val="en-GB"/>
              </w:rPr>
              <w:t xml:space="preserve"> </w:t>
            </w:r>
          </w:p>
        </w:tc>
      </w:tr>
      <w:tr w:rsidR="00CE11D7" w:rsidRPr="00A37D65" w14:paraId="6146A13F" w14:textId="77777777" w:rsidTr="00A565DA">
        <w:trPr>
          <w:trHeight w:val="1560"/>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F915A5E" w14:textId="77777777" w:rsidR="00CE11D7" w:rsidRPr="00A37D65" w:rsidRDefault="00E903D7">
            <w:pPr>
              <w:jc w:val="both"/>
              <w:rPr>
                <w:rFonts w:ascii="Cambria" w:hAnsi="Cambria"/>
                <w:lang w:val="en-GB"/>
              </w:rPr>
            </w:pPr>
            <w:r w:rsidRPr="00A37D65">
              <w:rPr>
                <w:rFonts w:ascii="Cambria" w:eastAsia="Cambria" w:hAnsi="Cambria" w:cs="Cambria"/>
                <w:lang w:val="en-GB"/>
              </w:rPr>
              <w:t xml:space="preserve">Additional information on the course </w:t>
            </w:r>
          </w:p>
        </w:tc>
        <w:tc>
          <w:tcPr>
            <w:tcW w:w="6738" w:type="dxa"/>
            <w:gridSpan w:val="6"/>
            <w:tcBorders>
              <w:top w:val="single" w:sz="4" w:space="0" w:color="auto"/>
              <w:left w:val="single" w:sz="4" w:space="0" w:color="auto"/>
              <w:bottom w:val="single" w:sz="4" w:space="0" w:color="auto"/>
              <w:right w:val="single" w:sz="4" w:space="0" w:color="auto"/>
            </w:tcBorders>
          </w:tcPr>
          <w:p w14:paraId="16449CF8"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course leader and the assistant will inform the students about this when distance learning starts. Learning outcomes remain unchanged. </w:t>
            </w:r>
          </w:p>
        </w:tc>
      </w:tr>
      <w:tr w:rsidR="00CE11D7" w:rsidRPr="00A37D65" w14:paraId="66695759" w14:textId="77777777" w:rsidTr="00A565DA">
        <w:trPr>
          <w:trHeight w:val="2706"/>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DA4CED7" w14:textId="77777777" w:rsidR="00CE11D7" w:rsidRPr="00A37D65" w:rsidRDefault="00E903D7">
            <w:pPr>
              <w:rPr>
                <w:rFonts w:ascii="Cambria" w:hAnsi="Cambria"/>
                <w:lang w:val="en-GB"/>
              </w:rPr>
            </w:pPr>
            <w:r w:rsidRPr="00A37D65">
              <w:rPr>
                <w:rFonts w:ascii="Cambria" w:eastAsia="Cambria" w:hAnsi="Cambria" w:cs="Cambria"/>
                <w:lang w:val="en-GB"/>
              </w:rPr>
              <w:t xml:space="preserve">Bibliography </w:t>
            </w:r>
          </w:p>
        </w:tc>
        <w:tc>
          <w:tcPr>
            <w:tcW w:w="6738" w:type="dxa"/>
            <w:gridSpan w:val="6"/>
            <w:tcBorders>
              <w:top w:val="single" w:sz="4" w:space="0" w:color="auto"/>
              <w:left w:val="single" w:sz="4" w:space="0" w:color="auto"/>
              <w:bottom w:val="single" w:sz="4" w:space="0" w:color="auto"/>
              <w:right w:val="single" w:sz="4" w:space="0" w:color="auto"/>
            </w:tcBorders>
          </w:tcPr>
          <w:p w14:paraId="66A00FF4" w14:textId="77777777" w:rsidR="00CE11D7" w:rsidRPr="00A37D65" w:rsidRDefault="00E903D7">
            <w:pPr>
              <w:spacing w:after="4"/>
              <w:ind w:left="1"/>
              <w:rPr>
                <w:rFonts w:ascii="Cambria" w:hAnsi="Cambria"/>
                <w:lang w:val="en-GB"/>
              </w:rPr>
            </w:pPr>
            <w:r w:rsidRPr="00A37D65">
              <w:rPr>
                <w:rFonts w:ascii="Cambria" w:eastAsia="Cambria" w:hAnsi="Cambria" w:cs="Cambria"/>
                <w:lang w:val="en-GB"/>
              </w:rPr>
              <w:t xml:space="preserve">Mandatory:  </w:t>
            </w:r>
          </w:p>
          <w:p w14:paraId="2590FB9A" w14:textId="77777777" w:rsidR="00CE11D7" w:rsidRPr="00A37D65" w:rsidRDefault="00E903D7">
            <w:pPr>
              <w:ind w:left="1"/>
              <w:rPr>
                <w:rFonts w:ascii="Cambria" w:hAnsi="Cambria"/>
                <w:lang w:val="en-GB"/>
              </w:rPr>
            </w:pPr>
            <w:r w:rsidRPr="00A37D65">
              <w:rPr>
                <w:rFonts w:ascii="Cambria" w:eastAsia="Cambria" w:hAnsi="Cambria" w:cs="Cambria"/>
                <w:lang w:val="en-GB"/>
              </w:rPr>
              <w:t>1.</w:t>
            </w:r>
            <w:r w:rsidRPr="00A37D65">
              <w:rPr>
                <w:rFonts w:ascii="Cambria" w:eastAsia="Arial" w:hAnsi="Cambria" w:cs="Arial"/>
                <w:lang w:val="en-GB"/>
              </w:rPr>
              <w:t xml:space="preserve"> </w:t>
            </w:r>
            <w:r w:rsidRPr="00A37D65">
              <w:rPr>
                <w:rFonts w:ascii="Cambria" w:eastAsia="Cambria" w:hAnsi="Cambria" w:cs="Cambria"/>
                <w:lang w:val="en-GB"/>
              </w:rPr>
              <w:t xml:space="preserve">Janko Žufić, J. ,Tomislava Žajgar,T. Web 2.0 alati za učitelje, Impresum, </w:t>
            </w:r>
          </w:p>
          <w:p w14:paraId="4611155E" w14:textId="77777777" w:rsidR="00CE11D7" w:rsidRPr="00A37D65" w:rsidRDefault="00E903D7" w:rsidP="00A565DA">
            <w:pPr>
              <w:ind w:left="1"/>
              <w:rPr>
                <w:rFonts w:ascii="Cambria" w:hAnsi="Cambria"/>
                <w:lang w:val="en-GB"/>
              </w:rPr>
            </w:pPr>
            <w:r w:rsidRPr="00A37D65">
              <w:rPr>
                <w:rFonts w:ascii="Cambria" w:eastAsia="Cambria" w:hAnsi="Cambria" w:cs="Cambria"/>
                <w:lang w:val="en-GB"/>
              </w:rPr>
              <w:t xml:space="preserve">Sveučilište Jurja Dobrile u Puli, Fakultet za odgojne i obrazovne znanosti, 2018. Pula </w:t>
            </w:r>
          </w:p>
          <w:p w14:paraId="186D897F" w14:textId="77777777" w:rsidR="00CE11D7" w:rsidRPr="00A37D65" w:rsidRDefault="00E903D7">
            <w:pPr>
              <w:spacing w:after="6"/>
              <w:ind w:left="1"/>
              <w:rPr>
                <w:rFonts w:ascii="Cambria" w:hAnsi="Cambria"/>
                <w:lang w:val="en-GB"/>
              </w:rPr>
            </w:pPr>
            <w:r w:rsidRPr="00A37D65">
              <w:rPr>
                <w:rFonts w:ascii="Cambria" w:eastAsia="Cambria" w:hAnsi="Cambria" w:cs="Cambria"/>
                <w:lang w:val="en-GB"/>
              </w:rPr>
              <w:t xml:space="preserve">Optional: </w:t>
            </w:r>
          </w:p>
          <w:p w14:paraId="3D409884" w14:textId="77777777" w:rsidR="00CE11D7" w:rsidRPr="00A37D65" w:rsidRDefault="00E903D7" w:rsidP="00A565DA">
            <w:pPr>
              <w:ind w:left="1"/>
              <w:rPr>
                <w:rFonts w:ascii="Cambria" w:hAnsi="Cambria"/>
                <w:lang w:val="en-GB"/>
              </w:rPr>
            </w:pPr>
            <w:r w:rsidRPr="00A37D65">
              <w:rPr>
                <w:rFonts w:ascii="Cambria" w:eastAsia="Cambria" w:hAnsi="Cambria" w:cs="Cambria"/>
                <w:lang w:val="en-GB"/>
              </w:rPr>
              <w:t>1.</w:t>
            </w:r>
            <w:r w:rsidRPr="00A37D65">
              <w:rPr>
                <w:rFonts w:ascii="Cambria" w:eastAsia="Arial" w:hAnsi="Cambria" w:cs="Arial"/>
                <w:lang w:val="en-GB"/>
              </w:rPr>
              <w:t xml:space="preserve"> </w:t>
            </w:r>
            <w:r w:rsidRPr="00A37D65">
              <w:rPr>
                <w:rFonts w:ascii="Cambria" w:eastAsia="Cambria" w:hAnsi="Cambria" w:cs="Cambria"/>
                <w:lang w:val="en-GB"/>
              </w:rPr>
              <w:t xml:space="preserve">web stranice u ovisnosti o konkretnom seminaru </w:t>
            </w:r>
          </w:p>
          <w:p w14:paraId="7227CF7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Internet links: </w:t>
            </w:r>
          </w:p>
          <w:p w14:paraId="7C4E644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https://pogledkrozprozor.wordpress.com/category/web-2-0-alati/ http://c4lpt.co.uk/top100tools/   </w:t>
            </w:r>
          </w:p>
        </w:tc>
      </w:tr>
    </w:tbl>
    <w:p w14:paraId="7248D8A8"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6FAC9160"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4A5202E4" w14:textId="77777777" w:rsidR="00A565DA" w:rsidRPr="00A37D65" w:rsidRDefault="00E903D7">
      <w:pPr>
        <w:spacing w:after="0"/>
        <w:rPr>
          <w:rFonts w:ascii="Cambria" w:hAnsi="Cambria"/>
          <w:b/>
          <w:lang w:val="en-GB"/>
        </w:rPr>
      </w:pPr>
      <w:r w:rsidRPr="00A37D65">
        <w:rPr>
          <w:rFonts w:ascii="Cambria" w:hAnsi="Cambria"/>
          <w:b/>
          <w:lang w:val="en-GB"/>
        </w:rPr>
        <w:t xml:space="preserve"> </w:t>
      </w:r>
    </w:p>
    <w:p w14:paraId="4745B7C6" w14:textId="77777777" w:rsidR="00A565DA" w:rsidRPr="00A37D65" w:rsidRDefault="00A565DA">
      <w:pPr>
        <w:rPr>
          <w:rFonts w:ascii="Cambria" w:hAnsi="Cambria"/>
          <w:b/>
          <w:lang w:val="en-GB"/>
        </w:rPr>
      </w:pPr>
      <w:r w:rsidRPr="00A37D65">
        <w:rPr>
          <w:rFonts w:ascii="Cambria" w:hAnsi="Cambria"/>
          <w:b/>
          <w:lang w:val="en-GB"/>
        </w:rPr>
        <w:br w:type="page"/>
      </w:r>
    </w:p>
    <w:p w14:paraId="58A803B1" w14:textId="77777777" w:rsidR="00875986" w:rsidRPr="00A37D65" w:rsidRDefault="00875986">
      <w:pPr>
        <w:spacing w:after="0"/>
        <w:rPr>
          <w:rFonts w:ascii="Cambria" w:hAnsi="Cambria"/>
          <w:lang w:val="en-G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621"/>
        <w:gridCol w:w="90"/>
        <w:gridCol w:w="1260"/>
        <w:gridCol w:w="720"/>
        <w:gridCol w:w="1080"/>
        <w:gridCol w:w="1260"/>
      </w:tblGrid>
      <w:tr w:rsidR="00875986" w:rsidRPr="00A37D65" w14:paraId="3303BA49" w14:textId="77777777" w:rsidTr="00E4644E">
        <w:trPr>
          <w:trHeight w:val="300"/>
        </w:trPr>
        <w:tc>
          <w:tcPr>
            <w:tcW w:w="9504" w:type="dxa"/>
            <w:gridSpan w:val="7"/>
            <w:shd w:val="clear" w:color="auto" w:fill="F3F3F3"/>
            <w:tcMar>
              <w:top w:w="72" w:type="dxa"/>
              <w:left w:w="144" w:type="dxa"/>
              <w:bottom w:w="72" w:type="dxa"/>
              <w:right w:w="144" w:type="dxa"/>
            </w:tcMar>
            <w:vAlign w:val="center"/>
          </w:tcPr>
          <w:p w14:paraId="40A27232" w14:textId="77777777" w:rsidR="00875986" w:rsidRPr="00A37D65" w:rsidRDefault="00875986" w:rsidP="00E4644E">
            <w:pPr>
              <w:jc w:val="right"/>
              <w:rPr>
                <w:rFonts w:ascii="Cambria" w:hAnsi="Cambria" w:cs="Arial"/>
                <w:b/>
                <w:lang w:val="en-GB"/>
              </w:rPr>
            </w:pPr>
            <w:r w:rsidRPr="00A37D65">
              <w:rPr>
                <w:rFonts w:ascii="Cambria" w:hAnsi="Cambria" w:cs="Arial"/>
                <w:b/>
                <w:lang w:val="en-GB"/>
              </w:rPr>
              <w:t xml:space="preserve">Course Syllabus </w:t>
            </w:r>
          </w:p>
        </w:tc>
      </w:tr>
      <w:tr w:rsidR="00875986" w:rsidRPr="00A37D65" w14:paraId="775D7181" w14:textId="77777777" w:rsidTr="00E4644E">
        <w:trPr>
          <w:trHeight w:val="300"/>
        </w:trPr>
        <w:tc>
          <w:tcPr>
            <w:tcW w:w="2473" w:type="dxa"/>
            <w:shd w:val="clear" w:color="auto" w:fill="F3F3F3"/>
            <w:tcMar>
              <w:top w:w="72" w:type="dxa"/>
              <w:left w:w="144" w:type="dxa"/>
              <w:bottom w:w="72" w:type="dxa"/>
              <w:right w:w="144" w:type="dxa"/>
            </w:tcMar>
            <w:vAlign w:val="center"/>
            <w:hideMark/>
          </w:tcPr>
          <w:p w14:paraId="310E5F5B" w14:textId="77777777" w:rsidR="00875986" w:rsidRPr="00A37D65" w:rsidRDefault="00875986" w:rsidP="00E4644E">
            <w:pPr>
              <w:rPr>
                <w:rFonts w:ascii="Cambria" w:hAnsi="Cambria" w:cs="Arial"/>
                <w:lang w:val="en-GB"/>
              </w:rPr>
            </w:pPr>
            <w:r w:rsidRPr="00A37D65">
              <w:rPr>
                <w:rFonts w:ascii="Cambria" w:hAnsi="Cambria" w:cs="Arial"/>
                <w:lang w:val="en-GB"/>
              </w:rPr>
              <w:t>Course Code and Title</w:t>
            </w:r>
          </w:p>
        </w:tc>
        <w:tc>
          <w:tcPr>
            <w:tcW w:w="7031" w:type="dxa"/>
            <w:gridSpan w:val="6"/>
            <w:shd w:val="clear" w:color="auto" w:fill="auto"/>
            <w:tcMar>
              <w:top w:w="72" w:type="dxa"/>
              <w:left w:w="144" w:type="dxa"/>
              <w:bottom w:w="72" w:type="dxa"/>
              <w:right w:w="144" w:type="dxa"/>
            </w:tcMar>
            <w:vAlign w:val="center"/>
          </w:tcPr>
          <w:p w14:paraId="0F6D01ED" w14:textId="77777777" w:rsidR="00875986" w:rsidRPr="00A37D65" w:rsidRDefault="00875986" w:rsidP="00875986">
            <w:pPr>
              <w:spacing w:after="0"/>
              <w:rPr>
                <w:rFonts w:ascii="Cambria" w:hAnsi="Cambria" w:cs="Arial"/>
                <w:lang w:val="en-GB"/>
              </w:rPr>
            </w:pPr>
            <w:r w:rsidRPr="00A37D65">
              <w:rPr>
                <w:rFonts w:ascii="Cambria" w:hAnsi="Cambria" w:cs="Arial"/>
                <w:lang w:val="en-GB"/>
              </w:rPr>
              <w:t>199978</w:t>
            </w:r>
          </w:p>
          <w:p w14:paraId="63EF88BC" w14:textId="77777777" w:rsidR="00875986" w:rsidRPr="00A37D65" w:rsidRDefault="00875986" w:rsidP="00875986">
            <w:pPr>
              <w:spacing w:after="0"/>
              <w:rPr>
                <w:rFonts w:ascii="Cambria" w:hAnsi="Cambria" w:cs="Arial"/>
                <w:lang w:val="en-GB"/>
              </w:rPr>
            </w:pPr>
            <w:r w:rsidRPr="00A37D65">
              <w:rPr>
                <w:rFonts w:ascii="Cambria" w:hAnsi="Cambria" w:cs="Arial"/>
                <w:lang w:val="en-GB"/>
              </w:rPr>
              <w:t>Games and children</w:t>
            </w:r>
          </w:p>
        </w:tc>
      </w:tr>
      <w:tr w:rsidR="00875986" w:rsidRPr="00A37D65" w14:paraId="615793C4" w14:textId="77777777" w:rsidTr="00E4644E">
        <w:trPr>
          <w:trHeight w:val="300"/>
        </w:trPr>
        <w:tc>
          <w:tcPr>
            <w:tcW w:w="2473" w:type="dxa"/>
            <w:shd w:val="clear" w:color="auto" w:fill="F3F3F3"/>
            <w:tcMar>
              <w:top w:w="72" w:type="dxa"/>
              <w:left w:w="144" w:type="dxa"/>
              <w:bottom w:w="72" w:type="dxa"/>
              <w:right w:w="144" w:type="dxa"/>
            </w:tcMar>
            <w:vAlign w:val="center"/>
            <w:hideMark/>
          </w:tcPr>
          <w:p w14:paraId="56D86091" w14:textId="77777777" w:rsidR="00875986" w:rsidRPr="00A37D65" w:rsidRDefault="00875986" w:rsidP="00E4644E">
            <w:pPr>
              <w:rPr>
                <w:rFonts w:ascii="Cambria" w:hAnsi="Cambria" w:cs="Arial"/>
                <w:lang w:val="en-GB"/>
              </w:rPr>
            </w:pPr>
            <w:r w:rsidRPr="00A37D65">
              <w:rPr>
                <w:rFonts w:ascii="Cambria" w:hAnsi="Cambria" w:cs="Arial"/>
                <w:lang w:val="en-GB"/>
              </w:rPr>
              <w:t>Names of Lecturers</w:t>
            </w:r>
          </w:p>
        </w:tc>
        <w:tc>
          <w:tcPr>
            <w:tcW w:w="7031" w:type="dxa"/>
            <w:gridSpan w:val="6"/>
            <w:shd w:val="clear" w:color="auto" w:fill="auto"/>
            <w:tcMar>
              <w:top w:w="72" w:type="dxa"/>
              <w:left w:w="144" w:type="dxa"/>
              <w:bottom w:w="72" w:type="dxa"/>
              <w:right w:w="144" w:type="dxa"/>
            </w:tcMar>
            <w:vAlign w:val="center"/>
          </w:tcPr>
          <w:p w14:paraId="45FD7A82" w14:textId="6F447A02" w:rsidR="00A565DA" w:rsidRPr="00A37D65" w:rsidRDefault="009F523B" w:rsidP="00A565DA">
            <w:pPr>
              <w:spacing w:after="0"/>
              <w:rPr>
                <w:rFonts w:ascii="Cambria" w:eastAsiaTheme="minorHAnsi" w:hAnsi="Cambria" w:cstheme="minorBidi"/>
                <w:color w:val="auto"/>
                <w:lang w:val="en-GB" w:eastAsia="en-US"/>
              </w:rPr>
            </w:pPr>
            <w:hyperlink r:id="rId76">
              <w:r w:rsidR="00875986" w:rsidRPr="00A37D65">
                <w:rPr>
                  <w:rFonts w:ascii="Cambria" w:hAnsi="Cambria"/>
                  <w:color w:val="0000FF"/>
                  <w:spacing w:val="-3"/>
                  <w:u w:val="single" w:color="0000FF"/>
                  <w:lang w:val="en-GB"/>
                </w:rPr>
                <w:t>Assoc</w:t>
              </w:r>
              <w:r w:rsidR="000F174E" w:rsidRPr="00A37D65">
                <w:rPr>
                  <w:rFonts w:ascii="Cambria" w:hAnsi="Cambria"/>
                  <w:color w:val="0000FF"/>
                  <w:spacing w:val="-3"/>
                  <w:u w:val="single" w:color="0000FF"/>
                  <w:lang w:val="en-GB"/>
                </w:rPr>
                <w:t>iate</w:t>
              </w:r>
              <w:r w:rsidR="00875986" w:rsidRPr="00A37D65">
                <w:rPr>
                  <w:rFonts w:ascii="Cambria" w:hAnsi="Cambria"/>
                  <w:color w:val="0000FF"/>
                  <w:spacing w:val="-3"/>
                  <w:u w:val="single" w:color="0000FF"/>
                  <w:lang w:val="en-GB"/>
                </w:rPr>
                <w:t xml:space="preserve"> </w:t>
              </w:r>
              <w:r w:rsidR="00875986" w:rsidRPr="00A37D65">
                <w:rPr>
                  <w:rFonts w:ascii="Cambria" w:hAnsi="Cambria"/>
                  <w:color w:val="0000FF"/>
                  <w:u w:val="single" w:color="0000FF"/>
                  <w:lang w:val="en-GB"/>
                </w:rPr>
                <w:t>Prof</w:t>
              </w:r>
              <w:r w:rsidR="000F174E" w:rsidRPr="00A37D65">
                <w:rPr>
                  <w:rFonts w:ascii="Cambria" w:hAnsi="Cambria"/>
                  <w:color w:val="0000FF"/>
                  <w:u w:val="single" w:color="0000FF"/>
                  <w:lang w:val="en-GB"/>
                </w:rPr>
                <w:t>essor</w:t>
              </w:r>
              <w:r w:rsidR="00875986" w:rsidRPr="00A37D65">
                <w:rPr>
                  <w:rFonts w:ascii="Cambria" w:hAnsi="Cambria"/>
                  <w:color w:val="0000FF"/>
                  <w:spacing w:val="-4"/>
                  <w:u w:val="single" w:color="0000FF"/>
                  <w:lang w:val="en-GB"/>
                </w:rPr>
                <w:t xml:space="preserve"> </w:t>
              </w:r>
              <w:r w:rsidR="00875986" w:rsidRPr="00A37D65">
                <w:rPr>
                  <w:rFonts w:ascii="Cambria" w:hAnsi="Cambria"/>
                  <w:color w:val="0000FF"/>
                  <w:u w:val="single" w:color="0000FF"/>
                  <w:lang w:val="en-GB"/>
                </w:rPr>
                <w:t>Marina</w:t>
              </w:r>
              <w:r w:rsidR="00875986" w:rsidRPr="00A37D65">
                <w:rPr>
                  <w:rFonts w:ascii="Cambria" w:hAnsi="Cambria"/>
                  <w:color w:val="0000FF"/>
                  <w:spacing w:val="-5"/>
                  <w:u w:val="single" w:color="0000FF"/>
                  <w:lang w:val="en-GB"/>
                </w:rPr>
                <w:t xml:space="preserve"> </w:t>
              </w:r>
              <w:r w:rsidR="00875986" w:rsidRPr="00A37D65">
                <w:rPr>
                  <w:rFonts w:ascii="Cambria" w:hAnsi="Cambria"/>
                  <w:color w:val="0000FF"/>
                  <w:u w:val="single" w:color="0000FF"/>
                  <w:lang w:val="en-GB"/>
                </w:rPr>
                <w:t>Diković, PhD</w:t>
              </w:r>
            </w:hyperlink>
            <w:r w:rsidR="00A565DA" w:rsidRPr="00A37D65">
              <w:rPr>
                <w:rFonts w:ascii="Cambria" w:hAnsi="Cambria"/>
                <w:color w:val="0000FF"/>
                <w:u w:val="single" w:color="0000FF"/>
                <w:lang w:val="en-GB"/>
              </w:rPr>
              <w:t xml:space="preserve">  </w:t>
            </w:r>
            <w:r w:rsidR="00A565DA" w:rsidRPr="00A37D65">
              <w:rPr>
                <w:rFonts w:ascii="Cambria" w:eastAsiaTheme="minorHAnsi" w:hAnsi="Cambria" w:cstheme="minorBidi"/>
                <w:color w:val="auto"/>
                <w:lang w:val="en-GB" w:eastAsia="en-US"/>
              </w:rPr>
              <w:t>(main course teacher)</w:t>
            </w:r>
          </w:p>
          <w:p w14:paraId="2851B348" w14:textId="77777777" w:rsidR="00875986" w:rsidRPr="00A37D65" w:rsidRDefault="009F523B" w:rsidP="00A565DA">
            <w:pPr>
              <w:spacing w:after="0"/>
              <w:rPr>
                <w:rFonts w:ascii="Cambria" w:eastAsiaTheme="minorHAnsi" w:hAnsi="Cambria" w:cstheme="minorBidi"/>
                <w:color w:val="auto"/>
                <w:lang w:val="en-GB" w:eastAsia="en-US"/>
              </w:rPr>
            </w:pPr>
            <w:hyperlink r:id="rId77" w:history="1">
              <w:r w:rsidR="00875986" w:rsidRPr="00A37D65">
                <w:rPr>
                  <w:rStyle w:val="Hiperveza"/>
                  <w:rFonts w:ascii="Cambria" w:hAnsi="Cambria"/>
                  <w:lang w:val="en-GB" w:eastAsia="en-US"/>
                </w:rPr>
                <w:t>Monika Terlević, assistant</w:t>
              </w:r>
            </w:hyperlink>
          </w:p>
        </w:tc>
      </w:tr>
      <w:tr w:rsidR="00875986" w:rsidRPr="00A37D65" w14:paraId="203EABCD" w14:textId="77777777" w:rsidTr="00E4644E">
        <w:trPr>
          <w:trHeight w:val="300"/>
        </w:trPr>
        <w:tc>
          <w:tcPr>
            <w:tcW w:w="2473" w:type="dxa"/>
            <w:shd w:val="clear" w:color="auto" w:fill="F3F3F3"/>
            <w:tcMar>
              <w:top w:w="72" w:type="dxa"/>
              <w:left w:w="144" w:type="dxa"/>
              <w:bottom w:w="72" w:type="dxa"/>
              <w:right w:w="144" w:type="dxa"/>
            </w:tcMar>
            <w:vAlign w:val="center"/>
            <w:hideMark/>
          </w:tcPr>
          <w:p w14:paraId="77CCB266" w14:textId="77777777" w:rsidR="00875986" w:rsidRPr="00A37D65" w:rsidRDefault="00875986" w:rsidP="00E4644E">
            <w:pPr>
              <w:rPr>
                <w:rFonts w:ascii="Cambria" w:hAnsi="Cambria" w:cs="Arial"/>
                <w:lang w:val="en-GB"/>
              </w:rPr>
            </w:pPr>
            <w:r w:rsidRPr="00A37D65">
              <w:rPr>
                <w:rFonts w:ascii="Cambria" w:hAnsi="Cambria" w:cs="Arial"/>
                <w:lang w:val="en-GB"/>
              </w:rPr>
              <w:t>Study programme</w:t>
            </w:r>
          </w:p>
        </w:tc>
        <w:tc>
          <w:tcPr>
            <w:tcW w:w="7031" w:type="dxa"/>
            <w:gridSpan w:val="6"/>
            <w:shd w:val="clear" w:color="auto" w:fill="auto"/>
            <w:tcMar>
              <w:top w:w="72" w:type="dxa"/>
              <w:left w:w="144" w:type="dxa"/>
              <w:bottom w:w="72" w:type="dxa"/>
              <w:right w:w="144" w:type="dxa"/>
            </w:tcMar>
            <w:vAlign w:val="center"/>
          </w:tcPr>
          <w:p w14:paraId="02E4D7FD" w14:textId="77777777" w:rsidR="00875986" w:rsidRPr="00A37D65" w:rsidRDefault="00875986" w:rsidP="00875986">
            <w:pPr>
              <w:spacing w:after="0"/>
              <w:rPr>
                <w:rFonts w:ascii="Cambria" w:hAnsi="Cambria" w:cs="Arial"/>
                <w:lang w:val="en-GB"/>
              </w:rPr>
            </w:pPr>
            <w:r w:rsidRPr="00A37D65">
              <w:rPr>
                <w:rFonts w:ascii="Cambria" w:hAnsi="Cambria" w:cs="Arial"/>
                <w:lang w:val="en-GB"/>
              </w:rPr>
              <w:t>University undergraduate study Early and Preschool Education in the Croatian language</w:t>
            </w:r>
          </w:p>
        </w:tc>
      </w:tr>
      <w:tr w:rsidR="00875986" w:rsidRPr="00A37D65" w14:paraId="2E87A2C7" w14:textId="77777777" w:rsidTr="00E4644E">
        <w:trPr>
          <w:trHeight w:val="300"/>
        </w:trPr>
        <w:tc>
          <w:tcPr>
            <w:tcW w:w="2473" w:type="dxa"/>
            <w:shd w:val="clear" w:color="auto" w:fill="F3F3F3"/>
            <w:tcMar>
              <w:top w:w="72" w:type="dxa"/>
              <w:left w:w="144" w:type="dxa"/>
              <w:bottom w:w="72" w:type="dxa"/>
              <w:right w:w="144" w:type="dxa"/>
            </w:tcMar>
            <w:vAlign w:val="center"/>
            <w:hideMark/>
          </w:tcPr>
          <w:p w14:paraId="1F51955E" w14:textId="77777777" w:rsidR="00875986" w:rsidRPr="00A37D65" w:rsidRDefault="00875986" w:rsidP="00E4644E">
            <w:pPr>
              <w:rPr>
                <w:rFonts w:ascii="Cambria" w:hAnsi="Cambria" w:cs="Arial"/>
                <w:lang w:val="en-GB"/>
              </w:rPr>
            </w:pPr>
            <w:r w:rsidRPr="00A37D65">
              <w:rPr>
                <w:rFonts w:ascii="Cambria" w:hAnsi="Cambria" w:cs="Arial"/>
                <w:lang w:val="en-GB"/>
              </w:rPr>
              <w:t>Course status</w:t>
            </w:r>
          </w:p>
        </w:tc>
        <w:tc>
          <w:tcPr>
            <w:tcW w:w="2621" w:type="dxa"/>
            <w:shd w:val="clear" w:color="auto" w:fill="auto"/>
            <w:tcMar>
              <w:top w:w="72" w:type="dxa"/>
              <w:left w:w="144" w:type="dxa"/>
              <w:bottom w:w="72" w:type="dxa"/>
              <w:right w:w="144" w:type="dxa"/>
            </w:tcMar>
            <w:vAlign w:val="center"/>
            <w:hideMark/>
          </w:tcPr>
          <w:p w14:paraId="17DC02FB" w14:textId="77777777" w:rsidR="00875986" w:rsidRPr="00A37D65" w:rsidRDefault="00875986" w:rsidP="00E4644E">
            <w:pPr>
              <w:rPr>
                <w:rFonts w:ascii="Cambria" w:hAnsi="Cambria" w:cs="Arial"/>
                <w:lang w:val="en-GB"/>
              </w:rPr>
            </w:pPr>
            <w:r w:rsidRPr="00A37D65">
              <w:rPr>
                <w:rFonts w:ascii="Cambria" w:hAnsi="Cambria" w:cs="Arial"/>
                <w:lang w:val="en-GB"/>
              </w:rPr>
              <w:t>Elective</w:t>
            </w:r>
          </w:p>
        </w:tc>
        <w:tc>
          <w:tcPr>
            <w:tcW w:w="1350" w:type="dxa"/>
            <w:gridSpan w:val="2"/>
            <w:shd w:val="clear" w:color="auto" w:fill="E6E6E6"/>
            <w:tcMar>
              <w:top w:w="72" w:type="dxa"/>
              <w:left w:w="144" w:type="dxa"/>
              <w:bottom w:w="72" w:type="dxa"/>
              <w:right w:w="144" w:type="dxa"/>
            </w:tcMar>
            <w:vAlign w:val="center"/>
            <w:hideMark/>
          </w:tcPr>
          <w:p w14:paraId="6E6B03C3" w14:textId="77777777" w:rsidR="00875986" w:rsidRPr="00A37D65" w:rsidRDefault="00875986" w:rsidP="00E4644E">
            <w:pPr>
              <w:rPr>
                <w:rFonts w:ascii="Cambria" w:hAnsi="Cambria" w:cs="Arial"/>
                <w:lang w:val="en-GB"/>
              </w:rPr>
            </w:pPr>
            <w:r w:rsidRPr="00A37D65">
              <w:rPr>
                <w:rFonts w:ascii="Cambria" w:hAnsi="Cambria" w:cs="Arial"/>
                <w:lang w:val="en-GB"/>
              </w:rPr>
              <w:t>Study level</w:t>
            </w:r>
          </w:p>
        </w:tc>
        <w:tc>
          <w:tcPr>
            <w:tcW w:w="3060" w:type="dxa"/>
            <w:gridSpan w:val="3"/>
            <w:shd w:val="clear" w:color="auto" w:fill="auto"/>
            <w:tcMar>
              <w:top w:w="72" w:type="dxa"/>
              <w:left w:w="144" w:type="dxa"/>
              <w:bottom w:w="72" w:type="dxa"/>
              <w:right w:w="144" w:type="dxa"/>
            </w:tcMar>
            <w:vAlign w:val="center"/>
            <w:hideMark/>
          </w:tcPr>
          <w:p w14:paraId="1A7C52F8" w14:textId="77777777" w:rsidR="00875986" w:rsidRPr="00A37D65" w:rsidRDefault="00875986" w:rsidP="00E4644E">
            <w:pPr>
              <w:rPr>
                <w:rFonts w:ascii="Cambria" w:hAnsi="Cambria" w:cs="Arial"/>
                <w:lang w:val="en-GB"/>
              </w:rPr>
            </w:pPr>
            <w:r w:rsidRPr="00A37D65">
              <w:rPr>
                <w:rFonts w:ascii="Cambria" w:hAnsi="Cambria" w:cs="Arial"/>
                <w:lang w:val="en-GB"/>
              </w:rPr>
              <w:t>Undergraduate</w:t>
            </w:r>
          </w:p>
        </w:tc>
      </w:tr>
      <w:tr w:rsidR="00875986" w:rsidRPr="00A37D65" w14:paraId="6DAC9527" w14:textId="77777777" w:rsidTr="00E4644E">
        <w:trPr>
          <w:trHeight w:val="300"/>
        </w:trPr>
        <w:tc>
          <w:tcPr>
            <w:tcW w:w="2473" w:type="dxa"/>
            <w:shd w:val="clear" w:color="auto" w:fill="F3F3F3"/>
            <w:tcMar>
              <w:top w:w="72" w:type="dxa"/>
              <w:left w:w="144" w:type="dxa"/>
              <w:bottom w:w="72" w:type="dxa"/>
              <w:right w:w="144" w:type="dxa"/>
            </w:tcMar>
            <w:vAlign w:val="center"/>
            <w:hideMark/>
          </w:tcPr>
          <w:p w14:paraId="247C65FD" w14:textId="77777777" w:rsidR="00875986" w:rsidRPr="00A37D65" w:rsidRDefault="00875986" w:rsidP="00E4644E">
            <w:pPr>
              <w:rPr>
                <w:rFonts w:ascii="Cambria" w:hAnsi="Cambria" w:cs="Arial"/>
                <w:lang w:val="en-GB"/>
              </w:rPr>
            </w:pPr>
            <w:r w:rsidRPr="00A37D65">
              <w:rPr>
                <w:rFonts w:ascii="Cambria" w:hAnsi="Cambria" w:cs="Arial"/>
                <w:lang w:val="en-GB"/>
              </w:rPr>
              <w:t>Semester</w:t>
            </w:r>
          </w:p>
        </w:tc>
        <w:tc>
          <w:tcPr>
            <w:tcW w:w="2621" w:type="dxa"/>
            <w:shd w:val="clear" w:color="auto" w:fill="auto"/>
            <w:tcMar>
              <w:top w:w="72" w:type="dxa"/>
              <w:left w:w="144" w:type="dxa"/>
              <w:bottom w:w="72" w:type="dxa"/>
              <w:right w:w="144" w:type="dxa"/>
            </w:tcMar>
            <w:vAlign w:val="center"/>
            <w:hideMark/>
          </w:tcPr>
          <w:p w14:paraId="53616F81" w14:textId="77777777" w:rsidR="00875986" w:rsidRPr="00A37D65" w:rsidRDefault="00875986" w:rsidP="00E4644E">
            <w:pPr>
              <w:rPr>
                <w:rFonts w:ascii="Cambria" w:hAnsi="Cambria" w:cs="Arial"/>
                <w:lang w:val="en-GB"/>
              </w:rPr>
            </w:pPr>
            <w:r w:rsidRPr="00A37D65">
              <w:rPr>
                <w:rFonts w:ascii="Cambria" w:hAnsi="Cambria" w:cs="Arial"/>
                <w:lang w:val="en-GB"/>
              </w:rPr>
              <w:t>Summer</w:t>
            </w:r>
          </w:p>
        </w:tc>
        <w:tc>
          <w:tcPr>
            <w:tcW w:w="1350" w:type="dxa"/>
            <w:gridSpan w:val="2"/>
            <w:shd w:val="clear" w:color="auto" w:fill="E6E6E6"/>
            <w:tcMar>
              <w:top w:w="72" w:type="dxa"/>
              <w:left w:w="144" w:type="dxa"/>
              <w:bottom w:w="72" w:type="dxa"/>
              <w:right w:w="144" w:type="dxa"/>
            </w:tcMar>
            <w:vAlign w:val="center"/>
            <w:hideMark/>
          </w:tcPr>
          <w:p w14:paraId="5BFF8479" w14:textId="77777777" w:rsidR="00875986" w:rsidRPr="00A37D65" w:rsidRDefault="00875986" w:rsidP="00E4644E">
            <w:pPr>
              <w:rPr>
                <w:rFonts w:ascii="Cambria" w:hAnsi="Cambria" w:cs="Arial"/>
                <w:lang w:val="en-GB"/>
              </w:rPr>
            </w:pPr>
            <w:r w:rsidRPr="00A37D65">
              <w:rPr>
                <w:rFonts w:ascii="Cambria" w:hAnsi="Cambria" w:cs="Arial"/>
                <w:lang w:val="en-GB"/>
              </w:rPr>
              <w:t>Study year</w:t>
            </w:r>
          </w:p>
        </w:tc>
        <w:tc>
          <w:tcPr>
            <w:tcW w:w="3060" w:type="dxa"/>
            <w:gridSpan w:val="3"/>
            <w:shd w:val="clear" w:color="auto" w:fill="auto"/>
            <w:tcMar>
              <w:top w:w="72" w:type="dxa"/>
              <w:left w:w="144" w:type="dxa"/>
              <w:bottom w:w="72" w:type="dxa"/>
              <w:right w:w="144" w:type="dxa"/>
            </w:tcMar>
            <w:vAlign w:val="center"/>
            <w:hideMark/>
          </w:tcPr>
          <w:p w14:paraId="748A0346" w14:textId="77777777" w:rsidR="00875986" w:rsidRPr="00A37D65" w:rsidRDefault="00875986" w:rsidP="00E4644E">
            <w:pPr>
              <w:rPr>
                <w:rFonts w:ascii="Cambria" w:hAnsi="Cambria" w:cs="Arial"/>
                <w:lang w:val="en-GB"/>
              </w:rPr>
            </w:pPr>
            <w:r w:rsidRPr="00A37D65">
              <w:rPr>
                <w:rFonts w:ascii="Cambria" w:hAnsi="Cambria" w:cs="Arial"/>
                <w:lang w:val="en-GB"/>
              </w:rPr>
              <w:t>I</w:t>
            </w:r>
            <w:r w:rsidR="005F1509" w:rsidRPr="00A37D65">
              <w:rPr>
                <w:rFonts w:ascii="Cambria" w:hAnsi="Cambria" w:cs="Arial"/>
                <w:lang w:val="en-GB"/>
              </w:rPr>
              <w:t>.</w:t>
            </w:r>
          </w:p>
        </w:tc>
      </w:tr>
      <w:tr w:rsidR="00875986" w:rsidRPr="00A37D65" w14:paraId="56C41A02" w14:textId="77777777" w:rsidTr="00E4644E">
        <w:trPr>
          <w:trHeight w:val="300"/>
        </w:trPr>
        <w:tc>
          <w:tcPr>
            <w:tcW w:w="2473" w:type="dxa"/>
            <w:shd w:val="clear" w:color="auto" w:fill="F3F3F3"/>
            <w:tcMar>
              <w:top w:w="72" w:type="dxa"/>
              <w:left w:w="144" w:type="dxa"/>
              <w:bottom w:w="72" w:type="dxa"/>
              <w:right w:w="144" w:type="dxa"/>
            </w:tcMar>
            <w:vAlign w:val="center"/>
            <w:hideMark/>
          </w:tcPr>
          <w:p w14:paraId="10E2FBC5" w14:textId="77777777" w:rsidR="00875986" w:rsidRPr="00A37D65" w:rsidRDefault="00875986" w:rsidP="00E4644E">
            <w:pPr>
              <w:rPr>
                <w:rFonts w:ascii="Cambria" w:hAnsi="Cambria" w:cs="Arial"/>
                <w:lang w:val="en-GB"/>
              </w:rPr>
            </w:pPr>
            <w:r w:rsidRPr="00A37D65">
              <w:rPr>
                <w:rFonts w:ascii="Cambria" w:hAnsi="Cambria" w:cs="Arial"/>
                <w:lang w:val="en-GB"/>
              </w:rPr>
              <w:t>Classroom location</w:t>
            </w:r>
          </w:p>
        </w:tc>
        <w:tc>
          <w:tcPr>
            <w:tcW w:w="2621" w:type="dxa"/>
            <w:shd w:val="clear" w:color="auto" w:fill="auto"/>
            <w:tcMar>
              <w:top w:w="72" w:type="dxa"/>
              <w:left w:w="144" w:type="dxa"/>
              <w:bottom w:w="72" w:type="dxa"/>
              <w:right w:w="144" w:type="dxa"/>
            </w:tcMar>
            <w:vAlign w:val="center"/>
            <w:hideMark/>
          </w:tcPr>
          <w:p w14:paraId="6EE17F1E" w14:textId="77777777" w:rsidR="00875986" w:rsidRPr="00A37D65" w:rsidRDefault="00875986" w:rsidP="00E4644E">
            <w:pPr>
              <w:rPr>
                <w:rFonts w:ascii="Cambria" w:hAnsi="Cambria" w:cs="Arial"/>
                <w:lang w:val="en-GB"/>
              </w:rPr>
            </w:pPr>
            <w:r w:rsidRPr="00A37D65">
              <w:rPr>
                <w:rFonts w:ascii="Cambria" w:hAnsi="Cambria" w:cs="Arial"/>
                <w:lang w:val="en-GB"/>
              </w:rPr>
              <w:t>Classroom</w:t>
            </w:r>
          </w:p>
        </w:tc>
        <w:tc>
          <w:tcPr>
            <w:tcW w:w="1350" w:type="dxa"/>
            <w:gridSpan w:val="2"/>
            <w:shd w:val="clear" w:color="auto" w:fill="E6E6E6"/>
            <w:tcMar>
              <w:top w:w="72" w:type="dxa"/>
              <w:left w:w="144" w:type="dxa"/>
              <w:bottom w:w="72" w:type="dxa"/>
              <w:right w:w="144" w:type="dxa"/>
            </w:tcMar>
            <w:vAlign w:val="center"/>
            <w:hideMark/>
          </w:tcPr>
          <w:p w14:paraId="5BD697D6" w14:textId="77777777" w:rsidR="00875986" w:rsidRPr="00A37D65" w:rsidRDefault="00875986" w:rsidP="00E4644E">
            <w:pPr>
              <w:rPr>
                <w:rFonts w:ascii="Cambria" w:hAnsi="Cambria" w:cs="Arial"/>
                <w:lang w:val="en-GB"/>
              </w:rPr>
            </w:pPr>
            <w:r w:rsidRPr="00A37D65">
              <w:rPr>
                <w:rFonts w:ascii="Cambria" w:hAnsi="Cambria" w:cs="Arial"/>
                <w:lang w:val="en-GB"/>
              </w:rPr>
              <w:t>Teaching language</w:t>
            </w:r>
          </w:p>
        </w:tc>
        <w:tc>
          <w:tcPr>
            <w:tcW w:w="3060" w:type="dxa"/>
            <w:gridSpan w:val="3"/>
            <w:shd w:val="clear" w:color="auto" w:fill="auto"/>
            <w:tcMar>
              <w:top w:w="72" w:type="dxa"/>
              <w:left w:w="144" w:type="dxa"/>
              <w:bottom w:w="72" w:type="dxa"/>
              <w:right w:w="144" w:type="dxa"/>
            </w:tcMar>
            <w:vAlign w:val="center"/>
            <w:hideMark/>
          </w:tcPr>
          <w:p w14:paraId="528BC2FC" w14:textId="77777777" w:rsidR="00875986" w:rsidRPr="00A37D65" w:rsidRDefault="00875986" w:rsidP="00E4644E">
            <w:pPr>
              <w:rPr>
                <w:rFonts w:ascii="Cambria" w:hAnsi="Cambria" w:cs="Arial"/>
                <w:lang w:val="en-GB"/>
              </w:rPr>
            </w:pPr>
            <w:r w:rsidRPr="00A37D65">
              <w:rPr>
                <w:rFonts w:ascii="Cambria" w:hAnsi="Cambria" w:cs="Arial"/>
                <w:lang w:val="en-GB"/>
              </w:rPr>
              <w:t>Croatian</w:t>
            </w:r>
          </w:p>
        </w:tc>
      </w:tr>
      <w:tr w:rsidR="00875986" w:rsidRPr="00A37D65" w14:paraId="20577562" w14:textId="77777777" w:rsidTr="00E4644E">
        <w:trPr>
          <w:trHeight w:val="20"/>
        </w:trPr>
        <w:tc>
          <w:tcPr>
            <w:tcW w:w="2473" w:type="dxa"/>
            <w:shd w:val="clear" w:color="auto" w:fill="F3F3F3"/>
            <w:tcMar>
              <w:top w:w="72" w:type="dxa"/>
              <w:left w:w="144" w:type="dxa"/>
              <w:bottom w:w="72" w:type="dxa"/>
              <w:right w:w="144" w:type="dxa"/>
            </w:tcMar>
            <w:vAlign w:val="center"/>
            <w:hideMark/>
          </w:tcPr>
          <w:p w14:paraId="3C269E1C" w14:textId="77777777" w:rsidR="00875986" w:rsidRPr="00A37D65" w:rsidRDefault="00875986" w:rsidP="00E4644E">
            <w:pPr>
              <w:rPr>
                <w:rFonts w:ascii="Cambria" w:hAnsi="Cambria" w:cs="Arial"/>
                <w:lang w:val="en-GB"/>
              </w:rPr>
            </w:pPr>
            <w:r w:rsidRPr="00A37D65">
              <w:rPr>
                <w:rFonts w:ascii="Cambria" w:hAnsi="Cambria" w:cs="Arial"/>
                <w:lang w:val="en-GB"/>
              </w:rPr>
              <w:t>ECTS credits</w:t>
            </w:r>
          </w:p>
        </w:tc>
        <w:tc>
          <w:tcPr>
            <w:tcW w:w="2621" w:type="dxa"/>
            <w:shd w:val="clear" w:color="auto" w:fill="auto"/>
            <w:tcMar>
              <w:top w:w="72" w:type="dxa"/>
              <w:left w:w="144" w:type="dxa"/>
              <w:bottom w:w="72" w:type="dxa"/>
              <w:right w:w="144" w:type="dxa"/>
            </w:tcMar>
            <w:vAlign w:val="center"/>
            <w:hideMark/>
          </w:tcPr>
          <w:p w14:paraId="308C7AC7" w14:textId="77777777" w:rsidR="00875986" w:rsidRPr="00A37D65" w:rsidRDefault="00875986" w:rsidP="00E4644E">
            <w:pPr>
              <w:rPr>
                <w:rFonts w:ascii="Cambria" w:hAnsi="Cambria" w:cs="Arial"/>
                <w:lang w:val="en-GB"/>
              </w:rPr>
            </w:pPr>
            <w:r w:rsidRPr="00A37D65">
              <w:rPr>
                <w:rFonts w:ascii="Cambria" w:hAnsi="Cambria" w:cs="Arial"/>
                <w:lang w:val="en-GB"/>
              </w:rPr>
              <w:t>2</w:t>
            </w:r>
          </w:p>
        </w:tc>
        <w:tc>
          <w:tcPr>
            <w:tcW w:w="1350" w:type="dxa"/>
            <w:gridSpan w:val="2"/>
            <w:shd w:val="clear" w:color="auto" w:fill="E6E6E6"/>
            <w:tcMar>
              <w:top w:w="72" w:type="dxa"/>
              <w:left w:w="144" w:type="dxa"/>
              <w:bottom w:w="72" w:type="dxa"/>
              <w:right w:w="144" w:type="dxa"/>
            </w:tcMar>
            <w:vAlign w:val="center"/>
            <w:hideMark/>
          </w:tcPr>
          <w:p w14:paraId="184EFFA2" w14:textId="77777777" w:rsidR="00875986" w:rsidRPr="00A37D65" w:rsidRDefault="00875986" w:rsidP="00E4644E">
            <w:pPr>
              <w:rPr>
                <w:rFonts w:ascii="Cambria" w:hAnsi="Cambria" w:cs="Arial"/>
                <w:lang w:val="en-GB"/>
              </w:rPr>
            </w:pPr>
            <w:r w:rsidRPr="00A37D65">
              <w:rPr>
                <w:rFonts w:ascii="Cambria" w:hAnsi="Cambria" w:cs="Arial"/>
                <w:lang w:val="en-GB"/>
              </w:rPr>
              <w:t>Number of hours per semester</w:t>
            </w:r>
          </w:p>
        </w:tc>
        <w:tc>
          <w:tcPr>
            <w:tcW w:w="3060" w:type="dxa"/>
            <w:gridSpan w:val="3"/>
            <w:shd w:val="clear" w:color="auto" w:fill="auto"/>
            <w:tcMar>
              <w:top w:w="72" w:type="dxa"/>
              <w:left w:w="144" w:type="dxa"/>
              <w:bottom w:w="72" w:type="dxa"/>
              <w:right w:w="144" w:type="dxa"/>
            </w:tcMar>
            <w:vAlign w:val="center"/>
            <w:hideMark/>
          </w:tcPr>
          <w:p w14:paraId="29B1AD70" w14:textId="77777777" w:rsidR="00875986" w:rsidRPr="00A37D65" w:rsidRDefault="00875986" w:rsidP="00E4644E">
            <w:pPr>
              <w:rPr>
                <w:rFonts w:ascii="Cambria" w:hAnsi="Cambria" w:cs="Arial"/>
                <w:lang w:val="en-GB"/>
              </w:rPr>
            </w:pPr>
            <w:r w:rsidRPr="00A37D65">
              <w:rPr>
                <w:rFonts w:ascii="Cambria" w:hAnsi="Cambria" w:cs="Arial"/>
                <w:lang w:val="en-GB"/>
              </w:rPr>
              <w:t>15L – 0S – 15E</w:t>
            </w:r>
          </w:p>
        </w:tc>
      </w:tr>
      <w:tr w:rsidR="00875986" w:rsidRPr="00A37D65" w14:paraId="66376C9C" w14:textId="77777777" w:rsidTr="00E4644E">
        <w:trPr>
          <w:trHeight w:val="300"/>
        </w:trPr>
        <w:tc>
          <w:tcPr>
            <w:tcW w:w="2473" w:type="dxa"/>
            <w:shd w:val="clear" w:color="auto" w:fill="F3F3F3"/>
            <w:tcMar>
              <w:top w:w="72" w:type="dxa"/>
              <w:left w:w="144" w:type="dxa"/>
              <w:bottom w:w="72" w:type="dxa"/>
              <w:right w:w="144" w:type="dxa"/>
            </w:tcMar>
            <w:vAlign w:val="center"/>
            <w:hideMark/>
          </w:tcPr>
          <w:p w14:paraId="563F0652" w14:textId="77777777" w:rsidR="00875986" w:rsidRPr="00A37D65" w:rsidRDefault="00875986" w:rsidP="00E4644E">
            <w:pPr>
              <w:rPr>
                <w:rFonts w:ascii="Cambria" w:hAnsi="Cambria" w:cs="Arial"/>
                <w:lang w:val="en-GB"/>
              </w:rPr>
            </w:pPr>
            <w:r w:rsidRPr="00A37D65">
              <w:rPr>
                <w:rFonts w:ascii="Cambria" w:hAnsi="Cambria" w:cs="Arial"/>
                <w:lang w:val="en-GB"/>
              </w:rPr>
              <w:t xml:space="preserve">Prerequisites </w:t>
            </w:r>
          </w:p>
        </w:tc>
        <w:tc>
          <w:tcPr>
            <w:tcW w:w="7031" w:type="dxa"/>
            <w:gridSpan w:val="6"/>
            <w:shd w:val="clear" w:color="auto" w:fill="auto"/>
            <w:tcMar>
              <w:top w:w="72" w:type="dxa"/>
              <w:left w:w="144" w:type="dxa"/>
              <w:bottom w:w="72" w:type="dxa"/>
              <w:right w:w="144" w:type="dxa"/>
            </w:tcMar>
            <w:vAlign w:val="center"/>
          </w:tcPr>
          <w:p w14:paraId="4AE249D6" w14:textId="56F4DF64" w:rsidR="00875986" w:rsidRPr="00A37D65" w:rsidRDefault="00875986" w:rsidP="00875986">
            <w:pPr>
              <w:spacing w:after="0"/>
              <w:rPr>
                <w:rFonts w:ascii="Cambria" w:hAnsi="Cambria" w:cs="Arial"/>
                <w:lang w:val="en-GB"/>
              </w:rPr>
            </w:pPr>
            <w:r w:rsidRPr="00A37D65">
              <w:rPr>
                <w:rFonts w:ascii="Cambria" w:hAnsi="Cambria" w:cs="Arial"/>
                <w:lang w:val="en-GB"/>
              </w:rPr>
              <w:t xml:space="preserve">The prerequisite for enrollment is determined by the provisions of the </w:t>
            </w:r>
            <w:r w:rsidR="005C44BE">
              <w:rPr>
                <w:rFonts w:ascii="Cambria" w:hAnsi="Cambria" w:cs="Arial"/>
                <w:lang w:val="en-GB"/>
              </w:rPr>
              <w:t xml:space="preserve">study </w:t>
            </w:r>
            <w:r w:rsidRPr="00A37D65">
              <w:rPr>
                <w:rFonts w:ascii="Cambria" w:hAnsi="Cambria" w:cs="Arial"/>
                <w:lang w:val="en-GB"/>
              </w:rPr>
              <w:t>program</w:t>
            </w:r>
            <w:r w:rsidR="005C44BE">
              <w:rPr>
                <w:rFonts w:ascii="Cambria" w:hAnsi="Cambria" w:cs="Arial"/>
                <w:lang w:val="en-GB"/>
              </w:rPr>
              <w:t>me</w:t>
            </w:r>
            <w:r w:rsidRPr="00A37D65">
              <w:rPr>
                <w:rFonts w:ascii="Cambria" w:hAnsi="Cambria" w:cs="Arial"/>
                <w:lang w:val="en-GB"/>
              </w:rPr>
              <w:t>.</w:t>
            </w:r>
          </w:p>
        </w:tc>
      </w:tr>
      <w:tr w:rsidR="00875986" w:rsidRPr="00A37D65" w14:paraId="3D393BC4" w14:textId="77777777" w:rsidTr="00E4644E">
        <w:trPr>
          <w:trHeight w:val="300"/>
        </w:trPr>
        <w:tc>
          <w:tcPr>
            <w:tcW w:w="2473" w:type="dxa"/>
            <w:shd w:val="clear" w:color="auto" w:fill="F3F3F3"/>
            <w:tcMar>
              <w:top w:w="72" w:type="dxa"/>
              <w:left w:w="144" w:type="dxa"/>
              <w:bottom w:w="72" w:type="dxa"/>
              <w:right w:w="144" w:type="dxa"/>
            </w:tcMar>
            <w:vAlign w:val="center"/>
            <w:hideMark/>
          </w:tcPr>
          <w:p w14:paraId="774E7CA7" w14:textId="77777777" w:rsidR="00875986" w:rsidRPr="00A37D65" w:rsidRDefault="00875986" w:rsidP="00E4644E">
            <w:pPr>
              <w:rPr>
                <w:rFonts w:ascii="Cambria" w:hAnsi="Cambria" w:cs="Arial"/>
                <w:lang w:val="en-GB"/>
              </w:rPr>
            </w:pPr>
            <w:r w:rsidRPr="00A37D65">
              <w:rPr>
                <w:rFonts w:ascii="Cambria" w:hAnsi="Cambria" w:cs="Arial"/>
                <w:lang w:val="en-GB"/>
              </w:rPr>
              <w:t>Correlativity</w:t>
            </w:r>
          </w:p>
        </w:tc>
        <w:tc>
          <w:tcPr>
            <w:tcW w:w="7031" w:type="dxa"/>
            <w:gridSpan w:val="6"/>
            <w:shd w:val="clear" w:color="auto" w:fill="auto"/>
            <w:tcMar>
              <w:top w:w="72" w:type="dxa"/>
              <w:left w:w="144" w:type="dxa"/>
              <w:bottom w:w="72" w:type="dxa"/>
              <w:right w:w="144" w:type="dxa"/>
            </w:tcMar>
            <w:vAlign w:val="center"/>
          </w:tcPr>
          <w:p w14:paraId="191106A9" w14:textId="77777777" w:rsidR="00875986" w:rsidRPr="00A37D65" w:rsidRDefault="00875986" w:rsidP="00875986">
            <w:pPr>
              <w:spacing w:after="0"/>
              <w:rPr>
                <w:rFonts w:ascii="Cambria" w:hAnsi="Cambria" w:cs="Arial"/>
                <w:lang w:val="en-GB"/>
              </w:rPr>
            </w:pPr>
            <w:r w:rsidRPr="00A37D65">
              <w:rPr>
                <w:rFonts w:ascii="Cambria" w:hAnsi="Cambria" w:cs="Arial"/>
                <w:lang w:val="en-GB"/>
              </w:rPr>
              <w:t>General pedagogy, General psychology, Sociology of education, Developmental psychology, Music culture, Kinesiology culture 1, Kinesiology culture 2, Family pedagogy, ICT in early and preschool education</w:t>
            </w:r>
          </w:p>
        </w:tc>
      </w:tr>
      <w:tr w:rsidR="00875986" w:rsidRPr="00A37D65" w14:paraId="70D34E9C" w14:textId="77777777" w:rsidTr="00E4644E">
        <w:trPr>
          <w:trHeight w:val="300"/>
        </w:trPr>
        <w:tc>
          <w:tcPr>
            <w:tcW w:w="2473" w:type="dxa"/>
            <w:shd w:val="clear" w:color="auto" w:fill="F3F3F3"/>
            <w:tcMar>
              <w:top w:w="72" w:type="dxa"/>
              <w:left w:w="144" w:type="dxa"/>
              <w:bottom w:w="72" w:type="dxa"/>
              <w:right w:w="144" w:type="dxa"/>
            </w:tcMar>
            <w:vAlign w:val="center"/>
            <w:hideMark/>
          </w:tcPr>
          <w:p w14:paraId="57B694C9" w14:textId="77777777" w:rsidR="00875986" w:rsidRPr="00A37D65" w:rsidRDefault="00875986" w:rsidP="00E4644E">
            <w:pPr>
              <w:rPr>
                <w:rFonts w:ascii="Cambria" w:hAnsi="Cambria" w:cs="Arial"/>
                <w:lang w:val="en-GB"/>
              </w:rPr>
            </w:pPr>
            <w:r w:rsidRPr="00A37D65">
              <w:rPr>
                <w:rFonts w:ascii="Cambria" w:hAnsi="Cambria" w:cs="Arial"/>
                <w:lang w:val="en-GB"/>
              </w:rPr>
              <w:t xml:space="preserve">Objective of the course </w:t>
            </w:r>
          </w:p>
        </w:tc>
        <w:tc>
          <w:tcPr>
            <w:tcW w:w="7031" w:type="dxa"/>
            <w:gridSpan w:val="6"/>
            <w:shd w:val="clear" w:color="auto" w:fill="auto"/>
            <w:tcMar>
              <w:top w:w="72" w:type="dxa"/>
              <w:left w:w="144" w:type="dxa"/>
              <w:bottom w:w="72" w:type="dxa"/>
              <w:right w:w="144" w:type="dxa"/>
            </w:tcMar>
            <w:vAlign w:val="center"/>
          </w:tcPr>
          <w:p w14:paraId="1276C0E8" w14:textId="77777777" w:rsidR="00875986" w:rsidRPr="00A37D65" w:rsidRDefault="00875986" w:rsidP="00875986">
            <w:pPr>
              <w:spacing w:after="0"/>
              <w:rPr>
                <w:rFonts w:ascii="Cambria" w:hAnsi="Cambria" w:cs="Arial"/>
                <w:lang w:val="en-GB"/>
              </w:rPr>
            </w:pPr>
            <w:r w:rsidRPr="00A37D65">
              <w:rPr>
                <w:rFonts w:ascii="Cambria" w:hAnsi="Cambria" w:cs="Arial"/>
                <w:lang w:val="en-GB"/>
              </w:rPr>
              <w:t>to acquire competences for the implementation of game in working with children in preschool age</w:t>
            </w:r>
          </w:p>
        </w:tc>
      </w:tr>
      <w:tr w:rsidR="00875986" w:rsidRPr="00A37D65" w14:paraId="792CBE24" w14:textId="77777777" w:rsidTr="00E4644E">
        <w:trPr>
          <w:trHeight w:val="300"/>
        </w:trPr>
        <w:tc>
          <w:tcPr>
            <w:tcW w:w="2473" w:type="dxa"/>
            <w:shd w:val="clear" w:color="auto" w:fill="F3F3F3"/>
            <w:tcMar>
              <w:top w:w="72" w:type="dxa"/>
              <w:left w:w="144" w:type="dxa"/>
              <w:bottom w:w="72" w:type="dxa"/>
              <w:right w:w="144" w:type="dxa"/>
            </w:tcMar>
            <w:vAlign w:val="center"/>
            <w:hideMark/>
          </w:tcPr>
          <w:p w14:paraId="757B97B3" w14:textId="77777777" w:rsidR="00875986" w:rsidRPr="00A37D65" w:rsidRDefault="00875986" w:rsidP="00E4644E">
            <w:pPr>
              <w:rPr>
                <w:rFonts w:ascii="Cambria" w:hAnsi="Cambria" w:cs="Arial"/>
                <w:lang w:val="en-GB"/>
              </w:rPr>
            </w:pPr>
            <w:r w:rsidRPr="00A37D65">
              <w:rPr>
                <w:rFonts w:ascii="Cambria" w:hAnsi="Cambria" w:cs="Arial"/>
                <w:lang w:val="en-GB"/>
              </w:rPr>
              <w:t xml:space="preserve">Learning outcomes </w:t>
            </w:r>
          </w:p>
        </w:tc>
        <w:tc>
          <w:tcPr>
            <w:tcW w:w="7031" w:type="dxa"/>
            <w:gridSpan w:val="6"/>
            <w:shd w:val="clear" w:color="auto" w:fill="auto"/>
            <w:tcMar>
              <w:top w:w="72" w:type="dxa"/>
              <w:left w:w="144" w:type="dxa"/>
              <w:bottom w:w="72" w:type="dxa"/>
              <w:right w:w="144" w:type="dxa"/>
            </w:tcMar>
            <w:vAlign w:val="center"/>
          </w:tcPr>
          <w:p w14:paraId="2177B6EC" w14:textId="77777777" w:rsidR="00875986" w:rsidRPr="00A37D65" w:rsidRDefault="00875986" w:rsidP="00875986">
            <w:pPr>
              <w:spacing w:after="0"/>
              <w:rPr>
                <w:rFonts w:ascii="Cambria" w:hAnsi="Cambria" w:cs="Arial"/>
                <w:lang w:val="en-GB"/>
              </w:rPr>
            </w:pPr>
            <w:r w:rsidRPr="00A37D65">
              <w:rPr>
                <w:rFonts w:ascii="Cambria" w:hAnsi="Cambria" w:cs="Arial"/>
                <w:lang w:val="en-GB"/>
              </w:rPr>
              <w:t>1. to describe the structure and classification of game by analyzing it according to structural elements</w:t>
            </w:r>
          </w:p>
          <w:p w14:paraId="08B1502F" w14:textId="77777777" w:rsidR="00875986" w:rsidRPr="00A37D65" w:rsidRDefault="00875986" w:rsidP="00875986">
            <w:pPr>
              <w:spacing w:after="0"/>
              <w:rPr>
                <w:rFonts w:ascii="Cambria" w:hAnsi="Cambria" w:cs="Arial"/>
                <w:lang w:val="en-GB"/>
              </w:rPr>
            </w:pPr>
            <w:r w:rsidRPr="00A37D65">
              <w:rPr>
                <w:rFonts w:ascii="Cambria" w:hAnsi="Cambria" w:cs="Arial"/>
                <w:lang w:val="en-GB"/>
              </w:rPr>
              <w:t>2. to compare the rules of performing children's games from Croatia and examples from various parts of the world</w:t>
            </w:r>
          </w:p>
          <w:p w14:paraId="155DC363" w14:textId="77777777" w:rsidR="00875986" w:rsidRPr="00A37D65" w:rsidRDefault="00875986" w:rsidP="00875986">
            <w:pPr>
              <w:spacing w:after="0"/>
              <w:rPr>
                <w:rFonts w:ascii="Cambria" w:hAnsi="Cambria" w:cs="Arial"/>
                <w:lang w:val="en-GB"/>
              </w:rPr>
            </w:pPr>
            <w:r w:rsidRPr="00A37D65">
              <w:rPr>
                <w:rFonts w:ascii="Cambria" w:hAnsi="Cambria" w:cs="Arial"/>
                <w:lang w:val="en-GB"/>
              </w:rPr>
              <w:t>3. to argue the importance of play for the intellectual, physical, moral and overall development of the child</w:t>
            </w:r>
          </w:p>
          <w:p w14:paraId="491D7C2A" w14:textId="77777777" w:rsidR="00875986" w:rsidRPr="00A37D65" w:rsidRDefault="00875986" w:rsidP="00875986">
            <w:pPr>
              <w:spacing w:after="0"/>
              <w:rPr>
                <w:rFonts w:ascii="Cambria" w:hAnsi="Cambria" w:cs="Arial"/>
                <w:lang w:val="en-GB"/>
              </w:rPr>
            </w:pPr>
            <w:r w:rsidRPr="00A37D65">
              <w:rPr>
                <w:rFonts w:ascii="Cambria" w:hAnsi="Cambria" w:cs="Arial"/>
                <w:lang w:val="en-GB"/>
              </w:rPr>
              <w:t>4. to organize social, motor and creative games for children</w:t>
            </w:r>
          </w:p>
          <w:p w14:paraId="0B3130E0" w14:textId="77777777" w:rsidR="00875986" w:rsidRPr="00A37D65" w:rsidRDefault="00875986" w:rsidP="00875986">
            <w:pPr>
              <w:spacing w:after="0"/>
              <w:rPr>
                <w:rFonts w:ascii="Cambria" w:hAnsi="Cambria" w:cs="Arial"/>
                <w:lang w:val="en-GB"/>
              </w:rPr>
            </w:pPr>
            <w:r w:rsidRPr="00A37D65">
              <w:rPr>
                <w:rFonts w:ascii="Cambria" w:hAnsi="Cambria" w:cs="Arial"/>
                <w:lang w:val="en-GB"/>
              </w:rPr>
              <w:t>5. to observe the elements of children's play</w:t>
            </w:r>
          </w:p>
        </w:tc>
      </w:tr>
      <w:tr w:rsidR="00875986" w:rsidRPr="00A37D65" w14:paraId="404CA62B" w14:textId="77777777" w:rsidTr="00E4644E">
        <w:trPr>
          <w:trHeight w:val="300"/>
        </w:trPr>
        <w:tc>
          <w:tcPr>
            <w:tcW w:w="2473" w:type="dxa"/>
            <w:shd w:val="clear" w:color="auto" w:fill="F3F3F3"/>
            <w:tcMar>
              <w:top w:w="15" w:type="dxa"/>
              <w:left w:w="108" w:type="dxa"/>
              <w:bottom w:w="0" w:type="dxa"/>
              <w:right w:w="108" w:type="dxa"/>
            </w:tcMar>
            <w:vAlign w:val="center"/>
            <w:hideMark/>
          </w:tcPr>
          <w:p w14:paraId="448750D5" w14:textId="77777777" w:rsidR="00875986" w:rsidRPr="00A37D65" w:rsidRDefault="00875986" w:rsidP="00E4644E">
            <w:pPr>
              <w:rPr>
                <w:rFonts w:ascii="Cambria" w:hAnsi="Cambria" w:cs="Arial"/>
                <w:lang w:val="en-GB"/>
              </w:rPr>
            </w:pPr>
            <w:r w:rsidRPr="00A37D65">
              <w:rPr>
                <w:rFonts w:ascii="Cambria" w:hAnsi="Cambria" w:cs="Arial"/>
                <w:lang w:val="en-GB"/>
              </w:rPr>
              <w:t>Course content (syllabus)</w:t>
            </w:r>
          </w:p>
        </w:tc>
        <w:tc>
          <w:tcPr>
            <w:tcW w:w="7031" w:type="dxa"/>
            <w:gridSpan w:val="6"/>
            <w:shd w:val="clear" w:color="auto" w:fill="auto"/>
            <w:tcMar>
              <w:top w:w="15" w:type="dxa"/>
              <w:left w:w="108" w:type="dxa"/>
              <w:bottom w:w="0" w:type="dxa"/>
              <w:right w:w="108" w:type="dxa"/>
            </w:tcMar>
            <w:vAlign w:val="center"/>
          </w:tcPr>
          <w:p w14:paraId="1634C8A2" w14:textId="1FBCF20A" w:rsidR="00875986" w:rsidRPr="00A37D65" w:rsidRDefault="00875986" w:rsidP="00875986">
            <w:pPr>
              <w:spacing w:after="0"/>
              <w:rPr>
                <w:rFonts w:ascii="Cambria" w:hAnsi="Cambria" w:cs="Arial"/>
                <w:lang w:val="en-GB"/>
              </w:rPr>
            </w:pPr>
            <w:r w:rsidRPr="00A37D65">
              <w:rPr>
                <w:rFonts w:ascii="Cambria" w:hAnsi="Cambria" w:cs="Arial"/>
                <w:lang w:val="en-GB"/>
              </w:rPr>
              <w:t xml:space="preserve">1. Game. Introduction </w:t>
            </w:r>
            <w:r w:rsidR="005C44BE">
              <w:rPr>
                <w:rFonts w:ascii="Cambria" w:hAnsi="Cambria" w:cs="Arial"/>
                <w:lang w:val="en-GB"/>
              </w:rPr>
              <w:t>to</w:t>
            </w:r>
            <w:r w:rsidRPr="00A37D65">
              <w:rPr>
                <w:rFonts w:ascii="Cambria" w:hAnsi="Cambria" w:cs="Arial"/>
                <w:lang w:val="en-GB"/>
              </w:rPr>
              <w:t xml:space="preserve"> game</w:t>
            </w:r>
            <w:r w:rsidR="005C44BE">
              <w:rPr>
                <w:rFonts w:ascii="Cambria" w:hAnsi="Cambria" w:cs="Arial"/>
                <w:lang w:val="en-GB"/>
              </w:rPr>
              <w:t>s</w:t>
            </w:r>
            <w:r w:rsidRPr="00A37D65">
              <w:rPr>
                <w:rFonts w:ascii="Cambria" w:hAnsi="Cambria" w:cs="Arial"/>
                <w:lang w:val="en-GB"/>
              </w:rPr>
              <w:t>. Definitions and theoretical determinations of the game</w:t>
            </w:r>
            <w:r w:rsidR="005C44BE">
              <w:rPr>
                <w:rFonts w:ascii="Cambria" w:hAnsi="Cambria" w:cs="Arial"/>
                <w:lang w:val="en-GB"/>
              </w:rPr>
              <w:t>s.</w:t>
            </w:r>
          </w:p>
          <w:p w14:paraId="0201ACBF" w14:textId="1392A0D5" w:rsidR="00875986" w:rsidRPr="00A37D65" w:rsidRDefault="00875986" w:rsidP="00875986">
            <w:pPr>
              <w:spacing w:after="0"/>
              <w:rPr>
                <w:rFonts w:ascii="Cambria" w:hAnsi="Cambria" w:cs="Arial"/>
                <w:lang w:val="en-GB"/>
              </w:rPr>
            </w:pPr>
            <w:r w:rsidRPr="00A37D65">
              <w:rPr>
                <w:rFonts w:ascii="Cambria" w:hAnsi="Cambria" w:cs="Arial"/>
                <w:lang w:val="en-GB"/>
              </w:rPr>
              <w:t>2. Structure of game</w:t>
            </w:r>
            <w:r w:rsidR="005C44BE">
              <w:rPr>
                <w:rFonts w:ascii="Cambria" w:hAnsi="Cambria" w:cs="Arial"/>
                <w:lang w:val="en-GB"/>
              </w:rPr>
              <w:t>.</w:t>
            </w:r>
          </w:p>
          <w:p w14:paraId="154CD037" w14:textId="77777777" w:rsidR="00875986" w:rsidRPr="00A37D65" w:rsidRDefault="00875986" w:rsidP="00875986">
            <w:pPr>
              <w:spacing w:after="0"/>
              <w:rPr>
                <w:rFonts w:ascii="Cambria" w:hAnsi="Cambria" w:cs="Arial"/>
                <w:lang w:val="en-GB"/>
              </w:rPr>
            </w:pPr>
            <w:r w:rsidRPr="00A37D65">
              <w:rPr>
                <w:rFonts w:ascii="Cambria" w:hAnsi="Cambria" w:cs="Arial"/>
                <w:lang w:val="en-GB"/>
              </w:rPr>
              <w:t>3. Classification of children's games</w:t>
            </w:r>
          </w:p>
          <w:p w14:paraId="3EDC83A2" w14:textId="7B30BCFA" w:rsidR="00875986" w:rsidRPr="00A37D65" w:rsidRDefault="00875986" w:rsidP="00875986">
            <w:pPr>
              <w:spacing w:after="0"/>
              <w:rPr>
                <w:rFonts w:ascii="Cambria" w:hAnsi="Cambria" w:cs="Arial"/>
                <w:lang w:val="en-GB"/>
              </w:rPr>
            </w:pPr>
            <w:r w:rsidRPr="00A37D65">
              <w:rPr>
                <w:rFonts w:ascii="Cambria" w:hAnsi="Cambria" w:cs="Arial"/>
                <w:lang w:val="en-GB"/>
              </w:rPr>
              <w:t>4. Game as a part of culture. Intergenerational mediation of culture and children's subculture. The game in different cultures</w:t>
            </w:r>
            <w:r w:rsidR="005C44BE">
              <w:rPr>
                <w:rFonts w:ascii="Cambria" w:hAnsi="Cambria" w:cs="Arial"/>
                <w:lang w:val="en-GB"/>
              </w:rPr>
              <w:t>.</w:t>
            </w:r>
          </w:p>
          <w:p w14:paraId="2CB2AA6E" w14:textId="7ACF414A" w:rsidR="00875986" w:rsidRPr="00A37D65" w:rsidRDefault="00875986" w:rsidP="00875986">
            <w:pPr>
              <w:spacing w:after="0"/>
              <w:rPr>
                <w:rFonts w:ascii="Cambria" w:hAnsi="Cambria" w:cs="Arial"/>
                <w:lang w:val="en-GB"/>
              </w:rPr>
            </w:pPr>
            <w:r w:rsidRPr="00A37D65">
              <w:rPr>
                <w:rFonts w:ascii="Cambria" w:hAnsi="Cambria" w:cs="Arial"/>
                <w:lang w:val="en-GB"/>
              </w:rPr>
              <w:t>5. Pedagogical significance of game</w:t>
            </w:r>
            <w:r w:rsidR="005C44BE">
              <w:rPr>
                <w:rFonts w:ascii="Cambria" w:hAnsi="Cambria" w:cs="Arial"/>
                <w:lang w:val="en-GB"/>
              </w:rPr>
              <w:t>s</w:t>
            </w:r>
            <w:r w:rsidRPr="00A37D65">
              <w:rPr>
                <w:rFonts w:ascii="Cambria" w:hAnsi="Cambria" w:cs="Arial"/>
                <w:lang w:val="en-GB"/>
              </w:rPr>
              <w:t>. Role in preschool child development (cognitive, motor, language development and socialization)</w:t>
            </w:r>
          </w:p>
          <w:p w14:paraId="5D4109DD" w14:textId="77777777" w:rsidR="00875986" w:rsidRPr="00A37D65" w:rsidRDefault="00875986" w:rsidP="00875986">
            <w:pPr>
              <w:spacing w:after="0"/>
              <w:rPr>
                <w:rFonts w:ascii="Cambria" w:hAnsi="Cambria" w:cs="Arial"/>
                <w:lang w:val="en-GB"/>
              </w:rPr>
            </w:pPr>
            <w:r w:rsidRPr="00A37D65">
              <w:rPr>
                <w:rFonts w:ascii="Cambria" w:hAnsi="Cambria" w:cs="Arial"/>
                <w:lang w:val="en-GB"/>
              </w:rPr>
              <w:t>6. Toys</w:t>
            </w:r>
          </w:p>
          <w:p w14:paraId="23243D34" w14:textId="77777777" w:rsidR="00875986" w:rsidRPr="00A37D65" w:rsidRDefault="00875986" w:rsidP="00875986">
            <w:pPr>
              <w:spacing w:after="0"/>
              <w:rPr>
                <w:rFonts w:ascii="Cambria" w:hAnsi="Cambria" w:cs="Arial"/>
                <w:lang w:val="en-GB"/>
              </w:rPr>
            </w:pPr>
            <w:r w:rsidRPr="00A37D65">
              <w:rPr>
                <w:rFonts w:ascii="Cambria" w:hAnsi="Cambria" w:cs="Arial"/>
                <w:lang w:val="en-GB"/>
              </w:rPr>
              <w:t>7. Joint play and activities of adults and children</w:t>
            </w:r>
          </w:p>
        </w:tc>
      </w:tr>
      <w:tr w:rsidR="00875986" w:rsidRPr="00A37D65" w14:paraId="73E3CD8E" w14:textId="77777777" w:rsidTr="00E4644E">
        <w:trPr>
          <w:trHeight w:val="300"/>
        </w:trPr>
        <w:tc>
          <w:tcPr>
            <w:tcW w:w="2473" w:type="dxa"/>
            <w:vMerge w:val="restart"/>
            <w:shd w:val="clear" w:color="auto" w:fill="F3F3F3"/>
            <w:tcMar>
              <w:top w:w="15" w:type="dxa"/>
              <w:left w:w="108" w:type="dxa"/>
              <w:bottom w:w="0" w:type="dxa"/>
              <w:right w:w="108" w:type="dxa"/>
            </w:tcMar>
            <w:vAlign w:val="center"/>
            <w:hideMark/>
          </w:tcPr>
          <w:p w14:paraId="578F94E3" w14:textId="77777777" w:rsidR="00875986" w:rsidRPr="00A37D65" w:rsidRDefault="00875986" w:rsidP="00E4644E">
            <w:pPr>
              <w:rPr>
                <w:rFonts w:ascii="Cambria" w:hAnsi="Cambria" w:cs="Arial"/>
                <w:lang w:val="en-GB"/>
              </w:rPr>
            </w:pPr>
            <w:r w:rsidRPr="00A37D65">
              <w:rPr>
                <w:rFonts w:ascii="Cambria" w:hAnsi="Cambria" w:cs="Arial"/>
                <w:lang w:val="en-GB"/>
              </w:rPr>
              <w:t xml:space="preserve">Course activities, teaching and learning methods and assessment criteria </w:t>
            </w:r>
          </w:p>
          <w:p w14:paraId="3A4FBD6E" w14:textId="77777777" w:rsidR="00875986" w:rsidRPr="00A37D65" w:rsidRDefault="00875986" w:rsidP="00E4644E">
            <w:pPr>
              <w:rPr>
                <w:rFonts w:ascii="Cambria" w:hAnsi="Cambria" w:cs="Arial"/>
                <w:lang w:val="en-GB"/>
              </w:rPr>
            </w:pPr>
          </w:p>
        </w:tc>
        <w:tc>
          <w:tcPr>
            <w:tcW w:w="2711" w:type="dxa"/>
            <w:gridSpan w:val="2"/>
            <w:shd w:val="clear" w:color="auto" w:fill="auto"/>
            <w:tcMar>
              <w:top w:w="15" w:type="dxa"/>
              <w:left w:w="108" w:type="dxa"/>
              <w:bottom w:w="0" w:type="dxa"/>
              <w:right w:w="108" w:type="dxa"/>
            </w:tcMar>
            <w:vAlign w:val="center"/>
            <w:hideMark/>
          </w:tcPr>
          <w:p w14:paraId="2022ED32" w14:textId="77777777" w:rsidR="00875986" w:rsidRPr="00A37D65" w:rsidRDefault="00875986" w:rsidP="00875986">
            <w:pPr>
              <w:spacing w:after="0"/>
              <w:rPr>
                <w:rFonts w:ascii="Cambria" w:hAnsi="Cambria" w:cs="Arial"/>
                <w:lang w:val="en-GB"/>
              </w:rPr>
            </w:pPr>
            <w:r w:rsidRPr="00A37D65">
              <w:rPr>
                <w:rFonts w:ascii="Cambria" w:hAnsi="Cambria" w:cs="Arial"/>
                <w:bCs/>
                <w:lang w:val="en-GB"/>
              </w:rPr>
              <w:t xml:space="preserve">Student responsibilities </w:t>
            </w:r>
          </w:p>
        </w:tc>
        <w:tc>
          <w:tcPr>
            <w:tcW w:w="1260" w:type="dxa"/>
            <w:shd w:val="clear" w:color="auto" w:fill="auto"/>
            <w:tcMar>
              <w:top w:w="15" w:type="dxa"/>
              <w:left w:w="108" w:type="dxa"/>
              <w:bottom w:w="0" w:type="dxa"/>
              <w:right w:w="108" w:type="dxa"/>
            </w:tcMar>
            <w:vAlign w:val="center"/>
            <w:hideMark/>
          </w:tcPr>
          <w:p w14:paraId="76F24E88" w14:textId="77777777" w:rsidR="00875986" w:rsidRPr="00A37D65" w:rsidRDefault="00875986" w:rsidP="00875986">
            <w:pPr>
              <w:spacing w:after="0"/>
              <w:rPr>
                <w:rFonts w:ascii="Cambria" w:hAnsi="Cambria" w:cs="Arial"/>
                <w:lang w:val="en-GB"/>
              </w:rPr>
            </w:pPr>
            <w:r w:rsidRPr="00A37D65">
              <w:rPr>
                <w:rFonts w:ascii="Cambria" w:hAnsi="Cambria" w:cs="Arial"/>
                <w:bCs/>
                <w:lang w:val="en-GB"/>
              </w:rPr>
              <w:t>Learning outcomes</w:t>
            </w:r>
          </w:p>
        </w:tc>
        <w:tc>
          <w:tcPr>
            <w:tcW w:w="720" w:type="dxa"/>
            <w:shd w:val="clear" w:color="auto" w:fill="auto"/>
            <w:tcMar>
              <w:top w:w="15" w:type="dxa"/>
              <w:left w:w="108" w:type="dxa"/>
              <w:bottom w:w="0" w:type="dxa"/>
              <w:right w:w="108" w:type="dxa"/>
            </w:tcMar>
            <w:vAlign w:val="center"/>
            <w:hideMark/>
          </w:tcPr>
          <w:p w14:paraId="48BBC086" w14:textId="77777777" w:rsidR="00875986" w:rsidRPr="00A37D65" w:rsidRDefault="00875986" w:rsidP="00875986">
            <w:pPr>
              <w:spacing w:after="0"/>
              <w:rPr>
                <w:rFonts w:ascii="Cambria" w:hAnsi="Cambria" w:cs="Arial"/>
                <w:bCs/>
                <w:lang w:val="en-GB"/>
              </w:rPr>
            </w:pPr>
            <w:r w:rsidRPr="00A37D65">
              <w:rPr>
                <w:rFonts w:ascii="Cambria" w:hAnsi="Cambria" w:cs="Arial"/>
                <w:bCs/>
                <w:lang w:val="en-GB"/>
              </w:rPr>
              <w:t>Hours</w:t>
            </w:r>
          </w:p>
        </w:tc>
        <w:tc>
          <w:tcPr>
            <w:tcW w:w="1080" w:type="dxa"/>
            <w:shd w:val="clear" w:color="auto" w:fill="auto"/>
            <w:tcMar>
              <w:top w:w="15" w:type="dxa"/>
              <w:left w:w="108" w:type="dxa"/>
              <w:bottom w:w="0" w:type="dxa"/>
              <w:right w:w="108" w:type="dxa"/>
            </w:tcMar>
            <w:vAlign w:val="center"/>
            <w:hideMark/>
          </w:tcPr>
          <w:p w14:paraId="65D5BE1A" w14:textId="77777777" w:rsidR="00875986" w:rsidRPr="00A37D65" w:rsidRDefault="00875986" w:rsidP="00875986">
            <w:pPr>
              <w:spacing w:after="0"/>
              <w:rPr>
                <w:rFonts w:ascii="Cambria" w:hAnsi="Cambria" w:cs="Arial"/>
                <w:lang w:val="en-GB"/>
              </w:rPr>
            </w:pPr>
            <w:r w:rsidRPr="00A37D65">
              <w:rPr>
                <w:rFonts w:ascii="Cambria" w:hAnsi="Cambria" w:cs="Arial"/>
                <w:bCs/>
                <w:lang w:val="en-GB"/>
              </w:rPr>
              <w:t>ECTS credits</w:t>
            </w:r>
          </w:p>
        </w:tc>
        <w:tc>
          <w:tcPr>
            <w:tcW w:w="1260" w:type="dxa"/>
            <w:shd w:val="clear" w:color="auto" w:fill="auto"/>
            <w:tcMar>
              <w:top w:w="15" w:type="dxa"/>
              <w:left w:w="108" w:type="dxa"/>
              <w:bottom w:w="0" w:type="dxa"/>
              <w:right w:w="108" w:type="dxa"/>
            </w:tcMar>
            <w:vAlign w:val="center"/>
            <w:hideMark/>
          </w:tcPr>
          <w:p w14:paraId="53EADB16" w14:textId="77777777" w:rsidR="00875986" w:rsidRPr="00A37D65" w:rsidRDefault="00875986" w:rsidP="00875986">
            <w:pPr>
              <w:spacing w:after="0"/>
              <w:rPr>
                <w:rFonts w:ascii="Cambria" w:hAnsi="Cambria" w:cs="Arial"/>
                <w:lang w:val="en-GB"/>
              </w:rPr>
            </w:pPr>
            <w:r w:rsidRPr="00A37D65">
              <w:rPr>
                <w:rFonts w:ascii="Cambria" w:hAnsi="Cambria" w:cs="Arial"/>
                <w:bCs/>
                <w:lang w:val="en-GB"/>
              </w:rPr>
              <w:t>Grade ratio (%)</w:t>
            </w:r>
          </w:p>
        </w:tc>
      </w:tr>
      <w:tr w:rsidR="00875986" w:rsidRPr="00A37D65" w14:paraId="6A20A680" w14:textId="77777777" w:rsidTr="00E4644E">
        <w:trPr>
          <w:trHeight w:val="300"/>
        </w:trPr>
        <w:tc>
          <w:tcPr>
            <w:tcW w:w="2473" w:type="dxa"/>
            <w:vMerge/>
            <w:vAlign w:val="center"/>
            <w:hideMark/>
          </w:tcPr>
          <w:p w14:paraId="0551B661" w14:textId="77777777" w:rsidR="00875986" w:rsidRPr="00A37D65" w:rsidRDefault="00875986" w:rsidP="00E4644E">
            <w:pPr>
              <w:rPr>
                <w:rFonts w:ascii="Cambria" w:hAnsi="Cambria" w:cs="Arial"/>
                <w:lang w:val="en-GB"/>
              </w:rPr>
            </w:pPr>
          </w:p>
        </w:tc>
        <w:tc>
          <w:tcPr>
            <w:tcW w:w="2711" w:type="dxa"/>
            <w:gridSpan w:val="2"/>
            <w:shd w:val="clear" w:color="auto" w:fill="auto"/>
            <w:tcMar>
              <w:top w:w="15" w:type="dxa"/>
              <w:left w:w="108" w:type="dxa"/>
              <w:bottom w:w="0" w:type="dxa"/>
              <w:right w:w="108" w:type="dxa"/>
            </w:tcMar>
            <w:hideMark/>
          </w:tcPr>
          <w:p w14:paraId="2ACE4908"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Class activities (L, </w:t>
            </w:r>
            <w:r w:rsidR="00070D37" w:rsidRPr="00A37D65">
              <w:rPr>
                <w:rFonts w:ascii="Cambria" w:hAnsi="Cambria" w:cs="Arial"/>
                <w:lang w:val="en-GB"/>
              </w:rPr>
              <w:t>E</w:t>
            </w:r>
            <w:r w:rsidRPr="00A37D65">
              <w:rPr>
                <w:rFonts w:ascii="Cambria" w:hAnsi="Cambria" w:cs="Arial"/>
                <w:lang w:val="en-GB"/>
              </w:rPr>
              <w:t>)</w:t>
            </w:r>
          </w:p>
        </w:tc>
        <w:tc>
          <w:tcPr>
            <w:tcW w:w="1260" w:type="dxa"/>
            <w:shd w:val="clear" w:color="auto" w:fill="auto"/>
            <w:tcMar>
              <w:top w:w="15" w:type="dxa"/>
              <w:left w:w="108" w:type="dxa"/>
              <w:bottom w:w="0" w:type="dxa"/>
              <w:right w:w="108" w:type="dxa"/>
            </w:tcMar>
            <w:vAlign w:val="center"/>
          </w:tcPr>
          <w:p w14:paraId="46D48EAC"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1. – 5.</w:t>
            </w:r>
          </w:p>
        </w:tc>
        <w:tc>
          <w:tcPr>
            <w:tcW w:w="720" w:type="dxa"/>
            <w:shd w:val="clear" w:color="auto" w:fill="auto"/>
            <w:tcMar>
              <w:top w:w="15" w:type="dxa"/>
              <w:left w:w="108" w:type="dxa"/>
              <w:bottom w:w="0" w:type="dxa"/>
              <w:right w:w="108" w:type="dxa"/>
            </w:tcMar>
            <w:vAlign w:val="center"/>
          </w:tcPr>
          <w:p w14:paraId="6372435C"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23</w:t>
            </w:r>
          </w:p>
        </w:tc>
        <w:tc>
          <w:tcPr>
            <w:tcW w:w="1080" w:type="dxa"/>
            <w:shd w:val="clear" w:color="auto" w:fill="auto"/>
            <w:tcMar>
              <w:top w:w="15" w:type="dxa"/>
              <w:left w:w="108" w:type="dxa"/>
              <w:bottom w:w="0" w:type="dxa"/>
              <w:right w:w="108" w:type="dxa"/>
            </w:tcMar>
            <w:vAlign w:val="center"/>
          </w:tcPr>
          <w:p w14:paraId="318F0953"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0,8</w:t>
            </w:r>
          </w:p>
        </w:tc>
        <w:tc>
          <w:tcPr>
            <w:tcW w:w="1260" w:type="dxa"/>
            <w:shd w:val="clear" w:color="auto" w:fill="auto"/>
            <w:tcMar>
              <w:top w:w="15" w:type="dxa"/>
              <w:left w:w="108" w:type="dxa"/>
              <w:bottom w:w="0" w:type="dxa"/>
              <w:right w:w="108" w:type="dxa"/>
            </w:tcMar>
            <w:vAlign w:val="center"/>
          </w:tcPr>
          <w:p w14:paraId="57657404"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10%</w:t>
            </w:r>
          </w:p>
        </w:tc>
      </w:tr>
      <w:tr w:rsidR="00875986" w:rsidRPr="00A37D65" w14:paraId="470A85B4" w14:textId="77777777" w:rsidTr="00E4644E">
        <w:trPr>
          <w:trHeight w:val="300"/>
        </w:trPr>
        <w:tc>
          <w:tcPr>
            <w:tcW w:w="2473" w:type="dxa"/>
            <w:vMerge/>
            <w:vAlign w:val="center"/>
          </w:tcPr>
          <w:p w14:paraId="01A06FAB" w14:textId="77777777" w:rsidR="00875986" w:rsidRPr="00A37D65" w:rsidRDefault="00875986" w:rsidP="00E4644E">
            <w:pPr>
              <w:rPr>
                <w:rFonts w:ascii="Cambria" w:hAnsi="Cambria" w:cs="Arial"/>
                <w:lang w:val="en-GB"/>
              </w:rPr>
            </w:pPr>
          </w:p>
        </w:tc>
        <w:tc>
          <w:tcPr>
            <w:tcW w:w="2711" w:type="dxa"/>
            <w:gridSpan w:val="2"/>
            <w:shd w:val="clear" w:color="auto" w:fill="auto"/>
            <w:tcMar>
              <w:top w:w="15" w:type="dxa"/>
              <w:left w:w="108" w:type="dxa"/>
              <w:bottom w:w="0" w:type="dxa"/>
              <w:right w:w="108" w:type="dxa"/>
            </w:tcMar>
          </w:tcPr>
          <w:p w14:paraId="02E8AD92" w14:textId="77777777" w:rsidR="00875986" w:rsidRPr="00A37D65" w:rsidRDefault="00875986" w:rsidP="00875986">
            <w:pPr>
              <w:spacing w:after="0"/>
              <w:rPr>
                <w:rFonts w:ascii="Cambria" w:hAnsi="Cambria" w:cs="Arial"/>
                <w:lang w:val="en-GB"/>
              </w:rPr>
            </w:pPr>
            <w:r w:rsidRPr="00A37D65">
              <w:rPr>
                <w:rFonts w:ascii="Cambria" w:hAnsi="Cambria" w:cs="Arial"/>
                <w:lang w:val="en-GB"/>
              </w:rPr>
              <w:t>Individual tasks (2 tasks)</w:t>
            </w:r>
          </w:p>
        </w:tc>
        <w:tc>
          <w:tcPr>
            <w:tcW w:w="1260" w:type="dxa"/>
            <w:shd w:val="clear" w:color="auto" w:fill="auto"/>
            <w:tcMar>
              <w:top w:w="15" w:type="dxa"/>
              <w:left w:w="108" w:type="dxa"/>
              <w:bottom w:w="0" w:type="dxa"/>
              <w:right w:w="108" w:type="dxa"/>
            </w:tcMar>
            <w:vAlign w:val="center"/>
          </w:tcPr>
          <w:p w14:paraId="3357613B"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1. – 5.</w:t>
            </w:r>
          </w:p>
        </w:tc>
        <w:tc>
          <w:tcPr>
            <w:tcW w:w="720" w:type="dxa"/>
            <w:shd w:val="clear" w:color="auto" w:fill="auto"/>
            <w:tcMar>
              <w:top w:w="15" w:type="dxa"/>
              <w:left w:w="108" w:type="dxa"/>
              <w:bottom w:w="0" w:type="dxa"/>
              <w:right w:w="108" w:type="dxa"/>
            </w:tcMar>
            <w:vAlign w:val="center"/>
          </w:tcPr>
          <w:p w14:paraId="3A39D356"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22</w:t>
            </w:r>
          </w:p>
        </w:tc>
        <w:tc>
          <w:tcPr>
            <w:tcW w:w="1080" w:type="dxa"/>
            <w:shd w:val="clear" w:color="auto" w:fill="auto"/>
            <w:tcMar>
              <w:top w:w="15" w:type="dxa"/>
              <w:left w:w="108" w:type="dxa"/>
              <w:bottom w:w="0" w:type="dxa"/>
              <w:right w:w="108" w:type="dxa"/>
            </w:tcMar>
            <w:vAlign w:val="center"/>
          </w:tcPr>
          <w:p w14:paraId="576D4C97"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0,7</w:t>
            </w:r>
          </w:p>
        </w:tc>
        <w:tc>
          <w:tcPr>
            <w:tcW w:w="1260" w:type="dxa"/>
            <w:shd w:val="clear" w:color="auto" w:fill="auto"/>
            <w:tcMar>
              <w:top w:w="15" w:type="dxa"/>
              <w:left w:w="108" w:type="dxa"/>
              <w:bottom w:w="0" w:type="dxa"/>
              <w:right w:w="108" w:type="dxa"/>
            </w:tcMar>
            <w:vAlign w:val="center"/>
          </w:tcPr>
          <w:p w14:paraId="172023CF"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40%</w:t>
            </w:r>
          </w:p>
        </w:tc>
      </w:tr>
      <w:tr w:rsidR="00875986" w:rsidRPr="00A37D65" w14:paraId="2C66083B" w14:textId="77777777" w:rsidTr="00E4644E">
        <w:trPr>
          <w:trHeight w:val="300"/>
        </w:trPr>
        <w:tc>
          <w:tcPr>
            <w:tcW w:w="2473" w:type="dxa"/>
            <w:vMerge/>
            <w:vAlign w:val="center"/>
          </w:tcPr>
          <w:p w14:paraId="79B82B7F" w14:textId="77777777" w:rsidR="00875986" w:rsidRPr="00A37D65" w:rsidRDefault="00875986" w:rsidP="00E4644E">
            <w:pPr>
              <w:rPr>
                <w:rFonts w:ascii="Cambria" w:hAnsi="Cambria" w:cs="Arial"/>
                <w:lang w:val="en-GB"/>
              </w:rPr>
            </w:pPr>
          </w:p>
        </w:tc>
        <w:tc>
          <w:tcPr>
            <w:tcW w:w="2711" w:type="dxa"/>
            <w:gridSpan w:val="2"/>
            <w:shd w:val="clear" w:color="auto" w:fill="auto"/>
            <w:tcMar>
              <w:top w:w="15" w:type="dxa"/>
              <w:left w:w="108" w:type="dxa"/>
              <w:bottom w:w="0" w:type="dxa"/>
              <w:right w:w="108" w:type="dxa"/>
            </w:tcMar>
          </w:tcPr>
          <w:p w14:paraId="29699090" w14:textId="77777777" w:rsidR="00875986" w:rsidRPr="00A37D65" w:rsidRDefault="00875986" w:rsidP="00875986">
            <w:pPr>
              <w:spacing w:after="0"/>
              <w:rPr>
                <w:rFonts w:ascii="Cambria" w:hAnsi="Cambria" w:cs="Arial"/>
                <w:lang w:val="en-GB"/>
              </w:rPr>
            </w:pPr>
            <w:r w:rsidRPr="00A37D65">
              <w:rPr>
                <w:rFonts w:ascii="Cambria" w:hAnsi="Cambria" w:cs="Arial"/>
                <w:lang w:val="en-GB"/>
              </w:rPr>
              <w:t>Exam (written)</w:t>
            </w:r>
          </w:p>
        </w:tc>
        <w:tc>
          <w:tcPr>
            <w:tcW w:w="1260" w:type="dxa"/>
            <w:shd w:val="clear" w:color="auto" w:fill="auto"/>
            <w:tcMar>
              <w:top w:w="15" w:type="dxa"/>
              <w:left w:w="108" w:type="dxa"/>
              <w:bottom w:w="0" w:type="dxa"/>
              <w:right w:w="108" w:type="dxa"/>
            </w:tcMar>
            <w:vAlign w:val="center"/>
          </w:tcPr>
          <w:p w14:paraId="51DBADAB"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1. – 5.</w:t>
            </w:r>
          </w:p>
        </w:tc>
        <w:tc>
          <w:tcPr>
            <w:tcW w:w="720" w:type="dxa"/>
            <w:shd w:val="clear" w:color="auto" w:fill="auto"/>
            <w:tcMar>
              <w:top w:w="15" w:type="dxa"/>
              <w:left w:w="108" w:type="dxa"/>
              <w:bottom w:w="0" w:type="dxa"/>
              <w:right w:w="108" w:type="dxa"/>
            </w:tcMar>
            <w:vAlign w:val="center"/>
          </w:tcPr>
          <w:p w14:paraId="73A24C4A"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15</w:t>
            </w:r>
          </w:p>
        </w:tc>
        <w:tc>
          <w:tcPr>
            <w:tcW w:w="1080" w:type="dxa"/>
            <w:shd w:val="clear" w:color="auto" w:fill="auto"/>
            <w:tcMar>
              <w:top w:w="15" w:type="dxa"/>
              <w:left w:w="108" w:type="dxa"/>
              <w:bottom w:w="0" w:type="dxa"/>
              <w:right w:w="108" w:type="dxa"/>
            </w:tcMar>
            <w:vAlign w:val="center"/>
          </w:tcPr>
          <w:p w14:paraId="3455A48D"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0,5</w:t>
            </w:r>
          </w:p>
        </w:tc>
        <w:tc>
          <w:tcPr>
            <w:tcW w:w="1260" w:type="dxa"/>
            <w:shd w:val="clear" w:color="auto" w:fill="auto"/>
            <w:tcMar>
              <w:top w:w="15" w:type="dxa"/>
              <w:left w:w="108" w:type="dxa"/>
              <w:bottom w:w="0" w:type="dxa"/>
              <w:right w:w="108" w:type="dxa"/>
            </w:tcMar>
            <w:vAlign w:val="center"/>
          </w:tcPr>
          <w:p w14:paraId="54967DD4"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50%</w:t>
            </w:r>
          </w:p>
        </w:tc>
      </w:tr>
      <w:tr w:rsidR="00875986" w:rsidRPr="00A37D65" w14:paraId="685A7D7A" w14:textId="77777777" w:rsidTr="00E4644E">
        <w:trPr>
          <w:trHeight w:val="300"/>
        </w:trPr>
        <w:tc>
          <w:tcPr>
            <w:tcW w:w="2473" w:type="dxa"/>
            <w:vMerge/>
            <w:vAlign w:val="center"/>
            <w:hideMark/>
          </w:tcPr>
          <w:p w14:paraId="61568D95" w14:textId="77777777" w:rsidR="00875986" w:rsidRPr="00A37D65" w:rsidRDefault="00875986" w:rsidP="00E4644E">
            <w:pPr>
              <w:rPr>
                <w:rFonts w:ascii="Cambria" w:hAnsi="Cambria" w:cs="Arial"/>
                <w:lang w:val="en-GB"/>
              </w:rPr>
            </w:pPr>
          </w:p>
        </w:tc>
        <w:tc>
          <w:tcPr>
            <w:tcW w:w="3971" w:type="dxa"/>
            <w:gridSpan w:val="3"/>
            <w:shd w:val="clear" w:color="auto" w:fill="auto"/>
            <w:tcMar>
              <w:top w:w="15" w:type="dxa"/>
              <w:left w:w="108" w:type="dxa"/>
              <w:bottom w:w="0" w:type="dxa"/>
              <w:right w:w="108" w:type="dxa"/>
            </w:tcMar>
            <w:hideMark/>
          </w:tcPr>
          <w:p w14:paraId="50827847" w14:textId="77777777" w:rsidR="00875986" w:rsidRPr="00A37D65" w:rsidRDefault="00875986" w:rsidP="00875986">
            <w:pPr>
              <w:spacing w:after="0"/>
              <w:rPr>
                <w:rFonts w:ascii="Cambria" w:hAnsi="Cambria" w:cs="Arial"/>
                <w:lang w:val="en-GB"/>
              </w:rPr>
            </w:pPr>
            <w:r w:rsidRPr="00A37D65">
              <w:rPr>
                <w:rFonts w:ascii="Cambria" w:hAnsi="Cambria" w:cs="Arial"/>
                <w:lang w:val="en-GB"/>
              </w:rPr>
              <w:t>Total</w:t>
            </w:r>
          </w:p>
        </w:tc>
        <w:tc>
          <w:tcPr>
            <w:tcW w:w="720" w:type="dxa"/>
            <w:shd w:val="clear" w:color="auto" w:fill="auto"/>
            <w:tcMar>
              <w:top w:w="15" w:type="dxa"/>
              <w:left w:w="108" w:type="dxa"/>
              <w:bottom w:w="0" w:type="dxa"/>
              <w:right w:w="108" w:type="dxa"/>
            </w:tcMar>
            <w:vAlign w:val="center"/>
          </w:tcPr>
          <w:p w14:paraId="384D0BE4"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60</w:t>
            </w:r>
          </w:p>
        </w:tc>
        <w:tc>
          <w:tcPr>
            <w:tcW w:w="1080" w:type="dxa"/>
            <w:shd w:val="clear" w:color="auto" w:fill="auto"/>
            <w:tcMar>
              <w:top w:w="15" w:type="dxa"/>
              <w:left w:w="108" w:type="dxa"/>
              <w:bottom w:w="0" w:type="dxa"/>
              <w:right w:w="108" w:type="dxa"/>
            </w:tcMar>
            <w:vAlign w:val="center"/>
          </w:tcPr>
          <w:p w14:paraId="7ECE0A55"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2</w:t>
            </w:r>
          </w:p>
        </w:tc>
        <w:tc>
          <w:tcPr>
            <w:tcW w:w="1260" w:type="dxa"/>
            <w:shd w:val="clear" w:color="auto" w:fill="auto"/>
            <w:tcMar>
              <w:top w:w="15" w:type="dxa"/>
              <w:left w:w="108" w:type="dxa"/>
              <w:bottom w:w="0" w:type="dxa"/>
              <w:right w:w="108" w:type="dxa"/>
            </w:tcMar>
            <w:vAlign w:val="center"/>
          </w:tcPr>
          <w:p w14:paraId="416F5D48" w14:textId="77777777" w:rsidR="00875986" w:rsidRPr="00A37D65" w:rsidRDefault="00875986" w:rsidP="00875986">
            <w:pPr>
              <w:spacing w:after="0"/>
              <w:jc w:val="center"/>
              <w:rPr>
                <w:rFonts w:ascii="Cambria" w:hAnsi="Cambria" w:cs="Arial"/>
                <w:lang w:val="en-GB"/>
              </w:rPr>
            </w:pPr>
            <w:r w:rsidRPr="00A37D65">
              <w:rPr>
                <w:rFonts w:ascii="Cambria" w:hAnsi="Cambria" w:cs="Arial"/>
                <w:lang w:val="en-GB"/>
              </w:rPr>
              <w:t>100%</w:t>
            </w:r>
          </w:p>
        </w:tc>
      </w:tr>
      <w:tr w:rsidR="00875986" w:rsidRPr="00A37D65" w14:paraId="5DF5E1D9" w14:textId="77777777" w:rsidTr="00E4644E">
        <w:trPr>
          <w:trHeight w:val="300"/>
        </w:trPr>
        <w:tc>
          <w:tcPr>
            <w:tcW w:w="2473" w:type="dxa"/>
            <w:shd w:val="clear" w:color="auto" w:fill="F3F3F3"/>
            <w:tcMar>
              <w:top w:w="72" w:type="dxa"/>
              <w:left w:w="144" w:type="dxa"/>
              <w:bottom w:w="72" w:type="dxa"/>
              <w:right w:w="144" w:type="dxa"/>
            </w:tcMar>
            <w:vAlign w:val="center"/>
            <w:hideMark/>
          </w:tcPr>
          <w:p w14:paraId="728CA7DB" w14:textId="77777777" w:rsidR="00875986" w:rsidRPr="00A37D65" w:rsidRDefault="00875986" w:rsidP="00E4644E">
            <w:pPr>
              <w:rPr>
                <w:rFonts w:ascii="Cambria" w:hAnsi="Cambria" w:cs="Arial"/>
                <w:lang w:val="en-GB"/>
              </w:rPr>
            </w:pPr>
            <w:r w:rsidRPr="00A37D65">
              <w:rPr>
                <w:rFonts w:ascii="Cambria" w:hAnsi="Cambria" w:cs="Arial"/>
                <w:lang w:val="en-GB"/>
              </w:rPr>
              <w:t>Course requirements</w:t>
            </w:r>
          </w:p>
        </w:tc>
        <w:tc>
          <w:tcPr>
            <w:tcW w:w="7031" w:type="dxa"/>
            <w:gridSpan w:val="6"/>
            <w:shd w:val="clear" w:color="auto" w:fill="auto"/>
            <w:tcMar>
              <w:top w:w="72" w:type="dxa"/>
              <w:left w:w="144" w:type="dxa"/>
              <w:bottom w:w="72" w:type="dxa"/>
              <w:right w:w="144" w:type="dxa"/>
            </w:tcMar>
            <w:vAlign w:val="center"/>
            <w:hideMark/>
          </w:tcPr>
          <w:p w14:paraId="1910640A" w14:textId="4C0A3894" w:rsidR="00875986" w:rsidRPr="00A37D65" w:rsidRDefault="005C44BE" w:rsidP="00875986">
            <w:pPr>
              <w:spacing w:after="0"/>
              <w:rPr>
                <w:rFonts w:ascii="Cambria" w:hAnsi="Cambria" w:cs="Arial"/>
                <w:lang w:val="en-GB"/>
              </w:rPr>
            </w:pPr>
            <w:r>
              <w:rPr>
                <w:rFonts w:ascii="Cambria" w:hAnsi="Cambria" w:cs="Arial"/>
                <w:lang w:val="en-GB"/>
              </w:rPr>
              <w:t xml:space="preserve">To </w:t>
            </w:r>
            <w:r w:rsidR="00875986" w:rsidRPr="00A37D65">
              <w:rPr>
                <w:rFonts w:ascii="Cambria" w:hAnsi="Cambria" w:cs="Arial"/>
                <w:lang w:val="en-GB"/>
              </w:rPr>
              <w:t>successful</w:t>
            </w:r>
            <w:r>
              <w:rPr>
                <w:rFonts w:ascii="Cambria" w:hAnsi="Cambria" w:cs="Arial"/>
                <w:lang w:val="en-GB"/>
              </w:rPr>
              <w:t>ly</w:t>
            </w:r>
            <w:r w:rsidR="00875986" w:rsidRPr="00A37D65">
              <w:rPr>
                <w:rFonts w:ascii="Cambria" w:hAnsi="Cambria" w:cs="Arial"/>
                <w:lang w:val="en-GB"/>
              </w:rPr>
              <w:t xml:space="preserve"> complet</w:t>
            </w:r>
            <w:r>
              <w:rPr>
                <w:rFonts w:ascii="Cambria" w:hAnsi="Cambria" w:cs="Arial"/>
                <w:lang w:val="en-GB"/>
              </w:rPr>
              <w:t xml:space="preserve">e </w:t>
            </w:r>
            <w:r w:rsidR="00875986" w:rsidRPr="00A37D65">
              <w:rPr>
                <w:rFonts w:ascii="Cambria" w:hAnsi="Cambria" w:cs="Arial"/>
                <w:lang w:val="en-GB"/>
              </w:rPr>
              <w:t>the course, student</w:t>
            </w:r>
            <w:r>
              <w:rPr>
                <w:rFonts w:ascii="Cambria" w:hAnsi="Cambria" w:cs="Arial"/>
                <w:lang w:val="en-GB"/>
              </w:rPr>
              <w:t>s</w:t>
            </w:r>
            <w:r w:rsidR="00875986" w:rsidRPr="00A37D65">
              <w:rPr>
                <w:rFonts w:ascii="Cambria" w:hAnsi="Cambria" w:cs="Arial"/>
                <w:lang w:val="en-GB"/>
              </w:rPr>
              <w:t xml:space="preserve"> must: </w:t>
            </w:r>
          </w:p>
          <w:p w14:paraId="24DA8144" w14:textId="60EC40A8" w:rsidR="00875986" w:rsidRPr="00A37D65" w:rsidRDefault="00875986" w:rsidP="00875986">
            <w:pPr>
              <w:spacing w:after="0"/>
              <w:rPr>
                <w:rFonts w:ascii="Cambria" w:hAnsi="Cambria" w:cs="Arial"/>
                <w:lang w:val="en-GB"/>
              </w:rPr>
            </w:pPr>
            <w:r w:rsidRPr="00A37D65">
              <w:rPr>
                <w:rFonts w:ascii="Cambria" w:hAnsi="Cambria" w:cs="Arial"/>
                <w:lang w:val="en-GB"/>
              </w:rPr>
              <w:t xml:space="preserve">1. actively participate in interactive activities </w:t>
            </w:r>
            <w:r w:rsidR="00E12D7A">
              <w:rPr>
                <w:rFonts w:ascii="Cambria" w:hAnsi="Cambria" w:cs="Arial"/>
                <w:lang w:val="en-GB"/>
              </w:rPr>
              <w:t>during</w:t>
            </w:r>
            <w:r w:rsidRPr="00A37D65">
              <w:rPr>
                <w:rFonts w:ascii="Cambria" w:hAnsi="Cambria" w:cs="Arial"/>
                <w:lang w:val="en-GB"/>
              </w:rPr>
              <w:t xml:space="preserve"> classes (pedagogical workshops, exercises, games, etc.)</w:t>
            </w:r>
          </w:p>
          <w:p w14:paraId="6D9DD8EE" w14:textId="77777777" w:rsidR="00875986" w:rsidRPr="00A37D65" w:rsidRDefault="00875986" w:rsidP="00875986">
            <w:pPr>
              <w:spacing w:after="0"/>
              <w:rPr>
                <w:rFonts w:ascii="Cambria" w:hAnsi="Cambria" w:cs="Arial"/>
                <w:lang w:val="en-GB"/>
              </w:rPr>
            </w:pPr>
            <w:r w:rsidRPr="00A37D65">
              <w:rPr>
                <w:rFonts w:ascii="Cambria" w:hAnsi="Cambria" w:cs="Arial"/>
                <w:lang w:val="en-GB"/>
              </w:rPr>
              <w:t>2. perform two tasks:</w:t>
            </w:r>
          </w:p>
          <w:p w14:paraId="5B980A63" w14:textId="51D41081" w:rsidR="00875986" w:rsidRPr="00A37D65" w:rsidRDefault="00875986" w:rsidP="00875986">
            <w:pPr>
              <w:spacing w:after="0"/>
              <w:rPr>
                <w:rFonts w:ascii="Cambria" w:hAnsi="Cambria" w:cs="Arial"/>
                <w:lang w:val="en-GB"/>
              </w:rPr>
            </w:pPr>
            <w:r w:rsidRPr="00A37D65">
              <w:rPr>
                <w:rFonts w:ascii="Cambria" w:hAnsi="Cambria" w:cs="Arial"/>
                <w:lang w:val="en-GB"/>
              </w:rPr>
              <w:t>a) create and prepare an activity/experiment/game that in any way stimulates intelligence in children of early and preschool age. Prepare written exercise</w:t>
            </w:r>
            <w:r w:rsidR="00E12D7A">
              <w:rPr>
                <w:rFonts w:ascii="Cambria" w:hAnsi="Cambria" w:cs="Arial"/>
                <w:lang w:val="en-GB"/>
              </w:rPr>
              <w:t>s</w:t>
            </w:r>
            <w:r w:rsidRPr="00A37D65">
              <w:rPr>
                <w:rFonts w:ascii="Cambria" w:hAnsi="Cambria" w:cs="Arial"/>
                <w:lang w:val="en-GB"/>
              </w:rPr>
              <w:t xml:space="preserve"> according to the </w:t>
            </w:r>
            <w:r w:rsidRPr="00A37D65">
              <w:rPr>
                <w:rFonts w:ascii="Cambria" w:hAnsi="Cambria" w:cs="Arial"/>
                <w:i/>
                <w:lang w:val="en-GB"/>
              </w:rPr>
              <w:t>Instructions for creating the Game</w:t>
            </w:r>
            <w:r w:rsidRPr="00A37D65">
              <w:rPr>
                <w:rFonts w:ascii="Cambria" w:hAnsi="Cambria" w:cs="Arial"/>
                <w:lang w:val="en-GB"/>
              </w:rPr>
              <w:t xml:space="preserve"> exercise (placed on</w:t>
            </w:r>
            <w:r w:rsidR="00E12D7A">
              <w:rPr>
                <w:rFonts w:ascii="Cambria" w:hAnsi="Cambria" w:cs="Arial"/>
                <w:lang w:val="en-GB"/>
              </w:rPr>
              <w:t xml:space="preserve"> the</w:t>
            </w:r>
            <w:r w:rsidRPr="00A37D65">
              <w:rPr>
                <w:rFonts w:ascii="Cambria" w:hAnsi="Cambria" w:cs="Arial"/>
                <w:lang w:val="en-GB"/>
              </w:rPr>
              <w:t xml:space="preserve"> Merlin e-learning system portal), and for the presentation, prepare all the necessary materials for the implementation of the created activity, i.e.</w:t>
            </w:r>
            <w:r w:rsidR="00E12D7A">
              <w:rPr>
                <w:rFonts w:ascii="Cambria" w:hAnsi="Cambria" w:cs="Arial"/>
                <w:lang w:val="en-GB"/>
              </w:rPr>
              <w:t>,</w:t>
            </w:r>
            <w:r w:rsidRPr="00A37D65">
              <w:rPr>
                <w:rFonts w:ascii="Cambria" w:hAnsi="Cambria" w:cs="Arial"/>
                <w:lang w:val="en-GB"/>
              </w:rPr>
              <w:t xml:space="preserve"> the game</w:t>
            </w:r>
            <w:r w:rsidR="00E12D7A">
              <w:rPr>
                <w:rFonts w:ascii="Cambria" w:hAnsi="Cambria" w:cs="Arial"/>
                <w:lang w:val="en-GB"/>
              </w:rPr>
              <w:t>.</w:t>
            </w:r>
          </w:p>
          <w:p w14:paraId="72D34F67" w14:textId="77777777" w:rsidR="00875986" w:rsidRPr="00A37D65" w:rsidRDefault="00875986" w:rsidP="00875986">
            <w:pPr>
              <w:spacing w:after="0"/>
              <w:rPr>
                <w:rFonts w:ascii="Cambria" w:hAnsi="Cambria"/>
                <w:lang w:val="en-GB"/>
              </w:rPr>
            </w:pPr>
            <w:r w:rsidRPr="00A37D65">
              <w:rPr>
                <w:rFonts w:ascii="Cambria" w:hAnsi="Cambria" w:cs="Arial"/>
                <w:lang w:val="en-GB"/>
              </w:rPr>
              <w:t xml:space="preserve">b) observe the game in the preschool institution according to the instructions on the Merlin e-learning </w:t>
            </w:r>
            <w:r w:rsidRPr="00A37D65">
              <w:rPr>
                <w:rFonts w:ascii="Cambria" w:hAnsi="Cambria"/>
                <w:lang w:val="en-GB"/>
              </w:rPr>
              <w:t>system portal</w:t>
            </w:r>
          </w:p>
          <w:p w14:paraId="2F9A21A6" w14:textId="77777777" w:rsidR="00875986" w:rsidRPr="00A37D65" w:rsidRDefault="00875986" w:rsidP="00875986">
            <w:pPr>
              <w:spacing w:after="0"/>
              <w:rPr>
                <w:rFonts w:ascii="Cambria" w:hAnsi="Cambria"/>
                <w:lang w:val="en-GB"/>
              </w:rPr>
            </w:pPr>
            <w:r w:rsidRPr="00A37D65">
              <w:rPr>
                <w:rFonts w:ascii="Cambria" w:hAnsi="Cambria"/>
                <w:lang w:val="en-GB"/>
              </w:rPr>
              <w:t>3. pass the written exam.</w:t>
            </w:r>
          </w:p>
          <w:p w14:paraId="4709A144" w14:textId="5DCE13D0" w:rsidR="00875986" w:rsidRPr="00A37D65" w:rsidRDefault="00875986" w:rsidP="00875986">
            <w:pPr>
              <w:spacing w:after="0"/>
              <w:rPr>
                <w:rFonts w:ascii="Cambria" w:hAnsi="Cambria" w:cs="Arial"/>
                <w:lang w:val="en-GB"/>
              </w:rPr>
            </w:pPr>
            <w:r w:rsidRPr="00A37D65">
              <w:rPr>
                <w:rFonts w:ascii="Cambria" w:hAnsi="Cambria"/>
                <w:lang w:val="en-GB"/>
              </w:rPr>
              <w:t>Note: (valid for obligations 1 and 2) The student</w:t>
            </w:r>
            <w:r w:rsidRPr="00A37D65">
              <w:rPr>
                <w:rFonts w:ascii="Cambria" w:hAnsi="Cambria" w:cs="Arial"/>
                <w:lang w:val="en-GB"/>
              </w:rPr>
              <w:t xml:space="preserve"> should actively participate in</w:t>
            </w:r>
            <w:r w:rsidR="00E12D7A">
              <w:rPr>
                <w:rFonts w:ascii="Cambria" w:hAnsi="Cambria" w:cs="Arial"/>
                <w:lang w:val="en-GB"/>
              </w:rPr>
              <w:t xml:space="preserve"> at least 70% of</w:t>
            </w:r>
            <w:r w:rsidRPr="00A37D65">
              <w:rPr>
                <w:rFonts w:ascii="Cambria" w:hAnsi="Cambria" w:cs="Arial"/>
                <w:lang w:val="en-GB"/>
              </w:rPr>
              <w:t xml:space="preserve"> interactive activities during lectures and exercises. The student should settle the obligations on time. If she/he does not </w:t>
            </w:r>
            <w:r w:rsidR="00E12D7A">
              <w:rPr>
                <w:rFonts w:ascii="Cambria" w:hAnsi="Cambria" w:cs="Arial"/>
                <w:lang w:val="en-GB"/>
              </w:rPr>
              <w:t>fulfil</w:t>
            </w:r>
            <w:r w:rsidRPr="00A37D65">
              <w:rPr>
                <w:rFonts w:ascii="Cambria" w:hAnsi="Cambria" w:cs="Arial"/>
                <w:lang w:val="en-GB"/>
              </w:rPr>
              <w:t xml:space="preserve"> the obligation by the given deadline, then she/he loses the right to ECTS from the course in that academic year. Deadlines are </w:t>
            </w:r>
            <w:r w:rsidR="00E12D7A">
              <w:rPr>
                <w:rFonts w:ascii="Cambria" w:hAnsi="Cambria" w:cs="Arial"/>
                <w:lang w:val="en-GB"/>
              </w:rPr>
              <w:t xml:space="preserve">to be </w:t>
            </w:r>
            <w:r w:rsidRPr="00A37D65">
              <w:rPr>
                <w:rFonts w:ascii="Cambria" w:hAnsi="Cambria" w:cs="Arial"/>
                <w:lang w:val="en-GB"/>
              </w:rPr>
              <w:t>fully respected in this course.</w:t>
            </w:r>
          </w:p>
          <w:p w14:paraId="577C7DE0" w14:textId="77777777" w:rsidR="00875986" w:rsidRPr="00A37D65" w:rsidRDefault="00875986" w:rsidP="00875986">
            <w:pPr>
              <w:spacing w:after="0"/>
              <w:rPr>
                <w:rFonts w:ascii="Cambria" w:hAnsi="Cambria" w:cs="Arial"/>
                <w:lang w:val="en-GB"/>
              </w:rPr>
            </w:pPr>
          </w:p>
        </w:tc>
      </w:tr>
      <w:tr w:rsidR="00875986" w:rsidRPr="00A37D65" w14:paraId="0F5B5D95" w14:textId="77777777" w:rsidTr="00E4644E">
        <w:trPr>
          <w:trHeight w:val="300"/>
        </w:trPr>
        <w:tc>
          <w:tcPr>
            <w:tcW w:w="2473" w:type="dxa"/>
            <w:shd w:val="clear" w:color="auto" w:fill="F3F3F3"/>
            <w:tcMar>
              <w:top w:w="72" w:type="dxa"/>
              <w:left w:w="144" w:type="dxa"/>
              <w:bottom w:w="72" w:type="dxa"/>
              <w:right w:w="144" w:type="dxa"/>
            </w:tcMar>
            <w:vAlign w:val="center"/>
            <w:hideMark/>
          </w:tcPr>
          <w:p w14:paraId="3CE63C1E" w14:textId="77777777" w:rsidR="00875986" w:rsidRPr="00A37D65" w:rsidRDefault="00875986" w:rsidP="00E4644E">
            <w:pPr>
              <w:rPr>
                <w:rFonts w:ascii="Cambria" w:hAnsi="Cambria" w:cs="Arial"/>
                <w:lang w:val="en-GB"/>
              </w:rPr>
            </w:pPr>
            <w:r w:rsidRPr="00A37D65">
              <w:rPr>
                <w:rFonts w:ascii="Cambria" w:hAnsi="Cambria" w:cs="Arial"/>
                <w:lang w:val="en-GB"/>
              </w:rPr>
              <w:t>Mid-term and final exam term</w:t>
            </w:r>
          </w:p>
        </w:tc>
        <w:tc>
          <w:tcPr>
            <w:tcW w:w="7031" w:type="dxa"/>
            <w:gridSpan w:val="6"/>
            <w:shd w:val="clear" w:color="auto" w:fill="auto"/>
            <w:tcMar>
              <w:top w:w="72" w:type="dxa"/>
              <w:left w:w="144" w:type="dxa"/>
              <w:bottom w:w="72" w:type="dxa"/>
              <w:right w:w="144" w:type="dxa"/>
            </w:tcMar>
            <w:vAlign w:val="center"/>
            <w:hideMark/>
          </w:tcPr>
          <w:p w14:paraId="679D0F28" w14:textId="77777777" w:rsidR="00875986" w:rsidRPr="00A37D65" w:rsidRDefault="00875986" w:rsidP="00875986">
            <w:pPr>
              <w:spacing w:after="0"/>
              <w:rPr>
                <w:rFonts w:ascii="Cambria" w:hAnsi="Cambria" w:cs="Arial"/>
                <w:lang w:val="en-GB"/>
              </w:rPr>
            </w:pPr>
            <w:r w:rsidRPr="00A37D65">
              <w:rPr>
                <w:rFonts w:ascii="Cambria" w:hAnsi="Cambria" w:cs="Arial"/>
                <w:lang w:val="en-GB"/>
              </w:rPr>
              <w:t>They are given at the beginning of the academic year, they are published on the University's website and in ISVU.</w:t>
            </w:r>
          </w:p>
        </w:tc>
      </w:tr>
      <w:tr w:rsidR="00875986" w:rsidRPr="00A37D65" w14:paraId="30CB9E1D" w14:textId="77777777" w:rsidTr="00E4644E">
        <w:trPr>
          <w:trHeight w:val="300"/>
        </w:trPr>
        <w:tc>
          <w:tcPr>
            <w:tcW w:w="2473" w:type="dxa"/>
            <w:shd w:val="clear" w:color="auto" w:fill="F3F3F3"/>
            <w:tcMar>
              <w:top w:w="72" w:type="dxa"/>
              <w:left w:w="144" w:type="dxa"/>
              <w:bottom w:w="72" w:type="dxa"/>
              <w:right w:w="144" w:type="dxa"/>
            </w:tcMar>
            <w:vAlign w:val="center"/>
            <w:hideMark/>
          </w:tcPr>
          <w:p w14:paraId="3F21CDC2" w14:textId="77777777" w:rsidR="00875986" w:rsidRPr="00A37D65" w:rsidRDefault="00875986" w:rsidP="00E4644E">
            <w:pPr>
              <w:rPr>
                <w:rFonts w:ascii="Cambria" w:hAnsi="Cambria" w:cs="Arial"/>
                <w:lang w:val="en-GB"/>
              </w:rPr>
            </w:pPr>
            <w:r w:rsidRPr="00A37D65">
              <w:rPr>
                <w:rFonts w:ascii="Cambria" w:hAnsi="Cambria" w:cs="Arial"/>
                <w:lang w:val="en-GB"/>
              </w:rPr>
              <w:t>Additional information on the course</w:t>
            </w:r>
          </w:p>
        </w:tc>
        <w:tc>
          <w:tcPr>
            <w:tcW w:w="7031" w:type="dxa"/>
            <w:gridSpan w:val="6"/>
            <w:shd w:val="clear" w:color="auto" w:fill="auto"/>
            <w:tcMar>
              <w:top w:w="72" w:type="dxa"/>
              <w:left w:w="144" w:type="dxa"/>
              <w:bottom w:w="72" w:type="dxa"/>
              <w:right w:w="144" w:type="dxa"/>
            </w:tcMar>
            <w:vAlign w:val="center"/>
            <w:hideMark/>
          </w:tcPr>
          <w:p w14:paraId="0EDF60E6" w14:textId="77777777" w:rsidR="00875986" w:rsidRPr="00A37D65" w:rsidRDefault="00875986" w:rsidP="00875986">
            <w:pPr>
              <w:spacing w:after="0"/>
              <w:rPr>
                <w:rFonts w:ascii="Cambria" w:hAnsi="Cambria" w:cs="Arial"/>
                <w:lang w:val="en-GB"/>
              </w:rPr>
            </w:pPr>
            <w:r w:rsidRPr="00A37D65">
              <w:rPr>
                <w:rFonts w:ascii="Cambria" w:hAnsi="Cambria" w:cs="Arial"/>
                <w:lang w:val="en-GB"/>
              </w:rPr>
              <w:t>Materials for lectures and seminars are published on e-learning.</w:t>
            </w:r>
          </w:p>
          <w:p w14:paraId="2A950DBB" w14:textId="77777777" w:rsidR="00875986" w:rsidRPr="00A37D65" w:rsidRDefault="00875986" w:rsidP="00875986">
            <w:pPr>
              <w:spacing w:after="0"/>
              <w:rPr>
                <w:rFonts w:ascii="Cambria" w:hAnsi="Cambria" w:cs="Arial"/>
                <w:lang w:val="en-GB"/>
              </w:rPr>
            </w:pPr>
            <w:r w:rsidRPr="00A37D65">
              <w:rPr>
                <w:rFonts w:ascii="Cambria" w:hAnsi="Cambria" w:cs="Arial"/>
                <w:lang w:val="en-GB"/>
              </w:rPr>
              <w:t>In the case of distance learning, changes are possible in:</w:t>
            </w:r>
          </w:p>
          <w:p w14:paraId="333C7EEC" w14:textId="77777777" w:rsidR="00875986" w:rsidRPr="00A37D65" w:rsidRDefault="00875986" w:rsidP="00875986">
            <w:pPr>
              <w:spacing w:after="0"/>
              <w:rPr>
                <w:rFonts w:ascii="Cambria" w:hAnsi="Cambria" w:cs="Arial"/>
                <w:lang w:val="en-GB"/>
              </w:rPr>
            </w:pPr>
            <w:r w:rsidRPr="00A37D65">
              <w:rPr>
                <w:rFonts w:ascii="Cambria" w:hAnsi="Cambria" w:cs="Arial"/>
                <w:lang w:val="en-GB"/>
              </w:rPr>
              <w:t>- the location of the course delivery</w:t>
            </w:r>
          </w:p>
          <w:p w14:paraId="32DE0238" w14:textId="77777777" w:rsidR="00875986" w:rsidRPr="00A37D65" w:rsidRDefault="00875986" w:rsidP="00875986">
            <w:pPr>
              <w:spacing w:after="0"/>
              <w:rPr>
                <w:rFonts w:ascii="Cambria" w:hAnsi="Cambria" w:cs="Arial"/>
                <w:lang w:val="en-GB"/>
              </w:rPr>
            </w:pPr>
            <w:r w:rsidRPr="00A37D65">
              <w:rPr>
                <w:rFonts w:ascii="Cambria" w:hAnsi="Cambria" w:cs="Arial"/>
                <w:lang w:val="en-GB"/>
              </w:rPr>
              <w:t>- the activities’ implementation, interpretation and teaching methods, and evaluation methods</w:t>
            </w:r>
          </w:p>
          <w:p w14:paraId="0A07FA0F" w14:textId="77777777" w:rsidR="00875986" w:rsidRPr="00A37D65" w:rsidRDefault="00875986" w:rsidP="00875986">
            <w:pPr>
              <w:spacing w:after="0"/>
              <w:rPr>
                <w:rFonts w:ascii="Cambria" w:hAnsi="Cambria" w:cs="Arial"/>
                <w:lang w:val="en-GB"/>
              </w:rPr>
            </w:pPr>
            <w:r w:rsidRPr="00A37D65">
              <w:rPr>
                <w:rFonts w:ascii="Cambria" w:hAnsi="Cambria" w:cs="Arial"/>
                <w:lang w:val="en-GB"/>
              </w:rPr>
              <w:t>- students’ obligations</w:t>
            </w:r>
          </w:p>
          <w:p w14:paraId="6F10D183" w14:textId="77777777" w:rsidR="00875986" w:rsidRPr="00A37D65" w:rsidRDefault="00875986" w:rsidP="00875986">
            <w:pPr>
              <w:spacing w:after="0"/>
              <w:rPr>
                <w:rFonts w:ascii="Cambria" w:hAnsi="Cambria" w:cs="Arial"/>
                <w:lang w:val="en-GB"/>
              </w:rPr>
            </w:pPr>
            <w:r w:rsidRPr="00A37D65">
              <w:rPr>
                <w:rFonts w:ascii="Cambria" w:hAnsi="Cambria" w:cs="Arial"/>
                <w:lang w:val="en-GB"/>
              </w:rPr>
              <w:t>- available (literature) sources.</w:t>
            </w:r>
          </w:p>
          <w:p w14:paraId="7342740A" w14:textId="77777777" w:rsidR="00875986" w:rsidRPr="00A37D65" w:rsidRDefault="00875986" w:rsidP="00875986">
            <w:pPr>
              <w:spacing w:after="0"/>
              <w:rPr>
                <w:rFonts w:ascii="Cambria" w:hAnsi="Cambria" w:cs="Arial"/>
                <w:lang w:val="en-GB"/>
              </w:rPr>
            </w:pPr>
            <w:r w:rsidRPr="00A37D65">
              <w:rPr>
                <w:rFonts w:ascii="Cambria" w:hAnsi="Cambria" w:cs="Arial"/>
                <w:lang w:val="en-GB"/>
              </w:rPr>
              <w:t>Teachers will inform students about the changes when the distance learning starts.</w:t>
            </w:r>
          </w:p>
          <w:p w14:paraId="576AA1BC" w14:textId="77777777" w:rsidR="00875986" w:rsidRPr="00A37D65" w:rsidRDefault="00875986" w:rsidP="00875986">
            <w:pPr>
              <w:spacing w:after="0"/>
              <w:rPr>
                <w:rFonts w:ascii="Cambria" w:hAnsi="Cambria" w:cs="Arial"/>
                <w:lang w:val="en-GB"/>
              </w:rPr>
            </w:pPr>
            <w:r w:rsidRPr="00A37D65">
              <w:rPr>
                <w:rFonts w:ascii="Cambria" w:hAnsi="Cambria" w:cs="Arial"/>
                <w:lang w:val="en-GB"/>
              </w:rPr>
              <w:t>Learning outcomes remain unchanged.</w:t>
            </w:r>
          </w:p>
        </w:tc>
      </w:tr>
      <w:tr w:rsidR="00875986" w:rsidRPr="00A37D65" w14:paraId="7A42DEC1" w14:textId="77777777" w:rsidTr="00E4644E">
        <w:trPr>
          <w:trHeight w:val="332"/>
        </w:trPr>
        <w:tc>
          <w:tcPr>
            <w:tcW w:w="2473" w:type="dxa"/>
            <w:shd w:val="clear" w:color="auto" w:fill="F3F3F3"/>
            <w:tcMar>
              <w:top w:w="72" w:type="dxa"/>
              <w:left w:w="144" w:type="dxa"/>
              <w:bottom w:w="72" w:type="dxa"/>
              <w:right w:w="144" w:type="dxa"/>
            </w:tcMar>
            <w:vAlign w:val="center"/>
            <w:hideMark/>
          </w:tcPr>
          <w:p w14:paraId="0E7D78D5" w14:textId="77777777" w:rsidR="00875986" w:rsidRPr="00A37D65" w:rsidRDefault="00875986" w:rsidP="00E4644E">
            <w:pPr>
              <w:rPr>
                <w:rFonts w:ascii="Cambria" w:hAnsi="Cambria" w:cs="Arial"/>
                <w:lang w:val="en-GB"/>
              </w:rPr>
            </w:pPr>
            <w:r w:rsidRPr="00A37D65">
              <w:rPr>
                <w:rFonts w:ascii="Cambria" w:hAnsi="Cambria" w:cs="Arial"/>
                <w:lang w:val="en-GB"/>
              </w:rPr>
              <w:t>Bibliography</w:t>
            </w:r>
          </w:p>
        </w:tc>
        <w:tc>
          <w:tcPr>
            <w:tcW w:w="7031" w:type="dxa"/>
            <w:gridSpan w:val="6"/>
            <w:shd w:val="clear" w:color="auto" w:fill="FFFFFF"/>
            <w:tcMar>
              <w:top w:w="72" w:type="dxa"/>
              <w:left w:w="144" w:type="dxa"/>
              <w:bottom w:w="72" w:type="dxa"/>
              <w:right w:w="144" w:type="dxa"/>
            </w:tcMar>
            <w:vAlign w:val="center"/>
            <w:hideMark/>
          </w:tcPr>
          <w:p w14:paraId="7E9142FD"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Mandatory: </w:t>
            </w:r>
          </w:p>
          <w:p w14:paraId="25C3EC48"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1. Duran, M. (2003). Dijete i igra </w:t>
            </w:r>
            <w:r w:rsidRPr="00A37D65">
              <w:rPr>
                <w:rFonts w:ascii="Cambria" w:hAnsi="Cambria"/>
                <w:lang w:val="en-GB"/>
              </w:rPr>
              <w:t>[A child and a game]</w:t>
            </w:r>
            <w:r w:rsidRPr="00A37D65">
              <w:rPr>
                <w:rFonts w:ascii="Cambria" w:hAnsi="Cambria" w:cs="Arial"/>
                <w:lang w:val="en-GB"/>
              </w:rPr>
              <w:t>. Jastrebarsko: Naklada Slap.</w:t>
            </w:r>
          </w:p>
          <w:p w14:paraId="684C501C"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2. Goldberg, S. (2003). Razvojne igre za predškolsko dijete </w:t>
            </w:r>
            <w:r w:rsidRPr="00A37D65">
              <w:rPr>
                <w:rFonts w:ascii="Cambria" w:hAnsi="Cambria"/>
                <w:lang w:val="en-GB"/>
              </w:rPr>
              <w:t>[Developmental games for preschool children]</w:t>
            </w:r>
            <w:r w:rsidRPr="00A37D65">
              <w:rPr>
                <w:rFonts w:ascii="Cambria" w:hAnsi="Cambria" w:cs="Arial"/>
                <w:lang w:val="en-GB"/>
              </w:rPr>
              <w:t>. Lekenik: Ostvarenje.</w:t>
            </w:r>
          </w:p>
          <w:p w14:paraId="52AA26BA"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3. Grgec-Petroci, V. (2009). Igra i dijete, dijete i igra </w:t>
            </w:r>
            <w:r w:rsidRPr="00A37D65">
              <w:rPr>
                <w:rFonts w:ascii="Cambria" w:hAnsi="Cambria"/>
                <w:lang w:val="en-GB"/>
              </w:rPr>
              <w:t>[The child plays, the child plays]</w:t>
            </w:r>
            <w:r w:rsidRPr="00A37D65">
              <w:rPr>
                <w:rFonts w:ascii="Cambria" w:hAnsi="Cambria" w:cs="Arial"/>
                <w:lang w:val="en-GB"/>
              </w:rPr>
              <w:t>. Zagreb: Obiteljski centar grada Zagreba.</w:t>
            </w:r>
          </w:p>
          <w:p w14:paraId="649C7E44"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4. Sršen, J. (2017). Od priče do igre </w:t>
            </w:r>
            <w:r w:rsidRPr="00A37D65">
              <w:rPr>
                <w:rFonts w:ascii="Cambria" w:hAnsi="Cambria"/>
                <w:lang w:val="en-GB"/>
              </w:rPr>
              <w:t>[From the story to the game]</w:t>
            </w:r>
            <w:r w:rsidRPr="00A37D65">
              <w:rPr>
                <w:rFonts w:ascii="Cambria" w:hAnsi="Cambria" w:cs="Arial"/>
                <w:lang w:val="en-GB"/>
              </w:rPr>
              <w:t>. Zagreb – Donja Lomnica: Ekološki glasnik.</w:t>
            </w:r>
          </w:p>
          <w:p w14:paraId="62A4E898" w14:textId="77777777" w:rsidR="00875986" w:rsidRPr="00A37D65" w:rsidRDefault="00875986" w:rsidP="00875986">
            <w:pPr>
              <w:spacing w:after="0"/>
              <w:rPr>
                <w:rFonts w:ascii="Cambria" w:hAnsi="Cambria" w:cs="Arial"/>
                <w:lang w:val="en-GB"/>
              </w:rPr>
            </w:pPr>
            <w:r w:rsidRPr="00A37D65">
              <w:rPr>
                <w:rFonts w:ascii="Cambria" w:hAnsi="Cambria" w:cs="Arial"/>
                <w:lang w:val="en-GB"/>
              </w:rPr>
              <w:t>Optional:</w:t>
            </w:r>
          </w:p>
          <w:p w14:paraId="6B7BECA7"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1. Auerbach, S. (2007). Kako povećati IQ svog djeteta kroz igru </w:t>
            </w:r>
            <w:r w:rsidRPr="00A37D65">
              <w:rPr>
                <w:rFonts w:ascii="Cambria" w:hAnsi="Cambria"/>
                <w:lang w:val="en-GB"/>
              </w:rPr>
              <w:t>[How to increase your child's IQ through the game]</w:t>
            </w:r>
            <w:r w:rsidRPr="00A37D65">
              <w:rPr>
                <w:rFonts w:ascii="Cambria" w:hAnsi="Cambria" w:cs="Arial"/>
                <w:lang w:val="en-GB"/>
              </w:rPr>
              <w:t xml:space="preserve">. Rijeka: Naklada Uliks. </w:t>
            </w:r>
          </w:p>
          <w:p w14:paraId="0C32AFEB"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2. Einon D. (2004). Igre učilice </w:t>
            </w:r>
            <w:r w:rsidRPr="00A37D65">
              <w:rPr>
                <w:rFonts w:ascii="Cambria" w:hAnsi="Cambria"/>
                <w:lang w:val="en-GB"/>
              </w:rPr>
              <w:t>[Classroom games]</w:t>
            </w:r>
            <w:r w:rsidRPr="00A37D65">
              <w:rPr>
                <w:rFonts w:ascii="Cambria" w:hAnsi="Cambria" w:cs="Arial"/>
                <w:lang w:val="en-GB"/>
              </w:rPr>
              <w:t>. Zagreb: Profil International.</w:t>
            </w:r>
          </w:p>
          <w:p w14:paraId="0F93778E"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3. Guenther, T. (2007). 1000 zabavnih igara </w:t>
            </w:r>
            <w:r w:rsidRPr="00A37D65">
              <w:rPr>
                <w:rFonts w:ascii="Cambria" w:hAnsi="Cambria"/>
                <w:lang w:val="en-GB"/>
              </w:rPr>
              <w:t>[</w:t>
            </w:r>
            <w:r w:rsidRPr="00A37D65">
              <w:rPr>
                <w:rFonts w:ascii="Cambria" w:hAnsi="Cambria" w:cs="Arial"/>
                <w:lang w:val="en-GB"/>
              </w:rPr>
              <w:t>1000 fun games</w:t>
            </w:r>
            <w:r w:rsidRPr="00A37D65">
              <w:rPr>
                <w:rFonts w:ascii="Cambria" w:hAnsi="Cambria"/>
                <w:lang w:val="en-GB"/>
              </w:rPr>
              <w:t>]</w:t>
            </w:r>
            <w:r w:rsidRPr="00A37D65">
              <w:rPr>
                <w:rFonts w:ascii="Cambria" w:hAnsi="Cambria" w:cs="Arial"/>
                <w:lang w:val="en-GB"/>
              </w:rPr>
              <w:t>. Zagreb: Mozaik knjiga.</w:t>
            </w:r>
          </w:p>
          <w:p w14:paraId="275E4A5E"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4. Jurdana, V. (2015). Igri, Mala zavičajna čitanka </w:t>
            </w:r>
            <w:r w:rsidRPr="00A37D65">
              <w:rPr>
                <w:rFonts w:ascii="Cambria" w:hAnsi="Cambria"/>
                <w:lang w:val="en-GB"/>
              </w:rPr>
              <w:t>[Igri, Small native reader]</w:t>
            </w:r>
            <w:r w:rsidRPr="00A37D65">
              <w:rPr>
                <w:rFonts w:ascii="Cambria" w:hAnsi="Cambria" w:cs="Arial"/>
                <w:lang w:val="en-GB"/>
              </w:rPr>
              <w:t>. Pula – Viškovo: Sveučilište Jurja Dobrile u Puli i Ustanova "Ivan Matetić Ronjgov".</w:t>
            </w:r>
          </w:p>
          <w:p w14:paraId="6757D26F"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5. Klarin, M. (2017). Psihologija dječje igre </w:t>
            </w:r>
            <w:r w:rsidRPr="00A37D65">
              <w:rPr>
                <w:rFonts w:ascii="Cambria" w:hAnsi="Cambria"/>
                <w:lang w:val="en-GB"/>
              </w:rPr>
              <w:t>[Psychology of children's play]</w:t>
            </w:r>
            <w:r w:rsidRPr="00A37D65">
              <w:rPr>
                <w:rFonts w:ascii="Cambria" w:hAnsi="Cambria" w:cs="Arial"/>
                <w:lang w:val="en-GB"/>
              </w:rPr>
              <w:t>. Zadar: Sveučilište u Zadru.</w:t>
            </w:r>
          </w:p>
          <w:p w14:paraId="2F30E7CF"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6. Maleš, D., Stričević, I. (1996). Druženje djece i odraslih </w:t>
            </w:r>
            <w:r w:rsidRPr="00A37D65">
              <w:rPr>
                <w:rFonts w:ascii="Cambria" w:hAnsi="Cambria"/>
                <w:lang w:val="en-GB"/>
              </w:rPr>
              <w:t>[Socializing of children and adults]</w:t>
            </w:r>
            <w:r w:rsidRPr="00A37D65">
              <w:rPr>
                <w:rFonts w:ascii="Cambria" w:hAnsi="Cambria" w:cs="Arial"/>
                <w:lang w:val="en-GB"/>
              </w:rPr>
              <w:t>. Zagreb: Školska knjiga.</w:t>
            </w:r>
          </w:p>
          <w:p w14:paraId="0239B0DE" w14:textId="77777777" w:rsidR="00875986" w:rsidRPr="00A37D65" w:rsidRDefault="00875986" w:rsidP="00875986">
            <w:pPr>
              <w:spacing w:after="0"/>
              <w:rPr>
                <w:rFonts w:ascii="Cambria" w:hAnsi="Cambria" w:cs="Arial"/>
                <w:lang w:val="en-GB"/>
              </w:rPr>
            </w:pPr>
            <w:r w:rsidRPr="00A37D65">
              <w:rPr>
                <w:rFonts w:ascii="Cambria" w:hAnsi="Cambria" w:cs="Arial"/>
                <w:lang w:val="en-GB"/>
              </w:rPr>
              <w:t xml:space="preserve">7. Popov, D. (2010). Enciklopedija razvojnih igara: za djecu od 3 do 7 godina </w:t>
            </w:r>
            <w:r w:rsidRPr="00A37D65">
              <w:rPr>
                <w:rFonts w:ascii="Cambria" w:hAnsi="Cambria"/>
                <w:lang w:val="en-GB"/>
              </w:rPr>
              <w:t>[Encyclopedia of developmental games: for children from 3 to 7 years old]</w:t>
            </w:r>
            <w:r w:rsidRPr="00A37D65">
              <w:rPr>
                <w:rFonts w:ascii="Cambria" w:hAnsi="Cambria" w:cs="Arial"/>
                <w:lang w:val="en-GB"/>
              </w:rPr>
              <w:t>. Zagreb: Planet Zoe.</w:t>
            </w:r>
          </w:p>
        </w:tc>
      </w:tr>
    </w:tbl>
    <w:p w14:paraId="72689576" w14:textId="77777777" w:rsidR="00CE11D7" w:rsidRPr="00A37D65" w:rsidRDefault="00CE11D7">
      <w:pPr>
        <w:spacing w:after="0"/>
        <w:jc w:val="both"/>
        <w:rPr>
          <w:rFonts w:ascii="Cambria" w:hAnsi="Cambria"/>
          <w:lang w:val="en-GB"/>
        </w:rPr>
      </w:pPr>
    </w:p>
    <w:p w14:paraId="313AD0AC" w14:textId="77777777" w:rsidR="000940F2" w:rsidRPr="00A37D65" w:rsidRDefault="000940F2">
      <w:pPr>
        <w:rPr>
          <w:rFonts w:ascii="Cambria" w:hAnsi="Cambria"/>
          <w:lang w:val="en-GB"/>
        </w:rPr>
      </w:pPr>
      <w:r w:rsidRPr="00A37D65">
        <w:rPr>
          <w:rFonts w:ascii="Cambria" w:hAnsi="Cambria"/>
          <w:lang w:val="en-GB"/>
        </w:rPr>
        <w:br w:type="page"/>
      </w:r>
    </w:p>
    <w:p w14:paraId="38641341" w14:textId="0F26ECDA" w:rsidR="00875986" w:rsidRPr="00A37D65" w:rsidRDefault="00294DAC" w:rsidP="000940F2">
      <w:pPr>
        <w:spacing w:after="0"/>
        <w:jc w:val="center"/>
        <w:rPr>
          <w:rFonts w:ascii="Cambria" w:hAnsi="Cambria"/>
          <w:b/>
          <w:lang w:val="en-GB"/>
        </w:rPr>
      </w:pPr>
      <w:r>
        <w:rPr>
          <w:rFonts w:ascii="Cambria" w:hAnsi="Cambria"/>
          <w:b/>
          <w:lang w:val="en-GB"/>
        </w:rPr>
        <w:t>3</w:t>
      </w:r>
      <w:r w:rsidRPr="00294DAC">
        <w:rPr>
          <w:rFonts w:ascii="Cambria" w:hAnsi="Cambria"/>
          <w:b/>
          <w:vertAlign w:val="superscript"/>
          <w:lang w:val="en-GB"/>
        </w:rPr>
        <w:t>rd</w:t>
      </w:r>
      <w:r>
        <w:rPr>
          <w:rFonts w:ascii="Cambria" w:hAnsi="Cambria"/>
          <w:b/>
          <w:lang w:val="en-GB"/>
        </w:rPr>
        <w:t xml:space="preserve"> </w:t>
      </w:r>
      <w:r w:rsidR="000940F2" w:rsidRPr="00A37D65">
        <w:rPr>
          <w:rFonts w:ascii="Cambria" w:hAnsi="Cambria"/>
          <w:b/>
          <w:lang w:val="en-GB"/>
        </w:rPr>
        <w:t>semester</w:t>
      </w:r>
    </w:p>
    <w:p w14:paraId="72436400" w14:textId="77777777" w:rsidR="00CE11D7" w:rsidRPr="00A37D65" w:rsidRDefault="00CE11D7">
      <w:pPr>
        <w:spacing w:after="0"/>
        <w:ind w:left="-1416" w:right="10527"/>
        <w:rPr>
          <w:rFonts w:ascii="Cambria" w:hAnsi="Cambria"/>
          <w:lang w:val="en-GB"/>
        </w:rPr>
      </w:pPr>
    </w:p>
    <w:tbl>
      <w:tblPr>
        <w:tblStyle w:val="TableGrid"/>
        <w:tblW w:w="9350" w:type="dxa"/>
        <w:tblInd w:w="7" w:type="dxa"/>
        <w:tblCellMar>
          <w:top w:w="51" w:type="dxa"/>
          <w:left w:w="108" w:type="dxa"/>
          <w:right w:w="52" w:type="dxa"/>
        </w:tblCellMar>
        <w:tblLook w:val="04A0" w:firstRow="1" w:lastRow="0" w:firstColumn="1" w:lastColumn="0" w:noHBand="0" w:noVBand="1"/>
      </w:tblPr>
      <w:tblGrid>
        <w:gridCol w:w="2471"/>
        <w:gridCol w:w="2624"/>
        <w:gridCol w:w="87"/>
        <w:gridCol w:w="1439"/>
        <w:gridCol w:w="743"/>
        <w:gridCol w:w="852"/>
        <w:gridCol w:w="1134"/>
      </w:tblGrid>
      <w:tr w:rsidR="00CE11D7" w:rsidRPr="00A37D65" w14:paraId="6EA2769F" w14:textId="77777777">
        <w:trPr>
          <w:trHeight w:val="428"/>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1E604778"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1C70826C" w14:textId="77777777">
        <w:trPr>
          <w:trHeight w:val="66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AD9C2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878" w:type="dxa"/>
            <w:gridSpan w:val="6"/>
            <w:tcBorders>
              <w:top w:val="single" w:sz="4" w:space="0" w:color="000000"/>
              <w:left w:val="single" w:sz="4" w:space="0" w:color="000000"/>
              <w:bottom w:val="single" w:sz="4" w:space="0" w:color="000000"/>
              <w:right w:val="single" w:sz="4" w:space="0" w:color="000000"/>
            </w:tcBorders>
          </w:tcPr>
          <w:p w14:paraId="444CA80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199980 </w:t>
            </w:r>
          </w:p>
          <w:p w14:paraId="4BD744A0" w14:textId="77777777" w:rsidR="00CE11D7" w:rsidRPr="00A37D65" w:rsidRDefault="00E903D7">
            <w:pPr>
              <w:ind w:left="37"/>
              <w:rPr>
                <w:rFonts w:ascii="Cambria" w:hAnsi="Cambria"/>
                <w:lang w:val="en-GB"/>
              </w:rPr>
            </w:pPr>
            <w:r w:rsidRPr="00DB45C9">
              <w:rPr>
                <w:rFonts w:ascii="Cambria" w:eastAsia="Cambria" w:hAnsi="Cambria" w:cs="Cambria"/>
                <w:lang w:val="en-GB"/>
              </w:rPr>
              <w:t>Early and preschool age psychology</w:t>
            </w:r>
            <w:r w:rsidRPr="00A37D65">
              <w:rPr>
                <w:rFonts w:ascii="Cambria" w:eastAsia="Cambria" w:hAnsi="Cambria" w:cs="Cambria"/>
                <w:lang w:val="en-GB"/>
              </w:rPr>
              <w:t xml:space="preserve"> </w:t>
            </w:r>
          </w:p>
        </w:tc>
      </w:tr>
      <w:tr w:rsidR="00CE11D7" w:rsidRPr="00A37D65" w14:paraId="08B5E1AD"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4829F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878" w:type="dxa"/>
            <w:gridSpan w:val="6"/>
            <w:tcBorders>
              <w:top w:val="single" w:sz="4" w:space="0" w:color="000000"/>
              <w:left w:val="single" w:sz="4" w:space="0" w:color="000000"/>
              <w:bottom w:val="single" w:sz="4" w:space="0" w:color="000000"/>
              <w:right w:val="single" w:sz="4" w:space="0" w:color="000000"/>
            </w:tcBorders>
          </w:tcPr>
          <w:p w14:paraId="227F0CE7" w14:textId="77777777" w:rsidR="00006EDC" w:rsidRPr="00A37D65" w:rsidRDefault="00F557D5" w:rsidP="00006EDC">
            <w:pPr>
              <w:rPr>
                <w:rFonts w:ascii="Cambria" w:eastAsiaTheme="minorHAnsi" w:hAnsi="Cambria" w:cstheme="minorBidi"/>
                <w:color w:val="auto"/>
                <w:lang w:val="en-GB" w:eastAsia="en-US"/>
              </w:rPr>
            </w:pPr>
            <w:r w:rsidRPr="00A37D65">
              <w:rPr>
                <w:rFonts w:ascii="Cambria" w:eastAsia="Times New Roman" w:hAnsi="Cambria" w:cs="Times New Roman"/>
                <w:color w:val="0000FF"/>
                <w:u w:val="single" w:color="0000FF"/>
                <w:lang w:val="en-GB"/>
              </w:rPr>
              <w:t xml:space="preserve">Associate Professor </w:t>
            </w:r>
            <w:hyperlink r:id="rId78">
              <w:r w:rsidR="00E903D7" w:rsidRPr="00A37D65">
                <w:rPr>
                  <w:rFonts w:ascii="Cambria" w:eastAsia="Cambria" w:hAnsi="Cambria" w:cs="Cambria"/>
                  <w:color w:val="0000FF"/>
                  <w:u w:val="single" w:color="0000FF"/>
                  <w:lang w:val="en-GB"/>
                </w:rPr>
                <w:t>Martina Mavrinac,</w:t>
              </w:r>
              <w:r w:rsidRPr="00A37D65">
                <w:rPr>
                  <w:rFonts w:ascii="Cambria" w:eastAsia="Cambria" w:hAnsi="Cambria" w:cs="Cambria"/>
                  <w:color w:val="0000FF"/>
                  <w:u w:val="single" w:color="0000FF"/>
                  <w:lang w:val="en-GB"/>
                </w:rPr>
                <w:t xml:space="preserve"> PhD</w:t>
              </w:r>
              <w:r w:rsidR="00E903D7" w:rsidRPr="00A37D65">
                <w:rPr>
                  <w:rFonts w:ascii="Cambria" w:eastAsia="Cambria" w:hAnsi="Cambria" w:cs="Cambria"/>
                  <w:color w:val="0000FF"/>
                  <w:u w:val="single" w:color="0000FF"/>
                  <w:lang w:val="en-GB"/>
                </w:rPr>
                <w:t xml:space="preserve"> </w:t>
              </w:r>
            </w:hyperlink>
            <w:r w:rsidR="00006EDC" w:rsidRPr="00A37D65">
              <w:rPr>
                <w:rFonts w:ascii="Cambria" w:eastAsiaTheme="minorHAnsi" w:hAnsi="Cambria" w:cstheme="minorBidi"/>
                <w:color w:val="auto"/>
                <w:lang w:val="en-GB" w:eastAsia="en-US"/>
              </w:rPr>
              <w:t>(main course teacher)</w:t>
            </w:r>
          </w:p>
          <w:p w14:paraId="7F1EAC6B" w14:textId="4B489885" w:rsidR="0025027B" w:rsidRPr="00A37D65" w:rsidRDefault="0025027B" w:rsidP="00006EDC">
            <w:pPr>
              <w:ind w:right="450"/>
              <w:rPr>
                <w:rFonts w:ascii="Cambria" w:hAnsi="Cambria"/>
                <w:lang w:val="en-GB"/>
              </w:rPr>
            </w:pPr>
            <w:r w:rsidRPr="00A37D65">
              <w:rPr>
                <w:rFonts w:ascii="Cambria" w:hAnsi="Cambria"/>
                <w:color w:val="0000FF"/>
                <w:u w:val="single"/>
                <w:lang w:val="en-GB"/>
              </w:rPr>
              <w:t xml:space="preserve">Renata Martinčić Marić, PhD, </w:t>
            </w:r>
            <w:r w:rsidR="000F174E" w:rsidRPr="00A37D65">
              <w:rPr>
                <w:rFonts w:ascii="Cambria" w:hAnsi="Cambria"/>
                <w:color w:val="0000FF"/>
                <w:u w:val="single"/>
                <w:lang w:val="en-GB"/>
              </w:rPr>
              <w:t>lecturer</w:t>
            </w:r>
            <w:r w:rsidRPr="00A37D65">
              <w:rPr>
                <w:rFonts w:ascii="Cambria" w:hAnsi="Cambria"/>
                <w:color w:val="0000FF"/>
                <w:u w:val="single"/>
                <w:lang w:val="en-GB"/>
              </w:rPr>
              <w:t xml:space="preserve"> </w:t>
            </w:r>
          </w:p>
          <w:p w14:paraId="56C96F0B" w14:textId="621A279A" w:rsidR="00CE11D7" w:rsidRPr="00A37D65" w:rsidRDefault="009F523B" w:rsidP="000F174E">
            <w:pPr>
              <w:ind w:right="450"/>
              <w:rPr>
                <w:rFonts w:ascii="Cambria" w:hAnsi="Cambria"/>
                <w:lang w:val="en-GB"/>
              </w:rPr>
            </w:pPr>
            <w:hyperlink r:id="rId79">
              <w:r w:rsidR="00E903D7" w:rsidRPr="00A37D65">
                <w:rPr>
                  <w:rFonts w:ascii="Cambria" w:eastAsia="Cambria" w:hAnsi="Cambria" w:cs="Cambria"/>
                  <w:color w:val="0000FF"/>
                  <w:u w:val="single" w:color="0000FF"/>
                  <w:lang w:val="en-GB"/>
                </w:rPr>
                <w:t xml:space="preserve">Sanja Tatković, </w:t>
              </w:r>
            </w:hyperlink>
            <w:hyperlink r:id="rId80">
              <w:r w:rsidR="00E903D7" w:rsidRPr="00A37D65">
                <w:rPr>
                  <w:rFonts w:ascii="Cambria" w:eastAsia="Cambria" w:hAnsi="Cambria" w:cs="Cambria"/>
                  <w:color w:val="0000FF"/>
                  <w:u w:val="single" w:color="0000FF"/>
                  <w:lang w:val="en-GB"/>
                </w:rPr>
                <w:t>assistant</w:t>
              </w:r>
            </w:hyperlink>
            <w:hyperlink r:id="rId81">
              <w:r w:rsidR="00E903D7" w:rsidRPr="00A37D65">
                <w:rPr>
                  <w:rFonts w:ascii="Cambria" w:eastAsia="Cambria" w:hAnsi="Cambria" w:cs="Cambria"/>
                  <w:color w:val="0000FF"/>
                  <w:lang w:val="en-GB"/>
                </w:rPr>
                <w:t xml:space="preserve"> </w:t>
              </w:r>
            </w:hyperlink>
            <w:r w:rsidR="00E903D7" w:rsidRPr="00A37D65">
              <w:rPr>
                <w:rFonts w:ascii="Cambria" w:eastAsia="Cambria" w:hAnsi="Cambria" w:cs="Cambria"/>
                <w:lang w:val="en-GB"/>
              </w:rPr>
              <w:t xml:space="preserve"> </w:t>
            </w:r>
          </w:p>
        </w:tc>
      </w:tr>
      <w:tr w:rsidR="00CE11D7" w:rsidRPr="00A37D65" w14:paraId="69D991ED"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9F53C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878" w:type="dxa"/>
            <w:gridSpan w:val="6"/>
            <w:tcBorders>
              <w:top w:val="single" w:sz="4" w:space="0" w:color="000000"/>
              <w:left w:val="single" w:sz="4" w:space="0" w:color="000000"/>
              <w:bottom w:val="single" w:sz="4" w:space="0" w:color="000000"/>
              <w:right w:val="single" w:sz="4" w:space="0" w:color="000000"/>
            </w:tcBorders>
          </w:tcPr>
          <w:p w14:paraId="2F5EFB4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6088A8FB"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C01C7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17110C9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41D1DB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728" w:type="dxa"/>
            <w:gridSpan w:val="3"/>
            <w:tcBorders>
              <w:top w:val="single" w:sz="4" w:space="0" w:color="000000"/>
              <w:left w:val="single" w:sz="4" w:space="0" w:color="000000"/>
              <w:bottom w:val="single" w:sz="4" w:space="0" w:color="000000"/>
              <w:right w:val="single" w:sz="4" w:space="0" w:color="000000"/>
            </w:tcBorders>
            <w:vAlign w:val="center"/>
          </w:tcPr>
          <w:p w14:paraId="6C0A41BC"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Undergraduate </w:t>
            </w:r>
          </w:p>
        </w:tc>
      </w:tr>
      <w:tr w:rsidR="00CE11D7" w:rsidRPr="00A37D65" w14:paraId="6E3BF5FA"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C77D5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01219DB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1AB9CF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728" w:type="dxa"/>
            <w:gridSpan w:val="3"/>
            <w:tcBorders>
              <w:top w:val="single" w:sz="4" w:space="0" w:color="000000"/>
              <w:left w:val="single" w:sz="4" w:space="0" w:color="000000"/>
              <w:bottom w:val="single" w:sz="4" w:space="0" w:color="000000"/>
              <w:right w:val="single" w:sz="4" w:space="0" w:color="000000"/>
            </w:tcBorders>
            <w:vAlign w:val="center"/>
          </w:tcPr>
          <w:p w14:paraId="2FB28242" w14:textId="59597FD3" w:rsidR="00CE11D7" w:rsidRPr="00A37D65" w:rsidRDefault="00E903D7">
            <w:pPr>
              <w:ind w:left="40"/>
              <w:rPr>
                <w:rFonts w:ascii="Cambria" w:hAnsi="Cambria"/>
                <w:lang w:val="en-GB"/>
              </w:rPr>
            </w:pPr>
            <w:r w:rsidRPr="00A37D65">
              <w:rPr>
                <w:rFonts w:ascii="Cambria" w:eastAsia="Cambria" w:hAnsi="Cambria" w:cs="Cambria"/>
                <w:lang w:val="en-GB"/>
              </w:rPr>
              <w:t>II</w:t>
            </w:r>
          </w:p>
        </w:tc>
      </w:tr>
      <w:tr w:rsidR="00CE11D7" w:rsidRPr="00A37D65" w14:paraId="5A32A84E"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585AC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119ED278" w14:textId="77777777" w:rsidR="00CE11D7" w:rsidRPr="00A37D65" w:rsidRDefault="0025027B">
            <w:pPr>
              <w:ind w:left="37"/>
              <w:rPr>
                <w:rFonts w:ascii="Cambria" w:hAnsi="Cambria"/>
                <w:lang w:val="en-GB"/>
              </w:rPr>
            </w:pPr>
            <w:r w:rsidRPr="00A37D65">
              <w:rPr>
                <w:rFonts w:ascii="Cambria" w:eastAsia="Cambria" w:hAnsi="Cambria" w:cs="Cambria"/>
                <w:lang w:val="en-GB"/>
              </w:rPr>
              <w:t xml:space="preserve">Classroom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4FD0117"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728" w:type="dxa"/>
            <w:gridSpan w:val="3"/>
            <w:tcBorders>
              <w:top w:val="single" w:sz="4" w:space="0" w:color="000000"/>
              <w:left w:val="single" w:sz="4" w:space="0" w:color="000000"/>
              <w:bottom w:val="single" w:sz="4" w:space="0" w:color="000000"/>
              <w:right w:val="single" w:sz="4" w:space="0" w:color="000000"/>
            </w:tcBorders>
            <w:vAlign w:val="center"/>
          </w:tcPr>
          <w:p w14:paraId="491F8B5F"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Croatian (English) </w:t>
            </w:r>
          </w:p>
        </w:tc>
      </w:tr>
      <w:tr w:rsidR="00CE11D7" w:rsidRPr="00A37D65" w14:paraId="6E1A70A7"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6FAEA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2B8BE8E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3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3171B9A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728" w:type="dxa"/>
            <w:gridSpan w:val="3"/>
            <w:tcBorders>
              <w:top w:val="single" w:sz="4" w:space="0" w:color="000000"/>
              <w:left w:val="single" w:sz="4" w:space="0" w:color="000000"/>
              <w:bottom w:val="single" w:sz="4" w:space="0" w:color="000000"/>
              <w:right w:val="single" w:sz="4" w:space="0" w:color="000000"/>
            </w:tcBorders>
            <w:vAlign w:val="center"/>
          </w:tcPr>
          <w:p w14:paraId="72EC4B87" w14:textId="77777777" w:rsidR="00CE11D7" w:rsidRPr="00A37D65" w:rsidRDefault="00E903D7">
            <w:pPr>
              <w:ind w:left="40"/>
              <w:rPr>
                <w:rFonts w:ascii="Cambria" w:hAnsi="Cambria"/>
                <w:lang w:val="en-GB"/>
              </w:rPr>
            </w:pPr>
            <w:r w:rsidRPr="00A37D65">
              <w:rPr>
                <w:rFonts w:ascii="Cambria" w:eastAsia="Cambria" w:hAnsi="Cambria" w:cs="Cambria"/>
                <w:lang w:val="en-GB"/>
              </w:rPr>
              <w:t>15L – 15S – 0</w:t>
            </w:r>
            <w:r w:rsidR="0025027B" w:rsidRPr="00A37D65">
              <w:rPr>
                <w:rFonts w:ascii="Cambria" w:eastAsia="Cambria" w:hAnsi="Cambria" w:cs="Cambria"/>
                <w:lang w:val="en-GB"/>
              </w:rPr>
              <w:t>E</w:t>
            </w:r>
          </w:p>
        </w:tc>
      </w:tr>
      <w:tr w:rsidR="00CE11D7" w:rsidRPr="00A37D65" w14:paraId="2A4106A4"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60A53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878" w:type="dxa"/>
            <w:gridSpan w:val="6"/>
            <w:tcBorders>
              <w:top w:val="single" w:sz="4" w:space="0" w:color="000000"/>
              <w:left w:val="single" w:sz="4" w:space="0" w:color="000000"/>
              <w:bottom w:val="single" w:sz="4" w:space="0" w:color="000000"/>
              <w:right w:val="single" w:sz="4" w:space="0" w:color="000000"/>
            </w:tcBorders>
          </w:tcPr>
          <w:p w14:paraId="21ADF94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Prerequisite for admission is a passing grade from the General Psychology course and a signature from the Developmental Psychology course. </w:t>
            </w:r>
          </w:p>
        </w:tc>
      </w:tr>
      <w:tr w:rsidR="00CE11D7" w:rsidRPr="00A37D65" w14:paraId="6B1E2EE7"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A87FF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878" w:type="dxa"/>
            <w:gridSpan w:val="6"/>
            <w:tcBorders>
              <w:top w:val="single" w:sz="4" w:space="0" w:color="000000"/>
              <w:left w:val="single" w:sz="4" w:space="0" w:color="000000"/>
              <w:bottom w:val="single" w:sz="4" w:space="0" w:color="000000"/>
              <w:right w:val="single" w:sz="4" w:space="0" w:color="000000"/>
            </w:tcBorders>
            <w:vAlign w:val="center"/>
          </w:tcPr>
          <w:p w14:paraId="2A4318E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General psychology, Developmental psychology </w:t>
            </w:r>
          </w:p>
        </w:tc>
      </w:tr>
      <w:tr w:rsidR="00CE11D7" w:rsidRPr="00A37D65" w14:paraId="16228320"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FA327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878" w:type="dxa"/>
            <w:gridSpan w:val="6"/>
            <w:tcBorders>
              <w:top w:val="single" w:sz="4" w:space="0" w:color="000000"/>
              <w:left w:val="single" w:sz="4" w:space="0" w:color="000000"/>
              <w:bottom w:val="single" w:sz="4" w:space="0" w:color="000000"/>
              <w:right w:val="single" w:sz="4" w:space="0" w:color="000000"/>
            </w:tcBorders>
          </w:tcPr>
          <w:p w14:paraId="3C6F552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acquisition of knowledge of certain general laws and peculiarities of early childhood development from birth to school entry </w:t>
            </w:r>
          </w:p>
        </w:tc>
      </w:tr>
      <w:tr w:rsidR="00CE11D7" w:rsidRPr="00A37D65" w14:paraId="777FE2B1" w14:textId="77777777">
        <w:trPr>
          <w:trHeight w:val="177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0D20D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878" w:type="dxa"/>
            <w:gridSpan w:val="6"/>
            <w:tcBorders>
              <w:top w:val="single" w:sz="4" w:space="0" w:color="000000"/>
              <w:left w:val="single" w:sz="4" w:space="0" w:color="000000"/>
              <w:bottom w:val="single" w:sz="4" w:space="0" w:color="000000"/>
              <w:right w:val="single" w:sz="4" w:space="0" w:color="000000"/>
            </w:tcBorders>
          </w:tcPr>
          <w:p w14:paraId="23B0C2A0" w14:textId="77777777" w:rsidR="00CE11D7" w:rsidRPr="00A37D65" w:rsidRDefault="00EC7747" w:rsidP="00EC7747">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explain certain aspects of early (preschool) child development in terms of specific developmental directions </w:t>
            </w:r>
          </w:p>
          <w:p w14:paraId="4F273FA7" w14:textId="77777777" w:rsidR="00CE11D7" w:rsidRPr="00A37D65" w:rsidRDefault="00EC7747" w:rsidP="00EC7747">
            <w:pPr>
              <w:spacing w:after="2" w:line="238" w:lineRule="auto"/>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correctly interpret individual terms in terms of general development and individual stages of development </w:t>
            </w:r>
          </w:p>
          <w:p w14:paraId="2FC1C71B" w14:textId="77777777" w:rsidR="00CE11D7" w:rsidRPr="00A37D65" w:rsidRDefault="00EC7747" w:rsidP="00EC7747">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define difficulties in the early stages of child development </w:t>
            </w:r>
          </w:p>
          <w:p w14:paraId="38001DB1" w14:textId="77777777" w:rsidR="00CE11D7" w:rsidRPr="00A37D65" w:rsidRDefault="00EC7747" w:rsidP="00EC7747">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analyze the integration of previously acquired knowledge about early childhood and preschool development </w:t>
            </w:r>
          </w:p>
        </w:tc>
      </w:tr>
      <w:tr w:rsidR="00CE11D7" w:rsidRPr="00A37D65" w14:paraId="7AE1E5DE" w14:textId="77777777">
        <w:trPr>
          <w:trHeight w:val="192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28A6E0"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w:t>
            </w:r>
          </w:p>
        </w:tc>
        <w:tc>
          <w:tcPr>
            <w:tcW w:w="6878" w:type="dxa"/>
            <w:gridSpan w:val="6"/>
            <w:tcBorders>
              <w:top w:val="single" w:sz="4" w:space="0" w:color="000000"/>
              <w:left w:val="single" w:sz="4" w:space="0" w:color="000000"/>
              <w:bottom w:val="single" w:sz="4" w:space="0" w:color="000000"/>
              <w:right w:val="single" w:sz="4" w:space="0" w:color="000000"/>
            </w:tcBorders>
          </w:tcPr>
          <w:p w14:paraId="32969B8B" w14:textId="77777777" w:rsidR="00DC4140" w:rsidRPr="00A37D65" w:rsidRDefault="00DC4140" w:rsidP="00DC4140">
            <w:pPr>
              <w:ind w:left="1"/>
              <w:rPr>
                <w:rFonts w:ascii="Cambria" w:eastAsia="Cambria" w:hAnsi="Cambria" w:cs="Cambria"/>
                <w:lang w:val="en-GB"/>
              </w:rPr>
            </w:pPr>
            <w:r w:rsidRPr="00A37D65">
              <w:rPr>
                <w:rFonts w:ascii="Cambria" w:eastAsia="Cambria" w:hAnsi="Cambria" w:cs="Cambria"/>
                <w:lang w:val="en-GB"/>
              </w:rPr>
              <w:t>1. Psychomotor development in the first years of life</w:t>
            </w:r>
          </w:p>
          <w:p w14:paraId="56D9F7DE" w14:textId="77777777" w:rsidR="00DC4140" w:rsidRPr="00A37D65" w:rsidRDefault="00DC4140" w:rsidP="00DC4140">
            <w:pPr>
              <w:ind w:left="1"/>
              <w:rPr>
                <w:rFonts w:ascii="Cambria" w:eastAsia="Cambria" w:hAnsi="Cambria" w:cs="Cambria"/>
                <w:lang w:val="en-GB"/>
              </w:rPr>
            </w:pPr>
            <w:r w:rsidRPr="00A37D65">
              <w:rPr>
                <w:rFonts w:ascii="Cambria" w:eastAsia="Cambria" w:hAnsi="Cambria" w:cs="Cambria"/>
                <w:lang w:val="en-GB"/>
              </w:rPr>
              <w:t>2. Development of knowledge</w:t>
            </w:r>
          </w:p>
          <w:p w14:paraId="0306D5BF" w14:textId="77777777" w:rsidR="00DC4140" w:rsidRPr="00A37D65" w:rsidRDefault="00DC4140" w:rsidP="00DC4140">
            <w:pPr>
              <w:ind w:left="1"/>
              <w:rPr>
                <w:rFonts w:ascii="Cambria" w:eastAsia="Cambria" w:hAnsi="Cambria" w:cs="Cambria"/>
                <w:lang w:val="en-GB"/>
              </w:rPr>
            </w:pPr>
            <w:r w:rsidRPr="00A37D65">
              <w:rPr>
                <w:rFonts w:ascii="Cambria" w:eastAsia="Cambria" w:hAnsi="Cambria" w:cs="Cambria"/>
                <w:lang w:val="en-GB"/>
              </w:rPr>
              <w:t>3. Speech development in the first years of life</w:t>
            </w:r>
          </w:p>
          <w:p w14:paraId="3842A88D" w14:textId="77777777" w:rsidR="00DC4140" w:rsidRPr="00A37D65" w:rsidRDefault="00DC4140" w:rsidP="00DC4140">
            <w:pPr>
              <w:ind w:left="1"/>
              <w:rPr>
                <w:rFonts w:ascii="Cambria" w:eastAsia="Cambria" w:hAnsi="Cambria" w:cs="Cambria"/>
                <w:lang w:val="en-GB"/>
              </w:rPr>
            </w:pPr>
            <w:r w:rsidRPr="00A37D65">
              <w:rPr>
                <w:rFonts w:ascii="Cambria" w:eastAsia="Cambria" w:hAnsi="Cambria" w:cs="Cambria"/>
                <w:lang w:val="en-GB"/>
              </w:rPr>
              <w:t>4. Socio-emotional development</w:t>
            </w:r>
          </w:p>
          <w:p w14:paraId="7048EA7C" w14:textId="77777777" w:rsidR="00DC4140" w:rsidRPr="00A37D65" w:rsidRDefault="00DC4140" w:rsidP="00DC4140">
            <w:pPr>
              <w:ind w:left="1"/>
              <w:rPr>
                <w:rFonts w:ascii="Cambria" w:eastAsia="Cambria" w:hAnsi="Cambria" w:cs="Cambria"/>
                <w:lang w:val="en-GB"/>
              </w:rPr>
            </w:pPr>
            <w:r w:rsidRPr="00A37D65">
              <w:rPr>
                <w:rFonts w:ascii="Cambria" w:eastAsia="Cambria" w:hAnsi="Cambria" w:cs="Cambria"/>
                <w:lang w:val="en-GB"/>
              </w:rPr>
              <w:t>5. Development of the game</w:t>
            </w:r>
          </w:p>
          <w:p w14:paraId="38588FE8" w14:textId="77777777" w:rsidR="00DC4140" w:rsidRPr="00A37D65" w:rsidRDefault="00DC4140" w:rsidP="00DC4140">
            <w:pPr>
              <w:ind w:left="1"/>
              <w:rPr>
                <w:rFonts w:ascii="Cambria" w:eastAsia="Cambria" w:hAnsi="Cambria" w:cs="Cambria"/>
                <w:lang w:val="en-GB"/>
              </w:rPr>
            </w:pPr>
            <w:r w:rsidRPr="00A37D65">
              <w:rPr>
                <w:rFonts w:ascii="Cambria" w:eastAsia="Cambria" w:hAnsi="Cambria" w:cs="Cambria"/>
                <w:lang w:val="en-GB"/>
              </w:rPr>
              <w:t>6. Early emotional development and children's fears</w:t>
            </w:r>
          </w:p>
          <w:p w14:paraId="389590AC" w14:textId="77777777" w:rsidR="00DC4140" w:rsidRPr="00A37D65" w:rsidRDefault="00DC4140" w:rsidP="00DC4140">
            <w:pPr>
              <w:ind w:left="1"/>
              <w:rPr>
                <w:rFonts w:ascii="Cambria" w:eastAsia="Cambria" w:hAnsi="Cambria" w:cs="Cambria"/>
                <w:lang w:val="en-GB"/>
              </w:rPr>
            </w:pPr>
            <w:r w:rsidRPr="00A37D65">
              <w:rPr>
                <w:rFonts w:ascii="Cambria" w:eastAsia="Cambria" w:hAnsi="Cambria" w:cs="Cambria"/>
                <w:lang w:val="en-GB"/>
              </w:rPr>
              <w:t>7. Psychological adjustment from the third to the sixth year</w:t>
            </w:r>
          </w:p>
          <w:p w14:paraId="5CDBE4B5" w14:textId="1B23BBB5" w:rsidR="00CE11D7" w:rsidRPr="00A37D65" w:rsidRDefault="00DC4140" w:rsidP="00DC4140">
            <w:pPr>
              <w:ind w:left="1"/>
              <w:rPr>
                <w:rFonts w:ascii="Cambria" w:eastAsia="Cambria" w:hAnsi="Cambria" w:cs="Cambria"/>
                <w:lang w:val="en-GB"/>
              </w:rPr>
            </w:pPr>
            <w:r w:rsidRPr="00A37D65">
              <w:rPr>
                <w:rFonts w:ascii="Cambria" w:eastAsia="Cambria" w:hAnsi="Cambria" w:cs="Cambria"/>
                <w:lang w:val="en-GB"/>
              </w:rPr>
              <w:t xml:space="preserve">8. Specifics of the separation experience and the inclusion of the child in </w:t>
            </w:r>
            <w:r w:rsidR="00DB45C9">
              <w:rPr>
                <w:rFonts w:ascii="Cambria" w:eastAsia="Cambria" w:hAnsi="Cambria" w:cs="Cambria"/>
                <w:lang w:val="en-GB"/>
              </w:rPr>
              <w:t xml:space="preserve">a </w:t>
            </w:r>
            <w:r w:rsidRPr="00A37D65">
              <w:rPr>
                <w:rFonts w:ascii="Cambria" w:eastAsia="Cambria" w:hAnsi="Cambria" w:cs="Cambria"/>
                <w:lang w:val="en-GB"/>
              </w:rPr>
              <w:t>preschool institution</w:t>
            </w:r>
          </w:p>
        </w:tc>
      </w:tr>
      <w:tr w:rsidR="00CE11D7" w:rsidRPr="00A37D65" w14:paraId="765E366E"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73C67FD"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736E35F1"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439" w:type="dxa"/>
            <w:tcBorders>
              <w:top w:val="single" w:sz="4" w:space="0" w:color="000000"/>
              <w:left w:val="single" w:sz="4" w:space="0" w:color="000000"/>
              <w:bottom w:val="single" w:sz="4" w:space="0" w:color="000000"/>
              <w:right w:val="single" w:sz="4" w:space="0" w:color="000000"/>
            </w:tcBorders>
          </w:tcPr>
          <w:p w14:paraId="66184101"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743" w:type="dxa"/>
            <w:tcBorders>
              <w:top w:val="single" w:sz="4" w:space="0" w:color="000000"/>
              <w:left w:val="single" w:sz="4" w:space="0" w:color="000000"/>
              <w:bottom w:val="single" w:sz="4" w:space="0" w:color="000000"/>
              <w:right w:val="single" w:sz="4" w:space="0" w:color="000000"/>
            </w:tcBorders>
            <w:vAlign w:val="center"/>
          </w:tcPr>
          <w:p w14:paraId="4B82B74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70BDF88E"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ECTS </w:t>
            </w:r>
          </w:p>
          <w:p w14:paraId="42F550A7"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5823F441"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r w:rsidR="00CE11D7" w:rsidRPr="00A37D65" w14:paraId="154FDAFC" w14:textId="77777777">
        <w:trPr>
          <w:trHeight w:val="326"/>
        </w:trPr>
        <w:tc>
          <w:tcPr>
            <w:tcW w:w="0" w:type="auto"/>
            <w:vMerge/>
            <w:tcBorders>
              <w:top w:val="nil"/>
              <w:left w:val="single" w:sz="4" w:space="0" w:color="000000"/>
              <w:bottom w:val="nil"/>
              <w:right w:val="single" w:sz="4" w:space="0" w:color="000000"/>
            </w:tcBorders>
          </w:tcPr>
          <w:p w14:paraId="175B0B7B"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1AD4285B" w14:textId="77777777" w:rsidR="00CE11D7" w:rsidRPr="00A37D65" w:rsidRDefault="00006EDC">
            <w:pPr>
              <w:ind w:left="1"/>
              <w:rPr>
                <w:rFonts w:ascii="Cambria" w:hAnsi="Cambria"/>
                <w:lang w:val="en-GB"/>
              </w:rPr>
            </w:pPr>
            <w:r w:rsidRPr="00A37D65">
              <w:rPr>
                <w:rFonts w:ascii="Cambria" w:eastAsia="Cambria" w:hAnsi="Cambria" w:cs="Cambria"/>
                <w:lang w:val="en-GB"/>
              </w:rPr>
              <w:t>Activity in class</w:t>
            </w:r>
            <w:r w:rsidR="00E903D7" w:rsidRPr="00A37D65">
              <w:rPr>
                <w:rFonts w:ascii="Cambria" w:eastAsia="Cambria" w:hAnsi="Cambria" w:cs="Cambria"/>
                <w:lang w:val="en-GB"/>
              </w:rPr>
              <w:t xml:space="preserve">f L, S , </w:t>
            </w:r>
            <w:r w:rsidR="00070D37" w:rsidRPr="00A37D65">
              <w:rPr>
                <w:rFonts w:ascii="Cambria" w:eastAsia="Cambria" w:hAnsi="Cambria" w:cs="Cambria"/>
                <w:lang w:val="en-GB"/>
              </w:rPr>
              <w:t>E</w:t>
            </w:r>
            <w:r w:rsidR="00E903D7" w:rsidRPr="00A37D65">
              <w:rPr>
                <w:rFonts w:ascii="Cambria" w:eastAsia="Cambria" w:hAnsi="Cambria" w:cs="Cambria"/>
                <w:lang w:val="en-GB"/>
              </w:rPr>
              <w:t xml:space="preserve"> </w:t>
            </w:r>
          </w:p>
        </w:tc>
        <w:tc>
          <w:tcPr>
            <w:tcW w:w="1439" w:type="dxa"/>
            <w:tcBorders>
              <w:top w:val="single" w:sz="4" w:space="0" w:color="000000"/>
              <w:left w:val="single" w:sz="4" w:space="0" w:color="000000"/>
              <w:bottom w:val="single" w:sz="4" w:space="0" w:color="000000"/>
              <w:right w:val="single" w:sz="4" w:space="0" w:color="000000"/>
            </w:tcBorders>
          </w:tcPr>
          <w:p w14:paraId="581CE726" w14:textId="77777777" w:rsidR="00CE11D7" w:rsidRPr="00A37D65" w:rsidRDefault="00E903D7">
            <w:pPr>
              <w:rPr>
                <w:rFonts w:ascii="Cambria" w:hAnsi="Cambria"/>
                <w:lang w:val="en-GB"/>
              </w:rPr>
            </w:pPr>
            <w:r w:rsidRPr="00A37D65">
              <w:rPr>
                <w:rFonts w:ascii="Cambria" w:eastAsia="Cambria" w:hAnsi="Cambria" w:cs="Cambria"/>
                <w:lang w:val="en-GB"/>
              </w:rPr>
              <w:t xml:space="preserve">1. – 4. </w:t>
            </w:r>
          </w:p>
        </w:tc>
        <w:tc>
          <w:tcPr>
            <w:tcW w:w="743" w:type="dxa"/>
            <w:tcBorders>
              <w:top w:val="single" w:sz="4" w:space="0" w:color="000000"/>
              <w:left w:val="single" w:sz="4" w:space="0" w:color="000000"/>
              <w:bottom w:val="single" w:sz="4" w:space="0" w:color="000000"/>
              <w:right w:val="single" w:sz="4" w:space="0" w:color="000000"/>
            </w:tcBorders>
          </w:tcPr>
          <w:p w14:paraId="67DC9091" w14:textId="77777777" w:rsidR="00CE11D7" w:rsidRPr="00A37D65" w:rsidRDefault="00E903D7">
            <w:pPr>
              <w:ind w:left="1"/>
              <w:rPr>
                <w:rFonts w:ascii="Cambria" w:hAnsi="Cambria"/>
                <w:lang w:val="en-GB"/>
              </w:rPr>
            </w:pPr>
            <w:r w:rsidRPr="00A37D65">
              <w:rPr>
                <w:rFonts w:ascii="Cambria" w:eastAsia="Cambria" w:hAnsi="Cambria" w:cs="Cambria"/>
                <w:lang w:val="en-GB"/>
              </w:rPr>
              <w:t>2</w:t>
            </w:r>
            <w:r w:rsidR="00006EDC" w:rsidRPr="00A37D65">
              <w:rPr>
                <w:rFonts w:ascii="Cambria" w:eastAsia="Cambria" w:hAnsi="Cambria" w:cs="Cambria"/>
                <w:lang w:val="en-GB"/>
              </w:rPr>
              <w:t>3</w:t>
            </w:r>
            <w:r w:rsidRPr="00A37D65">
              <w:rPr>
                <w:rFonts w:ascii="Cambria" w:eastAsia="Cambria" w:hAnsi="Cambria" w:cs="Cambria"/>
                <w:lang w:val="en-GB"/>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3A2FCDF"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0,8 </w:t>
            </w:r>
          </w:p>
        </w:tc>
        <w:tc>
          <w:tcPr>
            <w:tcW w:w="1133" w:type="dxa"/>
            <w:tcBorders>
              <w:top w:val="single" w:sz="4" w:space="0" w:color="000000"/>
              <w:left w:val="single" w:sz="4" w:space="0" w:color="000000"/>
              <w:bottom w:val="single" w:sz="4" w:space="0" w:color="000000"/>
              <w:right w:val="single" w:sz="4" w:space="0" w:color="000000"/>
            </w:tcBorders>
          </w:tcPr>
          <w:p w14:paraId="6ECBA397" w14:textId="77777777" w:rsidR="00CE11D7" w:rsidRPr="00A37D65" w:rsidRDefault="00E903D7">
            <w:pPr>
              <w:rPr>
                <w:rFonts w:ascii="Cambria" w:hAnsi="Cambria"/>
                <w:lang w:val="en-GB"/>
              </w:rPr>
            </w:pPr>
            <w:r w:rsidRPr="00A37D65">
              <w:rPr>
                <w:rFonts w:ascii="Cambria" w:eastAsia="Cambria" w:hAnsi="Cambria" w:cs="Cambria"/>
                <w:lang w:val="en-GB"/>
              </w:rPr>
              <w:t xml:space="preserve">10% </w:t>
            </w:r>
          </w:p>
        </w:tc>
      </w:tr>
      <w:tr w:rsidR="00CE11D7" w:rsidRPr="00A37D65" w14:paraId="11366019" w14:textId="77777777">
        <w:trPr>
          <w:trHeight w:val="324"/>
        </w:trPr>
        <w:tc>
          <w:tcPr>
            <w:tcW w:w="0" w:type="auto"/>
            <w:vMerge/>
            <w:tcBorders>
              <w:top w:val="nil"/>
              <w:left w:val="single" w:sz="4" w:space="0" w:color="000000"/>
              <w:bottom w:val="nil"/>
              <w:right w:val="single" w:sz="4" w:space="0" w:color="000000"/>
            </w:tcBorders>
          </w:tcPr>
          <w:p w14:paraId="3390A43A"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4EF92521" w14:textId="77777777" w:rsidR="00CE11D7" w:rsidRPr="00A37D65" w:rsidRDefault="00E903D7">
            <w:pPr>
              <w:ind w:left="1"/>
              <w:rPr>
                <w:rFonts w:ascii="Cambria" w:hAnsi="Cambria"/>
                <w:lang w:val="en-GB"/>
              </w:rPr>
            </w:pPr>
            <w:r w:rsidRPr="00A37D65">
              <w:rPr>
                <w:rFonts w:ascii="Cambria" w:eastAsia="Cambria" w:hAnsi="Cambria" w:cs="Cambria"/>
                <w:lang w:val="en-GB"/>
              </w:rPr>
              <w:t>Written projects (seminars)</w:t>
            </w:r>
            <w:r w:rsidRPr="00A37D65">
              <w:rPr>
                <w:rFonts w:ascii="Cambria" w:eastAsia="Cambria" w:hAnsi="Cambria" w:cs="Cambria"/>
                <w:color w:val="C00000"/>
                <w:lang w:val="en-GB"/>
              </w:rPr>
              <w:t xml:space="preserve"> </w:t>
            </w:r>
          </w:p>
        </w:tc>
        <w:tc>
          <w:tcPr>
            <w:tcW w:w="1439" w:type="dxa"/>
            <w:tcBorders>
              <w:top w:val="single" w:sz="4" w:space="0" w:color="000000"/>
              <w:left w:val="single" w:sz="4" w:space="0" w:color="000000"/>
              <w:bottom w:val="single" w:sz="4" w:space="0" w:color="000000"/>
              <w:right w:val="single" w:sz="4" w:space="0" w:color="000000"/>
            </w:tcBorders>
          </w:tcPr>
          <w:p w14:paraId="47123795" w14:textId="77777777" w:rsidR="00CE11D7" w:rsidRPr="00A37D65" w:rsidRDefault="00E903D7">
            <w:pPr>
              <w:rPr>
                <w:rFonts w:ascii="Cambria" w:hAnsi="Cambria"/>
                <w:lang w:val="en-GB"/>
              </w:rPr>
            </w:pPr>
            <w:r w:rsidRPr="00A37D65">
              <w:rPr>
                <w:rFonts w:ascii="Cambria" w:eastAsia="Cambria" w:hAnsi="Cambria" w:cs="Cambria"/>
                <w:lang w:val="en-GB"/>
              </w:rPr>
              <w:t xml:space="preserve">1. – 4. </w:t>
            </w:r>
          </w:p>
        </w:tc>
        <w:tc>
          <w:tcPr>
            <w:tcW w:w="743" w:type="dxa"/>
            <w:tcBorders>
              <w:top w:val="single" w:sz="4" w:space="0" w:color="000000"/>
              <w:left w:val="single" w:sz="4" w:space="0" w:color="000000"/>
              <w:bottom w:val="single" w:sz="4" w:space="0" w:color="000000"/>
              <w:right w:val="single" w:sz="4" w:space="0" w:color="000000"/>
            </w:tcBorders>
          </w:tcPr>
          <w:p w14:paraId="20EB2BBE" w14:textId="77777777" w:rsidR="00CE11D7" w:rsidRPr="00A37D65" w:rsidRDefault="00E903D7">
            <w:pPr>
              <w:ind w:left="1"/>
              <w:rPr>
                <w:rFonts w:ascii="Cambria" w:hAnsi="Cambria"/>
                <w:lang w:val="en-GB"/>
              </w:rPr>
            </w:pPr>
            <w:r w:rsidRPr="00A37D65">
              <w:rPr>
                <w:rFonts w:ascii="Cambria" w:eastAsia="Cambria" w:hAnsi="Cambria" w:cs="Cambria"/>
                <w:lang w:val="en-GB"/>
              </w:rPr>
              <w:t>2</w:t>
            </w:r>
            <w:r w:rsidR="00006EDC" w:rsidRPr="00A37D65">
              <w:rPr>
                <w:rFonts w:ascii="Cambria" w:eastAsia="Cambria" w:hAnsi="Cambria" w:cs="Cambria"/>
                <w:lang w:val="en-GB"/>
              </w:rPr>
              <w:t>2</w:t>
            </w:r>
          </w:p>
        </w:tc>
        <w:tc>
          <w:tcPr>
            <w:tcW w:w="852" w:type="dxa"/>
            <w:tcBorders>
              <w:top w:val="single" w:sz="4" w:space="0" w:color="000000"/>
              <w:left w:val="single" w:sz="4" w:space="0" w:color="000000"/>
              <w:bottom w:val="single" w:sz="4" w:space="0" w:color="000000"/>
              <w:right w:val="single" w:sz="4" w:space="0" w:color="000000"/>
            </w:tcBorders>
          </w:tcPr>
          <w:p w14:paraId="78F9DEFA"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0,7 </w:t>
            </w:r>
          </w:p>
        </w:tc>
        <w:tc>
          <w:tcPr>
            <w:tcW w:w="1133" w:type="dxa"/>
            <w:tcBorders>
              <w:top w:val="single" w:sz="4" w:space="0" w:color="000000"/>
              <w:left w:val="single" w:sz="4" w:space="0" w:color="000000"/>
              <w:bottom w:val="single" w:sz="4" w:space="0" w:color="000000"/>
              <w:right w:val="single" w:sz="4" w:space="0" w:color="000000"/>
            </w:tcBorders>
          </w:tcPr>
          <w:p w14:paraId="24EC1D8D" w14:textId="77777777" w:rsidR="00CE11D7" w:rsidRPr="00A37D65" w:rsidRDefault="00E903D7">
            <w:pPr>
              <w:rPr>
                <w:rFonts w:ascii="Cambria" w:hAnsi="Cambria"/>
                <w:lang w:val="en-GB"/>
              </w:rPr>
            </w:pPr>
            <w:r w:rsidRPr="00A37D65">
              <w:rPr>
                <w:rFonts w:ascii="Cambria" w:eastAsia="Cambria" w:hAnsi="Cambria" w:cs="Cambria"/>
                <w:lang w:val="en-GB"/>
              </w:rPr>
              <w:t xml:space="preserve">25% </w:t>
            </w:r>
          </w:p>
        </w:tc>
      </w:tr>
      <w:tr w:rsidR="00CE11D7" w:rsidRPr="00A37D65" w14:paraId="77668EFF" w14:textId="77777777">
        <w:trPr>
          <w:trHeight w:val="326"/>
        </w:trPr>
        <w:tc>
          <w:tcPr>
            <w:tcW w:w="0" w:type="auto"/>
            <w:vMerge/>
            <w:tcBorders>
              <w:top w:val="nil"/>
              <w:left w:val="single" w:sz="4" w:space="0" w:color="000000"/>
              <w:bottom w:val="nil"/>
              <w:right w:val="single" w:sz="4" w:space="0" w:color="000000"/>
            </w:tcBorders>
          </w:tcPr>
          <w:p w14:paraId="6E11698F"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2D0B81EB"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Oral presentations  </w:t>
            </w:r>
          </w:p>
        </w:tc>
        <w:tc>
          <w:tcPr>
            <w:tcW w:w="1439" w:type="dxa"/>
            <w:tcBorders>
              <w:top w:val="single" w:sz="4" w:space="0" w:color="000000"/>
              <w:left w:val="single" w:sz="4" w:space="0" w:color="000000"/>
              <w:bottom w:val="single" w:sz="4" w:space="0" w:color="000000"/>
              <w:right w:val="single" w:sz="4" w:space="0" w:color="000000"/>
            </w:tcBorders>
          </w:tcPr>
          <w:p w14:paraId="2D83EEA9" w14:textId="77777777" w:rsidR="00CE11D7" w:rsidRPr="00A37D65" w:rsidRDefault="00E903D7">
            <w:pPr>
              <w:rPr>
                <w:rFonts w:ascii="Cambria" w:hAnsi="Cambria"/>
                <w:lang w:val="en-GB"/>
              </w:rPr>
            </w:pPr>
            <w:r w:rsidRPr="00A37D65">
              <w:rPr>
                <w:rFonts w:ascii="Cambria" w:eastAsia="Cambria" w:hAnsi="Cambria" w:cs="Cambria"/>
                <w:lang w:val="en-GB"/>
              </w:rPr>
              <w:t xml:space="preserve">1. – 4. </w:t>
            </w:r>
          </w:p>
        </w:tc>
        <w:tc>
          <w:tcPr>
            <w:tcW w:w="743" w:type="dxa"/>
            <w:tcBorders>
              <w:top w:val="single" w:sz="4" w:space="0" w:color="000000"/>
              <w:left w:val="single" w:sz="4" w:space="0" w:color="000000"/>
              <w:bottom w:val="single" w:sz="4" w:space="0" w:color="000000"/>
              <w:right w:val="single" w:sz="4" w:space="0" w:color="000000"/>
            </w:tcBorders>
          </w:tcPr>
          <w:p w14:paraId="39679E8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15 </w:t>
            </w:r>
          </w:p>
        </w:tc>
        <w:tc>
          <w:tcPr>
            <w:tcW w:w="852" w:type="dxa"/>
            <w:tcBorders>
              <w:top w:val="single" w:sz="4" w:space="0" w:color="000000"/>
              <w:left w:val="single" w:sz="4" w:space="0" w:color="000000"/>
              <w:bottom w:val="single" w:sz="4" w:space="0" w:color="000000"/>
              <w:right w:val="single" w:sz="4" w:space="0" w:color="000000"/>
            </w:tcBorders>
          </w:tcPr>
          <w:p w14:paraId="5738EE9D"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0,5 </w:t>
            </w:r>
          </w:p>
        </w:tc>
        <w:tc>
          <w:tcPr>
            <w:tcW w:w="1133" w:type="dxa"/>
            <w:tcBorders>
              <w:top w:val="single" w:sz="4" w:space="0" w:color="000000"/>
              <w:left w:val="single" w:sz="4" w:space="0" w:color="000000"/>
              <w:bottom w:val="single" w:sz="4" w:space="0" w:color="000000"/>
              <w:right w:val="single" w:sz="4" w:space="0" w:color="000000"/>
            </w:tcBorders>
          </w:tcPr>
          <w:p w14:paraId="3E26F3DF" w14:textId="77777777" w:rsidR="00CE11D7" w:rsidRPr="00A37D65" w:rsidRDefault="00E903D7">
            <w:pPr>
              <w:rPr>
                <w:rFonts w:ascii="Cambria" w:hAnsi="Cambria"/>
                <w:lang w:val="en-GB"/>
              </w:rPr>
            </w:pPr>
            <w:r w:rsidRPr="00A37D65">
              <w:rPr>
                <w:rFonts w:ascii="Cambria" w:eastAsia="Cambria" w:hAnsi="Cambria" w:cs="Cambria"/>
                <w:lang w:val="en-GB"/>
              </w:rPr>
              <w:t xml:space="preserve">25% </w:t>
            </w:r>
          </w:p>
        </w:tc>
      </w:tr>
      <w:tr w:rsidR="00CE11D7" w:rsidRPr="00A37D65" w14:paraId="78ACEB89" w14:textId="77777777">
        <w:trPr>
          <w:trHeight w:val="324"/>
        </w:trPr>
        <w:tc>
          <w:tcPr>
            <w:tcW w:w="0" w:type="auto"/>
            <w:vMerge/>
            <w:tcBorders>
              <w:top w:val="nil"/>
              <w:left w:val="single" w:sz="4" w:space="0" w:color="000000"/>
              <w:bottom w:val="nil"/>
              <w:right w:val="single" w:sz="4" w:space="0" w:color="000000"/>
            </w:tcBorders>
          </w:tcPr>
          <w:p w14:paraId="3488B670"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7BCBAC71"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(written) </w:t>
            </w:r>
          </w:p>
        </w:tc>
        <w:tc>
          <w:tcPr>
            <w:tcW w:w="1439" w:type="dxa"/>
            <w:tcBorders>
              <w:top w:val="single" w:sz="4" w:space="0" w:color="000000"/>
              <w:left w:val="single" w:sz="4" w:space="0" w:color="000000"/>
              <w:bottom w:val="single" w:sz="4" w:space="0" w:color="000000"/>
              <w:right w:val="single" w:sz="4" w:space="0" w:color="000000"/>
            </w:tcBorders>
          </w:tcPr>
          <w:p w14:paraId="4FA36F60" w14:textId="77777777" w:rsidR="00CE11D7" w:rsidRPr="00A37D65" w:rsidRDefault="00E903D7">
            <w:pPr>
              <w:rPr>
                <w:rFonts w:ascii="Cambria" w:hAnsi="Cambria"/>
                <w:lang w:val="en-GB"/>
              </w:rPr>
            </w:pPr>
            <w:r w:rsidRPr="00A37D65">
              <w:rPr>
                <w:rFonts w:ascii="Cambria" w:eastAsia="Cambria" w:hAnsi="Cambria" w:cs="Cambria"/>
                <w:lang w:val="en-GB"/>
              </w:rPr>
              <w:t xml:space="preserve">1. – 4. </w:t>
            </w:r>
          </w:p>
        </w:tc>
        <w:tc>
          <w:tcPr>
            <w:tcW w:w="743" w:type="dxa"/>
            <w:tcBorders>
              <w:top w:val="single" w:sz="4" w:space="0" w:color="000000"/>
              <w:left w:val="single" w:sz="4" w:space="0" w:color="000000"/>
              <w:bottom w:val="single" w:sz="4" w:space="0" w:color="000000"/>
              <w:right w:val="single" w:sz="4" w:space="0" w:color="000000"/>
            </w:tcBorders>
          </w:tcPr>
          <w:p w14:paraId="4BF4875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15 </w:t>
            </w:r>
          </w:p>
        </w:tc>
        <w:tc>
          <w:tcPr>
            <w:tcW w:w="852" w:type="dxa"/>
            <w:tcBorders>
              <w:top w:val="single" w:sz="4" w:space="0" w:color="000000"/>
              <w:left w:val="single" w:sz="4" w:space="0" w:color="000000"/>
              <w:bottom w:val="single" w:sz="4" w:space="0" w:color="000000"/>
              <w:right w:val="single" w:sz="4" w:space="0" w:color="000000"/>
            </w:tcBorders>
          </w:tcPr>
          <w:p w14:paraId="7EF83FA2"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0,5 </w:t>
            </w:r>
          </w:p>
        </w:tc>
        <w:tc>
          <w:tcPr>
            <w:tcW w:w="1133" w:type="dxa"/>
            <w:tcBorders>
              <w:top w:val="single" w:sz="4" w:space="0" w:color="000000"/>
              <w:left w:val="single" w:sz="4" w:space="0" w:color="000000"/>
              <w:bottom w:val="single" w:sz="4" w:space="0" w:color="000000"/>
              <w:right w:val="single" w:sz="4" w:space="0" w:color="000000"/>
            </w:tcBorders>
          </w:tcPr>
          <w:p w14:paraId="14AE2ACE" w14:textId="77777777" w:rsidR="00CE11D7" w:rsidRPr="00A37D65" w:rsidRDefault="00E903D7">
            <w:pPr>
              <w:rPr>
                <w:rFonts w:ascii="Cambria" w:hAnsi="Cambria"/>
                <w:lang w:val="en-GB"/>
              </w:rPr>
            </w:pPr>
            <w:r w:rsidRPr="00A37D65">
              <w:rPr>
                <w:rFonts w:ascii="Cambria" w:eastAsia="Cambria" w:hAnsi="Cambria" w:cs="Cambria"/>
                <w:lang w:val="en-GB"/>
              </w:rPr>
              <w:t xml:space="preserve">25% </w:t>
            </w:r>
          </w:p>
        </w:tc>
      </w:tr>
      <w:tr w:rsidR="00CE11D7" w:rsidRPr="00A37D65" w14:paraId="60E41805" w14:textId="77777777">
        <w:trPr>
          <w:trHeight w:val="324"/>
        </w:trPr>
        <w:tc>
          <w:tcPr>
            <w:tcW w:w="0" w:type="auto"/>
            <w:vMerge/>
            <w:tcBorders>
              <w:top w:val="nil"/>
              <w:left w:val="single" w:sz="4" w:space="0" w:color="000000"/>
              <w:bottom w:val="nil"/>
              <w:right w:val="single" w:sz="4" w:space="0" w:color="000000"/>
            </w:tcBorders>
          </w:tcPr>
          <w:p w14:paraId="1CD4EAA5"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2F3A89CB" w14:textId="77777777" w:rsidR="00CE11D7" w:rsidRPr="00A37D65" w:rsidRDefault="00E903D7">
            <w:pPr>
              <w:ind w:left="1"/>
              <w:rPr>
                <w:rFonts w:ascii="Cambria" w:hAnsi="Cambria"/>
                <w:lang w:val="en-GB"/>
              </w:rPr>
            </w:pPr>
            <w:r w:rsidRPr="00A37D65">
              <w:rPr>
                <w:rFonts w:ascii="Cambria" w:eastAsia="Cambria" w:hAnsi="Cambria" w:cs="Cambria"/>
                <w:lang w:val="en-GB"/>
              </w:rPr>
              <w:t>Exam (oral)</w:t>
            </w:r>
            <w:r w:rsidRPr="00A37D65">
              <w:rPr>
                <w:rFonts w:ascii="Cambria" w:eastAsia="Cambria" w:hAnsi="Cambria" w:cs="Cambria"/>
                <w:color w:val="C00000"/>
                <w:lang w:val="en-GB"/>
              </w:rPr>
              <w:t xml:space="preserve"> </w:t>
            </w:r>
          </w:p>
        </w:tc>
        <w:tc>
          <w:tcPr>
            <w:tcW w:w="1439" w:type="dxa"/>
            <w:tcBorders>
              <w:top w:val="single" w:sz="4" w:space="0" w:color="000000"/>
              <w:left w:val="single" w:sz="4" w:space="0" w:color="000000"/>
              <w:bottom w:val="single" w:sz="4" w:space="0" w:color="000000"/>
              <w:right w:val="single" w:sz="4" w:space="0" w:color="000000"/>
            </w:tcBorders>
          </w:tcPr>
          <w:p w14:paraId="73C50004" w14:textId="77777777" w:rsidR="00CE11D7" w:rsidRPr="00A37D65" w:rsidRDefault="00E903D7">
            <w:pPr>
              <w:rPr>
                <w:rFonts w:ascii="Cambria" w:hAnsi="Cambria"/>
                <w:lang w:val="en-GB"/>
              </w:rPr>
            </w:pPr>
            <w:r w:rsidRPr="00A37D65">
              <w:rPr>
                <w:rFonts w:ascii="Cambria" w:eastAsia="Cambria" w:hAnsi="Cambria" w:cs="Cambria"/>
                <w:lang w:val="en-GB"/>
              </w:rPr>
              <w:t xml:space="preserve">1. – 4. </w:t>
            </w:r>
          </w:p>
        </w:tc>
        <w:tc>
          <w:tcPr>
            <w:tcW w:w="743" w:type="dxa"/>
            <w:tcBorders>
              <w:top w:val="single" w:sz="4" w:space="0" w:color="000000"/>
              <w:left w:val="single" w:sz="4" w:space="0" w:color="000000"/>
              <w:bottom w:val="single" w:sz="4" w:space="0" w:color="000000"/>
              <w:right w:val="single" w:sz="4" w:space="0" w:color="000000"/>
            </w:tcBorders>
          </w:tcPr>
          <w:p w14:paraId="679EA066"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15 </w:t>
            </w:r>
          </w:p>
        </w:tc>
        <w:tc>
          <w:tcPr>
            <w:tcW w:w="852" w:type="dxa"/>
            <w:tcBorders>
              <w:top w:val="single" w:sz="4" w:space="0" w:color="000000"/>
              <w:left w:val="single" w:sz="4" w:space="0" w:color="000000"/>
              <w:bottom w:val="single" w:sz="4" w:space="0" w:color="000000"/>
              <w:right w:val="single" w:sz="4" w:space="0" w:color="000000"/>
            </w:tcBorders>
          </w:tcPr>
          <w:p w14:paraId="4B7C4823"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0,5 </w:t>
            </w:r>
          </w:p>
        </w:tc>
        <w:tc>
          <w:tcPr>
            <w:tcW w:w="1133" w:type="dxa"/>
            <w:tcBorders>
              <w:top w:val="single" w:sz="4" w:space="0" w:color="000000"/>
              <w:left w:val="single" w:sz="4" w:space="0" w:color="000000"/>
              <w:bottom w:val="single" w:sz="4" w:space="0" w:color="000000"/>
              <w:right w:val="single" w:sz="4" w:space="0" w:color="000000"/>
            </w:tcBorders>
          </w:tcPr>
          <w:p w14:paraId="79E853CF" w14:textId="77777777" w:rsidR="00CE11D7" w:rsidRPr="00A37D65" w:rsidRDefault="00E903D7">
            <w:pPr>
              <w:rPr>
                <w:rFonts w:ascii="Cambria" w:hAnsi="Cambria"/>
                <w:lang w:val="en-GB"/>
              </w:rPr>
            </w:pPr>
            <w:r w:rsidRPr="00A37D65">
              <w:rPr>
                <w:rFonts w:ascii="Cambria" w:eastAsia="Cambria" w:hAnsi="Cambria" w:cs="Cambria"/>
                <w:lang w:val="en-GB"/>
              </w:rPr>
              <w:t xml:space="preserve">15% </w:t>
            </w:r>
          </w:p>
        </w:tc>
      </w:tr>
      <w:tr w:rsidR="00CE11D7" w:rsidRPr="00A37D65" w14:paraId="2E0C2733" w14:textId="77777777">
        <w:trPr>
          <w:trHeight w:val="326"/>
        </w:trPr>
        <w:tc>
          <w:tcPr>
            <w:tcW w:w="0" w:type="auto"/>
            <w:vMerge/>
            <w:tcBorders>
              <w:top w:val="nil"/>
              <w:left w:val="single" w:sz="4" w:space="0" w:color="000000"/>
              <w:bottom w:val="nil"/>
              <w:right w:val="single" w:sz="4" w:space="0" w:color="000000"/>
            </w:tcBorders>
          </w:tcPr>
          <w:p w14:paraId="297A6058" w14:textId="77777777" w:rsidR="00CE11D7" w:rsidRPr="00A37D65" w:rsidRDefault="00CE11D7">
            <w:pPr>
              <w:rPr>
                <w:rFonts w:ascii="Cambria" w:hAnsi="Cambria"/>
                <w:lang w:val="en-GB"/>
              </w:rPr>
            </w:pPr>
          </w:p>
        </w:tc>
        <w:tc>
          <w:tcPr>
            <w:tcW w:w="4150" w:type="dxa"/>
            <w:gridSpan w:val="3"/>
            <w:tcBorders>
              <w:top w:val="single" w:sz="4" w:space="0" w:color="000000"/>
              <w:left w:val="single" w:sz="4" w:space="0" w:color="000000"/>
              <w:bottom w:val="single" w:sz="4" w:space="0" w:color="000000"/>
              <w:right w:val="single" w:sz="4" w:space="0" w:color="000000"/>
            </w:tcBorders>
          </w:tcPr>
          <w:p w14:paraId="56CED25B"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743" w:type="dxa"/>
            <w:tcBorders>
              <w:top w:val="single" w:sz="4" w:space="0" w:color="000000"/>
              <w:left w:val="single" w:sz="4" w:space="0" w:color="000000"/>
              <w:bottom w:val="single" w:sz="4" w:space="0" w:color="000000"/>
              <w:right w:val="single" w:sz="4" w:space="0" w:color="000000"/>
            </w:tcBorders>
          </w:tcPr>
          <w:p w14:paraId="5768C45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90 </w:t>
            </w:r>
          </w:p>
        </w:tc>
        <w:tc>
          <w:tcPr>
            <w:tcW w:w="852" w:type="dxa"/>
            <w:tcBorders>
              <w:top w:val="single" w:sz="4" w:space="0" w:color="000000"/>
              <w:left w:val="single" w:sz="4" w:space="0" w:color="000000"/>
              <w:bottom w:val="single" w:sz="4" w:space="0" w:color="000000"/>
              <w:right w:val="single" w:sz="4" w:space="0" w:color="000000"/>
            </w:tcBorders>
          </w:tcPr>
          <w:p w14:paraId="69417B9F"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3 </w:t>
            </w:r>
          </w:p>
        </w:tc>
        <w:tc>
          <w:tcPr>
            <w:tcW w:w="1133" w:type="dxa"/>
            <w:tcBorders>
              <w:top w:val="single" w:sz="4" w:space="0" w:color="000000"/>
              <w:left w:val="single" w:sz="4" w:space="0" w:color="000000"/>
              <w:bottom w:val="single" w:sz="4" w:space="0" w:color="000000"/>
              <w:right w:val="single" w:sz="4" w:space="0" w:color="000000"/>
            </w:tcBorders>
          </w:tcPr>
          <w:p w14:paraId="1030752E" w14:textId="77777777" w:rsidR="00CE11D7" w:rsidRPr="00A37D65" w:rsidRDefault="00E903D7">
            <w:pPr>
              <w:rPr>
                <w:rFonts w:ascii="Cambria" w:hAnsi="Cambria"/>
                <w:lang w:val="en-GB"/>
              </w:rPr>
            </w:pPr>
            <w:r w:rsidRPr="00A37D65">
              <w:rPr>
                <w:rFonts w:ascii="Cambria" w:eastAsia="Cambria" w:hAnsi="Cambria" w:cs="Cambria"/>
                <w:lang w:val="en-GB"/>
              </w:rPr>
              <w:t xml:space="preserve">100% </w:t>
            </w:r>
          </w:p>
        </w:tc>
      </w:tr>
      <w:tr w:rsidR="00CE11D7" w:rsidRPr="00A37D65" w14:paraId="03605F24" w14:textId="77777777">
        <w:trPr>
          <w:trHeight w:val="962"/>
        </w:trPr>
        <w:tc>
          <w:tcPr>
            <w:tcW w:w="0" w:type="auto"/>
            <w:vMerge/>
            <w:tcBorders>
              <w:top w:val="nil"/>
              <w:left w:val="single" w:sz="4" w:space="0" w:color="000000"/>
              <w:bottom w:val="single" w:sz="4" w:space="0" w:color="000000"/>
              <w:right w:val="single" w:sz="4" w:space="0" w:color="000000"/>
            </w:tcBorders>
          </w:tcPr>
          <w:p w14:paraId="23489FED" w14:textId="77777777" w:rsidR="00CE11D7" w:rsidRPr="00A37D65" w:rsidRDefault="00CE11D7">
            <w:pPr>
              <w:rPr>
                <w:rFonts w:ascii="Cambria" w:hAnsi="Cambria"/>
                <w:lang w:val="en-GB"/>
              </w:rPr>
            </w:pPr>
          </w:p>
        </w:tc>
        <w:tc>
          <w:tcPr>
            <w:tcW w:w="6878" w:type="dxa"/>
            <w:gridSpan w:val="6"/>
            <w:tcBorders>
              <w:top w:val="single" w:sz="4" w:space="0" w:color="000000"/>
              <w:left w:val="single" w:sz="4" w:space="0" w:color="000000"/>
              <w:bottom w:val="single" w:sz="4" w:space="0" w:color="000000"/>
              <w:right w:val="single" w:sz="4" w:space="0" w:color="000000"/>
            </w:tcBorders>
          </w:tcPr>
          <w:p w14:paraId="342C1D1E" w14:textId="77777777" w:rsidR="009E5612" w:rsidRPr="00A37D65" w:rsidRDefault="009E5612" w:rsidP="009E5612">
            <w:pPr>
              <w:ind w:left="1"/>
              <w:rPr>
                <w:rFonts w:ascii="Cambria" w:eastAsia="Cambria" w:hAnsi="Cambria" w:cs="Cambria"/>
                <w:lang w:val="en-GB"/>
              </w:rPr>
            </w:pPr>
            <w:r w:rsidRPr="00A37D65">
              <w:rPr>
                <w:rFonts w:ascii="Cambria" w:eastAsia="Cambria" w:hAnsi="Cambria" w:cs="Cambria"/>
                <w:lang w:val="en-GB"/>
              </w:rPr>
              <w:t>Additional information (assessment criteria):</w:t>
            </w:r>
          </w:p>
          <w:p w14:paraId="1B65CF75" w14:textId="77777777" w:rsidR="00006EDC" w:rsidRPr="00A37D65" w:rsidRDefault="00006EDC" w:rsidP="00006EDC">
            <w:pPr>
              <w:ind w:left="1"/>
              <w:rPr>
                <w:rFonts w:ascii="Cambria" w:eastAsia="Cambria" w:hAnsi="Cambria" w:cs="Cambria"/>
                <w:lang w:val="en-GB"/>
              </w:rPr>
            </w:pPr>
            <w:r w:rsidRPr="00A37D65">
              <w:rPr>
                <w:rFonts w:ascii="Cambria" w:eastAsia="Cambria" w:hAnsi="Cambria" w:cs="Cambria"/>
                <w:lang w:val="en-GB"/>
              </w:rPr>
              <w:t>Activity in class is evaluated as follows:</w:t>
            </w:r>
          </w:p>
          <w:p w14:paraId="2BD480E4" w14:textId="77777777" w:rsidR="00006EDC" w:rsidRPr="00A37D65" w:rsidRDefault="00006EDC" w:rsidP="00006EDC">
            <w:pPr>
              <w:ind w:left="1"/>
              <w:rPr>
                <w:rFonts w:ascii="Cambria" w:eastAsia="Cambria" w:hAnsi="Cambria" w:cs="Cambria"/>
                <w:lang w:val="en-GB"/>
              </w:rPr>
            </w:pPr>
            <w:r w:rsidRPr="00A37D65">
              <w:rPr>
                <w:rFonts w:ascii="Cambria" w:eastAsia="Cambria" w:hAnsi="Cambria" w:cs="Cambria"/>
                <w:lang w:val="en-GB"/>
              </w:rPr>
              <w:t>0% = absences exceed the allowed 30%</w:t>
            </w:r>
          </w:p>
          <w:p w14:paraId="126165F3" w14:textId="77777777" w:rsidR="00006EDC" w:rsidRPr="00A37D65" w:rsidRDefault="00006EDC" w:rsidP="00006EDC">
            <w:pPr>
              <w:ind w:left="1"/>
              <w:rPr>
                <w:rFonts w:ascii="Cambria" w:eastAsia="Cambria" w:hAnsi="Cambria" w:cs="Cambria"/>
                <w:lang w:val="en-GB"/>
              </w:rPr>
            </w:pPr>
            <w:r w:rsidRPr="00A37D65">
              <w:rPr>
                <w:rFonts w:ascii="Cambria" w:eastAsia="Cambria" w:hAnsi="Cambria" w:cs="Cambria"/>
                <w:lang w:val="en-GB"/>
              </w:rPr>
              <w:t>5% = the student concentrates on the teaching process and sometimes</w:t>
            </w:r>
          </w:p>
          <w:p w14:paraId="3D90DAD1" w14:textId="77777777" w:rsidR="00006EDC" w:rsidRPr="00A37D65" w:rsidRDefault="00006EDC" w:rsidP="00006EDC">
            <w:pPr>
              <w:ind w:left="1"/>
              <w:rPr>
                <w:rFonts w:ascii="Cambria" w:eastAsia="Cambria" w:hAnsi="Cambria" w:cs="Cambria"/>
                <w:lang w:val="en-GB"/>
              </w:rPr>
            </w:pPr>
            <w:r w:rsidRPr="00A37D65">
              <w:rPr>
                <w:rFonts w:ascii="Cambria" w:eastAsia="Cambria" w:hAnsi="Cambria" w:cs="Cambria"/>
                <w:lang w:val="en-GB"/>
              </w:rPr>
              <w:t>participates in work on his own initiative</w:t>
            </w:r>
          </w:p>
          <w:p w14:paraId="79275EF6" w14:textId="77777777" w:rsidR="00006EDC" w:rsidRPr="00A37D65" w:rsidRDefault="00006EDC" w:rsidP="00006EDC">
            <w:pPr>
              <w:ind w:left="1"/>
              <w:rPr>
                <w:rFonts w:ascii="Cambria" w:eastAsia="Cambria" w:hAnsi="Cambria" w:cs="Cambria"/>
                <w:lang w:val="en-GB"/>
              </w:rPr>
            </w:pPr>
            <w:r w:rsidRPr="00A37D65">
              <w:rPr>
                <w:rFonts w:ascii="Cambria" w:eastAsia="Cambria" w:hAnsi="Cambria" w:cs="Cambria"/>
                <w:lang w:val="en-GB"/>
              </w:rPr>
              <w:t>10% = comes to class prepared and actively participates in</w:t>
            </w:r>
          </w:p>
          <w:p w14:paraId="7672F7CE" w14:textId="77777777" w:rsidR="00006EDC" w:rsidRPr="00A37D65" w:rsidRDefault="00006EDC" w:rsidP="00006EDC">
            <w:pPr>
              <w:ind w:left="1"/>
              <w:rPr>
                <w:rFonts w:ascii="Cambria" w:eastAsia="Cambria" w:hAnsi="Cambria" w:cs="Cambria"/>
                <w:lang w:val="en-GB"/>
              </w:rPr>
            </w:pPr>
            <w:r w:rsidRPr="00A37D65">
              <w:rPr>
                <w:rFonts w:ascii="Cambria" w:eastAsia="Cambria" w:hAnsi="Cambria" w:cs="Cambria"/>
                <w:lang w:val="en-GB"/>
              </w:rPr>
              <w:t>teaching process and expresses a high degree of motivation in</w:t>
            </w:r>
          </w:p>
          <w:p w14:paraId="33997E2A" w14:textId="77777777" w:rsidR="00006EDC" w:rsidRPr="00A37D65" w:rsidRDefault="00006EDC" w:rsidP="00006EDC">
            <w:pPr>
              <w:ind w:left="1"/>
              <w:rPr>
                <w:rFonts w:ascii="Cambria" w:eastAsia="Cambria" w:hAnsi="Cambria" w:cs="Cambria"/>
                <w:lang w:val="en-GB"/>
              </w:rPr>
            </w:pPr>
            <w:r w:rsidRPr="00A37D65">
              <w:rPr>
                <w:rFonts w:ascii="Cambria" w:eastAsia="Cambria" w:hAnsi="Cambria" w:cs="Cambria"/>
                <w:lang w:val="en-GB"/>
              </w:rPr>
              <w:t>studies, consults relevant literature, regularly fulfills obligations,</w:t>
            </w:r>
          </w:p>
          <w:p w14:paraId="2289F37E" w14:textId="77777777" w:rsidR="00006EDC" w:rsidRPr="00A37D65" w:rsidRDefault="00006EDC" w:rsidP="00006EDC">
            <w:pPr>
              <w:ind w:left="1"/>
              <w:rPr>
                <w:rFonts w:ascii="Cambria" w:eastAsia="Cambria" w:hAnsi="Cambria" w:cs="Cambria"/>
                <w:lang w:val="en-GB"/>
              </w:rPr>
            </w:pPr>
            <w:r w:rsidRPr="00A37D65">
              <w:rPr>
                <w:rFonts w:ascii="Cambria" w:eastAsia="Cambria" w:hAnsi="Cambria" w:cs="Cambria"/>
                <w:lang w:val="en-GB"/>
              </w:rPr>
              <w:t>gives constructive suggestions and original ideas regarding course topics.</w:t>
            </w:r>
          </w:p>
          <w:p w14:paraId="214EE146" w14:textId="77777777" w:rsidR="00006EDC" w:rsidRPr="00A37D65" w:rsidRDefault="00006EDC" w:rsidP="00006EDC">
            <w:pPr>
              <w:ind w:left="1"/>
              <w:rPr>
                <w:rFonts w:ascii="Cambria" w:eastAsia="Cambria" w:hAnsi="Cambria" w:cs="Cambria"/>
                <w:lang w:val="en-GB"/>
              </w:rPr>
            </w:pPr>
            <w:r w:rsidRPr="00A37D65">
              <w:rPr>
                <w:rFonts w:ascii="Cambria" w:eastAsia="Cambria" w:hAnsi="Cambria" w:cs="Cambria"/>
                <w:lang w:val="en-GB"/>
              </w:rPr>
              <w:t>The seminar work is evaluated as follows:</w:t>
            </w:r>
          </w:p>
          <w:p w14:paraId="6A24EC41" w14:textId="77777777" w:rsidR="00006EDC" w:rsidRPr="00A37D65" w:rsidRDefault="00006EDC" w:rsidP="00006EDC">
            <w:pPr>
              <w:ind w:left="1"/>
              <w:rPr>
                <w:rFonts w:ascii="Cambria" w:eastAsia="Cambria" w:hAnsi="Cambria" w:cs="Cambria"/>
                <w:lang w:val="en-GB"/>
              </w:rPr>
            </w:pPr>
            <w:r w:rsidRPr="00A37D65">
              <w:rPr>
                <w:rFonts w:ascii="Cambria" w:eastAsia="Cambria" w:hAnsi="Cambria" w:cs="Cambria"/>
                <w:lang w:val="en-GB"/>
              </w:rPr>
              <w:t>a) Written part (0-25%)</w:t>
            </w:r>
          </w:p>
          <w:p w14:paraId="258871CD" w14:textId="6BA620D7" w:rsidR="00006EDC" w:rsidRPr="00A37D65" w:rsidRDefault="00006EDC" w:rsidP="00006EDC">
            <w:pPr>
              <w:ind w:left="1"/>
              <w:rPr>
                <w:rFonts w:ascii="Cambria" w:eastAsia="Cambria" w:hAnsi="Cambria" w:cs="Cambria"/>
                <w:lang w:val="en-GB"/>
              </w:rPr>
            </w:pPr>
            <w:r w:rsidRPr="00A37D65">
              <w:rPr>
                <w:rFonts w:ascii="Cambria" w:eastAsia="Cambria" w:hAnsi="Cambria" w:cs="Cambria"/>
                <w:lang w:val="en-GB"/>
              </w:rPr>
              <w:t xml:space="preserve">0 to 10% of the seminar work was not submitted or the minimum requirements were not met </w:t>
            </w:r>
            <w:r w:rsidR="00DB45C9">
              <w:rPr>
                <w:rFonts w:ascii="Cambria" w:eastAsia="Cambria" w:hAnsi="Cambria" w:cs="Cambria"/>
                <w:lang w:val="en-GB"/>
              </w:rPr>
              <w:t xml:space="preserve">in the </w:t>
            </w:r>
            <w:r w:rsidRPr="00A37D65">
              <w:rPr>
                <w:rFonts w:ascii="Cambria" w:eastAsia="Cambria" w:hAnsi="Cambria" w:cs="Cambria"/>
                <w:lang w:val="en-GB"/>
              </w:rPr>
              <w:t>seminar paper with regard to structure, content, literature and language of expression</w:t>
            </w:r>
          </w:p>
          <w:p w14:paraId="7E82866F" w14:textId="77777777" w:rsidR="00006EDC" w:rsidRPr="00A37D65" w:rsidRDefault="00006EDC" w:rsidP="00006EDC">
            <w:pPr>
              <w:ind w:left="1"/>
              <w:rPr>
                <w:rFonts w:ascii="Cambria" w:eastAsia="Cambria" w:hAnsi="Cambria" w:cs="Cambria"/>
                <w:lang w:val="en-GB"/>
              </w:rPr>
            </w:pPr>
            <w:r w:rsidRPr="00A37D65">
              <w:rPr>
                <w:rFonts w:ascii="Cambria" w:eastAsia="Cambria" w:hAnsi="Cambria" w:cs="Cambria"/>
                <w:lang w:val="en-GB"/>
              </w:rPr>
              <w:t>20 to 25% of the seminar is excellent: clear structure, content is adequate presented with an individual review, the literature is rich,</w:t>
            </w:r>
          </w:p>
          <w:p w14:paraId="706C3CAB" w14:textId="201B3A9D" w:rsidR="00CE11D7" w:rsidRPr="00A37D65" w:rsidRDefault="00006EDC" w:rsidP="00006EDC">
            <w:pPr>
              <w:ind w:left="1"/>
              <w:rPr>
                <w:rFonts w:ascii="Cambria" w:eastAsia="Cambria" w:hAnsi="Cambria" w:cs="Cambria"/>
                <w:lang w:val="en-GB"/>
              </w:rPr>
            </w:pPr>
            <w:r w:rsidRPr="00A37D65">
              <w:rPr>
                <w:rFonts w:ascii="Cambria" w:eastAsia="Cambria" w:hAnsi="Cambria" w:cs="Cambria"/>
                <w:lang w:val="en-GB"/>
              </w:rPr>
              <w:t>correct</w:t>
            </w:r>
            <w:r w:rsidR="00DB45C9">
              <w:rPr>
                <w:rFonts w:ascii="Cambria" w:eastAsia="Cambria" w:hAnsi="Cambria" w:cs="Cambria"/>
                <w:lang w:val="en-GB"/>
              </w:rPr>
              <w:t>ly</w:t>
            </w:r>
            <w:r w:rsidRPr="00A37D65">
              <w:rPr>
                <w:rFonts w:ascii="Cambria" w:eastAsia="Cambria" w:hAnsi="Cambria" w:cs="Cambria"/>
                <w:lang w:val="en-GB"/>
              </w:rPr>
              <w:t xml:space="preserve"> written expression</w:t>
            </w:r>
            <w:r w:rsidR="00DB45C9">
              <w:rPr>
                <w:rFonts w:ascii="Cambria" w:eastAsia="Cambria" w:hAnsi="Cambria" w:cs="Cambria"/>
                <w:lang w:val="en-GB"/>
              </w:rPr>
              <w:t>s.</w:t>
            </w:r>
          </w:p>
        </w:tc>
      </w:tr>
    </w:tbl>
    <w:p w14:paraId="232E94AA" w14:textId="77777777" w:rsidR="00CE11D7" w:rsidRPr="00A37D65" w:rsidRDefault="00CE11D7">
      <w:pPr>
        <w:spacing w:after="0"/>
        <w:ind w:left="-1416" w:right="10527"/>
        <w:rPr>
          <w:rFonts w:ascii="Cambria" w:hAnsi="Cambria"/>
          <w:lang w:val="en-GB"/>
        </w:rPr>
      </w:pPr>
    </w:p>
    <w:tbl>
      <w:tblPr>
        <w:tblStyle w:val="TableGrid"/>
        <w:tblW w:w="9350" w:type="dxa"/>
        <w:tblInd w:w="7" w:type="dxa"/>
        <w:tblCellMar>
          <w:top w:w="57" w:type="dxa"/>
          <w:left w:w="109" w:type="dxa"/>
          <w:right w:w="74" w:type="dxa"/>
        </w:tblCellMar>
        <w:tblLook w:val="04A0" w:firstRow="1" w:lastRow="0" w:firstColumn="1" w:lastColumn="0" w:noHBand="0" w:noVBand="1"/>
      </w:tblPr>
      <w:tblGrid>
        <w:gridCol w:w="2471"/>
        <w:gridCol w:w="6879"/>
      </w:tblGrid>
      <w:tr w:rsidR="00CE11D7" w:rsidRPr="00A37D65" w14:paraId="66C99089" w14:textId="77777777" w:rsidTr="00006EDC">
        <w:trPr>
          <w:trHeight w:val="4748"/>
        </w:trPr>
        <w:tc>
          <w:tcPr>
            <w:tcW w:w="2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09F428" w14:textId="77777777" w:rsidR="00CE11D7" w:rsidRPr="00A37D65" w:rsidRDefault="00CE11D7">
            <w:pPr>
              <w:rPr>
                <w:rFonts w:ascii="Cambria" w:hAnsi="Cambria"/>
                <w:lang w:val="en-GB"/>
              </w:rPr>
            </w:pPr>
          </w:p>
        </w:tc>
        <w:tc>
          <w:tcPr>
            <w:tcW w:w="6879" w:type="dxa"/>
            <w:tcBorders>
              <w:top w:val="single" w:sz="4" w:space="0" w:color="000000"/>
              <w:left w:val="single" w:sz="4" w:space="0" w:color="000000"/>
              <w:bottom w:val="single" w:sz="4" w:space="0" w:color="000000"/>
              <w:right w:val="single" w:sz="4" w:space="0" w:color="000000"/>
            </w:tcBorders>
          </w:tcPr>
          <w:p w14:paraId="11E8776E" w14:textId="77777777" w:rsidR="00006EDC" w:rsidRPr="00A37D65" w:rsidRDefault="00006EDC" w:rsidP="00006EDC">
            <w:pPr>
              <w:rPr>
                <w:rFonts w:ascii="Cambria" w:hAnsi="Cambria"/>
                <w:lang w:val="en-GB"/>
              </w:rPr>
            </w:pPr>
            <w:r w:rsidRPr="00A37D65">
              <w:rPr>
                <w:rFonts w:ascii="Cambria" w:hAnsi="Cambria"/>
                <w:lang w:val="en-GB"/>
              </w:rPr>
              <w:t>b) Oral part (0-25%)</w:t>
            </w:r>
          </w:p>
          <w:p w14:paraId="1E3A62B9" w14:textId="34DC0D27" w:rsidR="00006EDC" w:rsidRPr="00A37D65" w:rsidRDefault="00006EDC" w:rsidP="00006EDC">
            <w:pPr>
              <w:rPr>
                <w:rFonts w:ascii="Cambria" w:hAnsi="Cambria"/>
                <w:lang w:val="en-GB"/>
              </w:rPr>
            </w:pPr>
            <w:r w:rsidRPr="00A37D65">
              <w:rPr>
                <w:rFonts w:ascii="Cambria" w:hAnsi="Cambria"/>
                <w:lang w:val="en-GB"/>
              </w:rPr>
              <w:t xml:space="preserve">0% seminar paper was not presented in the </w:t>
            </w:r>
            <w:r w:rsidR="00DB45C9">
              <w:rPr>
                <w:rFonts w:ascii="Cambria" w:hAnsi="Cambria"/>
                <w:lang w:val="en-GB"/>
              </w:rPr>
              <w:t>set deadline</w:t>
            </w:r>
          </w:p>
          <w:p w14:paraId="40EA09AE" w14:textId="77777777" w:rsidR="00006EDC" w:rsidRPr="00A37D65" w:rsidRDefault="00006EDC" w:rsidP="00006EDC">
            <w:pPr>
              <w:rPr>
                <w:rFonts w:ascii="Cambria" w:hAnsi="Cambria"/>
                <w:lang w:val="en-GB"/>
              </w:rPr>
            </w:pPr>
            <w:r w:rsidRPr="00A37D65">
              <w:rPr>
                <w:rFonts w:ascii="Cambria" w:hAnsi="Cambria"/>
                <w:lang w:val="en-GB"/>
              </w:rPr>
              <w:t>20 to 25% presentation is excellent: correct, clear and precise</w:t>
            </w:r>
          </w:p>
          <w:p w14:paraId="6D823412" w14:textId="77777777" w:rsidR="00006EDC" w:rsidRPr="00A37D65" w:rsidRDefault="00006EDC" w:rsidP="00006EDC">
            <w:pPr>
              <w:rPr>
                <w:rFonts w:ascii="Cambria" w:hAnsi="Cambria"/>
                <w:lang w:val="en-GB"/>
              </w:rPr>
            </w:pPr>
            <w:r w:rsidRPr="00A37D65">
              <w:rPr>
                <w:rFonts w:ascii="Cambria" w:hAnsi="Cambria"/>
                <w:lang w:val="en-GB"/>
              </w:rPr>
              <w:t>a presentation containing a personal critical review.</w:t>
            </w:r>
          </w:p>
          <w:p w14:paraId="2A219D35" w14:textId="248BB435" w:rsidR="00006EDC" w:rsidRPr="00A37D65" w:rsidRDefault="00006EDC" w:rsidP="00006EDC">
            <w:pPr>
              <w:rPr>
                <w:rFonts w:ascii="Cambria" w:hAnsi="Cambria"/>
                <w:lang w:val="en-GB"/>
              </w:rPr>
            </w:pPr>
            <w:r w:rsidRPr="00A37D65">
              <w:rPr>
                <w:rFonts w:ascii="Cambria" w:hAnsi="Cambria"/>
                <w:lang w:val="en-GB"/>
              </w:rPr>
              <w:t xml:space="preserve">A student can get all percentages (0-25%) for </w:t>
            </w:r>
            <w:r w:rsidR="00DB45C9">
              <w:rPr>
                <w:rFonts w:ascii="Cambria" w:hAnsi="Cambria"/>
                <w:lang w:val="en-GB"/>
              </w:rPr>
              <w:t xml:space="preserve">the </w:t>
            </w:r>
            <w:r w:rsidRPr="00A37D65">
              <w:rPr>
                <w:rFonts w:ascii="Cambria" w:hAnsi="Cambria"/>
                <w:lang w:val="en-GB"/>
              </w:rPr>
              <w:t xml:space="preserve">written </w:t>
            </w:r>
            <w:r w:rsidR="00DB45C9">
              <w:rPr>
                <w:rFonts w:ascii="Cambria" w:hAnsi="Cambria"/>
                <w:lang w:val="en-GB"/>
              </w:rPr>
              <w:t xml:space="preserve">and </w:t>
            </w:r>
            <w:r w:rsidRPr="00A37D65">
              <w:rPr>
                <w:rFonts w:ascii="Cambria" w:hAnsi="Cambria"/>
                <w:lang w:val="en-GB"/>
              </w:rPr>
              <w:t>oral part of the seminar.</w:t>
            </w:r>
          </w:p>
          <w:p w14:paraId="6698B333" w14:textId="77777777" w:rsidR="00006EDC" w:rsidRPr="00A37D65" w:rsidRDefault="00006EDC" w:rsidP="00006EDC">
            <w:pPr>
              <w:rPr>
                <w:rFonts w:ascii="Cambria" w:hAnsi="Cambria"/>
                <w:lang w:val="en-GB"/>
              </w:rPr>
            </w:pPr>
            <w:r w:rsidRPr="00A37D65">
              <w:rPr>
                <w:rFonts w:ascii="Cambria" w:hAnsi="Cambria"/>
                <w:lang w:val="en-GB"/>
              </w:rPr>
              <w:t>The exam is graded as follows:</w:t>
            </w:r>
          </w:p>
          <w:p w14:paraId="0B1F872B" w14:textId="1E8D0C54" w:rsidR="00006EDC" w:rsidRPr="00A37D65" w:rsidRDefault="00006EDC" w:rsidP="00006EDC">
            <w:pPr>
              <w:rPr>
                <w:rFonts w:ascii="Cambria" w:hAnsi="Cambria"/>
                <w:lang w:val="en-GB"/>
              </w:rPr>
            </w:pPr>
            <w:r w:rsidRPr="00A37D65">
              <w:rPr>
                <w:rFonts w:ascii="Cambria" w:hAnsi="Cambria"/>
                <w:lang w:val="en-GB"/>
              </w:rPr>
              <w:t>0 to 10% of correct answers is 0-35%</w:t>
            </w:r>
          </w:p>
          <w:p w14:paraId="539135B7" w14:textId="241EB966" w:rsidR="00006EDC" w:rsidRPr="00A37D65" w:rsidRDefault="00006EDC" w:rsidP="00006EDC">
            <w:pPr>
              <w:rPr>
                <w:rFonts w:ascii="Cambria" w:hAnsi="Cambria"/>
                <w:lang w:val="en-GB"/>
              </w:rPr>
            </w:pPr>
            <w:r w:rsidRPr="00A37D65">
              <w:rPr>
                <w:rFonts w:ascii="Cambria" w:hAnsi="Cambria"/>
                <w:lang w:val="en-GB"/>
              </w:rPr>
              <w:t>0 to 15% of correct answers is 35-50%</w:t>
            </w:r>
          </w:p>
          <w:p w14:paraId="04C6970F" w14:textId="49BB5173" w:rsidR="00006EDC" w:rsidRPr="00A37D65" w:rsidRDefault="00006EDC" w:rsidP="00006EDC">
            <w:pPr>
              <w:rPr>
                <w:rFonts w:ascii="Cambria" w:hAnsi="Cambria"/>
                <w:lang w:val="en-GB"/>
              </w:rPr>
            </w:pPr>
            <w:r w:rsidRPr="00A37D65">
              <w:rPr>
                <w:rFonts w:ascii="Cambria" w:hAnsi="Cambria"/>
                <w:lang w:val="en-GB"/>
              </w:rPr>
              <w:t>15 to 20% of correct answers is 50-70%</w:t>
            </w:r>
          </w:p>
          <w:p w14:paraId="519DCB4D" w14:textId="323088FD" w:rsidR="00006EDC" w:rsidRPr="00A37D65" w:rsidRDefault="00006EDC" w:rsidP="00006EDC">
            <w:pPr>
              <w:rPr>
                <w:rFonts w:ascii="Cambria" w:hAnsi="Cambria"/>
                <w:lang w:val="en-GB"/>
              </w:rPr>
            </w:pPr>
            <w:r w:rsidRPr="00A37D65">
              <w:rPr>
                <w:rFonts w:ascii="Cambria" w:hAnsi="Cambria"/>
                <w:lang w:val="en-GB"/>
              </w:rPr>
              <w:t>20 to 25% of correct answers is 70-100%</w:t>
            </w:r>
          </w:p>
          <w:p w14:paraId="2D8D334C" w14:textId="77777777" w:rsidR="00006EDC" w:rsidRPr="00A37D65" w:rsidRDefault="00006EDC" w:rsidP="00006EDC">
            <w:pPr>
              <w:rPr>
                <w:rFonts w:ascii="Cambria" w:hAnsi="Cambria"/>
                <w:lang w:val="en-GB"/>
              </w:rPr>
            </w:pPr>
            <w:r w:rsidRPr="00A37D65">
              <w:rPr>
                <w:rFonts w:ascii="Cambria" w:hAnsi="Cambria"/>
                <w:lang w:val="en-GB"/>
              </w:rPr>
              <w:t>A student who did not achieve at least 35% on the written exam (10%</w:t>
            </w:r>
          </w:p>
          <w:p w14:paraId="1CF5BAC9" w14:textId="44A4060E" w:rsidR="00006EDC" w:rsidRPr="00A37D65" w:rsidRDefault="00006EDC" w:rsidP="00006EDC">
            <w:pPr>
              <w:rPr>
                <w:rFonts w:ascii="Cambria" w:hAnsi="Cambria"/>
                <w:lang w:val="en-GB"/>
              </w:rPr>
            </w:pPr>
            <w:r w:rsidRPr="00A37D65">
              <w:rPr>
                <w:rFonts w:ascii="Cambria" w:hAnsi="Cambria"/>
                <w:lang w:val="en-GB"/>
              </w:rPr>
              <w:t xml:space="preserve">marks on the written exam), cannot take the oral exam </w:t>
            </w:r>
            <w:r w:rsidR="00DB45C9">
              <w:rPr>
                <w:rFonts w:ascii="Cambria" w:hAnsi="Cambria"/>
                <w:lang w:val="en-GB"/>
              </w:rPr>
              <w:t>and</w:t>
            </w:r>
          </w:p>
          <w:p w14:paraId="1A0B7223" w14:textId="26A0D03C" w:rsidR="00006EDC" w:rsidRPr="00A37D65" w:rsidRDefault="00006EDC" w:rsidP="00006EDC">
            <w:pPr>
              <w:rPr>
                <w:rFonts w:ascii="Cambria" w:hAnsi="Cambria"/>
                <w:lang w:val="en-GB"/>
              </w:rPr>
            </w:pPr>
            <w:r w:rsidRPr="00A37D65">
              <w:rPr>
                <w:rFonts w:ascii="Cambria" w:hAnsi="Cambria"/>
                <w:lang w:val="en-GB"/>
              </w:rPr>
              <w:t xml:space="preserve">has </w:t>
            </w:r>
            <w:r w:rsidR="00DB45C9">
              <w:rPr>
                <w:rFonts w:ascii="Cambria" w:hAnsi="Cambria"/>
                <w:lang w:val="en-GB"/>
              </w:rPr>
              <w:t>the</w:t>
            </w:r>
            <w:r w:rsidRPr="00A37D65">
              <w:rPr>
                <w:rFonts w:ascii="Cambria" w:hAnsi="Cambria"/>
                <w:lang w:val="en-GB"/>
              </w:rPr>
              <w:t xml:space="preserve"> obligation to perform an additional task. An additional task</w:t>
            </w:r>
          </w:p>
          <w:p w14:paraId="5FD76EFC" w14:textId="1ECEB461" w:rsidR="00CE11D7" w:rsidRPr="00A37D65" w:rsidRDefault="00006EDC" w:rsidP="00DB45C9">
            <w:pPr>
              <w:rPr>
                <w:rFonts w:ascii="Cambria" w:hAnsi="Cambria"/>
                <w:lang w:val="en-GB"/>
              </w:rPr>
            </w:pPr>
            <w:r w:rsidRPr="00A37D65">
              <w:rPr>
                <w:rFonts w:ascii="Cambria" w:hAnsi="Cambria"/>
                <w:lang w:val="en-GB"/>
              </w:rPr>
              <w:t>refers to the processing of one of the topics of the course in the form of a seminar which</w:t>
            </w:r>
            <w:r w:rsidR="00DB45C9">
              <w:rPr>
                <w:rFonts w:ascii="Cambria" w:hAnsi="Cambria"/>
                <w:lang w:val="en-GB"/>
              </w:rPr>
              <w:t xml:space="preserve"> </w:t>
            </w:r>
            <w:r w:rsidRPr="00A37D65">
              <w:rPr>
                <w:rFonts w:ascii="Cambria" w:hAnsi="Cambria"/>
                <w:lang w:val="en-GB"/>
              </w:rPr>
              <w:t xml:space="preserve">must be passed orally or in writing by the end of the semester. If </w:t>
            </w:r>
            <w:r w:rsidR="00DB45C9">
              <w:rPr>
                <w:rFonts w:ascii="Cambria" w:hAnsi="Cambria"/>
                <w:lang w:val="en-GB"/>
              </w:rPr>
              <w:t xml:space="preserve">they do </w:t>
            </w:r>
            <w:r w:rsidRPr="00A37D65">
              <w:rPr>
                <w:rFonts w:ascii="Cambria" w:hAnsi="Cambria"/>
                <w:lang w:val="en-GB"/>
              </w:rPr>
              <w:t>not</w:t>
            </w:r>
            <w:r w:rsidR="00DB45C9">
              <w:rPr>
                <w:rFonts w:ascii="Cambria" w:hAnsi="Cambria"/>
                <w:lang w:val="en-GB"/>
              </w:rPr>
              <w:t xml:space="preserve"> meet this requirement</w:t>
            </w:r>
            <w:r w:rsidRPr="00A37D65">
              <w:rPr>
                <w:rFonts w:ascii="Cambria" w:hAnsi="Cambria"/>
                <w:lang w:val="en-GB"/>
              </w:rPr>
              <w:t xml:space="preserve">, </w:t>
            </w:r>
            <w:r w:rsidR="00DB45C9">
              <w:rPr>
                <w:rFonts w:ascii="Cambria" w:hAnsi="Cambria"/>
                <w:lang w:val="en-GB"/>
              </w:rPr>
              <w:t>they</w:t>
            </w:r>
            <w:r w:rsidRPr="00A37D65">
              <w:rPr>
                <w:rFonts w:ascii="Cambria" w:hAnsi="Cambria"/>
                <w:lang w:val="en-GB"/>
              </w:rPr>
              <w:t xml:space="preserve"> must re-enroll in this course.</w:t>
            </w:r>
          </w:p>
        </w:tc>
      </w:tr>
      <w:tr w:rsidR="00CE11D7" w:rsidRPr="00A37D65" w14:paraId="08F7C4E3" w14:textId="77777777">
        <w:trPr>
          <w:trHeight w:val="200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BAD38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879" w:type="dxa"/>
            <w:tcBorders>
              <w:top w:val="single" w:sz="4" w:space="0" w:color="000000"/>
              <w:left w:val="single" w:sz="4" w:space="0" w:color="000000"/>
              <w:bottom w:val="single" w:sz="4" w:space="0" w:color="000000"/>
              <w:right w:val="single" w:sz="4" w:space="0" w:color="000000"/>
            </w:tcBorders>
          </w:tcPr>
          <w:p w14:paraId="6352A4C2" w14:textId="57F70F2D" w:rsidR="009E5612" w:rsidRPr="00A37D65" w:rsidRDefault="00DB45C9" w:rsidP="009E5612">
            <w:pPr>
              <w:ind w:left="36"/>
              <w:rPr>
                <w:rFonts w:ascii="Cambria" w:eastAsia="Cambria" w:hAnsi="Cambria" w:cs="Cambria"/>
                <w:lang w:val="en-GB"/>
              </w:rPr>
            </w:pPr>
            <w:r>
              <w:rPr>
                <w:rFonts w:ascii="Cambria" w:eastAsia="Cambria" w:hAnsi="Cambria" w:cs="Cambria"/>
                <w:lang w:val="en-GB"/>
              </w:rPr>
              <w:t xml:space="preserve">To </w:t>
            </w:r>
            <w:r w:rsidR="009E5612" w:rsidRPr="00A37D65">
              <w:rPr>
                <w:rFonts w:ascii="Cambria" w:eastAsia="Cambria" w:hAnsi="Cambria" w:cs="Cambria"/>
                <w:lang w:val="en-GB"/>
              </w:rPr>
              <w:t>successful</w:t>
            </w:r>
            <w:r>
              <w:rPr>
                <w:rFonts w:ascii="Cambria" w:eastAsia="Cambria" w:hAnsi="Cambria" w:cs="Cambria"/>
                <w:lang w:val="en-GB"/>
              </w:rPr>
              <w:t>ly</w:t>
            </w:r>
            <w:r w:rsidR="009E5612" w:rsidRPr="00A37D65">
              <w:rPr>
                <w:rFonts w:ascii="Cambria" w:eastAsia="Cambria" w:hAnsi="Cambria" w:cs="Cambria"/>
                <w:lang w:val="en-GB"/>
              </w:rPr>
              <w:t xml:space="preserve"> complet</w:t>
            </w:r>
            <w:r>
              <w:rPr>
                <w:rFonts w:ascii="Cambria" w:eastAsia="Cambria" w:hAnsi="Cambria" w:cs="Cambria"/>
                <w:lang w:val="en-GB"/>
              </w:rPr>
              <w:t>e</w:t>
            </w:r>
            <w:r w:rsidR="009E5612" w:rsidRPr="00A37D65">
              <w:rPr>
                <w:rFonts w:ascii="Cambria" w:eastAsia="Cambria" w:hAnsi="Cambria" w:cs="Cambria"/>
                <w:lang w:val="en-GB"/>
              </w:rPr>
              <w:t xml:space="preserve"> the course, student</w:t>
            </w:r>
            <w:r>
              <w:rPr>
                <w:rFonts w:ascii="Cambria" w:eastAsia="Cambria" w:hAnsi="Cambria" w:cs="Cambria"/>
                <w:lang w:val="en-GB"/>
              </w:rPr>
              <w:t>s</w:t>
            </w:r>
            <w:r w:rsidR="009E5612" w:rsidRPr="00A37D65">
              <w:rPr>
                <w:rFonts w:ascii="Cambria" w:eastAsia="Cambria" w:hAnsi="Cambria" w:cs="Cambria"/>
                <w:lang w:val="en-GB"/>
              </w:rPr>
              <w:t xml:space="preserve"> must:</w:t>
            </w:r>
          </w:p>
          <w:p w14:paraId="74878CD3" w14:textId="551B787A" w:rsidR="00006EDC" w:rsidRPr="00A37D65" w:rsidRDefault="00006EDC" w:rsidP="00006EDC">
            <w:pPr>
              <w:ind w:left="36"/>
              <w:rPr>
                <w:rFonts w:ascii="Cambria" w:eastAsia="Cambria" w:hAnsi="Cambria" w:cs="Cambria"/>
                <w:lang w:val="en-GB"/>
              </w:rPr>
            </w:pPr>
            <w:r w:rsidRPr="00A37D65">
              <w:rPr>
                <w:rFonts w:ascii="Cambria" w:eastAsia="Cambria" w:hAnsi="Cambria" w:cs="Cambria"/>
                <w:lang w:val="en-GB"/>
              </w:rPr>
              <w:t>1. attend at least 70% of classes and actively participate in</w:t>
            </w:r>
            <w:r w:rsidR="00DB45C9">
              <w:rPr>
                <w:rFonts w:ascii="Cambria" w:eastAsia="Cambria" w:hAnsi="Cambria" w:cs="Cambria"/>
                <w:lang w:val="en-GB"/>
              </w:rPr>
              <w:t xml:space="preserve"> the</w:t>
            </w:r>
          </w:p>
          <w:p w14:paraId="0F327F81" w14:textId="77777777" w:rsidR="00006EDC" w:rsidRPr="00A37D65" w:rsidRDefault="00006EDC" w:rsidP="00006EDC">
            <w:pPr>
              <w:ind w:left="36"/>
              <w:rPr>
                <w:rFonts w:ascii="Cambria" w:eastAsia="Cambria" w:hAnsi="Cambria" w:cs="Cambria"/>
                <w:lang w:val="en-GB"/>
              </w:rPr>
            </w:pPr>
            <w:r w:rsidRPr="00A37D65">
              <w:rPr>
                <w:rFonts w:ascii="Cambria" w:eastAsia="Cambria" w:hAnsi="Cambria" w:cs="Cambria"/>
                <w:lang w:val="en-GB"/>
              </w:rPr>
              <w:t>teaching process</w:t>
            </w:r>
          </w:p>
          <w:p w14:paraId="1F522D4A" w14:textId="77777777" w:rsidR="00006EDC" w:rsidRPr="00A37D65" w:rsidRDefault="00006EDC" w:rsidP="00006EDC">
            <w:pPr>
              <w:ind w:left="36"/>
              <w:rPr>
                <w:rFonts w:ascii="Cambria" w:eastAsia="Cambria" w:hAnsi="Cambria" w:cs="Cambria"/>
                <w:lang w:val="en-GB"/>
              </w:rPr>
            </w:pPr>
            <w:r w:rsidRPr="00A37D65">
              <w:rPr>
                <w:rFonts w:ascii="Cambria" w:eastAsia="Cambria" w:hAnsi="Cambria" w:cs="Cambria"/>
                <w:lang w:val="en-GB"/>
              </w:rPr>
              <w:t>2. submit the seminar paper in the given time</w:t>
            </w:r>
          </w:p>
          <w:p w14:paraId="53679057" w14:textId="79C85472" w:rsidR="00006EDC" w:rsidRPr="00A37D65" w:rsidRDefault="00006EDC" w:rsidP="00006EDC">
            <w:pPr>
              <w:ind w:left="36"/>
              <w:rPr>
                <w:rFonts w:ascii="Cambria" w:eastAsia="Cambria" w:hAnsi="Cambria" w:cs="Cambria"/>
                <w:lang w:val="en-GB"/>
              </w:rPr>
            </w:pPr>
            <w:r w:rsidRPr="00A37D65">
              <w:rPr>
                <w:rFonts w:ascii="Cambria" w:eastAsia="Cambria" w:hAnsi="Cambria" w:cs="Cambria"/>
                <w:lang w:val="en-GB"/>
              </w:rPr>
              <w:t>3. present the seminar work in seminar groups at the given time</w:t>
            </w:r>
          </w:p>
          <w:p w14:paraId="47193192" w14:textId="77777777" w:rsidR="00006EDC" w:rsidRPr="00A37D65" w:rsidRDefault="00006EDC" w:rsidP="00006EDC">
            <w:pPr>
              <w:ind w:left="36"/>
              <w:rPr>
                <w:rFonts w:ascii="Cambria" w:eastAsia="Cambria" w:hAnsi="Cambria" w:cs="Cambria"/>
                <w:lang w:val="en-GB"/>
              </w:rPr>
            </w:pPr>
            <w:r w:rsidRPr="00A37D65">
              <w:rPr>
                <w:rFonts w:ascii="Cambria" w:eastAsia="Cambria" w:hAnsi="Cambria" w:cs="Cambria"/>
                <w:lang w:val="en-GB"/>
              </w:rPr>
              <w:t>4. pass the written exam</w:t>
            </w:r>
          </w:p>
          <w:p w14:paraId="2C8F9152" w14:textId="77777777" w:rsidR="00006EDC" w:rsidRPr="00A37D65" w:rsidRDefault="00006EDC" w:rsidP="00006EDC">
            <w:pPr>
              <w:ind w:left="36"/>
              <w:rPr>
                <w:rFonts w:ascii="Cambria" w:eastAsia="Cambria" w:hAnsi="Cambria" w:cs="Cambria"/>
                <w:lang w:val="en-GB"/>
              </w:rPr>
            </w:pPr>
            <w:r w:rsidRPr="00A37D65">
              <w:rPr>
                <w:rFonts w:ascii="Cambria" w:eastAsia="Cambria" w:hAnsi="Cambria" w:cs="Cambria"/>
                <w:lang w:val="en-GB"/>
              </w:rPr>
              <w:t>5. pass the oral exam.</w:t>
            </w:r>
          </w:p>
          <w:p w14:paraId="1AC6C41E" w14:textId="77777777" w:rsidR="00006EDC" w:rsidRPr="00A37D65" w:rsidRDefault="00006EDC" w:rsidP="00006EDC">
            <w:pPr>
              <w:ind w:left="36"/>
              <w:rPr>
                <w:rFonts w:ascii="Cambria" w:eastAsia="Cambria" w:hAnsi="Cambria" w:cs="Cambria"/>
                <w:lang w:val="en-GB"/>
              </w:rPr>
            </w:pPr>
            <w:r w:rsidRPr="00A37D65">
              <w:rPr>
                <w:rFonts w:ascii="Cambria" w:eastAsia="Cambria" w:hAnsi="Cambria" w:cs="Cambria"/>
                <w:lang w:val="en-GB"/>
              </w:rPr>
              <w:t>Note: If the student does not complete the aforementioned</w:t>
            </w:r>
          </w:p>
          <w:p w14:paraId="565E77C2" w14:textId="2CBE548B" w:rsidR="00006EDC" w:rsidRPr="00A37D65" w:rsidRDefault="00006EDC" w:rsidP="00006EDC">
            <w:pPr>
              <w:ind w:left="36"/>
              <w:rPr>
                <w:rFonts w:ascii="Cambria" w:eastAsia="Cambria" w:hAnsi="Cambria" w:cs="Cambria"/>
                <w:lang w:val="en-GB"/>
              </w:rPr>
            </w:pPr>
            <w:r w:rsidRPr="00A37D65">
              <w:rPr>
                <w:rFonts w:ascii="Cambria" w:eastAsia="Cambria" w:hAnsi="Cambria" w:cs="Cambria"/>
                <w:lang w:val="en-GB"/>
              </w:rPr>
              <w:t xml:space="preserve">student obligations, </w:t>
            </w:r>
            <w:r w:rsidR="00DB45C9">
              <w:rPr>
                <w:rFonts w:ascii="Cambria" w:eastAsia="Cambria" w:hAnsi="Cambria" w:cs="Cambria"/>
                <w:lang w:val="en-GB"/>
              </w:rPr>
              <w:t>he/she</w:t>
            </w:r>
            <w:r w:rsidRPr="00A37D65">
              <w:rPr>
                <w:rFonts w:ascii="Cambria" w:eastAsia="Cambria" w:hAnsi="Cambria" w:cs="Cambria"/>
                <w:lang w:val="en-GB"/>
              </w:rPr>
              <w:t>will have to re-enroll in the course next</w:t>
            </w:r>
          </w:p>
          <w:p w14:paraId="0125248C" w14:textId="77777777" w:rsidR="00CE11D7" w:rsidRPr="00A37D65" w:rsidRDefault="00006EDC" w:rsidP="00006EDC">
            <w:pPr>
              <w:ind w:left="36"/>
              <w:rPr>
                <w:rFonts w:ascii="Cambria" w:eastAsia="Cambria" w:hAnsi="Cambria" w:cs="Cambria"/>
                <w:lang w:val="en-GB"/>
              </w:rPr>
            </w:pPr>
            <w:r w:rsidRPr="00A37D65">
              <w:rPr>
                <w:rFonts w:ascii="Cambria" w:eastAsia="Cambria" w:hAnsi="Cambria" w:cs="Cambria"/>
                <w:lang w:val="en-GB"/>
              </w:rPr>
              <w:t>academic year.</w:t>
            </w:r>
          </w:p>
        </w:tc>
      </w:tr>
      <w:tr w:rsidR="00CE11D7" w:rsidRPr="00A37D65" w14:paraId="39951A53"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448EA8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879" w:type="dxa"/>
            <w:tcBorders>
              <w:top w:val="single" w:sz="4" w:space="0" w:color="000000"/>
              <w:left w:val="single" w:sz="4" w:space="0" w:color="000000"/>
              <w:bottom w:val="single" w:sz="4" w:space="0" w:color="000000"/>
              <w:right w:val="single" w:sz="4" w:space="0" w:color="000000"/>
            </w:tcBorders>
            <w:vAlign w:val="center"/>
          </w:tcPr>
          <w:p w14:paraId="1C59BC2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They are published in the ISVU system. </w:t>
            </w:r>
          </w:p>
        </w:tc>
      </w:tr>
      <w:tr w:rsidR="00CE11D7" w:rsidRPr="00A37D65" w14:paraId="699FB3B1" w14:textId="77777777">
        <w:trPr>
          <w:trHeight w:val="176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1FA9AC" w14:textId="77777777" w:rsidR="00CE11D7" w:rsidRPr="00A37D65" w:rsidRDefault="00E903D7">
            <w:pPr>
              <w:ind w:left="35" w:right="36"/>
              <w:jc w:val="both"/>
              <w:rPr>
                <w:rFonts w:ascii="Cambria" w:hAnsi="Cambria"/>
                <w:lang w:val="en-GB"/>
              </w:rPr>
            </w:pPr>
            <w:r w:rsidRPr="00A37D65">
              <w:rPr>
                <w:rFonts w:ascii="Cambria" w:eastAsia="Cambria" w:hAnsi="Cambria" w:cs="Cambria"/>
                <w:lang w:val="en-GB"/>
              </w:rPr>
              <w:t xml:space="preserve">Additional information on the course </w:t>
            </w:r>
          </w:p>
        </w:tc>
        <w:tc>
          <w:tcPr>
            <w:tcW w:w="6879" w:type="dxa"/>
            <w:tcBorders>
              <w:top w:val="single" w:sz="4" w:space="0" w:color="000000"/>
              <w:left w:val="single" w:sz="4" w:space="0" w:color="000000"/>
              <w:bottom w:val="single" w:sz="4" w:space="0" w:color="000000"/>
              <w:right w:val="single" w:sz="4" w:space="0" w:color="000000"/>
            </w:tcBorders>
          </w:tcPr>
          <w:p w14:paraId="61BD009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The following topics will be covered in the seminar groups: </w:t>
            </w:r>
          </w:p>
          <w:p w14:paraId="2ACCFAF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Topic 1: "Giftedness in children" </w:t>
            </w:r>
          </w:p>
          <w:p w14:paraId="14C4F2E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Cvetković Lay J.; Sekulić Majurec, A. (2008). It's a gift, what should I do with it? Zagreb: Alinea and Bistrić Centre for Encouraging Giftness. </w:t>
            </w:r>
          </w:p>
          <w:p w14:paraId="62A8717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Walker S.Y.. (2007). Gifted children. Guide for parents and educators. Zagreb: </w:t>
            </w:r>
          </w:p>
          <w:p w14:paraId="73150C3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Naklada Veble. </w:t>
            </w:r>
          </w:p>
          <w:p w14:paraId="09825FB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Topic 2. "Emotional intelligence" </w:t>
            </w:r>
          </w:p>
        </w:tc>
      </w:tr>
    </w:tbl>
    <w:p w14:paraId="2EBD8BEE" w14:textId="77777777" w:rsidR="00CE11D7" w:rsidRPr="00A37D65" w:rsidRDefault="00CE11D7">
      <w:pPr>
        <w:spacing w:after="0"/>
        <w:ind w:left="-1416" w:right="10527"/>
        <w:rPr>
          <w:rFonts w:ascii="Cambria" w:hAnsi="Cambria"/>
          <w:lang w:val="en-GB"/>
        </w:rPr>
      </w:pPr>
    </w:p>
    <w:tbl>
      <w:tblPr>
        <w:tblStyle w:val="TableGrid"/>
        <w:tblW w:w="9350" w:type="dxa"/>
        <w:tblInd w:w="7" w:type="dxa"/>
        <w:tblCellMar>
          <w:top w:w="84" w:type="dxa"/>
          <w:left w:w="144" w:type="dxa"/>
          <w:right w:w="115" w:type="dxa"/>
        </w:tblCellMar>
        <w:tblLook w:val="04A0" w:firstRow="1" w:lastRow="0" w:firstColumn="1" w:lastColumn="0" w:noHBand="0" w:noVBand="1"/>
      </w:tblPr>
      <w:tblGrid>
        <w:gridCol w:w="2471"/>
        <w:gridCol w:w="6879"/>
      </w:tblGrid>
      <w:tr w:rsidR="00CE11D7" w:rsidRPr="00A37D65" w14:paraId="64798192" w14:textId="77777777" w:rsidTr="00006EDC">
        <w:trPr>
          <w:trHeight w:val="7396"/>
        </w:trPr>
        <w:tc>
          <w:tcPr>
            <w:tcW w:w="2471" w:type="dxa"/>
            <w:tcBorders>
              <w:top w:val="single" w:sz="4" w:space="0" w:color="000000"/>
              <w:left w:val="single" w:sz="4" w:space="0" w:color="000000"/>
              <w:bottom w:val="single" w:sz="4" w:space="0" w:color="auto"/>
              <w:right w:val="single" w:sz="4" w:space="0" w:color="auto"/>
            </w:tcBorders>
            <w:shd w:val="clear" w:color="auto" w:fill="F3F3F3"/>
          </w:tcPr>
          <w:p w14:paraId="38AE0240" w14:textId="77777777" w:rsidR="00CE11D7" w:rsidRPr="00A37D65" w:rsidRDefault="00CE11D7">
            <w:pPr>
              <w:rPr>
                <w:rFonts w:ascii="Cambria" w:hAnsi="Cambria"/>
                <w:lang w:val="en-GB"/>
              </w:rPr>
            </w:pPr>
          </w:p>
        </w:tc>
        <w:tc>
          <w:tcPr>
            <w:tcW w:w="6879" w:type="dxa"/>
            <w:tcBorders>
              <w:top w:val="single" w:sz="4" w:space="0" w:color="auto"/>
              <w:left w:val="single" w:sz="4" w:space="0" w:color="auto"/>
              <w:bottom w:val="single" w:sz="4" w:space="0" w:color="auto"/>
              <w:right w:val="single" w:sz="4" w:space="0" w:color="auto"/>
            </w:tcBorders>
          </w:tcPr>
          <w:p w14:paraId="0699347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Shapiro L.E. (2007): How to develop a child's emotional intelligence. Zagreb: </w:t>
            </w:r>
          </w:p>
          <w:p w14:paraId="3E7E32DD"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Mozaik knjiga. </w:t>
            </w:r>
          </w:p>
          <w:p w14:paraId="0A72114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Topic 3: "The importance of play in preschool" </w:t>
            </w:r>
          </w:p>
          <w:p w14:paraId="550D3465" w14:textId="77777777" w:rsidR="00CE11D7" w:rsidRPr="00A37D65" w:rsidRDefault="00E903D7">
            <w:pPr>
              <w:ind w:left="1" w:right="230"/>
              <w:rPr>
                <w:rFonts w:ascii="Cambria" w:hAnsi="Cambria"/>
                <w:lang w:val="en-GB"/>
              </w:rPr>
            </w:pPr>
            <w:r w:rsidRPr="00A37D65">
              <w:rPr>
                <w:rFonts w:ascii="Cambria" w:eastAsia="Cambria" w:hAnsi="Cambria" w:cs="Cambria"/>
                <w:lang w:val="en-GB"/>
              </w:rPr>
              <w:t xml:space="preserve">Duran, M. (2011). A child and a game. Jastrebarsko: Naklada Slap. Winnicot D.W. (2004). Play and reality. The library "World of child </w:t>
            </w:r>
          </w:p>
          <w:p w14:paraId="769FE69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psychyche", Prosvjeta. Zagreb (pp. 11 - 109) </w:t>
            </w:r>
          </w:p>
          <w:p w14:paraId="6F5E689A" w14:textId="34AEE911" w:rsidR="00CE11D7" w:rsidRPr="00A37D65" w:rsidRDefault="00E903D7">
            <w:pPr>
              <w:ind w:left="1"/>
              <w:rPr>
                <w:rFonts w:ascii="Cambria" w:hAnsi="Cambria"/>
                <w:lang w:val="en-GB"/>
              </w:rPr>
            </w:pPr>
            <w:r w:rsidRPr="00A37D65">
              <w:rPr>
                <w:rFonts w:ascii="Cambria" w:eastAsia="Cambria" w:hAnsi="Cambria" w:cs="Cambria"/>
                <w:lang w:val="en-GB"/>
              </w:rPr>
              <w:t>T</w:t>
            </w:r>
            <w:r w:rsidR="00DB45C9">
              <w:rPr>
                <w:rFonts w:ascii="Cambria" w:eastAsia="Cambria" w:hAnsi="Cambria" w:cs="Cambria"/>
                <w:lang w:val="en-GB"/>
              </w:rPr>
              <w:t>opic</w:t>
            </w:r>
            <w:r w:rsidRPr="00A37D65">
              <w:rPr>
                <w:rFonts w:ascii="Cambria" w:eastAsia="Cambria" w:hAnsi="Cambria" w:cs="Cambria"/>
                <w:lang w:val="en-GB"/>
              </w:rPr>
              <w:t xml:space="preserve"> 4: "Psychopathology of children" </w:t>
            </w:r>
          </w:p>
          <w:p w14:paraId="13DFC0E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Wenar C. (2003). Developmental psychopathology and psychiatry from infancy to adolescence. Jastrebarsko: Naklada Slap. </w:t>
            </w:r>
          </w:p>
          <w:p w14:paraId="1028FE5C" w14:textId="77777777" w:rsidR="00DB45C9" w:rsidRDefault="00E903D7">
            <w:pPr>
              <w:spacing w:after="1" w:line="239" w:lineRule="auto"/>
              <w:ind w:left="1" w:right="44"/>
              <w:rPr>
                <w:rFonts w:ascii="Cambria" w:eastAsia="Cambria" w:hAnsi="Cambria" w:cs="Cambria"/>
                <w:lang w:val="en-GB"/>
              </w:rPr>
            </w:pPr>
            <w:r w:rsidRPr="00A37D65">
              <w:rPr>
                <w:rFonts w:ascii="Cambria" w:eastAsia="Cambria" w:hAnsi="Cambria" w:cs="Cambria"/>
                <w:lang w:val="en-GB"/>
              </w:rPr>
              <w:t xml:space="preserve">Freud A. (2000). Normality and pathology of the child. library "World of child psychology", Prosvjeta, Zagreb. (p. 7 - 100) </w:t>
            </w:r>
          </w:p>
          <w:p w14:paraId="09F71EA1" w14:textId="353011D6" w:rsidR="00CE11D7" w:rsidRPr="00A37D65" w:rsidRDefault="00E903D7">
            <w:pPr>
              <w:spacing w:after="1" w:line="239" w:lineRule="auto"/>
              <w:ind w:left="1" w:right="44"/>
              <w:rPr>
                <w:rFonts w:ascii="Cambria" w:hAnsi="Cambria"/>
                <w:lang w:val="en-GB"/>
              </w:rPr>
            </w:pPr>
            <w:r w:rsidRPr="00A37D65">
              <w:rPr>
                <w:rFonts w:ascii="Cambria" w:eastAsia="Cambria" w:hAnsi="Cambria" w:cs="Cambria"/>
                <w:lang w:val="en-GB"/>
              </w:rPr>
              <w:t xml:space="preserve">Topic 5: "Language development in children" </w:t>
            </w:r>
          </w:p>
          <w:p w14:paraId="685EC460" w14:textId="77777777" w:rsidR="00CE11D7" w:rsidRPr="00A37D65" w:rsidRDefault="00E903D7">
            <w:pPr>
              <w:spacing w:line="239" w:lineRule="auto"/>
              <w:ind w:left="1"/>
              <w:rPr>
                <w:rFonts w:ascii="Cambria" w:hAnsi="Cambria"/>
                <w:lang w:val="en-GB"/>
              </w:rPr>
            </w:pPr>
            <w:r w:rsidRPr="00A37D65">
              <w:rPr>
                <w:rFonts w:ascii="Cambria" w:eastAsia="Cambria" w:hAnsi="Cambria" w:cs="Cambria"/>
                <w:lang w:val="en-GB"/>
              </w:rPr>
              <w:t xml:space="preserve">Mesec, I. (2010) Development of speech and language from birth to seven years of age. In D. Andrešić, N. Benc-Štuka (eds.), "How does a child speak? Speech and language development, the most common disorders of speechlanguage communication in preschool children". Zagreb: Planet Zoe, pp. 6-16 </w:t>
            </w:r>
          </w:p>
          <w:p w14:paraId="16A0986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Topic 6: 'Children with special needs' </w:t>
            </w:r>
          </w:p>
          <w:p w14:paraId="2A04699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Zrilić, S. (2013). Children with special needs in kindergarten and lower grades of elementary school. Zadar: University. </w:t>
            </w:r>
          </w:p>
          <w:p w14:paraId="6E3172A3" w14:textId="3FB02F88" w:rsidR="00CE11D7" w:rsidRPr="00A37D65" w:rsidRDefault="00E903D7" w:rsidP="000F174E">
            <w:pPr>
              <w:spacing w:after="2" w:line="238" w:lineRule="auto"/>
              <w:ind w:left="1"/>
              <w:rPr>
                <w:rFonts w:ascii="Cambria" w:hAnsi="Cambria"/>
                <w:lang w:val="en-GB"/>
              </w:rPr>
            </w:pPr>
            <w:r w:rsidRPr="00A37D65">
              <w:rPr>
                <w:rFonts w:ascii="Cambria" w:eastAsia="Cambria" w:hAnsi="Cambria" w:cs="Cambria"/>
                <w:lang w:val="en-GB"/>
              </w:rPr>
              <w:t xml:space="preserve">Wenar, C. (2003). Developmental psychopathology and psychiatry: from infancy to adolescence. Jastrebarsko: Naklada Slap. </w:t>
            </w:r>
          </w:p>
          <w:p w14:paraId="7A07D6AA"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 the case of distance learning, variations are possible in: </w:t>
            </w:r>
          </w:p>
          <w:p w14:paraId="19C336EA" w14:textId="77777777" w:rsidR="00CE11D7" w:rsidRPr="00A37D65" w:rsidRDefault="00E903D7" w:rsidP="00006EDC">
            <w:pPr>
              <w:ind w:left="1" w:right="245"/>
              <w:rPr>
                <w:rFonts w:ascii="Cambria" w:hAnsi="Cambria"/>
                <w:lang w:val="en-GB"/>
              </w:rPr>
            </w:pPr>
            <w:r w:rsidRPr="00A37D65">
              <w:rPr>
                <w:rFonts w:ascii="Cambria" w:eastAsia="Cambria" w:hAnsi="Cambria" w:cs="Cambria"/>
                <w:lang w:val="en-GB"/>
              </w:rPr>
              <w:t>the place of the course</w:t>
            </w:r>
            <w:r w:rsidR="00006EDC" w:rsidRPr="00A37D65">
              <w:rPr>
                <w:rFonts w:ascii="Cambria" w:eastAsia="Cambria" w:hAnsi="Cambria" w:cs="Cambria"/>
                <w:lang w:val="en-GB"/>
              </w:rPr>
              <w:t xml:space="preserve">, </w:t>
            </w:r>
            <w:r w:rsidRPr="00A37D65">
              <w:rPr>
                <w:rFonts w:ascii="Cambria" w:eastAsia="Cambria" w:hAnsi="Cambria" w:cs="Cambria"/>
                <w:lang w:val="en-GB"/>
              </w:rPr>
              <w:t>the implementation of the activities, the methods of interpretation and teaching, and the methods of evaluation</w:t>
            </w:r>
            <w:r w:rsidR="00006EDC" w:rsidRPr="00A37D65">
              <w:rPr>
                <w:rFonts w:ascii="Cambria" w:eastAsia="Cambria" w:hAnsi="Cambria" w:cs="Cambria"/>
                <w:lang w:val="en-GB"/>
              </w:rPr>
              <w:t xml:space="preserve">,  </w:t>
            </w:r>
            <w:r w:rsidRPr="00A37D65">
              <w:rPr>
                <w:rFonts w:ascii="Cambria" w:eastAsia="Cambria" w:hAnsi="Cambria" w:cs="Cambria"/>
                <w:lang w:val="en-GB"/>
              </w:rPr>
              <w:t>the obligations of the students</w:t>
            </w:r>
            <w:r w:rsidR="00006EDC" w:rsidRPr="00A37D65">
              <w:rPr>
                <w:rFonts w:ascii="Cambria" w:eastAsia="Cambria" w:hAnsi="Cambria" w:cs="Cambria"/>
                <w:lang w:val="en-GB"/>
              </w:rPr>
              <w:t xml:space="preserve">, </w:t>
            </w:r>
            <w:r w:rsidRPr="00A37D65">
              <w:rPr>
                <w:rFonts w:ascii="Cambria" w:eastAsia="Cambria" w:hAnsi="Cambria" w:cs="Cambria"/>
                <w:lang w:val="en-GB"/>
              </w:rPr>
              <w:t xml:space="preserve">the available literature. </w:t>
            </w:r>
          </w:p>
          <w:p w14:paraId="711E6BEC" w14:textId="77777777" w:rsidR="00CE11D7" w:rsidRPr="00A37D65" w:rsidRDefault="00E903D7">
            <w:pPr>
              <w:spacing w:after="2" w:line="238" w:lineRule="auto"/>
              <w:ind w:left="1"/>
              <w:rPr>
                <w:rFonts w:ascii="Cambria" w:hAnsi="Cambria"/>
                <w:lang w:val="en-GB"/>
              </w:rPr>
            </w:pPr>
            <w:r w:rsidRPr="00A37D65">
              <w:rPr>
                <w:rFonts w:ascii="Cambria" w:eastAsia="Cambria" w:hAnsi="Cambria" w:cs="Cambria"/>
                <w:lang w:val="en-GB"/>
              </w:rPr>
              <w:t xml:space="preserve">The course instructor and the assistant will inform the students of this at the beginning of the distance learning course. </w:t>
            </w:r>
          </w:p>
          <w:p w14:paraId="42918A75" w14:textId="651C3B5D" w:rsidR="00DC4140" w:rsidRPr="00A37D65" w:rsidRDefault="00E903D7" w:rsidP="000F174E">
            <w:pPr>
              <w:ind w:left="1"/>
              <w:rPr>
                <w:rFonts w:ascii="Cambria" w:eastAsia="Cambria" w:hAnsi="Cambria" w:cs="Cambria"/>
                <w:lang w:val="en-GB"/>
              </w:rPr>
            </w:pPr>
            <w:r w:rsidRPr="00A37D65">
              <w:rPr>
                <w:rFonts w:ascii="Cambria" w:eastAsia="Cambria" w:hAnsi="Cambria" w:cs="Cambria"/>
                <w:lang w:val="en-GB"/>
              </w:rPr>
              <w:t xml:space="preserve">The learning outcomes will remain unchanged. </w:t>
            </w:r>
          </w:p>
        </w:tc>
      </w:tr>
      <w:tr w:rsidR="009E5612" w:rsidRPr="00A37D65" w14:paraId="655925CF" w14:textId="77777777" w:rsidTr="00006EDC">
        <w:trPr>
          <w:trHeight w:val="8070"/>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246C9A6D" w14:textId="77777777" w:rsidR="009E5612" w:rsidRPr="00A37D65" w:rsidRDefault="009E5612">
            <w:pPr>
              <w:rPr>
                <w:rFonts w:ascii="Cambria" w:hAnsi="Cambria"/>
                <w:lang w:val="en-GB"/>
              </w:rPr>
            </w:pPr>
            <w:r w:rsidRPr="00A37D65">
              <w:rPr>
                <w:rFonts w:ascii="Cambria" w:eastAsia="Cambria" w:hAnsi="Cambria" w:cs="Cambria"/>
                <w:lang w:val="en-GB"/>
              </w:rPr>
              <w:t xml:space="preserve">Bibliography </w:t>
            </w:r>
          </w:p>
        </w:tc>
        <w:tc>
          <w:tcPr>
            <w:tcW w:w="6879" w:type="dxa"/>
            <w:tcBorders>
              <w:top w:val="single" w:sz="4" w:space="0" w:color="auto"/>
              <w:left w:val="single" w:sz="4" w:space="0" w:color="auto"/>
              <w:bottom w:val="single" w:sz="4" w:space="0" w:color="auto"/>
              <w:right w:val="single" w:sz="4" w:space="0" w:color="auto"/>
            </w:tcBorders>
          </w:tcPr>
          <w:p w14:paraId="756D2003" w14:textId="77777777" w:rsidR="009E5612" w:rsidRPr="00A37D65" w:rsidRDefault="009E5612">
            <w:pPr>
              <w:spacing w:after="44"/>
              <w:ind w:left="1"/>
              <w:rPr>
                <w:rFonts w:ascii="Cambria" w:hAnsi="Cambria"/>
                <w:lang w:val="en-GB"/>
              </w:rPr>
            </w:pPr>
            <w:r w:rsidRPr="00A37D65">
              <w:rPr>
                <w:rFonts w:ascii="Cambria" w:eastAsia="Cambria" w:hAnsi="Cambria" w:cs="Cambria"/>
                <w:lang w:val="en-GB"/>
              </w:rPr>
              <w:t xml:space="preserve">Mandatory:  </w:t>
            </w:r>
          </w:p>
          <w:p w14:paraId="7671F9D0" w14:textId="77777777" w:rsidR="009E5612" w:rsidRPr="00A37D65" w:rsidRDefault="009E5612" w:rsidP="00584BB9">
            <w:pPr>
              <w:numPr>
                <w:ilvl w:val="0"/>
                <w:numId w:val="120"/>
              </w:numPr>
              <w:spacing w:after="46" w:line="255" w:lineRule="auto"/>
              <w:ind w:hanging="281"/>
              <w:rPr>
                <w:rFonts w:ascii="Cambria" w:hAnsi="Cambria"/>
                <w:lang w:val="en-GB"/>
              </w:rPr>
            </w:pPr>
            <w:r w:rsidRPr="00A37D65">
              <w:rPr>
                <w:rFonts w:ascii="Cambria" w:eastAsia="Cambria" w:hAnsi="Cambria" w:cs="Cambria"/>
                <w:lang w:val="en-GB"/>
              </w:rPr>
              <w:t xml:space="preserve">Berk, L.E. (2008). </w:t>
            </w:r>
            <w:r w:rsidRPr="00A37D65">
              <w:rPr>
                <w:rFonts w:ascii="Cambria" w:eastAsia="Cambria" w:hAnsi="Cambria" w:cs="Cambria"/>
                <w:i/>
                <w:lang w:val="en-GB"/>
              </w:rPr>
              <w:t>Psihologija cjeloživotnog razvoja</w:t>
            </w:r>
            <w:r w:rsidRPr="00A37D65">
              <w:rPr>
                <w:rFonts w:ascii="Cambria" w:eastAsia="Cambria" w:hAnsi="Cambria" w:cs="Cambria"/>
                <w:lang w:val="en-GB"/>
              </w:rPr>
              <w:t xml:space="preserve">. Naklada Slap, Jastrebarsko. </w:t>
            </w:r>
          </w:p>
          <w:p w14:paraId="0D89A1F8" w14:textId="77777777" w:rsidR="009E5612" w:rsidRPr="00A37D65" w:rsidRDefault="009E5612" w:rsidP="00584BB9">
            <w:pPr>
              <w:numPr>
                <w:ilvl w:val="0"/>
                <w:numId w:val="120"/>
              </w:numPr>
              <w:spacing w:after="22"/>
              <w:ind w:hanging="281"/>
              <w:rPr>
                <w:rFonts w:ascii="Cambria" w:hAnsi="Cambria"/>
                <w:lang w:val="en-GB"/>
              </w:rPr>
            </w:pPr>
            <w:r w:rsidRPr="00A37D65">
              <w:rPr>
                <w:rFonts w:ascii="Cambria" w:eastAsia="Cambria" w:hAnsi="Cambria" w:cs="Cambria"/>
                <w:lang w:val="en-GB"/>
              </w:rPr>
              <w:t xml:space="preserve">Berk, L.E. (2015). </w:t>
            </w:r>
            <w:r w:rsidRPr="00A37D65">
              <w:rPr>
                <w:rFonts w:ascii="Cambria" w:eastAsia="Cambria" w:hAnsi="Cambria" w:cs="Cambria"/>
                <w:i/>
                <w:lang w:val="en-GB"/>
              </w:rPr>
              <w:t>Dječja razvojna psihologija</w:t>
            </w:r>
            <w:r w:rsidRPr="00A37D65">
              <w:rPr>
                <w:rFonts w:ascii="Cambria" w:eastAsia="Cambria" w:hAnsi="Cambria" w:cs="Cambria"/>
                <w:lang w:val="en-GB"/>
              </w:rPr>
              <w:t xml:space="preserve">. Naklada Slap, Jastrebarsko. </w:t>
            </w:r>
          </w:p>
          <w:p w14:paraId="74174EE1" w14:textId="77777777" w:rsidR="009E5612" w:rsidRPr="00A37D65" w:rsidRDefault="009E5612" w:rsidP="00584BB9">
            <w:pPr>
              <w:numPr>
                <w:ilvl w:val="0"/>
                <w:numId w:val="120"/>
              </w:numPr>
              <w:spacing w:line="255" w:lineRule="auto"/>
              <w:ind w:hanging="281"/>
              <w:rPr>
                <w:rFonts w:ascii="Cambria" w:hAnsi="Cambria"/>
                <w:lang w:val="en-GB"/>
              </w:rPr>
            </w:pPr>
            <w:r w:rsidRPr="00A37D65">
              <w:rPr>
                <w:rFonts w:ascii="Cambria" w:eastAsia="Cambria" w:hAnsi="Cambria" w:cs="Cambria"/>
                <w:lang w:val="en-GB"/>
              </w:rPr>
              <w:t xml:space="preserve">Starc, B., Čudina-Obradović, M., Pleša, A., Profaca, B., i Letica, M. (2004). </w:t>
            </w:r>
            <w:r w:rsidRPr="00A37D65">
              <w:rPr>
                <w:rFonts w:ascii="Cambria" w:eastAsia="Cambria" w:hAnsi="Cambria" w:cs="Cambria"/>
                <w:i/>
                <w:lang w:val="en-GB"/>
              </w:rPr>
              <w:t>Osobine i psihološki uvjeti razvoja djeteta predškolske dobi</w:t>
            </w:r>
            <w:r w:rsidRPr="00A37D65">
              <w:rPr>
                <w:rFonts w:ascii="Cambria" w:eastAsia="Cambria" w:hAnsi="Cambria" w:cs="Cambria"/>
                <w:lang w:val="en-GB"/>
              </w:rPr>
              <w:t xml:space="preserve">. Zagreb: </w:t>
            </w:r>
          </w:p>
          <w:p w14:paraId="3D39F8E3" w14:textId="77777777" w:rsidR="009E5612" w:rsidRPr="00A37D65" w:rsidRDefault="009E5612">
            <w:pPr>
              <w:spacing w:after="140"/>
              <w:ind w:left="282"/>
              <w:rPr>
                <w:rFonts w:ascii="Cambria" w:hAnsi="Cambria"/>
                <w:lang w:val="en-GB"/>
              </w:rPr>
            </w:pPr>
            <w:r w:rsidRPr="00A37D65">
              <w:rPr>
                <w:rFonts w:ascii="Cambria" w:eastAsia="Cambria" w:hAnsi="Cambria" w:cs="Cambria"/>
                <w:lang w:val="en-GB"/>
              </w:rPr>
              <w:t xml:space="preserve">Golden Market. </w:t>
            </w:r>
          </w:p>
          <w:p w14:paraId="740DECB6" w14:textId="77777777" w:rsidR="009E5612" w:rsidRPr="00A37D65" w:rsidRDefault="009E5612">
            <w:pPr>
              <w:spacing w:after="6"/>
              <w:ind w:left="1"/>
              <w:rPr>
                <w:rFonts w:ascii="Cambria" w:hAnsi="Cambria"/>
                <w:lang w:val="en-GB"/>
              </w:rPr>
            </w:pPr>
            <w:r w:rsidRPr="00A37D65">
              <w:rPr>
                <w:rFonts w:ascii="Cambria" w:eastAsia="Cambria" w:hAnsi="Cambria" w:cs="Cambria"/>
                <w:lang w:val="en-GB"/>
              </w:rPr>
              <w:t xml:space="preserve">Optional: </w:t>
            </w:r>
          </w:p>
          <w:p w14:paraId="553EF08F" w14:textId="77777777" w:rsidR="009E5612" w:rsidRPr="00A37D65" w:rsidRDefault="009E5612" w:rsidP="00584BB9">
            <w:pPr>
              <w:numPr>
                <w:ilvl w:val="0"/>
                <w:numId w:val="121"/>
              </w:numPr>
              <w:spacing w:after="28" w:line="238" w:lineRule="auto"/>
              <w:ind w:hanging="360"/>
              <w:rPr>
                <w:rFonts w:ascii="Cambria" w:hAnsi="Cambria"/>
                <w:lang w:val="en-GB"/>
              </w:rPr>
            </w:pPr>
            <w:r w:rsidRPr="00A37D65">
              <w:rPr>
                <w:rFonts w:ascii="Cambria" w:eastAsia="Cambria" w:hAnsi="Cambria" w:cs="Cambria"/>
                <w:lang w:val="en-GB"/>
              </w:rPr>
              <w:t xml:space="preserve">Vasta, R., Haith, M.M. i Miller, S.A. (1998). </w:t>
            </w:r>
            <w:r w:rsidRPr="00A37D65">
              <w:rPr>
                <w:rFonts w:ascii="Cambria" w:eastAsia="Cambria" w:hAnsi="Cambria" w:cs="Cambria"/>
                <w:i/>
                <w:lang w:val="en-GB"/>
              </w:rPr>
              <w:t>Dječja psihologija</w:t>
            </w:r>
            <w:r w:rsidRPr="00A37D65">
              <w:rPr>
                <w:rFonts w:ascii="Cambria" w:eastAsia="Cambria" w:hAnsi="Cambria" w:cs="Cambria"/>
                <w:lang w:val="en-GB"/>
              </w:rPr>
              <w:t xml:space="preserve">. Naklada Slap, Jastrebarsko. </w:t>
            </w:r>
          </w:p>
          <w:p w14:paraId="6A9F9442" w14:textId="77777777" w:rsidR="009E5612" w:rsidRPr="00A37D65" w:rsidRDefault="009E5612" w:rsidP="00584BB9">
            <w:pPr>
              <w:numPr>
                <w:ilvl w:val="0"/>
                <w:numId w:val="121"/>
              </w:numPr>
              <w:spacing w:after="23"/>
              <w:ind w:hanging="360"/>
              <w:rPr>
                <w:rFonts w:ascii="Cambria" w:hAnsi="Cambria"/>
                <w:lang w:val="en-GB"/>
              </w:rPr>
            </w:pPr>
            <w:r w:rsidRPr="00A37D65">
              <w:rPr>
                <w:rFonts w:ascii="Cambria" w:eastAsia="Cambria" w:hAnsi="Cambria" w:cs="Cambria"/>
                <w:lang w:val="en-GB"/>
              </w:rPr>
              <w:t>Cvetković Lay J.; Sekulić Majurec, A. (2008).</w:t>
            </w:r>
            <w:r w:rsidRPr="00A37D65">
              <w:rPr>
                <w:rFonts w:ascii="Cambria" w:eastAsia="Cambria" w:hAnsi="Cambria" w:cs="Cambria"/>
                <w:i/>
                <w:lang w:val="en-GB"/>
              </w:rPr>
              <w:t>Darovito je, što ću s njim?</w:t>
            </w:r>
            <w:r w:rsidRPr="00A37D65">
              <w:rPr>
                <w:rFonts w:ascii="Cambria" w:eastAsia="Cambria" w:hAnsi="Cambria" w:cs="Cambria"/>
                <w:lang w:val="en-GB"/>
              </w:rPr>
              <w:t xml:space="preserve"> Zagreb: Alinea i Centar za poticanje darovitosti Bistrić. </w:t>
            </w:r>
          </w:p>
          <w:p w14:paraId="0707A0EA" w14:textId="77777777" w:rsidR="009E5612" w:rsidRPr="00A37D65" w:rsidRDefault="009E5612" w:rsidP="00584BB9">
            <w:pPr>
              <w:numPr>
                <w:ilvl w:val="0"/>
                <w:numId w:val="121"/>
              </w:numPr>
              <w:spacing w:after="25"/>
              <w:ind w:hanging="360"/>
              <w:rPr>
                <w:rFonts w:ascii="Cambria" w:hAnsi="Cambria"/>
                <w:lang w:val="en-GB"/>
              </w:rPr>
            </w:pPr>
            <w:r w:rsidRPr="00A37D65">
              <w:rPr>
                <w:rFonts w:ascii="Cambria" w:eastAsia="Cambria" w:hAnsi="Cambria" w:cs="Cambria"/>
                <w:lang w:val="en-GB"/>
              </w:rPr>
              <w:t xml:space="preserve">Walker S.Y. (2007). </w:t>
            </w:r>
            <w:r w:rsidRPr="00A37D65">
              <w:rPr>
                <w:rFonts w:ascii="Cambria" w:eastAsia="Cambria" w:hAnsi="Cambria" w:cs="Cambria"/>
                <w:i/>
                <w:lang w:val="en-GB"/>
              </w:rPr>
              <w:t>Darovita djeca. Vodič za roditelje i odgajatelje</w:t>
            </w:r>
            <w:r w:rsidRPr="00A37D65">
              <w:rPr>
                <w:rFonts w:ascii="Cambria" w:eastAsia="Cambria" w:hAnsi="Cambria" w:cs="Cambria"/>
                <w:lang w:val="en-GB"/>
              </w:rPr>
              <w:t xml:space="preserve">. Zagreb: Naklada Veble. </w:t>
            </w:r>
          </w:p>
          <w:p w14:paraId="4AB4EAED" w14:textId="77777777" w:rsidR="009E5612" w:rsidRPr="00A37D65" w:rsidRDefault="009E5612" w:rsidP="00584BB9">
            <w:pPr>
              <w:numPr>
                <w:ilvl w:val="0"/>
                <w:numId w:val="121"/>
              </w:numPr>
              <w:spacing w:after="27" w:line="238" w:lineRule="auto"/>
              <w:ind w:hanging="360"/>
              <w:rPr>
                <w:rFonts w:ascii="Cambria" w:hAnsi="Cambria"/>
                <w:lang w:val="en-GB"/>
              </w:rPr>
            </w:pPr>
            <w:r w:rsidRPr="00A37D65">
              <w:rPr>
                <w:rFonts w:ascii="Cambria" w:eastAsia="Cambria" w:hAnsi="Cambria" w:cs="Cambria"/>
                <w:lang w:val="en-GB"/>
              </w:rPr>
              <w:t xml:space="preserve">Shapiro L.E. (2007). </w:t>
            </w:r>
            <w:r w:rsidRPr="00A37D65">
              <w:rPr>
                <w:rFonts w:ascii="Cambria" w:eastAsia="Cambria" w:hAnsi="Cambria" w:cs="Cambria"/>
                <w:i/>
                <w:lang w:val="en-GB"/>
              </w:rPr>
              <w:t>Kako razviti emocionalnu inteligenciju djeteta</w:t>
            </w:r>
            <w:r w:rsidRPr="00A37D65">
              <w:rPr>
                <w:rFonts w:ascii="Cambria" w:eastAsia="Cambria" w:hAnsi="Cambria" w:cs="Cambria"/>
                <w:lang w:val="en-GB"/>
              </w:rPr>
              <w:t xml:space="preserve">. Zagreb: Mozaik knjiga. </w:t>
            </w:r>
          </w:p>
          <w:p w14:paraId="19A56F99" w14:textId="77777777" w:rsidR="009E5612" w:rsidRPr="00A37D65" w:rsidRDefault="009E5612" w:rsidP="00584BB9">
            <w:pPr>
              <w:numPr>
                <w:ilvl w:val="0"/>
                <w:numId w:val="121"/>
              </w:numPr>
              <w:spacing w:after="6"/>
              <w:ind w:hanging="360"/>
              <w:rPr>
                <w:rFonts w:ascii="Cambria" w:hAnsi="Cambria"/>
                <w:lang w:val="en-GB"/>
              </w:rPr>
            </w:pPr>
            <w:r w:rsidRPr="00A37D65">
              <w:rPr>
                <w:rFonts w:ascii="Cambria" w:eastAsia="Cambria" w:hAnsi="Cambria" w:cs="Cambria"/>
                <w:lang w:val="en-GB"/>
              </w:rPr>
              <w:t xml:space="preserve">Duran, M. (2011). </w:t>
            </w:r>
            <w:r w:rsidRPr="00A37D65">
              <w:rPr>
                <w:rFonts w:ascii="Cambria" w:eastAsia="Cambria" w:hAnsi="Cambria" w:cs="Cambria"/>
                <w:i/>
                <w:lang w:val="en-GB"/>
              </w:rPr>
              <w:t>Dijete i igra</w:t>
            </w:r>
            <w:r w:rsidRPr="00A37D65">
              <w:rPr>
                <w:rFonts w:ascii="Cambria" w:eastAsia="Cambria" w:hAnsi="Cambria" w:cs="Cambria"/>
                <w:lang w:val="en-GB"/>
              </w:rPr>
              <w:t xml:space="preserve">. Jastrebarsko: Naklada Slap. </w:t>
            </w:r>
          </w:p>
          <w:p w14:paraId="7AB710D4" w14:textId="77777777" w:rsidR="009E5612" w:rsidRPr="00A37D65" w:rsidRDefault="009E5612" w:rsidP="00584BB9">
            <w:pPr>
              <w:numPr>
                <w:ilvl w:val="0"/>
                <w:numId w:val="121"/>
              </w:numPr>
              <w:spacing w:after="23"/>
              <w:ind w:hanging="360"/>
              <w:rPr>
                <w:rFonts w:ascii="Cambria" w:hAnsi="Cambria"/>
                <w:lang w:val="en-GB"/>
              </w:rPr>
            </w:pPr>
            <w:r w:rsidRPr="00A37D65">
              <w:rPr>
                <w:rFonts w:ascii="Cambria" w:eastAsia="Cambria" w:hAnsi="Cambria" w:cs="Cambria"/>
                <w:lang w:val="en-GB"/>
              </w:rPr>
              <w:t xml:space="preserve">Winnicot D.W. (2004). </w:t>
            </w:r>
            <w:r w:rsidRPr="00A37D65">
              <w:rPr>
                <w:rFonts w:ascii="Cambria" w:eastAsia="Cambria" w:hAnsi="Cambria" w:cs="Cambria"/>
                <w:i/>
                <w:lang w:val="en-GB"/>
              </w:rPr>
              <w:t>Igra i stvarnost</w:t>
            </w:r>
            <w:r w:rsidRPr="00A37D65">
              <w:rPr>
                <w:rFonts w:ascii="Cambria" w:eastAsia="Cambria" w:hAnsi="Cambria" w:cs="Cambria"/>
                <w:lang w:val="en-GB"/>
              </w:rPr>
              <w:t xml:space="preserve">. Biblioteka 'Svijet dječje psihe', Prosvjeta. Zagreb (str. 11–109)  </w:t>
            </w:r>
          </w:p>
          <w:p w14:paraId="5C0D8375" w14:textId="77777777" w:rsidR="009E5612" w:rsidRPr="00A37D65" w:rsidRDefault="009E5612" w:rsidP="00584BB9">
            <w:pPr>
              <w:numPr>
                <w:ilvl w:val="0"/>
                <w:numId w:val="121"/>
              </w:numPr>
              <w:spacing w:after="25"/>
              <w:ind w:hanging="360"/>
              <w:rPr>
                <w:rFonts w:ascii="Cambria" w:hAnsi="Cambria"/>
                <w:lang w:val="en-GB"/>
              </w:rPr>
            </w:pPr>
            <w:r w:rsidRPr="00A37D65">
              <w:rPr>
                <w:rFonts w:ascii="Cambria" w:eastAsia="Cambria" w:hAnsi="Cambria" w:cs="Cambria"/>
                <w:lang w:val="en-GB"/>
              </w:rPr>
              <w:t>Wenar C. (2003).</w:t>
            </w:r>
            <w:r w:rsidR="00023E69" w:rsidRPr="00A37D65">
              <w:rPr>
                <w:rFonts w:ascii="Cambria" w:eastAsia="Cambria" w:hAnsi="Cambria" w:cs="Cambria"/>
                <w:lang w:val="en-GB"/>
              </w:rPr>
              <w:t xml:space="preserve"> </w:t>
            </w:r>
            <w:r w:rsidRPr="00A37D65">
              <w:rPr>
                <w:rFonts w:ascii="Cambria" w:eastAsia="Cambria" w:hAnsi="Cambria" w:cs="Cambria"/>
                <w:i/>
                <w:lang w:val="en-GB"/>
              </w:rPr>
              <w:t>Razvojna psihopatologija i psihijatrija od dojenačke dobi do adolescencije</w:t>
            </w:r>
            <w:r w:rsidRPr="00A37D65">
              <w:rPr>
                <w:rFonts w:ascii="Cambria" w:eastAsia="Cambria" w:hAnsi="Cambria" w:cs="Cambria"/>
                <w:lang w:val="en-GB"/>
              </w:rPr>
              <w:t xml:space="preserve">. Jastrebarsko: Naklada Slap. </w:t>
            </w:r>
          </w:p>
          <w:p w14:paraId="0D7915D2" w14:textId="77777777" w:rsidR="009E5612" w:rsidRPr="00A37D65" w:rsidRDefault="009E5612" w:rsidP="00584BB9">
            <w:pPr>
              <w:numPr>
                <w:ilvl w:val="0"/>
                <w:numId w:val="121"/>
              </w:numPr>
              <w:spacing w:after="27" w:line="238" w:lineRule="auto"/>
              <w:ind w:hanging="360"/>
              <w:rPr>
                <w:rFonts w:ascii="Cambria" w:hAnsi="Cambria"/>
                <w:lang w:val="en-GB"/>
              </w:rPr>
            </w:pPr>
            <w:r w:rsidRPr="00A37D65">
              <w:rPr>
                <w:rFonts w:ascii="Cambria" w:eastAsia="Cambria" w:hAnsi="Cambria" w:cs="Cambria"/>
                <w:lang w:val="en-GB"/>
              </w:rPr>
              <w:t xml:space="preserve">Freud A. (2000). </w:t>
            </w:r>
            <w:r w:rsidRPr="00A37D65">
              <w:rPr>
                <w:rFonts w:ascii="Cambria" w:eastAsia="Cambria" w:hAnsi="Cambria" w:cs="Cambria"/>
                <w:i/>
                <w:lang w:val="en-GB"/>
              </w:rPr>
              <w:t>Normalnost i patologija djece</w:t>
            </w:r>
            <w:r w:rsidRPr="00A37D65">
              <w:rPr>
                <w:rFonts w:ascii="Cambria" w:eastAsia="Cambria" w:hAnsi="Cambria" w:cs="Cambria"/>
                <w:lang w:val="en-GB"/>
              </w:rPr>
              <w:t xml:space="preserve">. Biblioteka 'Svijet dječje psihe', Prosvjeta, Zagreb. (str. 7–100)  </w:t>
            </w:r>
          </w:p>
          <w:p w14:paraId="7946C57E" w14:textId="77777777" w:rsidR="009E5612" w:rsidRPr="00A37D65" w:rsidRDefault="009E5612" w:rsidP="00584BB9">
            <w:pPr>
              <w:numPr>
                <w:ilvl w:val="0"/>
                <w:numId w:val="121"/>
              </w:numPr>
              <w:ind w:hanging="360"/>
              <w:rPr>
                <w:rFonts w:ascii="Cambria" w:hAnsi="Cambria"/>
                <w:lang w:val="en-GB"/>
              </w:rPr>
            </w:pPr>
            <w:r w:rsidRPr="00A37D65">
              <w:rPr>
                <w:rFonts w:ascii="Cambria" w:eastAsia="Cambria" w:hAnsi="Cambria" w:cs="Cambria"/>
                <w:lang w:val="en-GB"/>
              </w:rPr>
              <w:t xml:space="preserve">Mesec, I. (2010). </w:t>
            </w:r>
            <w:r w:rsidRPr="00A37D65">
              <w:rPr>
                <w:rFonts w:ascii="Cambria" w:eastAsia="Cambria" w:hAnsi="Cambria" w:cs="Cambria"/>
                <w:i/>
                <w:lang w:val="en-GB"/>
              </w:rPr>
              <w:t>Razvoj jezika i govora od rođenja do sedme godine</w:t>
            </w:r>
            <w:r w:rsidRPr="00A37D65">
              <w:rPr>
                <w:rFonts w:ascii="Cambria" w:eastAsia="Cambria" w:hAnsi="Cambria" w:cs="Cambria"/>
                <w:lang w:val="en-GB"/>
              </w:rPr>
              <w:t xml:space="preserve">. U D. Andrešić, N. Benc-Štuka (ur.), „Kako dijete govori? Razvoj govora i jezika, najčešći poremećaji jezično-govorne komunikacije djece </w:t>
            </w:r>
          </w:p>
          <w:p w14:paraId="2B13796C" w14:textId="77777777" w:rsidR="009E5612" w:rsidRPr="00A37D65" w:rsidRDefault="009E5612">
            <w:pPr>
              <w:spacing w:after="6"/>
              <w:ind w:left="430"/>
              <w:rPr>
                <w:rFonts w:ascii="Cambria" w:hAnsi="Cambria"/>
                <w:lang w:val="en-GB"/>
              </w:rPr>
            </w:pPr>
            <w:r w:rsidRPr="00A37D65">
              <w:rPr>
                <w:rFonts w:ascii="Cambria" w:eastAsia="Cambria" w:hAnsi="Cambria" w:cs="Cambria"/>
                <w:lang w:val="en-GB"/>
              </w:rPr>
              <w:t xml:space="preserve">predškolske dobi“. Zagreb: Planet Zoe, </w:t>
            </w:r>
            <w:r w:rsidR="00023E69" w:rsidRPr="00A37D65">
              <w:rPr>
                <w:rFonts w:ascii="Cambria" w:eastAsia="Cambria" w:hAnsi="Cambria" w:cs="Cambria"/>
                <w:lang w:val="en-GB"/>
              </w:rPr>
              <w:t>(</w:t>
            </w:r>
            <w:r w:rsidRPr="00A37D65">
              <w:rPr>
                <w:rFonts w:ascii="Cambria" w:eastAsia="Cambria" w:hAnsi="Cambria" w:cs="Cambria"/>
                <w:lang w:val="en-GB"/>
              </w:rPr>
              <w:t>str.6-16</w:t>
            </w:r>
            <w:r w:rsidR="00023E69" w:rsidRPr="00A37D65">
              <w:rPr>
                <w:rFonts w:ascii="Cambria" w:eastAsia="Cambria" w:hAnsi="Cambria" w:cs="Cambria"/>
                <w:lang w:val="en-GB"/>
              </w:rPr>
              <w:t>)</w:t>
            </w:r>
            <w:r w:rsidRPr="00A37D65">
              <w:rPr>
                <w:rFonts w:ascii="Cambria" w:eastAsia="Cambria" w:hAnsi="Cambria" w:cs="Cambria"/>
                <w:lang w:val="en-GB"/>
              </w:rPr>
              <w:t xml:space="preserve"> </w:t>
            </w:r>
          </w:p>
          <w:p w14:paraId="2525E772" w14:textId="77777777" w:rsidR="009E5612" w:rsidRPr="00A37D65" w:rsidRDefault="009E5612" w:rsidP="00584BB9">
            <w:pPr>
              <w:numPr>
                <w:ilvl w:val="0"/>
                <w:numId w:val="122"/>
              </w:numPr>
              <w:spacing w:after="23"/>
              <w:ind w:hanging="360"/>
              <w:rPr>
                <w:rFonts w:ascii="Cambria" w:hAnsi="Cambria"/>
                <w:lang w:val="en-GB"/>
              </w:rPr>
            </w:pPr>
            <w:r w:rsidRPr="00A37D65">
              <w:rPr>
                <w:rFonts w:ascii="Cambria" w:eastAsia="Cambria" w:hAnsi="Cambria" w:cs="Cambria"/>
                <w:lang w:val="en-GB"/>
              </w:rPr>
              <w:t xml:space="preserve">Zrilić, S. (2013). </w:t>
            </w:r>
            <w:r w:rsidRPr="00A37D65">
              <w:rPr>
                <w:rFonts w:ascii="Cambria" w:eastAsia="Cambria" w:hAnsi="Cambria" w:cs="Cambria"/>
                <w:i/>
                <w:lang w:val="en-GB"/>
              </w:rPr>
              <w:t>Djeca s posebnim potrebama u vrtiću i nižim razredima</w:t>
            </w:r>
            <w:r w:rsidRPr="00A37D65">
              <w:rPr>
                <w:rFonts w:ascii="Cambria" w:eastAsia="Cambria" w:hAnsi="Cambria" w:cs="Cambria"/>
                <w:lang w:val="en-GB"/>
              </w:rPr>
              <w:t xml:space="preserve"> </w:t>
            </w:r>
            <w:r w:rsidRPr="00A37D65">
              <w:rPr>
                <w:rFonts w:ascii="Cambria" w:eastAsia="Cambria" w:hAnsi="Cambria" w:cs="Cambria"/>
                <w:i/>
                <w:lang w:val="en-GB"/>
              </w:rPr>
              <w:t>osnovne škole</w:t>
            </w:r>
            <w:r w:rsidRPr="00A37D65">
              <w:rPr>
                <w:rFonts w:ascii="Cambria" w:eastAsia="Cambria" w:hAnsi="Cambria" w:cs="Cambria"/>
                <w:lang w:val="en-GB"/>
              </w:rPr>
              <w:t xml:space="preserve">. Zadar: Sveučilište. </w:t>
            </w:r>
          </w:p>
          <w:p w14:paraId="3A2CD7A2" w14:textId="77777777" w:rsidR="009E5612" w:rsidRPr="00A37D65" w:rsidRDefault="009E5612" w:rsidP="00584BB9">
            <w:pPr>
              <w:numPr>
                <w:ilvl w:val="0"/>
                <w:numId w:val="122"/>
              </w:numPr>
              <w:ind w:hanging="360"/>
              <w:rPr>
                <w:rFonts w:ascii="Cambria" w:hAnsi="Cambria"/>
                <w:lang w:val="en-GB"/>
              </w:rPr>
            </w:pPr>
            <w:r w:rsidRPr="00A37D65">
              <w:rPr>
                <w:rFonts w:ascii="Cambria" w:eastAsia="Cambria" w:hAnsi="Cambria" w:cs="Cambria"/>
                <w:lang w:val="en-GB"/>
              </w:rPr>
              <w:t xml:space="preserve">Čuturić N. (1996). </w:t>
            </w:r>
            <w:r w:rsidRPr="00A37D65">
              <w:rPr>
                <w:rFonts w:ascii="Cambria" w:eastAsia="Cambria" w:hAnsi="Cambria" w:cs="Cambria"/>
                <w:i/>
                <w:lang w:val="en-GB"/>
              </w:rPr>
              <w:t xml:space="preserve">Psihomotorni razvoj djeteta u prve dvije godine  </w:t>
            </w:r>
            <w:r w:rsidRPr="00A37D65">
              <w:rPr>
                <w:rFonts w:ascii="Cambria" w:eastAsia="Cambria" w:hAnsi="Cambria" w:cs="Cambria"/>
                <w:i/>
                <w:lang w:val="en-GB"/>
              </w:rPr>
              <w:tab/>
              <w:t>života</w:t>
            </w:r>
            <w:r w:rsidRPr="00A37D65">
              <w:rPr>
                <w:rFonts w:ascii="Cambria" w:eastAsia="Cambria" w:hAnsi="Cambria" w:cs="Cambria"/>
                <w:lang w:val="en-GB"/>
              </w:rPr>
              <w:t xml:space="preserve">. Naklada Slap, Jastrebarsko, 1996. </w:t>
            </w:r>
          </w:p>
        </w:tc>
      </w:tr>
    </w:tbl>
    <w:p w14:paraId="280C6CBD"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7FB44FC5"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436532D9"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1C5C9975"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777E330"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3D537F6E"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r w:rsidRPr="00A37D65">
        <w:rPr>
          <w:rFonts w:ascii="Cambria" w:hAnsi="Cambria"/>
          <w:lang w:val="en-GB"/>
        </w:rPr>
        <w:br w:type="page"/>
      </w:r>
    </w:p>
    <w:p w14:paraId="474C7461" w14:textId="77777777" w:rsidR="00CE11D7" w:rsidRPr="00A37D65" w:rsidRDefault="00CE11D7">
      <w:pPr>
        <w:spacing w:after="0"/>
        <w:ind w:left="-1416" w:right="40"/>
        <w:jc w:val="both"/>
        <w:rPr>
          <w:rFonts w:ascii="Cambria" w:hAnsi="Cambria"/>
          <w:lang w:val="en-GB"/>
        </w:rPr>
      </w:pPr>
    </w:p>
    <w:tbl>
      <w:tblPr>
        <w:tblW w:w="964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9"/>
        <w:gridCol w:w="2128"/>
        <w:gridCol w:w="565"/>
        <w:gridCol w:w="1408"/>
        <w:gridCol w:w="602"/>
        <w:gridCol w:w="634"/>
        <w:gridCol w:w="1314"/>
        <w:gridCol w:w="720"/>
      </w:tblGrid>
      <w:tr w:rsidR="00841CB4" w:rsidRPr="00A37D65" w14:paraId="7DC75747" w14:textId="77777777" w:rsidTr="005F1509">
        <w:trPr>
          <w:trHeight w:val="300"/>
        </w:trPr>
        <w:tc>
          <w:tcPr>
            <w:tcW w:w="9640" w:type="dxa"/>
            <w:gridSpan w:val="8"/>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B1989C6" w14:textId="77777777" w:rsidR="00841CB4" w:rsidRPr="00A37D65" w:rsidRDefault="00841CB4" w:rsidP="00841CB4">
            <w:pPr>
              <w:spacing w:after="0" w:line="240" w:lineRule="auto"/>
              <w:ind w:left="142"/>
              <w:jc w:val="right"/>
              <w:textAlignment w:val="baseline"/>
              <w:rPr>
                <w:rFonts w:ascii="Cambria" w:eastAsia="Times New Roman" w:hAnsi="Cambria" w:cstheme="minorHAnsi"/>
                <w:b/>
                <w:color w:val="auto"/>
                <w:lang w:val="en-GB"/>
              </w:rPr>
            </w:pPr>
            <w:r w:rsidRPr="00A37D65">
              <w:rPr>
                <w:rFonts w:ascii="Cambria" w:eastAsia="Times New Roman" w:hAnsi="Cambria" w:cstheme="minorHAnsi"/>
                <w:b/>
                <w:bCs/>
                <w:color w:val="auto"/>
                <w:lang w:val="en-GB"/>
              </w:rPr>
              <w:t>Course Syllabus </w:t>
            </w:r>
            <w:r w:rsidRPr="00A37D65">
              <w:rPr>
                <w:rFonts w:ascii="Cambria" w:eastAsia="Times New Roman" w:hAnsi="Cambria" w:cstheme="minorHAnsi"/>
                <w:b/>
                <w:color w:val="auto"/>
                <w:lang w:val="en-GB"/>
              </w:rPr>
              <w:t> </w:t>
            </w:r>
          </w:p>
        </w:tc>
      </w:tr>
      <w:tr w:rsidR="00841CB4" w:rsidRPr="00A37D65" w14:paraId="7370850A"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636C43A4"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Course Code and Title </w:t>
            </w:r>
          </w:p>
        </w:tc>
        <w:tc>
          <w:tcPr>
            <w:tcW w:w="737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6BC65D" w14:textId="77777777" w:rsidR="00841CB4" w:rsidRPr="00A37D65" w:rsidRDefault="00841CB4" w:rsidP="00841CB4">
            <w:pPr>
              <w:rPr>
                <w:rFonts w:ascii="Cambria" w:hAnsi="Cambria"/>
                <w:color w:val="auto"/>
                <w:lang w:val="en-GB" w:eastAsia="en-US"/>
              </w:rPr>
            </w:pPr>
            <w:r w:rsidRPr="00A37D65">
              <w:rPr>
                <w:rFonts w:ascii="Cambria" w:hAnsi="Cambria"/>
                <w:color w:val="auto"/>
                <w:lang w:val="en-GB" w:eastAsia="en-US"/>
              </w:rPr>
              <w:t>199981</w:t>
            </w:r>
          </w:p>
          <w:p w14:paraId="00A5CB2F" w14:textId="77777777" w:rsidR="00841CB4" w:rsidRPr="00A37D65" w:rsidRDefault="00841CB4" w:rsidP="00841CB4">
            <w:pPr>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Early and preschool age pedagogy 1</w:t>
            </w:r>
          </w:p>
        </w:tc>
      </w:tr>
      <w:tr w:rsidR="00841CB4" w:rsidRPr="00A37D65" w14:paraId="3EFE5DE0"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EACCEF7" w14:textId="64BB316A"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Names of Lecturers </w:t>
            </w:r>
          </w:p>
        </w:tc>
        <w:tc>
          <w:tcPr>
            <w:tcW w:w="737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8CA231" w14:textId="15A3BE73" w:rsidR="00A1695F" w:rsidRPr="00A37D65" w:rsidRDefault="00841CB4" w:rsidP="00A1695F">
            <w:pPr>
              <w:spacing w:after="0"/>
              <w:rPr>
                <w:rFonts w:ascii="Cambria" w:eastAsiaTheme="minorHAnsi" w:hAnsi="Cambria" w:cstheme="minorBidi"/>
                <w:color w:val="auto"/>
                <w:lang w:val="en-GB" w:eastAsia="en-US"/>
              </w:rPr>
            </w:pPr>
            <w:r w:rsidRPr="00A37D65">
              <w:rPr>
                <w:rFonts w:ascii="Cambria" w:eastAsia="Times New Roman" w:hAnsi="Cambria" w:cstheme="minorHAnsi"/>
                <w:color w:val="auto"/>
                <w:lang w:val="en-GB"/>
              </w:rPr>
              <w:t> </w:t>
            </w:r>
            <w:hyperlink r:id="rId82" w:history="1">
              <w:r w:rsidRPr="00A37D65">
                <w:rPr>
                  <w:rFonts w:ascii="Cambria" w:eastAsiaTheme="minorHAnsi" w:hAnsi="Cambria" w:cstheme="minorBidi"/>
                  <w:color w:val="0000FF"/>
                  <w:u w:val="single"/>
                  <w:lang w:val="en-GB" w:eastAsia="en-US"/>
                </w:rPr>
                <w:t>Assisstant Professor, Danijela Blanuša Trošelj</w:t>
              </w:r>
            </w:hyperlink>
            <w:r w:rsidRPr="00A37D65">
              <w:rPr>
                <w:rFonts w:ascii="Cambria" w:eastAsiaTheme="minorHAnsi" w:hAnsi="Cambria" w:cstheme="minorBidi"/>
                <w:color w:val="0000FF"/>
                <w:u w:val="single"/>
                <w:lang w:val="en-GB" w:eastAsia="en-US"/>
              </w:rPr>
              <w:t>, PhD</w:t>
            </w:r>
            <w:r w:rsidR="00A1695F" w:rsidRPr="00A37D65">
              <w:rPr>
                <w:rFonts w:ascii="Cambria" w:eastAsiaTheme="minorHAnsi" w:hAnsi="Cambria" w:cstheme="minorBidi"/>
                <w:color w:val="0000FF"/>
                <w:u w:val="single"/>
                <w:lang w:val="en-GB" w:eastAsia="en-US"/>
              </w:rPr>
              <w:t xml:space="preserve">  </w:t>
            </w:r>
            <w:r w:rsidR="00A1695F" w:rsidRPr="00A37D65">
              <w:rPr>
                <w:rFonts w:ascii="Cambria" w:eastAsiaTheme="minorHAnsi" w:hAnsi="Cambria" w:cstheme="minorBidi"/>
                <w:color w:val="auto"/>
                <w:lang w:val="en-GB" w:eastAsia="en-US"/>
              </w:rPr>
              <w:t>(main course teacher)</w:t>
            </w:r>
          </w:p>
          <w:p w14:paraId="5C36D7B7" w14:textId="45CE018B" w:rsidR="00841CB4" w:rsidRPr="00A37D65" w:rsidRDefault="00C83A73" w:rsidP="00A1695F">
            <w:pPr>
              <w:spacing w:after="0"/>
              <w:rPr>
                <w:rFonts w:asciiTheme="minorHAnsi" w:eastAsiaTheme="minorHAnsi" w:hAnsiTheme="minorHAnsi" w:cstheme="minorBidi"/>
                <w:color w:val="auto"/>
                <w:lang w:val="en-GB" w:eastAsia="en-US"/>
              </w:rPr>
            </w:pPr>
            <w:r w:rsidRPr="00A37D65">
              <w:rPr>
                <w:rFonts w:ascii="Cambria" w:hAnsi="Cambria"/>
                <w:color w:val="0000FF"/>
                <w:u w:val="single"/>
                <w:lang w:val="en-GB"/>
              </w:rPr>
              <w:t xml:space="preserve"> Monika Terlević,</w:t>
            </w:r>
            <w:r w:rsidR="000F174E" w:rsidRPr="00A37D65">
              <w:rPr>
                <w:rFonts w:ascii="Cambria" w:hAnsi="Cambria"/>
                <w:color w:val="0000FF"/>
                <w:u w:val="single"/>
                <w:lang w:val="en-GB"/>
              </w:rPr>
              <w:t xml:space="preserve"> </w:t>
            </w:r>
            <w:r w:rsidRPr="00A37D65">
              <w:rPr>
                <w:rFonts w:ascii="Cambria" w:hAnsi="Cambria"/>
                <w:color w:val="0000FF"/>
                <w:u w:val="single"/>
                <w:lang w:val="en-GB"/>
              </w:rPr>
              <w:t xml:space="preserve">assistant </w:t>
            </w:r>
          </w:p>
        </w:tc>
      </w:tr>
      <w:tr w:rsidR="00841CB4" w:rsidRPr="00A37D65" w14:paraId="440CC8E0"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F641E69"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Study programme </w:t>
            </w:r>
          </w:p>
        </w:tc>
        <w:tc>
          <w:tcPr>
            <w:tcW w:w="737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EF7948" w14:textId="77777777" w:rsidR="00841CB4" w:rsidRPr="00A37D65" w:rsidRDefault="005F1509" w:rsidP="000F174E">
            <w:pPr>
              <w:autoSpaceDE w:val="0"/>
              <w:autoSpaceDN w:val="0"/>
              <w:adjustRightInd w:val="0"/>
              <w:spacing w:line="240" w:lineRule="auto"/>
              <w:rPr>
                <w:rFonts w:ascii="Cambria" w:eastAsiaTheme="minorHAnsi" w:hAnsi="Cambria" w:cstheme="minorHAnsi"/>
                <w:bCs/>
                <w:color w:val="auto"/>
                <w:lang w:val="en-GB" w:eastAsia="en-US"/>
              </w:rPr>
            </w:pPr>
            <w:r w:rsidRPr="00A37D65">
              <w:rPr>
                <w:rFonts w:ascii="Cambria" w:eastAsiaTheme="minorHAnsi" w:hAnsi="Cambria" w:cstheme="minorHAnsi"/>
                <w:bCs/>
                <w:color w:val="auto"/>
                <w:lang w:val="en-GB" w:eastAsia="en-US"/>
              </w:rPr>
              <w:t>University undergraduate study Early and Preschool Education in the Croatian language</w:t>
            </w:r>
          </w:p>
        </w:tc>
      </w:tr>
      <w:tr w:rsidR="00841CB4" w:rsidRPr="00A37D65" w14:paraId="7E45DDB2"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9830DD2"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Course status </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B5FFF6"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Mandatory  </w:t>
            </w:r>
          </w:p>
          <w:p w14:paraId="282975EE"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99E0526"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Study level </w:t>
            </w:r>
          </w:p>
        </w:tc>
        <w:tc>
          <w:tcPr>
            <w:tcW w:w="2668"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386CE8"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Undergraduate </w:t>
            </w:r>
          </w:p>
          <w:p w14:paraId="75B6BB8C"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p>
        </w:tc>
      </w:tr>
      <w:tr w:rsidR="00841CB4" w:rsidRPr="00A37D65" w14:paraId="48BE3B49"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956EEF9"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Semester </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1AA34A"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Winter</w:t>
            </w:r>
          </w:p>
          <w:p w14:paraId="53F7501B"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1C91052"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Study year </w:t>
            </w:r>
          </w:p>
        </w:tc>
        <w:tc>
          <w:tcPr>
            <w:tcW w:w="2668"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8404F0" w14:textId="0B1DFB14"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 II</w:t>
            </w:r>
          </w:p>
        </w:tc>
      </w:tr>
      <w:tr w:rsidR="00841CB4" w:rsidRPr="00A37D65" w14:paraId="5E0706B9"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4F54007"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Classroom location </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A62496" w14:textId="57937BD0" w:rsidR="00841CB4" w:rsidRPr="00A37D65" w:rsidRDefault="00C83A73"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Classroom</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3D65260"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Teaching language(s) </w:t>
            </w:r>
          </w:p>
        </w:tc>
        <w:tc>
          <w:tcPr>
            <w:tcW w:w="2668"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231C73"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 Croatian</w:t>
            </w:r>
          </w:p>
        </w:tc>
      </w:tr>
      <w:tr w:rsidR="00841CB4" w:rsidRPr="00A37D65" w14:paraId="2E67320D"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E99C1B9"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ECTS credits </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A9A840"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4</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6A89B7B"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Number of hours per semester </w:t>
            </w:r>
          </w:p>
        </w:tc>
        <w:tc>
          <w:tcPr>
            <w:tcW w:w="2668"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619DD0" w14:textId="5001CB7B"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30L –15S – 0</w:t>
            </w:r>
            <w:r w:rsidR="00C83A73" w:rsidRPr="00A37D65">
              <w:rPr>
                <w:rFonts w:ascii="Cambria" w:eastAsia="Times New Roman" w:hAnsi="Cambria" w:cstheme="minorHAnsi"/>
                <w:color w:val="auto"/>
                <w:lang w:val="en-GB"/>
              </w:rPr>
              <w:t>E</w:t>
            </w:r>
          </w:p>
          <w:p w14:paraId="24F0367D"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p>
        </w:tc>
      </w:tr>
      <w:tr w:rsidR="00841CB4" w:rsidRPr="00A37D65" w14:paraId="6736389B"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7F7F1FE"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Prerequisites  </w:t>
            </w:r>
          </w:p>
        </w:tc>
        <w:tc>
          <w:tcPr>
            <w:tcW w:w="737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0B6BE0" w14:textId="77777777" w:rsidR="00841CB4" w:rsidRPr="00A37D65" w:rsidRDefault="00841CB4" w:rsidP="00841CB4">
            <w:pPr>
              <w:spacing w:after="0" w:line="240" w:lineRule="auto"/>
              <w:textAlignment w:val="baseline"/>
              <w:rPr>
                <w:rFonts w:ascii="Cambria" w:eastAsia="Times New Roman" w:hAnsi="Cambria" w:cstheme="minorHAnsi"/>
                <w:color w:val="auto"/>
                <w:lang w:val="en-GB"/>
              </w:rPr>
            </w:pPr>
            <w:r w:rsidRPr="00A37D65">
              <w:rPr>
                <w:rFonts w:ascii="Cambria" w:eastAsiaTheme="minorHAnsi" w:hAnsi="Cambria" w:cstheme="minorHAnsi"/>
                <w:color w:val="202124"/>
                <w:lang w:val="en-GB" w:eastAsia="en-US"/>
              </w:rPr>
              <w:t>The prerequisite for enrolment is determined by the provisions of the program study.</w:t>
            </w:r>
          </w:p>
        </w:tc>
      </w:tr>
      <w:tr w:rsidR="00841CB4" w:rsidRPr="00A37D65" w14:paraId="7C7F0705"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626700C"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Correlativity </w:t>
            </w:r>
          </w:p>
        </w:tc>
        <w:tc>
          <w:tcPr>
            <w:tcW w:w="737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A538C1" w14:textId="4A7732FF" w:rsidR="00841CB4" w:rsidRPr="00A37D65" w:rsidRDefault="00841CB4" w:rsidP="00841CB4">
            <w:pPr>
              <w:spacing w:after="0" w:line="240" w:lineRule="auto"/>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 </w:t>
            </w:r>
            <w:r w:rsidRPr="00A37D65">
              <w:rPr>
                <w:rFonts w:ascii="Cambria" w:eastAsiaTheme="minorHAnsi" w:hAnsi="Cambria" w:cstheme="minorHAnsi"/>
                <w:color w:val="auto"/>
                <w:lang w:val="en-GB" w:eastAsia="en-US"/>
              </w:rPr>
              <w:t>General pedagogy, General psychology, Family pedagogy, Sociology, all methodolog</w:t>
            </w:r>
            <w:r w:rsidR="00DB523C">
              <w:rPr>
                <w:rFonts w:ascii="Cambria" w:eastAsiaTheme="minorHAnsi" w:hAnsi="Cambria" w:cstheme="minorHAnsi"/>
                <w:color w:val="auto"/>
                <w:lang w:val="en-GB" w:eastAsia="en-US"/>
              </w:rPr>
              <w:t>ies</w:t>
            </w:r>
          </w:p>
        </w:tc>
      </w:tr>
      <w:tr w:rsidR="00841CB4" w:rsidRPr="00A37D65" w14:paraId="42F39352"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03D52E3"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Objective of the course  </w:t>
            </w:r>
          </w:p>
        </w:tc>
        <w:tc>
          <w:tcPr>
            <w:tcW w:w="737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A1A2E9" w14:textId="04EFBE66" w:rsidR="00841CB4" w:rsidRPr="00A37D65" w:rsidRDefault="00841CB4" w:rsidP="00841CB4">
            <w:pPr>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adopt competencies for theoretical and practical research on early development</w:t>
            </w:r>
            <w:r w:rsidR="00DB523C">
              <w:rPr>
                <w:rFonts w:ascii="Cambria" w:eastAsiaTheme="minorHAnsi" w:hAnsi="Cambria" w:cstheme="minorBidi"/>
                <w:color w:val="auto"/>
                <w:lang w:val="en-GB" w:eastAsia="en-US"/>
              </w:rPr>
              <w:t xml:space="preserve"> </w:t>
            </w:r>
            <w:r w:rsidRPr="00A37D65">
              <w:rPr>
                <w:rFonts w:ascii="Cambria" w:eastAsiaTheme="minorHAnsi" w:hAnsi="Cambria" w:cstheme="minorBidi"/>
                <w:color w:val="auto"/>
                <w:lang w:val="en-GB" w:eastAsia="en-US"/>
              </w:rPr>
              <w:t>and education of children (in the context of family and non-family social and cultural conditions) in accordance with the curriculum of early and preschool education and child rights</w:t>
            </w:r>
          </w:p>
        </w:tc>
      </w:tr>
      <w:tr w:rsidR="00841CB4" w:rsidRPr="00A37D65" w14:paraId="4C419FD1"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15677FFE"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Learning outcomes  </w:t>
            </w:r>
          </w:p>
        </w:tc>
        <w:tc>
          <w:tcPr>
            <w:tcW w:w="737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A5E686" w14:textId="77777777" w:rsidR="00A1695F" w:rsidRPr="00A37D65" w:rsidRDefault="00841CB4" w:rsidP="00A1695F">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1. Interpret basic scientific knowledge about modern approaches to children of early and preschool age</w:t>
            </w:r>
          </w:p>
          <w:p w14:paraId="7D8985CE" w14:textId="77777777" w:rsidR="00841CB4" w:rsidRPr="00A37D65" w:rsidRDefault="00841CB4" w:rsidP="00A1695F">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2. critically analyse scientific and professional sources on early and preschool education in the light of modern knowledge about preschool children</w:t>
            </w:r>
          </w:p>
          <w:p w14:paraId="1FDF3BF4" w14:textId="77777777" w:rsidR="00841CB4" w:rsidRPr="00A37D65" w:rsidRDefault="00841CB4" w:rsidP="00A1695F">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3. interpret the basic provisions of the basic legal documents for work in organized early and preschool education and care</w:t>
            </w:r>
          </w:p>
          <w:p w14:paraId="520BCCE4" w14:textId="77777777" w:rsidR="00841CB4" w:rsidRPr="00A37D65" w:rsidRDefault="00841CB4" w:rsidP="00A1695F">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4. implement acquired competencies through personal reflection on the practical dimensions of early and preschool education and care</w:t>
            </w:r>
          </w:p>
          <w:p w14:paraId="29C02B15" w14:textId="0376E9D1" w:rsidR="00841CB4" w:rsidRPr="00A37D65" w:rsidRDefault="00841CB4" w:rsidP="00A1695F">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5. understand the holistic nature of the educational process, the processes of learning and emancipation of the child</w:t>
            </w:r>
          </w:p>
        </w:tc>
      </w:tr>
      <w:tr w:rsidR="00841CB4" w:rsidRPr="00A37D65" w14:paraId="6D968B9E"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0C9CF0F1"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 xml:space="preserve">Course content </w:t>
            </w:r>
          </w:p>
        </w:tc>
        <w:tc>
          <w:tcPr>
            <w:tcW w:w="737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D4031F" w14:textId="77777777" w:rsidR="00841CB4" w:rsidRPr="00A37D65" w:rsidRDefault="00841CB4" w:rsidP="00A1695F">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1. Scientific basis of Pedagogy of early and preschool age</w:t>
            </w:r>
          </w:p>
          <w:p w14:paraId="0F88B799" w14:textId="77777777" w:rsidR="00841CB4" w:rsidRPr="00A37D65" w:rsidRDefault="00841CB4" w:rsidP="00A1695F">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2. Socio-historical context of creating the foundations of early and preschool education</w:t>
            </w:r>
          </w:p>
          <w:p w14:paraId="0AF81B76" w14:textId="77777777" w:rsidR="00841CB4" w:rsidRPr="00A37D65" w:rsidRDefault="00841CB4" w:rsidP="00A1695F">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 xml:space="preserve">3. Basic pedagogical processes </w:t>
            </w:r>
          </w:p>
          <w:p w14:paraId="6B423E27" w14:textId="77777777" w:rsidR="00841CB4" w:rsidRPr="00A37D65" w:rsidRDefault="00841CB4" w:rsidP="00A1695F">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4. Child, childhood and the quality of institutional ECEC</w:t>
            </w:r>
          </w:p>
          <w:p w14:paraId="5BCA54C0" w14:textId="77777777" w:rsidR="00294307" w:rsidRDefault="00841CB4" w:rsidP="00294307">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5. The institutional context of growing up and development of early and preschool children aligned with the determinants of pedagogical standards, curriculum and child rights (UN Declaration on the Rights of the Child).</w:t>
            </w:r>
          </w:p>
          <w:p w14:paraId="1CEBFE59" w14:textId="5DA9F289" w:rsidR="00841CB4" w:rsidRPr="00A37D65" w:rsidRDefault="00841CB4" w:rsidP="00294307">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6. ECEC Curriculum; Fundamental determinants in the construction and co-construction of the curriculum</w:t>
            </w:r>
          </w:p>
          <w:p w14:paraId="248964DD" w14:textId="77777777" w:rsidR="00841CB4" w:rsidRPr="00A37D65" w:rsidRDefault="00841CB4" w:rsidP="00294307">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7. Professionals in ECEC.</w:t>
            </w:r>
          </w:p>
          <w:p w14:paraId="45EF4588" w14:textId="77777777" w:rsidR="00841CB4" w:rsidRPr="00A37D65" w:rsidRDefault="00841CB4" w:rsidP="00A1695F">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8. Reflective practice. The educator as a reflective practitioner.</w:t>
            </w:r>
          </w:p>
          <w:p w14:paraId="074B44AE" w14:textId="77777777" w:rsidR="00841CB4" w:rsidRPr="00A37D65" w:rsidRDefault="00841CB4" w:rsidP="00A1695F">
            <w:pPr>
              <w:spacing w:after="0"/>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9. Professional training of preschool teachers.</w:t>
            </w:r>
          </w:p>
        </w:tc>
      </w:tr>
      <w:tr w:rsidR="00841CB4" w:rsidRPr="00A37D65" w14:paraId="2B0B400F" w14:textId="77777777" w:rsidTr="000F174E">
        <w:trPr>
          <w:trHeight w:val="300"/>
        </w:trPr>
        <w:tc>
          <w:tcPr>
            <w:tcW w:w="2269" w:type="dxa"/>
            <w:vMerge w:val="restart"/>
            <w:tcBorders>
              <w:top w:val="single" w:sz="6" w:space="0" w:color="000000"/>
              <w:left w:val="single" w:sz="6" w:space="0" w:color="000000"/>
              <w:bottom w:val="nil"/>
              <w:right w:val="single" w:sz="6" w:space="0" w:color="000000"/>
            </w:tcBorders>
            <w:shd w:val="clear" w:color="auto" w:fill="F3F3F3"/>
            <w:vAlign w:val="center"/>
            <w:hideMark/>
          </w:tcPr>
          <w:p w14:paraId="43772662"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Course activities, teaching and learning methods and assessment criteria  </w:t>
            </w:r>
          </w:p>
          <w:p w14:paraId="4D084C5A"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p>
        </w:tc>
        <w:tc>
          <w:tcPr>
            <w:tcW w:w="21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65EEDD" w14:textId="77777777" w:rsidR="00841CB4" w:rsidRPr="00A37D65" w:rsidRDefault="00841CB4" w:rsidP="00A1695F">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Student responsibilities  </w:t>
            </w:r>
          </w:p>
          <w:p w14:paraId="2B8969C8" w14:textId="77777777" w:rsidR="00841CB4" w:rsidRPr="00A37D65" w:rsidRDefault="00841CB4" w:rsidP="00A1695F">
            <w:pPr>
              <w:spacing w:after="0" w:line="240" w:lineRule="auto"/>
              <w:ind w:left="142"/>
              <w:textAlignment w:val="baseline"/>
              <w:rPr>
                <w:rFonts w:ascii="Cambria" w:eastAsia="Times New Roman" w:hAnsi="Cambria" w:cstheme="minorHAnsi"/>
                <w:color w:val="auto"/>
                <w:lang w:val="en-GB"/>
              </w:rPr>
            </w:pPr>
          </w:p>
        </w:tc>
        <w:tc>
          <w:tcPr>
            <w:tcW w:w="19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ABDACC" w14:textId="77777777" w:rsidR="00841CB4" w:rsidRPr="00A37D65" w:rsidRDefault="00841CB4" w:rsidP="00A1695F">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Learning outcomes </w:t>
            </w:r>
          </w:p>
        </w:tc>
        <w:tc>
          <w:tcPr>
            <w:tcW w:w="12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F5A657" w14:textId="77777777" w:rsidR="00841CB4" w:rsidRPr="00A37D65" w:rsidRDefault="00841CB4" w:rsidP="00A1695F">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Hours </w:t>
            </w:r>
          </w:p>
        </w:tc>
        <w:tc>
          <w:tcPr>
            <w:tcW w:w="13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FB3678" w14:textId="77777777" w:rsidR="00841CB4" w:rsidRPr="00A37D65" w:rsidRDefault="00841CB4" w:rsidP="00A1695F">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ECTS credits </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654B6C" w14:textId="77777777" w:rsidR="00841CB4" w:rsidRPr="00A37D65" w:rsidRDefault="00841CB4" w:rsidP="00A1695F">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Grade ratio (%) </w:t>
            </w:r>
          </w:p>
        </w:tc>
      </w:tr>
      <w:tr w:rsidR="00841CB4" w:rsidRPr="00A37D65" w14:paraId="120DAD32" w14:textId="77777777" w:rsidTr="000F174E">
        <w:trPr>
          <w:trHeight w:val="300"/>
        </w:trPr>
        <w:tc>
          <w:tcPr>
            <w:tcW w:w="2269" w:type="dxa"/>
            <w:vMerge/>
            <w:tcBorders>
              <w:top w:val="single" w:sz="6" w:space="0" w:color="000000"/>
              <w:left w:val="single" w:sz="6" w:space="0" w:color="000000"/>
              <w:bottom w:val="nil"/>
              <w:right w:val="single" w:sz="6" w:space="0" w:color="000000"/>
            </w:tcBorders>
            <w:shd w:val="clear" w:color="auto" w:fill="auto"/>
            <w:vAlign w:val="center"/>
            <w:hideMark/>
          </w:tcPr>
          <w:p w14:paraId="69A54069" w14:textId="77777777" w:rsidR="00841CB4" w:rsidRPr="00A37D65" w:rsidRDefault="00841CB4" w:rsidP="00841CB4">
            <w:pPr>
              <w:spacing w:after="0" w:line="240" w:lineRule="auto"/>
              <w:ind w:left="142"/>
              <w:rPr>
                <w:rFonts w:ascii="Cambria" w:eastAsia="Times New Roman" w:hAnsi="Cambria" w:cstheme="minorHAnsi"/>
                <w:color w:val="auto"/>
                <w:lang w:val="en-GB"/>
              </w:rPr>
            </w:pPr>
          </w:p>
        </w:tc>
        <w:tc>
          <w:tcPr>
            <w:tcW w:w="2128" w:type="dxa"/>
            <w:tcBorders>
              <w:top w:val="single" w:sz="6" w:space="0" w:color="000000"/>
              <w:left w:val="single" w:sz="6" w:space="0" w:color="000000"/>
              <w:bottom w:val="single" w:sz="6" w:space="0" w:color="000000"/>
              <w:right w:val="single" w:sz="6" w:space="0" w:color="000000"/>
            </w:tcBorders>
            <w:shd w:val="clear" w:color="auto" w:fill="auto"/>
            <w:hideMark/>
          </w:tcPr>
          <w:p w14:paraId="03A4E87F" w14:textId="77777777" w:rsidR="00841CB4" w:rsidRPr="00A37D65" w:rsidRDefault="00841CB4" w:rsidP="00A1695F">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 xml:space="preserve">Interactive activities in class L, S, </w:t>
            </w:r>
            <w:r w:rsidR="00C83A73" w:rsidRPr="00A37D65">
              <w:rPr>
                <w:rFonts w:ascii="Cambria" w:eastAsia="Times New Roman" w:hAnsi="Cambria" w:cstheme="minorHAnsi"/>
                <w:color w:val="auto"/>
                <w:lang w:val="en-GB"/>
              </w:rPr>
              <w:t>E</w:t>
            </w:r>
          </w:p>
        </w:tc>
        <w:tc>
          <w:tcPr>
            <w:tcW w:w="19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77F646"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1. – 5.</w:t>
            </w:r>
          </w:p>
        </w:tc>
        <w:tc>
          <w:tcPr>
            <w:tcW w:w="12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2FC6BA"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3</w:t>
            </w:r>
            <w:r w:rsidR="00A1695F" w:rsidRPr="00A37D65">
              <w:rPr>
                <w:rFonts w:ascii="Cambria" w:hAnsi="Cambria"/>
                <w:color w:val="auto"/>
                <w:lang w:val="en-GB" w:eastAsia="en-US"/>
              </w:rPr>
              <w:t>4</w:t>
            </w:r>
          </w:p>
        </w:tc>
        <w:tc>
          <w:tcPr>
            <w:tcW w:w="13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E7AB9C"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1,</w:t>
            </w:r>
            <w:r w:rsidR="00A1695F" w:rsidRPr="00A37D65">
              <w:rPr>
                <w:rFonts w:ascii="Cambria" w:hAnsi="Cambria"/>
                <w:color w:val="auto"/>
                <w:lang w:val="en-GB" w:eastAsia="en-US"/>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AF3193"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10%</w:t>
            </w:r>
          </w:p>
        </w:tc>
      </w:tr>
      <w:tr w:rsidR="00841CB4" w:rsidRPr="00A37D65" w14:paraId="7FF92591" w14:textId="77777777" w:rsidTr="000F174E">
        <w:trPr>
          <w:trHeight w:val="300"/>
        </w:trPr>
        <w:tc>
          <w:tcPr>
            <w:tcW w:w="2269" w:type="dxa"/>
            <w:vMerge/>
            <w:tcBorders>
              <w:top w:val="single" w:sz="6" w:space="0" w:color="000000"/>
              <w:left w:val="single" w:sz="6" w:space="0" w:color="000000"/>
              <w:bottom w:val="nil"/>
              <w:right w:val="single" w:sz="6" w:space="0" w:color="000000"/>
            </w:tcBorders>
            <w:shd w:val="clear" w:color="auto" w:fill="auto"/>
            <w:vAlign w:val="center"/>
            <w:hideMark/>
          </w:tcPr>
          <w:p w14:paraId="31BA1402" w14:textId="77777777" w:rsidR="00841CB4" w:rsidRPr="00A37D65" w:rsidRDefault="00841CB4" w:rsidP="00841CB4">
            <w:pPr>
              <w:spacing w:after="0" w:line="240" w:lineRule="auto"/>
              <w:ind w:left="142"/>
              <w:rPr>
                <w:rFonts w:ascii="Cambria" w:eastAsia="Times New Roman" w:hAnsi="Cambria" w:cstheme="minorHAnsi"/>
                <w:color w:val="auto"/>
                <w:lang w:val="en-GB"/>
              </w:rPr>
            </w:pPr>
          </w:p>
        </w:tc>
        <w:tc>
          <w:tcPr>
            <w:tcW w:w="2128" w:type="dxa"/>
            <w:tcBorders>
              <w:top w:val="single" w:sz="6" w:space="0" w:color="000000"/>
              <w:left w:val="single" w:sz="6" w:space="0" w:color="000000"/>
              <w:bottom w:val="single" w:sz="6" w:space="0" w:color="000000"/>
              <w:right w:val="single" w:sz="6" w:space="0" w:color="000000"/>
            </w:tcBorders>
            <w:shd w:val="clear" w:color="auto" w:fill="auto"/>
            <w:hideMark/>
          </w:tcPr>
          <w:p w14:paraId="4A9E5715" w14:textId="77777777" w:rsidR="00841CB4" w:rsidRPr="00A37D65" w:rsidRDefault="00841CB4" w:rsidP="00A1695F">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Seminars</w:t>
            </w:r>
          </w:p>
        </w:tc>
        <w:tc>
          <w:tcPr>
            <w:tcW w:w="19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7FAFF9"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1. – 5.</w:t>
            </w:r>
          </w:p>
        </w:tc>
        <w:tc>
          <w:tcPr>
            <w:tcW w:w="12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8EBA26"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30</w:t>
            </w:r>
          </w:p>
        </w:tc>
        <w:tc>
          <w:tcPr>
            <w:tcW w:w="13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8823B6"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CEEA23"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40%</w:t>
            </w:r>
          </w:p>
        </w:tc>
      </w:tr>
      <w:tr w:rsidR="00841CB4" w:rsidRPr="00A37D65" w14:paraId="1FFD7B7A" w14:textId="77777777" w:rsidTr="000F174E">
        <w:trPr>
          <w:trHeight w:val="300"/>
        </w:trPr>
        <w:tc>
          <w:tcPr>
            <w:tcW w:w="2269" w:type="dxa"/>
            <w:vMerge/>
            <w:tcBorders>
              <w:top w:val="single" w:sz="6" w:space="0" w:color="000000"/>
              <w:left w:val="single" w:sz="6" w:space="0" w:color="000000"/>
              <w:bottom w:val="nil"/>
              <w:right w:val="single" w:sz="6" w:space="0" w:color="000000"/>
            </w:tcBorders>
            <w:shd w:val="clear" w:color="auto" w:fill="auto"/>
            <w:vAlign w:val="center"/>
            <w:hideMark/>
          </w:tcPr>
          <w:p w14:paraId="14231840" w14:textId="77777777" w:rsidR="00841CB4" w:rsidRPr="00A37D65" w:rsidRDefault="00841CB4" w:rsidP="00841CB4">
            <w:pPr>
              <w:spacing w:after="0" w:line="240" w:lineRule="auto"/>
              <w:ind w:left="142"/>
              <w:rPr>
                <w:rFonts w:ascii="Cambria" w:eastAsia="Times New Roman" w:hAnsi="Cambria" w:cstheme="minorHAnsi"/>
                <w:color w:val="auto"/>
                <w:lang w:val="en-GB"/>
              </w:rPr>
            </w:pPr>
          </w:p>
        </w:tc>
        <w:tc>
          <w:tcPr>
            <w:tcW w:w="2128" w:type="dxa"/>
            <w:tcBorders>
              <w:top w:val="single" w:sz="6" w:space="0" w:color="000000"/>
              <w:left w:val="single" w:sz="6" w:space="0" w:color="000000"/>
              <w:bottom w:val="single" w:sz="6" w:space="0" w:color="000000"/>
              <w:right w:val="single" w:sz="6" w:space="0" w:color="000000"/>
            </w:tcBorders>
            <w:shd w:val="clear" w:color="auto" w:fill="auto"/>
            <w:hideMark/>
          </w:tcPr>
          <w:p w14:paraId="21660A5F" w14:textId="77777777" w:rsidR="00841CB4" w:rsidRPr="00A37D65" w:rsidRDefault="00841CB4" w:rsidP="00A1695F">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Exam (written) </w:t>
            </w:r>
          </w:p>
        </w:tc>
        <w:tc>
          <w:tcPr>
            <w:tcW w:w="19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A89E0D"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1. – 5.</w:t>
            </w:r>
          </w:p>
        </w:tc>
        <w:tc>
          <w:tcPr>
            <w:tcW w:w="12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C433C2"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2</w:t>
            </w:r>
            <w:r w:rsidR="00A1695F" w:rsidRPr="00A37D65">
              <w:rPr>
                <w:rFonts w:ascii="Cambria" w:hAnsi="Cambria"/>
                <w:color w:val="auto"/>
                <w:lang w:val="en-GB" w:eastAsia="en-US"/>
              </w:rPr>
              <w:t>6</w:t>
            </w:r>
          </w:p>
        </w:tc>
        <w:tc>
          <w:tcPr>
            <w:tcW w:w="13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028DE9"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0,</w:t>
            </w:r>
            <w:r w:rsidR="00A1695F" w:rsidRPr="00A37D65">
              <w:rPr>
                <w:rFonts w:ascii="Cambria" w:hAnsi="Cambria"/>
                <w:color w:val="auto"/>
                <w:lang w:val="en-GB" w:eastAsia="en-US"/>
              </w:rPr>
              <w:t>9</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0B2E56"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20%</w:t>
            </w:r>
          </w:p>
        </w:tc>
      </w:tr>
      <w:tr w:rsidR="00841CB4" w:rsidRPr="00A37D65" w14:paraId="6E99D784" w14:textId="77777777" w:rsidTr="000F174E">
        <w:trPr>
          <w:trHeight w:val="300"/>
        </w:trPr>
        <w:tc>
          <w:tcPr>
            <w:tcW w:w="2269" w:type="dxa"/>
            <w:vMerge/>
            <w:tcBorders>
              <w:top w:val="single" w:sz="6" w:space="0" w:color="000000"/>
              <w:left w:val="single" w:sz="6" w:space="0" w:color="000000"/>
              <w:bottom w:val="nil"/>
              <w:right w:val="single" w:sz="6" w:space="0" w:color="000000"/>
            </w:tcBorders>
            <w:shd w:val="clear" w:color="auto" w:fill="auto"/>
            <w:vAlign w:val="center"/>
          </w:tcPr>
          <w:p w14:paraId="5A76AFD1" w14:textId="77777777" w:rsidR="00841CB4" w:rsidRPr="00A37D65" w:rsidRDefault="00841CB4" w:rsidP="00841CB4">
            <w:pPr>
              <w:spacing w:after="0" w:line="240" w:lineRule="auto"/>
              <w:ind w:left="142"/>
              <w:rPr>
                <w:rFonts w:ascii="Cambria" w:eastAsia="Times New Roman" w:hAnsi="Cambria" w:cstheme="minorHAnsi"/>
                <w:color w:val="auto"/>
                <w:lang w:val="en-GB"/>
              </w:rPr>
            </w:pPr>
          </w:p>
        </w:tc>
        <w:tc>
          <w:tcPr>
            <w:tcW w:w="2128" w:type="dxa"/>
            <w:tcBorders>
              <w:top w:val="single" w:sz="6" w:space="0" w:color="000000"/>
              <w:left w:val="single" w:sz="6" w:space="0" w:color="000000"/>
              <w:bottom w:val="single" w:sz="6" w:space="0" w:color="000000"/>
              <w:right w:val="single" w:sz="6" w:space="0" w:color="000000"/>
            </w:tcBorders>
            <w:shd w:val="clear" w:color="auto" w:fill="auto"/>
          </w:tcPr>
          <w:p w14:paraId="1643BD1F" w14:textId="77777777" w:rsidR="00841CB4" w:rsidRPr="00A37D65" w:rsidRDefault="00841CB4" w:rsidP="00A1695F">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Exam (oral)</w:t>
            </w:r>
          </w:p>
        </w:tc>
        <w:tc>
          <w:tcPr>
            <w:tcW w:w="19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FBAF9B8"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1. – 5.</w:t>
            </w:r>
          </w:p>
        </w:tc>
        <w:tc>
          <w:tcPr>
            <w:tcW w:w="12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30AEF2D"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3</w:t>
            </w:r>
            <w:r w:rsidR="00A1695F" w:rsidRPr="00A37D65">
              <w:rPr>
                <w:rFonts w:ascii="Cambria" w:hAnsi="Cambria"/>
                <w:color w:val="auto"/>
                <w:lang w:val="en-GB" w:eastAsia="en-US"/>
              </w:rPr>
              <w:t>0</w:t>
            </w:r>
          </w:p>
        </w:tc>
        <w:tc>
          <w:tcPr>
            <w:tcW w:w="131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8630F7"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1</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11669A" w14:textId="77777777" w:rsidR="00841CB4" w:rsidRPr="00A37D65" w:rsidRDefault="00841CB4" w:rsidP="00A1695F">
            <w:pPr>
              <w:spacing w:after="0" w:line="240" w:lineRule="auto"/>
              <w:jc w:val="center"/>
              <w:rPr>
                <w:rFonts w:ascii="Cambria" w:hAnsi="Cambria"/>
                <w:color w:val="auto"/>
                <w:lang w:val="en-GB" w:eastAsia="en-US"/>
              </w:rPr>
            </w:pPr>
            <w:r w:rsidRPr="00A37D65">
              <w:rPr>
                <w:rFonts w:ascii="Cambria" w:hAnsi="Cambria"/>
                <w:color w:val="auto"/>
                <w:lang w:val="en-GB" w:eastAsia="en-US"/>
              </w:rPr>
              <w:t>30%</w:t>
            </w:r>
          </w:p>
        </w:tc>
      </w:tr>
      <w:tr w:rsidR="00841CB4" w:rsidRPr="00A37D65" w14:paraId="6AE369DB" w14:textId="77777777" w:rsidTr="000F174E">
        <w:trPr>
          <w:trHeight w:val="300"/>
        </w:trPr>
        <w:tc>
          <w:tcPr>
            <w:tcW w:w="2269" w:type="dxa"/>
            <w:vMerge/>
            <w:tcBorders>
              <w:top w:val="single" w:sz="6" w:space="0" w:color="000000"/>
              <w:left w:val="single" w:sz="6" w:space="0" w:color="000000"/>
              <w:bottom w:val="nil"/>
              <w:right w:val="single" w:sz="6" w:space="0" w:color="000000"/>
            </w:tcBorders>
            <w:shd w:val="clear" w:color="auto" w:fill="auto"/>
            <w:vAlign w:val="center"/>
            <w:hideMark/>
          </w:tcPr>
          <w:p w14:paraId="1EEDDE4A" w14:textId="77777777" w:rsidR="00841CB4" w:rsidRPr="00A37D65" w:rsidRDefault="00841CB4" w:rsidP="00841CB4">
            <w:pPr>
              <w:spacing w:after="0" w:line="240" w:lineRule="auto"/>
              <w:ind w:left="142"/>
              <w:rPr>
                <w:rFonts w:ascii="Cambria" w:eastAsia="Times New Roman" w:hAnsi="Cambria" w:cstheme="minorHAnsi"/>
                <w:color w:val="auto"/>
                <w:lang w:val="en-GB"/>
              </w:rPr>
            </w:pPr>
          </w:p>
        </w:tc>
        <w:tc>
          <w:tcPr>
            <w:tcW w:w="4101"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6756FC3" w14:textId="77777777" w:rsidR="00841CB4" w:rsidRPr="00A37D65" w:rsidRDefault="00841CB4" w:rsidP="00A1695F">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Total </w:t>
            </w:r>
          </w:p>
        </w:tc>
        <w:tc>
          <w:tcPr>
            <w:tcW w:w="12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4D4C22" w14:textId="77777777" w:rsidR="00841CB4" w:rsidRPr="00A37D65" w:rsidRDefault="00841CB4" w:rsidP="00A1695F">
            <w:pPr>
              <w:spacing w:after="0" w:line="240" w:lineRule="auto"/>
              <w:jc w:val="center"/>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120</w:t>
            </w:r>
          </w:p>
        </w:tc>
        <w:tc>
          <w:tcPr>
            <w:tcW w:w="131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6E61FB" w14:textId="77777777" w:rsidR="00841CB4" w:rsidRPr="00A37D65" w:rsidRDefault="00841CB4" w:rsidP="00A1695F">
            <w:pPr>
              <w:spacing w:after="0" w:line="240" w:lineRule="auto"/>
              <w:jc w:val="center"/>
              <w:rPr>
                <w:rFonts w:ascii="Cambria" w:eastAsiaTheme="minorHAnsi" w:hAnsi="Cambria" w:cstheme="minorHAnsi"/>
                <w:bCs/>
                <w:color w:val="auto"/>
                <w:lang w:val="en-GB" w:eastAsia="en-US"/>
              </w:rPr>
            </w:pPr>
            <w:r w:rsidRPr="00A37D65">
              <w:rPr>
                <w:rFonts w:ascii="Cambria" w:eastAsiaTheme="minorHAnsi" w:hAnsi="Cambria" w:cstheme="minorHAnsi"/>
                <w:bCs/>
                <w:color w:val="auto"/>
                <w:lang w:val="en-GB" w:eastAsia="en-US"/>
              </w:rPr>
              <w:t>4</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B1CBC7" w14:textId="77777777" w:rsidR="00841CB4" w:rsidRPr="00A37D65" w:rsidRDefault="00841CB4" w:rsidP="00A1695F">
            <w:pPr>
              <w:spacing w:after="0" w:line="240" w:lineRule="auto"/>
              <w:jc w:val="center"/>
              <w:rPr>
                <w:rFonts w:ascii="Cambria" w:eastAsiaTheme="minorHAnsi" w:hAnsi="Cambria" w:cstheme="minorHAnsi"/>
                <w:bCs/>
                <w:color w:val="auto"/>
                <w:lang w:val="en-GB" w:eastAsia="en-US"/>
              </w:rPr>
            </w:pPr>
            <w:r w:rsidRPr="00A37D65">
              <w:rPr>
                <w:rFonts w:ascii="Cambria" w:eastAsiaTheme="minorHAnsi" w:hAnsi="Cambria" w:cstheme="minorHAnsi"/>
                <w:bCs/>
                <w:color w:val="auto"/>
                <w:lang w:val="en-GB" w:eastAsia="en-US"/>
              </w:rPr>
              <w:t>100%</w:t>
            </w:r>
          </w:p>
        </w:tc>
      </w:tr>
      <w:tr w:rsidR="00841CB4" w:rsidRPr="00A37D65" w14:paraId="6C523891"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160EB39"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Course requirements </w:t>
            </w:r>
          </w:p>
        </w:tc>
        <w:tc>
          <w:tcPr>
            <w:tcW w:w="737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2CBC80" w14:textId="08B4E00C" w:rsidR="00841CB4" w:rsidRPr="00A37D65" w:rsidRDefault="00294307" w:rsidP="00841CB4">
            <w:pPr>
              <w:spacing w:after="0" w:line="240" w:lineRule="auto"/>
              <w:textAlignment w:val="baseline"/>
              <w:rPr>
                <w:rFonts w:ascii="Cambria" w:eastAsia="Times New Roman" w:hAnsi="Cambria" w:cstheme="minorHAnsi"/>
                <w:color w:val="auto"/>
                <w:lang w:val="en-GB"/>
              </w:rPr>
            </w:pPr>
            <w:r>
              <w:rPr>
                <w:rFonts w:ascii="Cambria" w:eastAsia="Times New Roman" w:hAnsi="Cambria" w:cstheme="minorHAnsi"/>
                <w:color w:val="auto"/>
                <w:lang w:val="en-GB"/>
              </w:rPr>
              <w:t xml:space="preserve">To </w:t>
            </w:r>
            <w:r w:rsidR="00841CB4" w:rsidRPr="00A37D65">
              <w:rPr>
                <w:rFonts w:ascii="Cambria" w:eastAsia="Times New Roman" w:hAnsi="Cambria" w:cstheme="minorHAnsi"/>
                <w:color w:val="auto"/>
                <w:lang w:val="en-GB"/>
              </w:rPr>
              <w:t>successful</w:t>
            </w:r>
            <w:r>
              <w:rPr>
                <w:rFonts w:ascii="Cambria" w:eastAsia="Times New Roman" w:hAnsi="Cambria" w:cstheme="minorHAnsi"/>
                <w:color w:val="auto"/>
                <w:lang w:val="en-GB"/>
              </w:rPr>
              <w:t>ly</w:t>
            </w:r>
            <w:r w:rsidR="00841CB4" w:rsidRPr="00A37D65">
              <w:rPr>
                <w:rFonts w:ascii="Cambria" w:eastAsia="Times New Roman" w:hAnsi="Cambria" w:cstheme="minorHAnsi"/>
                <w:color w:val="auto"/>
                <w:lang w:val="en-GB"/>
              </w:rPr>
              <w:t xml:space="preserve"> complet</w:t>
            </w:r>
            <w:r>
              <w:rPr>
                <w:rFonts w:ascii="Cambria" w:eastAsia="Times New Roman" w:hAnsi="Cambria" w:cstheme="minorHAnsi"/>
                <w:color w:val="auto"/>
                <w:lang w:val="en-GB"/>
              </w:rPr>
              <w:t>e</w:t>
            </w:r>
            <w:r w:rsidR="00841CB4" w:rsidRPr="00A37D65">
              <w:rPr>
                <w:rFonts w:ascii="Cambria" w:eastAsia="Times New Roman" w:hAnsi="Cambria" w:cstheme="minorHAnsi"/>
                <w:color w:val="auto"/>
                <w:lang w:val="en-GB"/>
              </w:rPr>
              <w:t xml:space="preserve"> the course, student</w:t>
            </w:r>
            <w:r>
              <w:rPr>
                <w:rFonts w:ascii="Cambria" w:eastAsia="Times New Roman" w:hAnsi="Cambria" w:cstheme="minorHAnsi"/>
                <w:color w:val="auto"/>
                <w:lang w:val="en-GB"/>
              </w:rPr>
              <w:t>s</w:t>
            </w:r>
            <w:r w:rsidR="00841CB4" w:rsidRPr="00A37D65">
              <w:rPr>
                <w:rFonts w:ascii="Cambria" w:eastAsia="Times New Roman" w:hAnsi="Cambria" w:cstheme="minorHAnsi"/>
                <w:color w:val="auto"/>
                <w:lang w:val="en-GB"/>
              </w:rPr>
              <w:t xml:space="preserve"> must:  </w:t>
            </w:r>
          </w:p>
          <w:p w14:paraId="45486FB0" w14:textId="77777777" w:rsidR="00841CB4" w:rsidRPr="00A37D65" w:rsidRDefault="00841CB4" w:rsidP="00841CB4">
            <w:pPr>
              <w:spacing w:after="0" w:line="240" w:lineRule="auto"/>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1. Actively participate in interactive activities in class</w:t>
            </w:r>
          </w:p>
          <w:p w14:paraId="06F19014" w14:textId="77777777" w:rsidR="00841CB4" w:rsidRPr="00A37D65" w:rsidRDefault="00841CB4" w:rsidP="00841CB4">
            <w:pPr>
              <w:spacing w:after="0" w:line="240" w:lineRule="auto"/>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(pedagogical workshops, exercises, games, etc.)</w:t>
            </w:r>
          </w:p>
          <w:p w14:paraId="7C30FA45" w14:textId="77777777" w:rsidR="00841CB4" w:rsidRPr="00A37D65" w:rsidRDefault="00841CB4" w:rsidP="00841CB4">
            <w:pPr>
              <w:spacing w:after="0" w:line="240" w:lineRule="auto"/>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2. Write, submit and present a seminar paper. Detailed instructions will be presented in class, and the process of creating and submitting a seminar paper should be coordinated with the Instructions for creating a seminar paper (posted on the Merlin e-learning system portal).</w:t>
            </w:r>
          </w:p>
          <w:p w14:paraId="7DFE334E" w14:textId="77777777" w:rsidR="00841CB4" w:rsidRPr="00A37D65" w:rsidRDefault="00841CB4" w:rsidP="00841CB4">
            <w:pPr>
              <w:spacing w:after="0" w:line="240" w:lineRule="auto"/>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3. Pass the exam.</w:t>
            </w:r>
          </w:p>
          <w:p w14:paraId="1C033C7C" w14:textId="77777777" w:rsidR="00841CB4" w:rsidRPr="00A37D65" w:rsidRDefault="00841CB4" w:rsidP="00841CB4">
            <w:pPr>
              <w:spacing w:after="0" w:line="240" w:lineRule="auto"/>
              <w:textAlignment w:val="baseline"/>
              <w:rPr>
                <w:rFonts w:ascii="Cambria" w:eastAsia="Times New Roman" w:hAnsi="Cambria" w:cstheme="minorHAnsi"/>
                <w:color w:val="auto"/>
                <w:lang w:val="en-GB"/>
              </w:rPr>
            </w:pPr>
          </w:p>
          <w:p w14:paraId="447C36E1" w14:textId="3BCC79E6" w:rsidR="00841CB4" w:rsidRPr="00A37D65" w:rsidRDefault="00841CB4" w:rsidP="00294307">
            <w:pPr>
              <w:spacing w:after="0" w:line="240" w:lineRule="auto"/>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Note: (valid for obligations 1 and 2) The student should</w:t>
            </w:r>
            <w:r w:rsidR="00294307">
              <w:rPr>
                <w:rFonts w:ascii="Cambria" w:eastAsia="Times New Roman" w:hAnsi="Cambria" w:cstheme="minorHAnsi"/>
                <w:color w:val="auto"/>
                <w:lang w:val="en-GB"/>
              </w:rPr>
              <w:t xml:space="preserve"> </w:t>
            </w:r>
            <w:r w:rsidRPr="00A37D65">
              <w:rPr>
                <w:rFonts w:ascii="Cambria" w:eastAsia="Times New Roman" w:hAnsi="Cambria" w:cstheme="minorHAnsi"/>
                <w:color w:val="auto"/>
                <w:lang w:val="en-GB"/>
              </w:rPr>
              <w:t xml:space="preserve">actively participate in interactive activities at lectures and seminars </w:t>
            </w:r>
            <w:r w:rsidR="00294307">
              <w:rPr>
                <w:rFonts w:ascii="Cambria" w:eastAsia="Times New Roman" w:hAnsi="Cambria" w:cstheme="minorHAnsi"/>
                <w:color w:val="auto"/>
                <w:lang w:val="en-GB"/>
              </w:rPr>
              <w:t xml:space="preserve">for a minimum of </w:t>
            </w:r>
            <w:r w:rsidRPr="00A37D65">
              <w:rPr>
                <w:rFonts w:ascii="Cambria" w:eastAsia="Times New Roman" w:hAnsi="Cambria" w:cstheme="minorHAnsi"/>
                <w:color w:val="auto"/>
                <w:lang w:val="en-GB"/>
              </w:rPr>
              <w:t>70%</w:t>
            </w:r>
            <w:r w:rsidR="00294307">
              <w:rPr>
                <w:rFonts w:ascii="Cambria" w:eastAsia="Times New Roman" w:hAnsi="Cambria" w:cstheme="minorHAnsi"/>
                <w:color w:val="auto"/>
                <w:lang w:val="en-GB"/>
              </w:rPr>
              <w:t xml:space="preserve"> of the classes</w:t>
            </w:r>
            <w:r w:rsidRPr="00A37D65">
              <w:rPr>
                <w:rFonts w:ascii="Cambria" w:eastAsia="Times New Roman" w:hAnsi="Cambria" w:cstheme="minorHAnsi"/>
                <w:color w:val="auto"/>
                <w:lang w:val="en-GB"/>
              </w:rPr>
              <w:t>. The student should write a seminar paper and submit it within the agreed deadline. If he does not resolve the obligation by the given deadline, then he</w:t>
            </w:r>
            <w:r w:rsidR="00294307">
              <w:rPr>
                <w:rFonts w:ascii="Cambria" w:eastAsia="Times New Roman" w:hAnsi="Cambria" w:cstheme="minorHAnsi"/>
                <w:color w:val="auto"/>
                <w:lang w:val="en-GB"/>
              </w:rPr>
              <w:t>/she</w:t>
            </w:r>
            <w:r w:rsidRPr="00A37D65">
              <w:rPr>
                <w:rFonts w:ascii="Cambria" w:eastAsia="Times New Roman" w:hAnsi="Cambria" w:cstheme="minorHAnsi"/>
                <w:color w:val="auto"/>
                <w:lang w:val="en-GB"/>
              </w:rPr>
              <w:t xml:space="preserve"> loses the right to ECTS </w:t>
            </w:r>
            <w:r w:rsidR="00294307">
              <w:rPr>
                <w:rFonts w:ascii="Cambria" w:eastAsia="Times New Roman" w:hAnsi="Cambria" w:cstheme="minorHAnsi"/>
                <w:color w:val="auto"/>
                <w:lang w:val="en-GB"/>
              </w:rPr>
              <w:t>credits</w:t>
            </w:r>
            <w:r w:rsidRPr="00A37D65">
              <w:rPr>
                <w:rFonts w:ascii="Cambria" w:eastAsia="Times New Roman" w:hAnsi="Cambria" w:cstheme="minorHAnsi"/>
                <w:color w:val="auto"/>
                <w:lang w:val="en-GB"/>
              </w:rPr>
              <w:t xml:space="preserve"> in that academic year. The set deadlines in this course must be respected.</w:t>
            </w:r>
          </w:p>
        </w:tc>
      </w:tr>
      <w:tr w:rsidR="00841CB4" w:rsidRPr="00A37D65" w14:paraId="5BBB2190"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95102EC"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Mid-term and final exam term </w:t>
            </w:r>
          </w:p>
        </w:tc>
        <w:tc>
          <w:tcPr>
            <w:tcW w:w="737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E9CF1C" w14:textId="77777777" w:rsidR="00841CB4" w:rsidRPr="00A37D65" w:rsidRDefault="00841CB4" w:rsidP="00841CB4">
            <w:pPr>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 They are published in the ISVU system and on Studomat.</w:t>
            </w:r>
          </w:p>
        </w:tc>
      </w:tr>
      <w:tr w:rsidR="00841CB4" w:rsidRPr="00A37D65" w14:paraId="171BB1C7" w14:textId="77777777" w:rsidTr="000F174E">
        <w:trPr>
          <w:trHeight w:val="300"/>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5037A96"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Additional information on the course </w:t>
            </w:r>
          </w:p>
        </w:tc>
        <w:tc>
          <w:tcPr>
            <w:tcW w:w="7371"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82AE32" w14:textId="77777777" w:rsidR="004E7902" w:rsidRPr="00A37D65" w:rsidRDefault="004E7902" w:rsidP="004E7902">
            <w:pPr>
              <w:spacing w:after="0" w:line="240" w:lineRule="auto"/>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Materials for lectures and seminars are published on e-learning.</w:t>
            </w:r>
          </w:p>
          <w:p w14:paraId="6D61AEF8" w14:textId="77777777" w:rsidR="004E7902" w:rsidRPr="00A37D65" w:rsidRDefault="004E7902" w:rsidP="004E7902">
            <w:pPr>
              <w:spacing w:after="0" w:line="240" w:lineRule="auto"/>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In the case of distance learning, deviations are possible in:</w:t>
            </w:r>
          </w:p>
          <w:p w14:paraId="57825521" w14:textId="77777777" w:rsidR="004E7902" w:rsidRPr="00A37D65" w:rsidRDefault="004E7902" w:rsidP="004E7902">
            <w:pPr>
              <w:spacing w:after="0" w:line="240" w:lineRule="auto"/>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 the location of the course</w:t>
            </w:r>
          </w:p>
          <w:p w14:paraId="3E08C8B3" w14:textId="77777777" w:rsidR="004E7902" w:rsidRPr="00A37D65" w:rsidRDefault="004E7902" w:rsidP="004E7902">
            <w:pPr>
              <w:spacing w:after="0" w:line="240" w:lineRule="auto"/>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 implementation of activities, interpretation and teaching methods and</w:t>
            </w:r>
          </w:p>
          <w:p w14:paraId="72086293" w14:textId="77777777" w:rsidR="004E7902" w:rsidRPr="00A37D65" w:rsidRDefault="004E7902" w:rsidP="004E7902">
            <w:pPr>
              <w:spacing w:after="0" w:line="240" w:lineRule="auto"/>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evaluation methods</w:t>
            </w:r>
          </w:p>
          <w:p w14:paraId="46BAA2A7" w14:textId="77777777" w:rsidR="004E7902" w:rsidRPr="00A37D65" w:rsidRDefault="004E7902" w:rsidP="004E7902">
            <w:pPr>
              <w:spacing w:after="0" w:line="240" w:lineRule="auto"/>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 student obligations</w:t>
            </w:r>
          </w:p>
          <w:p w14:paraId="00FEC740" w14:textId="77777777" w:rsidR="004E7902" w:rsidRPr="00A37D65" w:rsidRDefault="004E7902" w:rsidP="004E7902">
            <w:pPr>
              <w:spacing w:after="0" w:line="240" w:lineRule="auto"/>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 available literature.</w:t>
            </w:r>
          </w:p>
          <w:p w14:paraId="492E88EA" w14:textId="77777777" w:rsidR="004E7902" w:rsidRPr="00A37D65" w:rsidRDefault="004E7902" w:rsidP="004E7902">
            <w:pPr>
              <w:spacing w:after="0" w:line="240" w:lineRule="auto"/>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The course instructor and the assistant will inform the students about this</w:t>
            </w:r>
          </w:p>
          <w:p w14:paraId="1947485C" w14:textId="6A974F16" w:rsidR="004E7902" w:rsidRPr="00A37D65" w:rsidRDefault="004E7902" w:rsidP="004E7902">
            <w:pPr>
              <w:spacing w:after="0" w:line="240" w:lineRule="auto"/>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when distance learning begins.</w:t>
            </w:r>
          </w:p>
          <w:p w14:paraId="5EAFBE12" w14:textId="77777777" w:rsidR="00841CB4" w:rsidRPr="00A37D65" w:rsidRDefault="004E7902" w:rsidP="004E7902">
            <w:pPr>
              <w:spacing w:after="0" w:line="240" w:lineRule="auto"/>
              <w:rPr>
                <w:rFonts w:ascii="Cambria" w:eastAsiaTheme="minorHAnsi" w:hAnsi="Cambria" w:cstheme="minorBidi"/>
                <w:color w:val="auto"/>
                <w:lang w:val="en-GB" w:eastAsia="en-US"/>
              </w:rPr>
            </w:pPr>
            <w:r w:rsidRPr="00A37D65">
              <w:rPr>
                <w:rFonts w:ascii="Cambria" w:eastAsiaTheme="minorHAnsi" w:hAnsi="Cambria" w:cstheme="minorBidi"/>
                <w:color w:val="auto"/>
                <w:lang w:val="en-GB" w:eastAsia="en-US"/>
              </w:rPr>
              <w:t>Learning outcomes remain unchanged.</w:t>
            </w:r>
          </w:p>
        </w:tc>
      </w:tr>
      <w:tr w:rsidR="00841CB4" w:rsidRPr="00A37D65" w14:paraId="778CE3E7" w14:textId="77777777" w:rsidTr="000F174E">
        <w:trPr>
          <w:trHeight w:val="552"/>
        </w:trPr>
        <w:tc>
          <w:tcPr>
            <w:tcW w:w="2269"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1C7FCEBA" w14:textId="77777777" w:rsidR="00841CB4" w:rsidRPr="00A37D65" w:rsidRDefault="00841CB4" w:rsidP="00841CB4">
            <w:pPr>
              <w:spacing w:after="0" w:line="240" w:lineRule="auto"/>
              <w:ind w:left="142"/>
              <w:textAlignment w:val="baseline"/>
              <w:rPr>
                <w:rFonts w:ascii="Cambria" w:eastAsia="Times New Roman" w:hAnsi="Cambria" w:cstheme="minorHAnsi"/>
                <w:color w:val="auto"/>
                <w:lang w:val="en-GB"/>
              </w:rPr>
            </w:pPr>
            <w:r w:rsidRPr="00A37D65">
              <w:rPr>
                <w:rFonts w:ascii="Cambria" w:eastAsia="Times New Roman" w:hAnsi="Cambria" w:cstheme="minorHAnsi"/>
                <w:color w:val="auto"/>
                <w:lang w:val="en-GB"/>
              </w:rPr>
              <w:t>Bibliography </w:t>
            </w:r>
          </w:p>
        </w:tc>
        <w:tc>
          <w:tcPr>
            <w:tcW w:w="7371"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ED2474" w14:textId="5EFFA85A" w:rsidR="004E7902" w:rsidRPr="00A37D65" w:rsidRDefault="00AF4714" w:rsidP="004E7902">
            <w:pPr>
              <w:spacing w:after="0" w:line="240" w:lineRule="auto"/>
              <w:rPr>
                <w:rFonts w:ascii="Cambria" w:eastAsiaTheme="minorHAnsi" w:hAnsi="Cambria" w:cstheme="minorHAnsi"/>
                <w:color w:val="auto"/>
                <w:lang w:val="en-GB" w:eastAsia="en-US"/>
              </w:rPr>
            </w:pPr>
            <w:r>
              <w:rPr>
                <w:rFonts w:ascii="Cambria" w:eastAsiaTheme="minorHAnsi" w:hAnsi="Cambria" w:cstheme="minorHAnsi"/>
                <w:color w:val="auto"/>
                <w:lang w:val="en-GB" w:eastAsia="en-US"/>
              </w:rPr>
              <w:t>Mandatory</w:t>
            </w:r>
            <w:r w:rsidR="004E7902" w:rsidRPr="00A37D65">
              <w:rPr>
                <w:rFonts w:ascii="Cambria" w:eastAsiaTheme="minorHAnsi" w:hAnsi="Cambria" w:cstheme="minorHAnsi"/>
                <w:color w:val="auto"/>
                <w:lang w:val="en-GB" w:eastAsia="en-US"/>
              </w:rPr>
              <w:t>:</w:t>
            </w:r>
          </w:p>
          <w:p w14:paraId="039C5694"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 xml:space="preserve"> 1. Višnjić-Jevtić, A. (ur) (2014). Pedagogija ranog i predškolskog odgoja i obrazovanja. Sveučilišni udžbenik. Zagreb: Alfa i Učiteljski akultet u Zagrebu. Poglavlja 1, 2, 7 i 9.</w:t>
            </w:r>
          </w:p>
          <w:p w14:paraId="1FB2168D"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 xml:space="preserve"> 2. Slunjski, E. (2006). Stvaranje predškolskog kurikuluma u vrtiću -organizaciji koja uči.  Čakovec: VUŠ Čakovec, Mali profesor.</w:t>
            </w:r>
          </w:p>
          <w:p w14:paraId="0E17EE33"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 xml:space="preserve"> 3. Šagud, M. (2006). Odgajatelj refleksivni praktičar. Petrinja: Mali profesor, VUŠ Petrinja.</w:t>
            </w:r>
          </w:p>
          <w:p w14:paraId="4719DF3D"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 xml:space="preserve"> 4. Slunjski E. i suradnici (2015). Izvan okvira-kvalitativni iskoraci u shvaćanju i oblikovanju predškolskog kurikuluma. Zagreb:Element, d.o.o.</w:t>
            </w:r>
          </w:p>
          <w:p w14:paraId="4695F04A"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5. Mendeš, B. (2020). Prema suvremenom dječjem vrtiću. Hrvatska sveučilišna naklada.</w:t>
            </w:r>
          </w:p>
          <w:p w14:paraId="01302B84"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6. Miljak, A. (2009). Življenje djece u vrtiću. SM Naklada, Zagreb.: str.157-173</w:t>
            </w:r>
          </w:p>
          <w:p w14:paraId="30021842" w14:textId="215DC68A" w:rsidR="004E7902" w:rsidRPr="00A37D65" w:rsidRDefault="00AF4714" w:rsidP="004E7902">
            <w:pPr>
              <w:spacing w:after="0" w:line="240" w:lineRule="auto"/>
              <w:rPr>
                <w:rFonts w:ascii="Cambria" w:eastAsiaTheme="minorHAnsi" w:hAnsi="Cambria" w:cstheme="minorHAnsi"/>
                <w:color w:val="auto"/>
                <w:lang w:val="en-GB" w:eastAsia="en-US"/>
              </w:rPr>
            </w:pPr>
            <w:r>
              <w:rPr>
                <w:rFonts w:ascii="Cambria" w:eastAsiaTheme="minorHAnsi" w:hAnsi="Cambria" w:cstheme="minorHAnsi"/>
                <w:color w:val="auto"/>
                <w:lang w:val="en-GB" w:eastAsia="en-US"/>
              </w:rPr>
              <w:t>Optional</w:t>
            </w:r>
            <w:r w:rsidR="004E7902" w:rsidRPr="00A37D65">
              <w:rPr>
                <w:rFonts w:ascii="Cambria" w:eastAsiaTheme="minorHAnsi" w:hAnsi="Cambria" w:cstheme="minorHAnsi"/>
                <w:color w:val="auto"/>
                <w:lang w:val="en-GB" w:eastAsia="en-US"/>
              </w:rPr>
              <w:t>:</w:t>
            </w:r>
          </w:p>
          <w:p w14:paraId="5B696362"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1. Giesecke, K. (1999). Uvod u pedagogiju (poglavlje: Biološke i psihološke pretpostavke rasta, ( str.13-31) Zagreb, Hrvatsko pedagogijsko društvo.</w:t>
            </w:r>
          </w:p>
          <w:p w14:paraId="75168FE9"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2. Gudjons, H. (1994). Pedagogija temeljna znanja (poglavlja:Metode znanosti o odgoju (str. 49-60); Dječja i mladenačka dob, kratak prikaz psihologije razvoja, cjelina Djetinjstvo (str. 93-108), Zagreb, Educa.</w:t>
            </w:r>
          </w:p>
          <w:p w14:paraId="7D9BD5FA"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3. Ljubetić, M. (2010). Partnerstvo obitelji, vrtića i škole. Zagreb: Školska knjiga.</w:t>
            </w:r>
          </w:p>
          <w:p w14:paraId="5E6CCD3B"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4. Miljak, A. (1995). Humanistički pristup teoriji i praksi predškolskog odgoja. Zagreb, HPKZ ( odabrana poglavlja).</w:t>
            </w:r>
          </w:p>
          <w:p w14:paraId="0F0A428D"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5. Mitrović, D. (1982). Predškolska pedagogija. Svjetlost Sarajevo.</w:t>
            </w:r>
          </w:p>
          <w:p w14:paraId="17A7E734"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6. Sheridan, D. (1997). Dječji razvoj od rođenja do pete godine, Zagreb: Educa.</w:t>
            </w:r>
          </w:p>
          <w:p w14:paraId="1F5D7069"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7. Stokes -Szanton, E. (2000). Kurikulum za jaslice: razvojno-primjereni program za djecu od 0 do 3 godine. Zagreb:Udruga roditelja Korak po korak.</w:t>
            </w:r>
          </w:p>
          <w:p w14:paraId="5EAE40A9" w14:textId="38982A1E" w:rsidR="004E7902" w:rsidRPr="00A37D65" w:rsidRDefault="00AF4714" w:rsidP="004E7902">
            <w:pPr>
              <w:spacing w:after="0" w:line="240" w:lineRule="auto"/>
              <w:rPr>
                <w:rFonts w:ascii="Cambria" w:eastAsiaTheme="minorHAnsi" w:hAnsi="Cambria" w:cstheme="minorHAnsi"/>
                <w:color w:val="auto"/>
                <w:lang w:val="en-GB" w:eastAsia="en-US"/>
              </w:rPr>
            </w:pPr>
            <w:r>
              <w:rPr>
                <w:rFonts w:ascii="Cambria" w:eastAsiaTheme="minorHAnsi" w:hAnsi="Cambria" w:cstheme="minorHAnsi"/>
                <w:color w:val="auto"/>
                <w:lang w:val="en-GB" w:eastAsia="en-US"/>
              </w:rPr>
              <w:t>Articles</w:t>
            </w:r>
            <w:r w:rsidR="004E7902" w:rsidRPr="00A37D65">
              <w:rPr>
                <w:rFonts w:ascii="Cambria" w:eastAsiaTheme="minorHAnsi" w:hAnsi="Cambria" w:cstheme="minorHAnsi"/>
                <w:color w:val="auto"/>
                <w:lang w:val="en-GB" w:eastAsia="en-US"/>
              </w:rPr>
              <w:t>:</w:t>
            </w:r>
          </w:p>
          <w:p w14:paraId="5DF38F66"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1. Babić, N., Irović, S. (2001). Učenje i poučavanje u predškolskim programima u svjetlu konstruktivizma. Napredak,1, 39-50.</w:t>
            </w:r>
          </w:p>
          <w:p w14:paraId="63D12D7F"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2. Čudina Obradović, M.(1995). Psihološka utemeljenost institucionalnog predškolskog odgoja: Teorije razvoja i njihov doprinos razumijevanju obrazovnih potreba predškolske djece Napredak, br.136(1).</w:t>
            </w:r>
          </w:p>
          <w:p w14:paraId="6ACB3B20"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3. Vujičić, L. (2010), Istraživanje kulture odgojno-obrazovne ustanove, Zagreb: Mali profesor</w:t>
            </w:r>
          </w:p>
          <w:p w14:paraId="11A81A3D"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4. Šagud, M. (2002). Odgajatelj u dječjoj igri, Zagreb, Školske novine(str. 1.-16.)</w:t>
            </w:r>
          </w:p>
          <w:p w14:paraId="790340F1"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5. Pećnik, N. i Starc, B. (2010), Roditeljstvo u najboljem interesu djeteta i podrška roditeljima najmlađe djece, Zagreb: UNICEF (str. 131-155.)</w:t>
            </w:r>
          </w:p>
          <w:p w14:paraId="0CDF52E4" w14:textId="57F4FB3B" w:rsidR="004E7902" w:rsidRPr="00A37D65" w:rsidRDefault="00AF4714" w:rsidP="004E7902">
            <w:pPr>
              <w:spacing w:after="0" w:line="240" w:lineRule="auto"/>
              <w:rPr>
                <w:rFonts w:ascii="Cambria" w:eastAsiaTheme="minorHAnsi" w:hAnsi="Cambria" w:cstheme="minorHAnsi"/>
                <w:color w:val="auto"/>
                <w:lang w:val="en-GB" w:eastAsia="en-US"/>
              </w:rPr>
            </w:pPr>
            <w:r>
              <w:rPr>
                <w:rFonts w:ascii="Cambria" w:eastAsiaTheme="minorHAnsi" w:hAnsi="Cambria" w:cstheme="minorHAnsi"/>
                <w:color w:val="auto"/>
                <w:lang w:val="en-GB" w:eastAsia="en-US"/>
              </w:rPr>
              <w:t>Referential</w:t>
            </w:r>
            <w:r w:rsidR="004E7902" w:rsidRPr="00A37D65">
              <w:rPr>
                <w:rFonts w:ascii="Cambria" w:eastAsiaTheme="minorHAnsi" w:hAnsi="Cambria" w:cstheme="minorHAnsi"/>
                <w:color w:val="auto"/>
                <w:lang w:val="en-GB" w:eastAsia="en-US"/>
              </w:rPr>
              <w:t>:</w:t>
            </w:r>
          </w:p>
          <w:p w14:paraId="6E7BB9AF" w14:textId="77777777" w:rsidR="004E7902"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1. Nacionalni kurikulum za rani i predškolski odgoj i obrazovanje Narodne novine, 5/15)</w:t>
            </w:r>
          </w:p>
          <w:p w14:paraId="1B8F6C02" w14:textId="77777777" w:rsidR="005F1509"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2. Deklaracija o pravima djeteta</w:t>
            </w:r>
          </w:p>
          <w:p w14:paraId="682F3EE6" w14:textId="77777777" w:rsidR="00841CB4" w:rsidRPr="00A37D65" w:rsidRDefault="004E7902" w:rsidP="004E7902">
            <w:pPr>
              <w:spacing w:after="0" w:line="240" w:lineRule="auto"/>
              <w:rPr>
                <w:rFonts w:ascii="Cambria" w:eastAsiaTheme="minorHAnsi" w:hAnsi="Cambria" w:cstheme="minorHAnsi"/>
                <w:color w:val="auto"/>
                <w:lang w:val="en-GB" w:eastAsia="en-US"/>
              </w:rPr>
            </w:pPr>
            <w:r w:rsidRPr="00A37D65">
              <w:rPr>
                <w:rFonts w:ascii="Cambria" w:eastAsiaTheme="minorHAnsi" w:hAnsi="Cambria" w:cstheme="minorHAnsi"/>
                <w:color w:val="auto"/>
                <w:lang w:val="en-GB" w:eastAsia="en-US"/>
              </w:rPr>
              <w:t>3. Državni pedagoški standard predškolskog odgoja i obrazovanja, (Narodne novine, 63/08 i 90/10)</w:t>
            </w:r>
          </w:p>
        </w:tc>
      </w:tr>
    </w:tbl>
    <w:tbl>
      <w:tblPr>
        <w:tblStyle w:val="TableGrid"/>
        <w:tblW w:w="9065" w:type="dxa"/>
        <w:tblInd w:w="7" w:type="dxa"/>
        <w:tblCellMar>
          <w:top w:w="75" w:type="dxa"/>
          <w:left w:w="108" w:type="dxa"/>
          <w:right w:w="51" w:type="dxa"/>
        </w:tblCellMar>
        <w:tblLook w:val="04A0" w:firstRow="1" w:lastRow="0" w:firstColumn="1" w:lastColumn="0" w:noHBand="0" w:noVBand="1"/>
      </w:tblPr>
      <w:tblGrid>
        <w:gridCol w:w="2471"/>
        <w:gridCol w:w="2348"/>
        <w:gridCol w:w="1418"/>
        <w:gridCol w:w="2828"/>
      </w:tblGrid>
      <w:tr w:rsidR="00CE11D7" w:rsidRPr="00A37D65" w14:paraId="30DBE8FB" w14:textId="77777777">
        <w:trPr>
          <w:trHeight w:val="428"/>
        </w:trPr>
        <w:tc>
          <w:tcPr>
            <w:tcW w:w="9065"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3D4F938A"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22682956"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85A27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594" w:type="dxa"/>
            <w:gridSpan w:val="3"/>
            <w:tcBorders>
              <w:top w:val="single" w:sz="4" w:space="0" w:color="000000"/>
              <w:left w:val="single" w:sz="4" w:space="0" w:color="000000"/>
              <w:bottom w:val="single" w:sz="4" w:space="0" w:color="000000"/>
              <w:right w:val="single" w:sz="4" w:space="0" w:color="000000"/>
            </w:tcBorders>
          </w:tcPr>
          <w:p w14:paraId="44B6EC2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199982 </w:t>
            </w:r>
          </w:p>
          <w:p w14:paraId="388D5E5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Pedagogy of children with developmental difficulties </w:t>
            </w:r>
          </w:p>
        </w:tc>
      </w:tr>
      <w:tr w:rsidR="00CE11D7" w:rsidRPr="00A37D65" w14:paraId="20ED9A1B"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068EE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594" w:type="dxa"/>
            <w:gridSpan w:val="3"/>
            <w:tcBorders>
              <w:top w:val="single" w:sz="4" w:space="0" w:color="000000"/>
              <w:left w:val="single" w:sz="4" w:space="0" w:color="000000"/>
              <w:bottom w:val="single" w:sz="4" w:space="0" w:color="000000"/>
              <w:right w:val="single" w:sz="4" w:space="0" w:color="000000"/>
            </w:tcBorders>
          </w:tcPr>
          <w:p w14:paraId="29F46C5B" w14:textId="01617D98" w:rsidR="00CE11D7" w:rsidRPr="00A37D65" w:rsidRDefault="009F523B" w:rsidP="000F174E">
            <w:pPr>
              <w:rPr>
                <w:rFonts w:ascii="Cambria" w:eastAsiaTheme="minorHAnsi" w:hAnsi="Cambria" w:cstheme="minorBidi"/>
                <w:color w:val="auto"/>
                <w:lang w:val="en-GB" w:eastAsia="en-US"/>
              </w:rPr>
            </w:pPr>
            <w:hyperlink r:id="rId83">
              <w:r w:rsidR="00C83A73" w:rsidRPr="00A37D65">
                <w:rPr>
                  <w:rFonts w:ascii="Cambria" w:eastAsia="Cambria" w:hAnsi="Cambria" w:cs="Cambria"/>
                  <w:color w:val="0000FF"/>
                  <w:u w:val="single" w:color="0000FF"/>
                  <w:lang w:val="en-GB"/>
                </w:rPr>
                <w:t>Full</w:t>
              </w:r>
            </w:hyperlink>
            <w:r w:rsidR="00C83A73" w:rsidRPr="00A37D65">
              <w:rPr>
                <w:rFonts w:ascii="Cambria" w:eastAsia="Cambria" w:hAnsi="Cambria" w:cs="Cambria"/>
                <w:color w:val="0000FF"/>
                <w:u w:val="single" w:color="0000FF"/>
                <w:lang w:val="en-GB"/>
              </w:rPr>
              <w:t xml:space="preserve"> professor </w:t>
            </w:r>
            <w:hyperlink r:id="rId84">
              <w:r w:rsidR="00E903D7" w:rsidRPr="00A37D65">
                <w:rPr>
                  <w:rFonts w:ascii="Cambria" w:eastAsia="Cambria" w:hAnsi="Cambria" w:cs="Cambria"/>
                  <w:color w:val="0000FF"/>
                  <w:u w:val="single" w:color="0000FF"/>
                  <w:lang w:val="en-GB"/>
                </w:rPr>
                <w:t xml:space="preserve"> </w:t>
              </w:r>
            </w:hyperlink>
            <w:hyperlink r:id="rId85">
              <w:r w:rsidR="00E903D7" w:rsidRPr="00A37D65">
                <w:rPr>
                  <w:rFonts w:ascii="Cambria" w:eastAsia="Cambria" w:hAnsi="Cambria" w:cs="Cambria"/>
                  <w:color w:val="0000FF"/>
                  <w:u w:val="single" w:color="0000FF"/>
                  <w:lang w:val="en-GB"/>
                </w:rPr>
                <w:t>Mirjana Radetić</w:t>
              </w:r>
            </w:hyperlink>
            <w:hyperlink r:id="rId86">
              <w:r w:rsidR="00E903D7" w:rsidRPr="00A37D65">
                <w:rPr>
                  <w:rFonts w:ascii="Cambria" w:eastAsia="Cambria" w:hAnsi="Cambria" w:cs="Cambria"/>
                  <w:color w:val="0000FF"/>
                  <w:u w:val="single" w:color="0000FF"/>
                  <w:lang w:val="en-GB"/>
                </w:rPr>
                <w:t>-</w:t>
              </w:r>
            </w:hyperlink>
            <w:hyperlink r:id="rId87">
              <w:r w:rsidR="00E903D7" w:rsidRPr="00A37D65">
                <w:rPr>
                  <w:rFonts w:ascii="Cambria" w:eastAsia="Cambria" w:hAnsi="Cambria" w:cs="Cambria"/>
                  <w:color w:val="0000FF"/>
                  <w:u w:val="single" w:color="0000FF"/>
                  <w:lang w:val="en-GB"/>
                </w:rPr>
                <w:t>Paić</w:t>
              </w:r>
            </w:hyperlink>
            <w:hyperlink r:id="rId88">
              <w:r w:rsidR="00E903D7" w:rsidRPr="00A37D65">
                <w:rPr>
                  <w:rFonts w:ascii="Cambria" w:eastAsia="Cambria" w:hAnsi="Cambria" w:cs="Cambria"/>
                  <w:color w:val="0000FF"/>
                  <w:u w:val="single" w:color="0000FF"/>
                  <w:lang w:val="en-GB"/>
                </w:rPr>
                <w:t>,</w:t>
              </w:r>
              <w:r w:rsidR="000F174E" w:rsidRPr="00A37D65">
                <w:rPr>
                  <w:rFonts w:ascii="Cambria" w:eastAsia="Cambria" w:hAnsi="Cambria" w:cs="Cambria"/>
                  <w:color w:val="0000FF"/>
                  <w:u w:val="single" w:color="0000FF"/>
                  <w:lang w:val="en-GB"/>
                </w:rPr>
                <w:t xml:space="preserve"> </w:t>
              </w:r>
              <w:r w:rsidR="00C83A73"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hyperlink r:id="rId89">
              <w:r w:rsidR="00E903D7" w:rsidRPr="00A37D65">
                <w:rPr>
                  <w:rFonts w:ascii="Cambria" w:eastAsia="Cambria" w:hAnsi="Cambria" w:cs="Cambria"/>
                  <w:color w:val="0000FF"/>
                  <w:u w:val="single" w:color="0000FF"/>
                  <w:lang w:val="en-GB"/>
                </w:rPr>
                <w:t xml:space="preserve"> </w:t>
              </w:r>
            </w:hyperlink>
            <w:r w:rsidR="00070D37" w:rsidRPr="00A37D65">
              <w:rPr>
                <w:rFonts w:ascii="Cambria" w:eastAsiaTheme="minorHAnsi" w:hAnsi="Cambria" w:cstheme="minorBidi"/>
                <w:color w:val="auto"/>
                <w:lang w:val="en-GB" w:eastAsia="en-US"/>
              </w:rPr>
              <w:t>(main course teacher)</w:t>
            </w:r>
            <w:hyperlink r:id="rId90">
              <w:r w:rsidR="00E903D7" w:rsidRPr="00A37D65">
                <w:rPr>
                  <w:rFonts w:ascii="Cambria" w:eastAsia="Cambria" w:hAnsi="Cambria" w:cs="Cambria"/>
                  <w:lang w:val="en-GB"/>
                </w:rPr>
                <w:t xml:space="preserve"> </w:t>
              </w:r>
            </w:hyperlink>
            <w:hyperlink r:id="rId91">
              <w:r w:rsidR="00E903D7" w:rsidRPr="00A37D65">
                <w:rPr>
                  <w:rFonts w:ascii="Cambria" w:eastAsia="Cambria" w:hAnsi="Cambria" w:cs="Cambria"/>
                  <w:color w:val="0000FF"/>
                  <w:u w:val="single" w:color="0000FF"/>
                  <w:lang w:val="en-GB"/>
                </w:rPr>
                <w:t xml:space="preserve">Vanja Marković, </w:t>
              </w:r>
            </w:hyperlink>
            <w:r w:rsidR="000F174E" w:rsidRPr="00A37D65">
              <w:rPr>
                <w:rFonts w:ascii="Cambria" w:eastAsia="Cambria" w:hAnsi="Cambria" w:cs="Cambria"/>
                <w:color w:val="0000FF"/>
                <w:u w:val="single" w:color="0000FF"/>
                <w:lang w:val="en-GB"/>
              </w:rPr>
              <w:t xml:space="preserve">PhD, </w:t>
            </w:r>
            <w:hyperlink r:id="rId92">
              <w:r w:rsidR="00E903D7" w:rsidRPr="00A37D65">
                <w:rPr>
                  <w:rFonts w:ascii="Cambria" w:eastAsia="Cambria" w:hAnsi="Cambria" w:cs="Cambria"/>
                  <w:color w:val="0000FF"/>
                  <w:u w:val="single" w:color="0000FF"/>
                  <w:lang w:val="en-GB"/>
                </w:rPr>
                <w:t>lecturer</w:t>
              </w:r>
            </w:hyperlink>
            <w:hyperlink r:id="rId93">
              <w:r w:rsidR="00E903D7" w:rsidRPr="00A37D65">
                <w:rPr>
                  <w:rFonts w:ascii="Cambria" w:eastAsia="Cambria" w:hAnsi="Cambria" w:cs="Cambria"/>
                  <w:color w:val="0000FF"/>
                  <w:u w:val="single" w:color="0000FF"/>
                  <w:lang w:val="en-GB"/>
                </w:rPr>
                <w:t xml:space="preserve"> </w:t>
              </w:r>
            </w:hyperlink>
            <w:r w:rsidR="00E903D7" w:rsidRPr="00A37D65">
              <w:rPr>
                <w:rFonts w:ascii="Cambria" w:eastAsia="Cambria" w:hAnsi="Cambria" w:cs="Cambria"/>
                <w:lang w:val="en-GB"/>
              </w:rPr>
              <w:t xml:space="preserve"> </w:t>
            </w:r>
          </w:p>
        </w:tc>
      </w:tr>
      <w:tr w:rsidR="00CE11D7" w:rsidRPr="00A37D65" w14:paraId="1552C4C2"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3DB66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594" w:type="dxa"/>
            <w:gridSpan w:val="3"/>
            <w:tcBorders>
              <w:top w:val="single" w:sz="4" w:space="0" w:color="000000"/>
              <w:left w:val="single" w:sz="4" w:space="0" w:color="000000"/>
              <w:bottom w:val="single" w:sz="4" w:space="0" w:color="000000"/>
              <w:right w:val="single" w:sz="4" w:space="0" w:color="000000"/>
            </w:tcBorders>
          </w:tcPr>
          <w:p w14:paraId="188A866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3C5F2E2A"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5307D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435F9F63" w14:textId="77777777" w:rsidR="00CE11D7" w:rsidRPr="00A37D65" w:rsidRDefault="00E903D7">
            <w:pPr>
              <w:tabs>
                <w:tab w:val="center" w:pos="505"/>
                <w:tab w:val="center" w:pos="1019"/>
              </w:tabs>
              <w:rPr>
                <w:rFonts w:ascii="Cambria" w:hAnsi="Cambria"/>
                <w:lang w:val="en-GB"/>
              </w:rPr>
            </w:pPr>
            <w:r w:rsidRPr="00A37D65">
              <w:rPr>
                <w:rFonts w:ascii="Cambria" w:hAnsi="Cambria"/>
                <w:lang w:val="en-GB"/>
              </w:rPr>
              <w:tab/>
            </w:r>
            <w:r w:rsidRPr="00A37D65">
              <w:rPr>
                <w:rFonts w:ascii="Cambria" w:eastAsia="Cambria" w:hAnsi="Cambria" w:cs="Cambria"/>
                <w:lang w:val="en-GB"/>
              </w:rPr>
              <w:t xml:space="preserve">Mandatory  </w:t>
            </w:r>
            <w:r w:rsidRPr="00A37D65">
              <w:rPr>
                <w:rFonts w:ascii="Cambria" w:eastAsia="Cambria" w:hAnsi="Cambria" w:cs="Cambria"/>
                <w:lang w:val="en-GB"/>
              </w:rPr>
              <w:tab/>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672773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28" w:type="dxa"/>
            <w:tcBorders>
              <w:top w:val="single" w:sz="4" w:space="0" w:color="000000"/>
              <w:left w:val="single" w:sz="4" w:space="0" w:color="000000"/>
              <w:bottom w:val="single" w:sz="4" w:space="0" w:color="000000"/>
              <w:right w:val="single" w:sz="4" w:space="0" w:color="000000"/>
            </w:tcBorders>
            <w:vAlign w:val="center"/>
          </w:tcPr>
          <w:p w14:paraId="3054B2E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245E04C5"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7AE59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47C68DA6" w14:textId="77777777" w:rsidR="00CE11D7" w:rsidRPr="00A37D65" w:rsidRDefault="00E903D7">
            <w:pPr>
              <w:tabs>
                <w:tab w:val="center" w:pos="336"/>
                <w:tab w:val="center" w:pos="637"/>
              </w:tabs>
              <w:rPr>
                <w:rFonts w:ascii="Cambria" w:hAnsi="Cambria"/>
                <w:lang w:val="en-GB"/>
              </w:rPr>
            </w:pPr>
            <w:r w:rsidRPr="00A37D65">
              <w:rPr>
                <w:rFonts w:ascii="Cambria" w:hAnsi="Cambria"/>
                <w:lang w:val="en-GB"/>
              </w:rPr>
              <w:tab/>
            </w:r>
            <w:r w:rsidRPr="00A37D65">
              <w:rPr>
                <w:rFonts w:ascii="Cambria" w:eastAsia="Cambria" w:hAnsi="Cambria" w:cs="Cambria"/>
                <w:lang w:val="en-GB"/>
              </w:rPr>
              <w:t xml:space="preserve">Winter </w:t>
            </w:r>
            <w:r w:rsidRPr="00A37D65">
              <w:rPr>
                <w:rFonts w:ascii="Cambria" w:eastAsia="Cambria" w:hAnsi="Cambria" w:cs="Cambria"/>
                <w:lang w:val="en-GB"/>
              </w:rPr>
              <w:tab/>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734F133"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28" w:type="dxa"/>
            <w:tcBorders>
              <w:top w:val="single" w:sz="4" w:space="0" w:color="000000"/>
              <w:left w:val="single" w:sz="4" w:space="0" w:color="000000"/>
              <w:bottom w:val="single" w:sz="4" w:space="0" w:color="000000"/>
              <w:right w:val="single" w:sz="4" w:space="0" w:color="000000"/>
            </w:tcBorders>
            <w:vAlign w:val="center"/>
          </w:tcPr>
          <w:p w14:paraId="3515E77A" w14:textId="77777777" w:rsidR="00CE11D7" w:rsidRPr="00A37D65" w:rsidRDefault="00E903D7">
            <w:pPr>
              <w:ind w:left="37"/>
              <w:rPr>
                <w:rFonts w:ascii="Cambria" w:hAnsi="Cambria"/>
                <w:lang w:val="en-GB"/>
              </w:rPr>
            </w:pPr>
            <w:r w:rsidRPr="00A37D65">
              <w:rPr>
                <w:rFonts w:ascii="Cambria" w:eastAsia="Cambria" w:hAnsi="Cambria" w:cs="Cambria"/>
                <w:lang w:val="en-GB"/>
              </w:rPr>
              <w:t>II</w:t>
            </w:r>
            <w:r w:rsidR="005F1509" w:rsidRPr="00A37D65">
              <w:rPr>
                <w:rFonts w:ascii="Cambria" w:eastAsia="Cambria" w:hAnsi="Cambria" w:cs="Cambria"/>
                <w:lang w:val="en-GB"/>
              </w:rPr>
              <w:t>.</w:t>
            </w:r>
            <w:r w:rsidRPr="00A37D65">
              <w:rPr>
                <w:rFonts w:ascii="Cambria" w:eastAsia="Cambria" w:hAnsi="Cambria" w:cs="Cambria"/>
                <w:lang w:val="en-GB"/>
              </w:rPr>
              <w:t xml:space="preserve"> </w:t>
            </w:r>
          </w:p>
        </w:tc>
      </w:tr>
      <w:tr w:rsidR="00CE11D7" w:rsidRPr="00A37D65" w14:paraId="4838FA71"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E9BE0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332CD35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Classroom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14:paraId="59B36EB1"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828" w:type="dxa"/>
            <w:tcBorders>
              <w:top w:val="single" w:sz="4" w:space="0" w:color="000000"/>
              <w:left w:val="single" w:sz="4" w:space="0" w:color="000000"/>
              <w:bottom w:val="single" w:sz="4" w:space="0" w:color="000000"/>
              <w:right w:val="single" w:sz="4" w:space="0" w:color="000000"/>
            </w:tcBorders>
          </w:tcPr>
          <w:p w14:paraId="53AA52D8" w14:textId="77777777" w:rsidR="00CE11D7" w:rsidRPr="00A37D65" w:rsidRDefault="00E903D7">
            <w:pPr>
              <w:ind w:left="37" w:right="1072"/>
              <w:rPr>
                <w:rFonts w:ascii="Cambria" w:hAnsi="Cambria"/>
                <w:lang w:val="en-GB"/>
              </w:rPr>
            </w:pPr>
            <w:r w:rsidRPr="00A37D65">
              <w:rPr>
                <w:rFonts w:ascii="Cambria" w:eastAsia="Cambria" w:hAnsi="Cambria" w:cs="Cambria"/>
                <w:lang w:val="en-GB"/>
              </w:rPr>
              <w:t xml:space="preserve">Croatian (English)  </w:t>
            </w:r>
          </w:p>
        </w:tc>
      </w:tr>
      <w:tr w:rsidR="00CE11D7" w:rsidRPr="00A37D65" w14:paraId="0695AAF8"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EC8FF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A5B416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5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14:paraId="09E819D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28" w:type="dxa"/>
            <w:tcBorders>
              <w:top w:val="single" w:sz="4" w:space="0" w:color="000000"/>
              <w:left w:val="single" w:sz="4" w:space="0" w:color="000000"/>
              <w:bottom w:val="single" w:sz="4" w:space="0" w:color="000000"/>
              <w:right w:val="single" w:sz="4" w:space="0" w:color="000000"/>
            </w:tcBorders>
            <w:vAlign w:val="center"/>
          </w:tcPr>
          <w:p w14:paraId="2834A473" w14:textId="77777777" w:rsidR="00CE11D7" w:rsidRPr="00A37D65" w:rsidRDefault="00E903D7">
            <w:pPr>
              <w:tabs>
                <w:tab w:val="center" w:pos="148"/>
                <w:tab w:val="center" w:pos="775"/>
              </w:tabs>
              <w:rPr>
                <w:rFonts w:ascii="Cambria" w:hAnsi="Cambria"/>
                <w:lang w:val="en-GB"/>
              </w:rPr>
            </w:pPr>
            <w:r w:rsidRPr="00A37D65">
              <w:rPr>
                <w:rFonts w:ascii="Cambria" w:hAnsi="Cambria"/>
                <w:lang w:val="en-GB"/>
              </w:rPr>
              <w:tab/>
            </w:r>
            <w:r w:rsidRPr="00A37D65">
              <w:rPr>
                <w:rFonts w:ascii="Cambria" w:eastAsia="Cambria" w:hAnsi="Cambria" w:cs="Cambria"/>
                <w:lang w:val="en-GB"/>
              </w:rPr>
              <w:t xml:space="preserve">30 </w:t>
            </w:r>
            <w:r w:rsidRPr="00A37D65">
              <w:rPr>
                <w:rFonts w:ascii="Cambria" w:eastAsia="Cambria" w:hAnsi="Cambria" w:cs="Cambria"/>
                <w:lang w:val="en-GB"/>
              </w:rPr>
              <w:tab/>
              <w:t>L – 30S – 0</w:t>
            </w:r>
            <w:r w:rsidR="00C83A73" w:rsidRPr="00A37D65">
              <w:rPr>
                <w:rFonts w:ascii="Cambria" w:eastAsia="Cambria" w:hAnsi="Cambria" w:cs="Cambria"/>
                <w:lang w:val="en-GB"/>
              </w:rPr>
              <w:t>E</w:t>
            </w:r>
          </w:p>
        </w:tc>
      </w:tr>
      <w:tr w:rsidR="00CE11D7" w:rsidRPr="00A37D65" w14:paraId="54349F56"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CCA1B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594" w:type="dxa"/>
            <w:gridSpan w:val="3"/>
            <w:tcBorders>
              <w:top w:val="single" w:sz="4" w:space="0" w:color="000000"/>
              <w:left w:val="single" w:sz="4" w:space="0" w:color="000000"/>
              <w:bottom w:val="single" w:sz="4" w:space="0" w:color="000000"/>
              <w:right w:val="single" w:sz="4" w:space="0" w:color="000000"/>
            </w:tcBorders>
            <w:vAlign w:val="center"/>
          </w:tcPr>
          <w:p w14:paraId="6365D1F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No prerequisites </w:t>
            </w:r>
          </w:p>
        </w:tc>
      </w:tr>
      <w:tr w:rsidR="00CE11D7" w:rsidRPr="00A37D65" w14:paraId="18CC7B76"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D17F5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594" w:type="dxa"/>
            <w:gridSpan w:val="3"/>
            <w:tcBorders>
              <w:top w:val="single" w:sz="4" w:space="0" w:color="000000"/>
              <w:left w:val="single" w:sz="4" w:space="0" w:color="000000"/>
              <w:bottom w:val="single" w:sz="4" w:space="0" w:color="000000"/>
              <w:right w:val="single" w:sz="4" w:space="0" w:color="000000"/>
            </w:tcBorders>
            <w:vAlign w:val="center"/>
          </w:tcPr>
          <w:p w14:paraId="5D0EB898" w14:textId="77777777" w:rsidR="00CE11D7" w:rsidRPr="00A37D65" w:rsidRDefault="00E903D7">
            <w:pPr>
              <w:ind w:left="37"/>
              <w:rPr>
                <w:rFonts w:ascii="Cambria" w:hAnsi="Cambria"/>
                <w:lang w:val="en-GB"/>
              </w:rPr>
            </w:pPr>
            <w:r w:rsidRPr="00A37D65">
              <w:rPr>
                <w:rFonts w:ascii="Cambria" w:eastAsia="Cambria" w:hAnsi="Cambria" w:cs="Cambria"/>
                <w:lang w:val="en-GB"/>
              </w:rPr>
              <w:t>General pedagogy, General psychology, Developmental psychology</w:t>
            </w:r>
            <w:r w:rsidRPr="00A37D65">
              <w:rPr>
                <w:rFonts w:ascii="Cambria" w:eastAsia="Cambria" w:hAnsi="Cambria" w:cs="Cambria"/>
                <w:color w:val="FF0000"/>
                <w:lang w:val="en-GB"/>
              </w:rPr>
              <w:t xml:space="preserve"> </w:t>
            </w:r>
          </w:p>
        </w:tc>
      </w:tr>
      <w:tr w:rsidR="00CE11D7" w:rsidRPr="00A37D65" w14:paraId="341753D1" w14:textId="77777777">
        <w:trPr>
          <w:trHeight w:val="179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A918F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594" w:type="dxa"/>
            <w:gridSpan w:val="3"/>
            <w:tcBorders>
              <w:top w:val="single" w:sz="4" w:space="0" w:color="000000"/>
              <w:left w:val="single" w:sz="4" w:space="0" w:color="000000"/>
              <w:bottom w:val="single" w:sz="4" w:space="0" w:color="000000"/>
              <w:right w:val="single" w:sz="4" w:space="0" w:color="000000"/>
            </w:tcBorders>
          </w:tcPr>
          <w:p w14:paraId="2D306173" w14:textId="05331ED0" w:rsidR="00CE11D7" w:rsidRPr="00A37D65" w:rsidRDefault="004E7902">
            <w:pPr>
              <w:ind w:left="37"/>
              <w:rPr>
                <w:rFonts w:ascii="Cambria" w:hAnsi="Cambria"/>
                <w:lang w:val="en-GB"/>
              </w:rPr>
            </w:pPr>
            <w:r w:rsidRPr="00A37D65">
              <w:rPr>
                <w:rFonts w:ascii="Cambria" w:eastAsia="Cambria" w:hAnsi="Cambria" w:cs="Cambria"/>
                <w:lang w:val="en-GB"/>
              </w:rPr>
              <w:t>a</w:t>
            </w:r>
            <w:r w:rsidR="00E903D7" w:rsidRPr="00A37D65">
              <w:rPr>
                <w:rFonts w:ascii="Cambria" w:eastAsia="Cambria" w:hAnsi="Cambria" w:cs="Cambria"/>
                <w:lang w:val="en-GB"/>
              </w:rPr>
              <w:t>cquire content on the educational integration of children with developmental disabilities, on the peculiarities of development and the specifics of education of children with voice-speech</w:t>
            </w:r>
            <w:r w:rsidR="00AF4714">
              <w:rPr>
                <w:rFonts w:ascii="Cambria" w:eastAsia="Cambria" w:hAnsi="Cambria" w:cs="Cambria"/>
                <w:lang w:val="en-GB"/>
              </w:rPr>
              <w:t>-</w:t>
            </w:r>
            <w:r w:rsidR="00E903D7" w:rsidRPr="00A37D65">
              <w:rPr>
                <w:rFonts w:ascii="Cambria" w:eastAsia="Cambria" w:hAnsi="Cambria" w:cs="Cambria"/>
                <w:lang w:val="en-GB"/>
              </w:rPr>
              <w:t xml:space="preserve">language difficulties, hearing-impaired children, visually impaired children, children with intellectual disabilities and autism, children with physical disabilities and chronic diseases and children with behavioral disorders </w:t>
            </w:r>
          </w:p>
        </w:tc>
      </w:tr>
      <w:tr w:rsidR="00CE11D7" w:rsidRPr="00A37D65" w14:paraId="26F45CA8" w14:textId="77777777">
        <w:trPr>
          <w:trHeight w:val="224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F746F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594" w:type="dxa"/>
            <w:gridSpan w:val="3"/>
            <w:tcBorders>
              <w:top w:val="single" w:sz="4" w:space="0" w:color="000000"/>
              <w:left w:val="single" w:sz="4" w:space="0" w:color="000000"/>
              <w:bottom w:val="single" w:sz="4" w:space="0" w:color="000000"/>
              <w:right w:val="single" w:sz="4" w:space="0" w:color="000000"/>
            </w:tcBorders>
          </w:tcPr>
          <w:p w14:paraId="126BAF2F" w14:textId="77777777" w:rsidR="00CE11D7" w:rsidRPr="00A37D65" w:rsidRDefault="004E7902" w:rsidP="004E7902">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recognize (less expressed) developmental difficulties in children </w:t>
            </w:r>
          </w:p>
          <w:p w14:paraId="482C4C01" w14:textId="77777777" w:rsidR="00CE11D7" w:rsidRPr="00A37D65" w:rsidRDefault="004E7902" w:rsidP="004E7902">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describe the impact of developmental difficulties on the ability to learn, initial reading and writing </w:t>
            </w:r>
          </w:p>
          <w:p w14:paraId="666CA976" w14:textId="77777777" w:rsidR="00CE11D7" w:rsidRPr="00A37D65" w:rsidRDefault="004E7902" w:rsidP="004E7902">
            <w:pPr>
              <w:spacing w:after="2" w:line="238" w:lineRule="auto"/>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properly apply adopted procedures for working with children with developmental disabilities </w:t>
            </w:r>
          </w:p>
          <w:p w14:paraId="71AE11AB" w14:textId="77777777" w:rsidR="00CE11D7" w:rsidRPr="00A37D65" w:rsidRDefault="004E7902" w:rsidP="004E7902">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analyze peculiarities in the behavior of children with developmental disabilities </w:t>
            </w:r>
          </w:p>
          <w:p w14:paraId="3DE8CC5A" w14:textId="77777777" w:rsidR="00CE11D7" w:rsidRPr="00A37D65" w:rsidRDefault="004E7902" w:rsidP="004E7902">
            <w:pPr>
              <w:ind w:left="37"/>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assess the developmental potential of children with developmental disabilities </w:t>
            </w:r>
          </w:p>
        </w:tc>
      </w:tr>
    </w:tbl>
    <w:p w14:paraId="07936935" w14:textId="77777777" w:rsidR="00CE11D7" w:rsidRPr="00A37D65" w:rsidRDefault="00CE11D7">
      <w:pPr>
        <w:spacing w:after="0"/>
        <w:ind w:left="-1416" w:right="37"/>
        <w:rPr>
          <w:rFonts w:ascii="Cambria" w:hAnsi="Cambria"/>
          <w:lang w:val="en-GB"/>
        </w:rPr>
      </w:pPr>
    </w:p>
    <w:tbl>
      <w:tblPr>
        <w:tblStyle w:val="TableGrid"/>
        <w:tblW w:w="9066" w:type="dxa"/>
        <w:tblInd w:w="7" w:type="dxa"/>
        <w:tblCellMar>
          <w:top w:w="48" w:type="dxa"/>
          <w:left w:w="108" w:type="dxa"/>
          <w:right w:w="28" w:type="dxa"/>
        </w:tblCellMar>
        <w:tblLook w:val="04A0" w:firstRow="1" w:lastRow="0" w:firstColumn="1" w:lastColumn="0" w:noHBand="0" w:noVBand="1"/>
      </w:tblPr>
      <w:tblGrid>
        <w:gridCol w:w="2470"/>
        <w:gridCol w:w="2481"/>
        <w:gridCol w:w="1138"/>
        <w:gridCol w:w="992"/>
        <w:gridCol w:w="821"/>
        <w:gridCol w:w="1164"/>
      </w:tblGrid>
      <w:tr w:rsidR="00CE11D7" w:rsidRPr="00A37D65" w14:paraId="46883C46" w14:textId="77777777" w:rsidTr="002D138C">
        <w:trPr>
          <w:trHeight w:val="2838"/>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3D37D75E" w14:textId="77777777" w:rsidR="00CE11D7" w:rsidRPr="00A37D65" w:rsidRDefault="004E7902">
            <w:pPr>
              <w:rPr>
                <w:rFonts w:ascii="Cambria" w:hAnsi="Cambria"/>
                <w:lang w:val="en-GB"/>
              </w:rPr>
            </w:pPr>
            <w:r w:rsidRPr="00A37D65">
              <w:rPr>
                <w:rFonts w:ascii="Cambria" w:eastAsia="Cambria" w:hAnsi="Cambria" w:cs="Cambria"/>
                <w:lang w:val="en-GB"/>
              </w:rPr>
              <w:t>Course content (syllabus)</w:t>
            </w:r>
          </w:p>
        </w:tc>
        <w:tc>
          <w:tcPr>
            <w:tcW w:w="6596" w:type="dxa"/>
            <w:gridSpan w:val="5"/>
            <w:tcBorders>
              <w:top w:val="single" w:sz="4" w:space="0" w:color="000000"/>
              <w:left w:val="single" w:sz="4" w:space="0" w:color="000000"/>
              <w:bottom w:val="single" w:sz="4" w:space="0" w:color="000000"/>
              <w:right w:val="single" w:sz="4" w:space="0" w:color="000000"/>
            </w:tcBorders>
          </w:tcPr>
          <w:p w14:paraId="224E0512" w14:textId="77777777" w:rsidR="004E7902" w:rsidRPr="00A37D65" w:rsidRDefault="004E7902" w:rsidP="004E7902">
            <w:pPr>
              <w:spacing w:line="241" w:lineRule="auto"/>
              <w:ind w:left="1"/>
              <w:rPr>
                <w:rFonts w:ascii="Cambria" w:hAnsi="Cambria"/>
                <w:lang w:val="en-GB"/>
              </w:rPr>
            </w:pPr>
            <w:r w:rsidRPr="00A37D65">
              <w:rPr>
                <w:rFonts w:ascii="Cambria" w:eastAsia="Cambria" w:hAnsi="Cambria" w:cs="Cambria"/>
                <w:lang w:val="en-GB"/>
              </w:rPr>
              <w:t xml:space="preserve">1. Educational integration: idea development, integration models, legal regulations. </w:t>
            </w:r>
          </w:p>
          <w:p w14:paraId="262547CD" w14:textId="77777777" w:rsidR="004E7902" w:rsidRPr="00A37D65" w:rsidRDefault="004E7902" w:rsidP="004E7902">
            <w:pPr>
              <w:spacing w:line="239" w:lineRule="auto"/>
              <w:ind w:left="1"/>
              <w:rPr>
                <w:rFonts w:ascii="Cambria" w:hAnsi="Cambria"/>
                <w:lang w:val="en-GB"/>
              </w:rPr>
            </w:pPr>
            <w:r w:rsidRPr="00A37D65">
              <w:rPr>
                <w:rFonts w:ascii="Cambria" w:eastAsia="Cambria" w:hAnsi="Cambria" w:cs="Cambria"/>
                <w:lang w:val="en-GB"/>
              </w:rPr>
              <w:t xml:space="preserve">2. Voice-speech-language difficulties: Introduction to language-speech pathology and norms of orderly development, types of language-speech difficulties (articulation difficulties, stuttering, rashness, voice disorders, language difficulties, dyslexia, dysgraphia, dyscalculia). The influence of language and speech difficulties on the ability to learn, read and write. </w:t>
            </w:r>
          </w:p>
          <w:p w14:paraId="7F404927" w14:textId="77777777" w:rsidR="004E7902" w:rsidRPr="00A37D65" w:rsidRDefault="004E7902" w:rsidP="004E7902">
            <w:pPr>
              <w:ind w:left="1"/>
              <w:rPr>
                <w:rFonts w:ascii="Cambria" w:hAnsi="Cambria"/>
                <w:lang w:val="en-GB"/>
              </w:rPr>
            </w:pPr>
            <w:r w:rsidRPr="00A37D65">
              <w:rPr>
                <w:rFonts w:ascii="Cambria" w:eastAsia="Cambria" w:hAnsi="Cambria" w:cs="Cambria"/>
                <w:lang w:val="en-GB"/>
              </w:rPr>
              <w:t xml:space="preserve">Procedures in working with children with speech and language difficulties. </w:t>
            </w:r>
          </w:p>
          <w:p w14:paraId="60435A85" w14:textId="77777777" w:rsidR="004E7902" w:rsidRPr="00A37D65" w:rsidRDefault="004E7902" w:rsidP="004E7902">
            <w:pPr>
              <w:spacing w:after="1" w:line="239" w:lineRule="auto"/>
              <w:ind w:left="1"/>
              <w:rPr>
                <w:rFonts w:ascii="Cambria" w:hAnsi="Cambria"/>
                <w:lang w:val="en-GB"/>
              </w:rPr>
            </w:pPr>
            <w:r w:rsidRPr="00A37D65">
              <w:rPr>
                <w:rFonts w:ascii="Cambria" w:eastAsia="Cambria" w:hAnsi="Cambria" w:cs="Cambria"/>
                <w:lang w:val="en-GB"/>
              </w:rPr>
              <w:t xml:space="preserve">3. Hearing impairment: Causes. Demographic indicators. Classifications. Psychosocial consequences of hearing impairment. Approaches and procedures in working with hearing impaired children. </w:t>
            </w:r>
          </w:p>
          <w:p w14:paraId="12F49C2D" w14:textId="77777777" w:rsidR="004E7902" w:rsidRPr="00A37D65" w:rsidRDefault="004E7902" w:rsidP="004E7902">
            <w:pPr>
              <w:spacing w:after="1" w:line="239" w:lineRule="auto"/>
              <w:ind w:left="1"/>
              <w:rPr>
                <w:rFonts w:ascii="Cambria" w:hAnsi="Cambria"/>
                <w:lang w:val="en-GB"/>
              </w:rPr>
            </w:pPr>
            <w:r w:rsidRPr="00A37D65">
              <w:rPr>
                <w:rFonts w:ascii="Cambria" w:eastAsia="Cambria" w:hAnsi="Cambria" w:cs="Cambria"/>
                <w:lang w:val="en-GB"/>
              </w:rPr>
              <w:t xml:space="preserve">4. Visual impairment: Visual impairment - biopsychosocial problem. Structural approach to visually impaired people. Peculiarities of the development of visually impaired children. History of education and social integration of the visually impaired. </w:t>
            </w:r>
          </w:p>
          <w:p w14:paraId="32AFC8A4" w14:textId="62E1DE9E" w:rsidR="00CE11D7" w:rsidRPr="00A37D65" w:rsidRDefault="004E7902" w:rsidP="004E7902">
            <w:pPr>
              <w:spacing w:after="2" w:line="238" w:lineRule="auto"/>
              <w:rPr>
                <w:rFonts w:ascii="Cambria" w:hAnsi="Cambria"/>
                <w:lang w:val="en-GB"/>
              </w:rPr>
            </w:pPr>
            <w:r w:rsidRPr="00A37D65">
              <w:rPr>
                <w:rFonts w:ascii="Cambria" w:eastAsia="Cambria" w:hAnsi="Cambria" w:cs="Cambria"/>
                <w:lang w:val="en-GB"/>
              </w:rPr>
              <w:t>5. Motor disorders and chronic diseases: Definition and classification of motor disorders and chronic diseases. Peculiarities of the development of children with motor disorders and chronic diseases. Educational</w:t>
            </w:r>
            <w:r w:rsidR="0041792A">
              <w:rPr>
                <w:rFonts w:ascii="Cambria" w:eastAsia="Cambria" w:hAnsi="Cambria" w:cs="Cambria"/>
                <w:lang w:val="en-GB"/>
              </w:rPr>
              <w:t xml:space="preserve"> </w:t>
            </w:r>
            <w:r w:rsidR="00E903D7" w:rsidRPr="00A37D65">
              <w:rPr>
                <w:rFonts w:ascii="Cambria" w:eastAsia="Cambria" w:hAnsi="Cambria" w:cs="Cambria"/>
                <w:lang w:val="en-GB"/>
              </w:rPr>
              <w:t xml:space="preserve">integration of children with motor disorders into the regular preschool system. </w:t>
            </w:r>
          </w:p>
          <w:p w14:paraId="1CB11A71" w14:textId="77777777" w:rsidR="00CE11D7" w:rsidRPr="00A37D65" w:rsidRDefault="004E7902" w:rsidP="004E7902">
            <w:pPr>
              <w:spacing w:line="239" w:lineRule="auto"/>
              <w:ind w:left="1" w:right="69"/>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Intellectual disabilities and autism: Classical and contemporary definitions of intellectual disabilities (mental retardation)/autism, learning disabilities and support systems. Features of development, nondiscriminatory assessment, procedures support (kindergarten, extracurricular programs). </w:t>
            </w:r>
          </w:p>
          <w:p w14:paraId="515012E1" w14:textId="77777777" w:rsidR="00CE11D7" w:rsidRPr="00A37D65" w:rsidRDefault="004E7902" w:rsidP="004E7902">
            <w:pPr>
              <w:ind w:left="1" w:right="69"/>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Behavioral disorders: Concept and classifications of behavioral disorders of children and young people. Risk behaviors and behavioral disorders. The most common forms of behavioral disorders of children and young people in relation to the environment in which they manifest. </w:t>
            </w:r>
          </w:p>
          <w:p w14:paraId="07F1139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From prevention, early interventions to specific forms of treatment. </w:t>
            </w:r>
          </w:p>
        </w:tc>
      </w:tr>
      <w:tr w:rsidR="00CE11D7" w:rsidRPr="00A37D65" w14:paraId="551C77FA" w14:textId="77777777" w:rsidTr="002D138C">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737D35C6"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481" w:type="dxa"/>
            <w:tcBorders>
              <w:top w:val="single" w:sz="4" w:space="0" w:color="000000"/>
              <w:left w:val="single" w:sz="4" w:space="0" w:color="000000"/>
              <w:bottom w:val="single" w:sz="4" w:space="0" w:color="000000"/>
              <w:right w:val="single" w:sz="4" w:space="0" w:color="000000"/>
            </w:tcBorders>
            <w:vAlign w:val="center"/>
          </w:tcPr>
          <w:p w14:paraId="2584DFC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758A5A1E"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992" w:type="dxa"/>
            <w:tcBorders>
              <w:top w:val="single" w:sz="4" w:space="0" w:color="000000"/>
              <w:left w:val="single" w:sz="4" w:space="0" w:color="000000"/>
              <w:bottom w:val="single" w:sz="4" w:space="0" w:color="000000"/>
              <w:right w:val="single" w:sz="4" w:space="0" w:color="000000"/>
            </w:tcBorders>
            <w:vAlign w:val="center"/>
          </w:tcPr>
          <w:p w14:paraId="57B015E7"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821" w:type="dxa"/>
            <w:tcBorders>
              <w:top w:val="single" w:sz="4" w:space="0" w:color="000000"/>
              <w:left w:val="single" w:sz="4" w:space="0" w:color="000000"/>
              <w:bottom w:val="single" w:sz="4" w:space="0" w:color="000000"/>
              <w:right w:val="single" w:sz="4" w:space="0" w:color="000000"/>
            </w:tcBorders>
          </w:tcPr>
          <w:p w14:paraId="19451311"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ECTS </w:t>
            </w:r>
          </w:p>
          <w:p w14:paraId="09F925FB"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credits </w:t>
            </w:r>
          </w:p>
        </w:tc>
        <w:tc>
          <w:tcPr>
            <w:tcW w:w="1164" w:type="dxa"/>
            <w:tcBorders>
              <w:top w:val="single" w:sz="4" w:space="0" w:color="000000"/>
              <w:left w:val="single" w:sz="4" w:space="0" w:color="000000"/>
              <w:bottom w:val="single" w:sz="4" w:space="0" w:color="000000"/>
              <w:right w:val="single" w:sz="4" w:space="0" w:color="000000"/>
            </w:tcBorders>
          </w:tcPr>
          <w:p w14:paraId="3632C781" w14:textId="77777777" w:rsidR="00CE11D7" w:rsidRPr="00A37D65" w:rsidRDefault="00E903D7">
            <w:pPr>
              <w:ind w:left="2" w:right="65"/>
              <w:rPr>
                <w:rFonts w:ascii="Cambria" w:hAnsi="Cambria"/>
                <w:lang w:val="en-GB"/>
              </w:rPr>
            </w:pPr>
            <w:r w:rsidRPr="00A37D65">
              <w:rPr>
                <w:rFonts w:ascii="Cambria" w:eastAsia="Cambria" w:hAnsi="Cambria" w:cs="Cambria"/>
                <w:lang w:val="en-GB"/>
              </w:rPr>
              <w:t xml:space="preserve">Grade ratio (%) </w:t>
            </w:r>
          </w:p>
        </w:tc>
      </w:tr>
      <w:tr w:rsidR="00CE11D7" w:rsidRPr="00A37D65" w14:paraId="66E44904" w14:textId="77777777">
        <w:trPr>
          <w:trHeight w:val="495"/>
        </w:trPr>
        <w:tc>
          <w:tcPr>
            <w:tcW w:w="0" w:type="auto"/>
            <w:vMerge/>
            <w:tcBorders>
              <w:top w:val="nil"/>
              <w:left w:val="single" w:sz="4" w:space="0" w:color="000000"/>
              <w:bottom w:val="nil"/>
              <w:right w:val="single" w:sz="4" w:space="0" w:color="000000"/>
            </w:tcBorders>
          </w:tcPr>
          <w:p w14:paraId="4033A30A" w14:textId="77777777" w:rsidR="00CE11D7" w:rsidRPr="00A37D65" w:rsidRDefault="00CE11D7">
            <w:pPr>
              <w:rPr>
                <w:rFonts w:ascii="Cambria" w:hAnsi="Cambria"/>
                <w:lang w:val="en-GB"/>
              </w:rPr>
            </w:pPr>
          </w:p>
        </w:tc>
        <w:tc>
          <w:tcPr>
            <w:tcW w:w="2481" w:type="dxa"/>
            <w:tcBorders>
              <w:top w:val="single" w:sz="4" w:space="0" w:color="000000"/>
              <w:left w:val="single" w:sz="4" w:space="0" w:color="000000"/>
              <w:bottom w:val="single" w:sz="4" w:space="0" w:color="000000"/>
              <w:right w:val="single" w:sz="4" w:space="0" w:color="000000"/>
            </w:tcBorders>
          </w:tcPr>
          <w:p w14:paraId="18027BB8" w14:textId="77777777" w:rsidR="00CE11D7" w:rsidRPr="00A37D65" w:rsidRDefault="00C83A73">
            <w:pPr>
              <w:ind w:left="1"/>
              <w:rPr>
                <w:rFonts w:ascii="Cambria" w:hAnsi="Cambria"/>
                <w:lang w:val="en-GB"/>
              </w:rPr>
            </w:pPr>
            <w:r w:rsidRPr="00A37D65">
              <w:rPr>
                <w:rFonts w:ascii="Cambria" w:eastAsia="Cambria" w:hAnsi="Cambria" w:cs="Cambria"/>
                <w:lang w:val="en-GB"/>
              </w:rPr>
              <w:t>Activity in class</w:t>
            </w:r>
            <w:r w:rsidR="00E903D7" w:rsidRPr="00A37D65">
              <w:rPr>
                <w:rFonts w:ascii="Cambria" w:eastAsia="Cambria" w:hAnsi="Cambria" w:cs="Cambria"/>
                <w:lang w:val="en-GB"/>
              </w:rPr>
              <w:t xml:space="preserve">L, S  </w:t>
            </w:r>
          </w:p>
        </w:tc>
        <w:tc>
          <w:tcPr>
            <w:tcW w:w="1138" w:type="dxa"/>
            <w:tcBorders>
              <w:top w:val="single" w:sz="4" w:space="0" w:color="000000"/>
              <w:left w:val="single" w:sz="4" w:space="0" w:color="000000"/>
              <w:bottom w:val="single" w:sz="4" w:space="0" w:color="000000"/>
              <w:right w:val="single" w:sz="4" w:space="0" w:color="000000"/>
            </w:tcBorders>
            <w:vAlign w:val="center"/>
          </w:tcPr>
          <w:p w14:paraId="32510774" w14:textId="77777777" w:rsidR="00CE11D7" w:rsidRPr="00A37D65" w:rsidRDefault="00E903D7">
            <w:pPr>
              <w:ind w:right="80"/>
              <w:jc w:val="center"/>
              <w:rPr>
                <w:rFonts w:ascii="Cambria" w:hAnsi="Cambria"/>
                <w:lang w:val="en-GB"/>
              </w:rPr>
            </w:pPr>
            <w:r w:rsidRPr="00A37D65">
              <w:rPr>
                <w:rFonts w:ascii="Cambria" w:eastAsia="Cambria" w:hAnsi="Cambria" w:cs="Cambria"/>
                <w:lang w:val="en-GB"/>
              </w:rPr>
              <w:t>1</w:t>
            </w:r>
            <w:r w:rsidR="004E7902" w:rsidRPr="00A37D65">
              <w:rPr>
                <w:rFonts w:ascii="Cambria" w:eastAsia="Cambria" w:hAnsi="Cambria" w:cs="Cambria"/>
                <w:lang w:val="en-GB"/>
              </w:rPr>
              <w:t xml:space="preserve">. – </w:t>
            </w:r>
            <w:r w:rsidRPr="00A37D65">
              <w:rPr>
                <w:rFonts w:ascii="Cambria" w:eastAsia="Cambria" w:hAnsi="Cambria" w:cs="Cambria"/>
                <w:lang w:val="en-GB"/>
              </w:rPr>
              <w:t>5</w:t>
            </w:r>
            <w:r w:rsidR="004E7902" w:rsidRPr="00A37D65">
              <w:rPr>
                <w:rFonts w:ascii="Cambria" w:eastAsia="Cambria" w:hAnsi="Cambria" w:cs="Cambria"/>
                <w:lang w:val="en-GB"/>
              </w:rPr>
              <w:t>.</w:t>
            </w:r>
            <w:r w:rsidRPr="00A37D65">
              <w:rPr>
                <w:rFonts w:ascii="Cambria" w:eastAsia="Cambria" w:hAnsi="Cambria" w:cs="Cambria"/>
                <w:lang w:val="en-GB"/>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997BD29" w14:textId="77777777" w:rsidR="00CE11D7" w:rsidRPr="00A37D65" w:rsidRDefault="00E903D7">
            <w:pPr>
              <w:ind w:right="83"/>
              <w:jc w:val="center"/>
              <w:rPr>
                <w:rFonts w:ascii="Cambria" w:hAnsi="Cambria"/>
                <w:lang w:val="en-GB"/>
              </w:rPr>
            </w:pPr>
            <w:r w:rsidRPr="00A37D65">
              <w:rPr>
                <w:rFonts w:ascii="Cambria" w:eastAsia="Cambria" w:hAnsi="Cambria" w:cs="Cambria"/>
                <w:lang w:val="en-GB"/>
              </w:rPr>
              <w:t>4</w:t>
            </w:r>
            <w:r w:rsidR="004E7902" w:rsidRPr="00A37D65">
              <w:rPr>
                <w:rFonts w:ascii="Cambria" w:eastAsia="Cambria" w:hAnsi="Cambria" w:cs="Cambria"/>
                <w:lang w:val="en-GB"/>
              </w:rPr>
              <w:t>5</w:t>
            </w:r>
            <w:r w:rsidRPr="00A37D65">
              <w:rPr>
                <w:rFonts w:ascii="Cambria" w:eastAsia="Cambria" w:hAnsi="Cambria" w:cs="Cambria"/>
                <w:lang w:val="en-GB"/>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7D40CDCB" w14:textId="77777777" w:rsidR="00CE11D7" w:rsidRPr="00A37D65" w:rsidRDefault="00E903D7">
            <w:pPr>
              <w:ind w:right="77"/>
              <w:jc w:val="center"/>
              <w:rPr>
                <w:rFonts w:ascii="Cambria" w:hAnsi="Cambria"/>
                <w:lang w:val="en-GB"/>
              </w:rPr>
            </w:pPr>
            <w:r w:rsidRPr="00A37D65">
              <w:rPr>
                <w:rFonts w:ascii="Cambria" w:eastAsia="Cambria" w:hAnsi="Cambria" w:cs="Cambria"/>
                <w:lang w:val="en-GB"/>
              </w:rPr>
              <w:t>1,</w:t>
            </w:r>
            <w:r w:rsidR="004E7902" w:rsidRPr="00A37D65">
              <w:rPr>
                <w:rFonts w:ascii="Cambria" w:eastAsia="Cambria" w:hAnsi="Cambria" w:cs="Cambria"/>
                <w:lang w:val="en-GB"/>
              </w:rPr>
              <w:t>5</w:t>
            </w:r>
            <w:r w:rsidRPr="00A37D65">
              <w:rPr>
                <w:rFonts w:ascii="Cambria" w:eastAsia="Cambria" w:hAnsi="Cambria" w:cs="Cambria"/>
                <w:lang w:val="en-GB"/>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3A23E746" w14:textId="77777777" w:rsidR="00CE11D7" w:rsidRPr="00A37D65" w:rsidRDefault="004E7902">
            <w:pPr>
              <w:ind w:left="2"/>
              <w:rPr>
                <w:rFonts w:ascii="Cambria" w:hAnsi="Cambria"/>
                <w:lang w:val="en-GB"/>
              </w:rPr>
            </w:pPr>
            <w:r w:rsidRPr="00A37D65">
              <w:rPr>
                <w:rFonts w:ascii="Cambria" w:eastAsia="Cambria" w:hAnsi="Cambria" w:cs="Cambria"/>
                <w:lang w:val="en-GB"/>
              </w:rPr>
              <w:t xml:space="preserve">    </w:t>
            </w:r>
            <w:r w:rsidR="00E903D7" w:rsidRPr="00A37D65">
              <w:rPr>
                <w:rFonts w:ascii="Cambria" w:eastAsia="Cambria" w:hAnsi="Cambria" w:cs="Cambria"/>
                <w:lang w:val="en-GB"/>
              </w:rPr>
              <w:t xml:space="preserve">10%  </w:t>
            </w:r>
          </w:p>
          <w:p w14:paraId="0E6C2C18"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(5% + 5%) </w:t>
            </w:r>
          </w:p>
        </w:tc>
      </w:tr>
      <w:tr w:rsidR="00CE11D7" w:rsidRPr="00A37D65" w14:paraId="119DF5AA" w14:textId="77777777">
        <w:trPr>
          <w:trHeight w:val="324"/>
        </w:trPr>
        <w:tc>
          <w:tcPr>
            <w:tcW w:w="0" w:type="auto"/>
            <w:vMerge/>
            <w:tcBorders>
              <w:top w:val="nil"/>
              <w:left w:val="single" w:sz="4" w:space="0" w:color="000000"/>
              <w:bottom w:val="nil"/>
              <w:right w:val="single" w:sz="4" w:space="0" w:color="000000"/>
            </w:tcBorders>
          </w:tcPr>
          <w:p w14:paraId="5ED21669" w14:textId="77777777" w:rsidR="00CE11D7" w:rsidRPr="00A37D65" w:rsidRDefault="00CE11D7">
            <w:pPr>
              <w:rPr>
                <w:rFonts w:ascii="Cambria" w:hAnsi="Cambria"/>
                <w:lang w:val="en-GB"/>
              </w:rPr>
            </w:pPr>
          </w:p>
        </w:tc>
        <w:tc>
          <w:tcPr>
            <w:tcW w:w="2481" w:type="dxa"/>
            <w:tcBorders>
              <w:top w:val="single" w:sz="4" w:space="0" w:color="000000"/>
              <w:left w:val="single" w:sz="4" w:space="0" w:color="000000"/>
              <w:bottom w:val="single" w:sz="4" w:space="0" w:color="000000"/>
              <w:right w:val="single" w:sz="4" w:space="0" w:color="000000"/>
            </w:tcBorders>
          </w:tcPr>
          <w:p w14:paraId="3CB2B2E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Activities (classwork) </w:t>
            </w:r>
          </w:p>
        </w:tc>
        <w:tc>
          <w:tcPr>
            <w:tcW w:w="1138" w:type="dxa"/>
            <w:tcBorders>
              <w:top w:val="single" w:sz="4" w:space="0" w:color="000000"/>
              <w:left w:val="single" w:sz="4" w:space="0" w:color="000000"/>
              <w:bottom w:val="single" w:sz="4" w:space="0" w:color="000000"/>
              <w:right w:val="single" w:sz="4" w:space="0" w:color="000000"/>
            </w:tcBorders>
          </w:tcPr>
          <w:p w14:paraId="2E8726CF" w14:textId="77777777" w:rsidR="00CE11D7" w:rsidRPr="00A37D65" w:rsidRDefault="00E903D7">
            <w:pPr>
              <w:ind w:right="80"/>
              <w:jc w:val="center"/>
              <w:rPr>
                <w:rFonts w:ascii="Cambria" w:hAnsi="Cambria"/>
                <w:lang w:val="en-GB"/>
              </w:rPr>
            </w:pPr>
            <w:r w:rsidRPr="00A37D65">
              <w:rPr>
                <w:rFonts w:ascii="Cambria" w:eastAsia="Cambria" w:hAnsi="Cambria" w:cs="Cambria"/>
                <w:lang w:val="en-GB"/>
              </w:rPr>
              <w:t>1</w:t>
            </w:r>
            <w:r w:rsidR="004E7902" w:rsidRPr="00A37D65">
              <w:rPr>
                <w:rFonts w:ascii="Cambria" w:eastAsia="Cambria" w:hAnsi="Cambria" w:cs="Cambria"/>
                <w:lang w:val="en-GB"/>
              </w:rPr>
              <w:t xml:space="preserve">. </w:t>
            </w:r>
            <w:r w:rsidRPr="00A37D65">
              <w:rPr>
                <w:rFonts w:ascii="Cambria" w:eastAsia="Cambria" w:hAnsi="Cambria" w:cs="Cambria"/>
                <w:lang w:val="en-GB"/>
              </w:rPr>
              <w:t>-</w:t>
            </w:r>
            <w:r w:rsidR="004E7902" w:rsidRPr="00A37D65">
              <w:rPr>
                <w:rFonts w:ascii="Cambria" w:eastAsia="Cambria" w:hAnsi="Cambria" w:cs="Cambria"/>
                <w:lang w:val="en-GB"/>
              </w:rPr>
              <w:t xml:space="preserve"> </w:t>
            </w:r>
            <w:r w:rsidRPr="00A37D65">
              <w:rPr>
                <w:rFonts w:ascii="Cambria" w:eastAsia="Cambria" w:hAnsi="Cambria" w:cs="Cambria"/>
                <w:lang w:val="en-GB"/>
              </w:rPr>
              <w:t>4</w:t>
            </w:r>
            <w:r w:rsidR="004E7902" w:rsidRPr="00A37D65">
              <w:rPr>
                <w:rFonts w:ascii="Cambria" w:eastAsia="Cambria" w:hAnsi="Cambria" w:cs="Cambria"/>
                <w:lang w:val="en-GB"/>
              </w:rPr>
              <w:t>.</w:t>
            </w:r>
            <w:r w:rsidRPr="00A37D65">
              <w:rPr>
                <w:rFonts w:ascii="Cambria" w:eastAsia="Cambria" w:hAnsi="Cambria" w:cs="Cambria"/>
                <w:lang w:val="en-G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1E89E95" w14:textId="77777777" w:rsidR="00CE11D7" w:rsidRPr="00A37D65" w:rsidRDefault="004E7902">
            <w:pPr>
              <w:ind w:right="83"/>
              <w:jc w:val="center"/>
              <w:rPr>
                <w:rFonts w:ascii="Cambria" w:hAnsi="Cambria"/>
                <w:lang w:val="en-GB"/>
              </w:rPr>
            </w:pPr>
            <w:r w:rsidRPr="00A37D65">
              <w:rPr>
                <w:rFonts w:ascii="Cambria" w:eastAsia="Cambria" w:hAnsi="Cambria" w:cs="Cambria"/>
                <w:lang w:val="en-GB"/>
              </w:rPr>
              <w:t>7</w:t>
            </w:r>
            <w:r w:rsidR="00E903D7" w:rsidRPr="00A37D65">
              <w:rPr>
                <w:rFonts w:ascii="Cambria" w:eastAsia="Cambria" w:hAnsi="Cambria" w:cs="Cambria"/>
                <w:lang w:val="en-GB"/>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24186344" w14:textId="77777777" w:rsidR="00CE11D7" w:rsidRPr="00A37D65" w:rsidRDefault="00E903D7">
            <w:pPr>
              <w:ind w:right="77"/>
              <w:jc w:val="center"/>
              <w:rPr>
                <w:rFonts w:ascii="Cambria" w:hAnsi="Cambria"/>
                <w:lang w:val="en-GB"/>
              </w:rPr>
            </w:pPr>
            <w:r w:rsidRPr="00A37D65">
              <w:rPr>
                <w:rFonts w:ascii="Cambria" w:eastAsia="Cambria" w:hAnsi="Cambria" w:cs="Cambria"/>
                <w:lang w:val="en-GB"/>
              </w:rPr>
              <w:t xml:space="preserve">0,2 </w:t>
            </w:r>
          </w:p>
        </w:tc>
        <w:tc>
          <w:tcPr>
            <w:tcW w:w="1164" w:type="dxa"/>
            <w:tcBorders>
              <w:top w:val="single" w:sz="4" w:space="0" w:color="000000"/>
              <w:left w:val="single" w:sz="4" w:space="0" w:color="000000"/>
              <w:bottom w:val="single" w:sz="4" w:space="0" w:color="000000"/>
              <w:right w:val="single" w:sz="4" w:space="0" w:color="000000"/>
            </w:tcBorders>
          </w:tcPr>
          <w:p w14:paraId="56A4F6D4" w14:textId="77777777" w:rsidR="00CE11D7" w:rsidRPr="00A37D65" w:rsidRDefault="00E903D7" w:rsidP="004E7902">
            <w:pPr>
              <w:ind w:left="2"/>
              <w:jc w:val="center"/>
              <w:rPr>
                <w:rFonts w:ascii="Cambria" w:hAnsi="Cambria"/>
                <w:lang w:val="en-GB"/>
              </w:rPr>
            </w:pPr>
            <w:r w:rsidRPr="00A37D65">
              <w:rPr>
                <w:rFonts w:ascii="Cambria" w:eastAsia="Cambria" w:hAnsi="Cambria" w:cs="Cambria"/>
                <w:lang w:val="en-GB"/>
              </w:rPr>
              <w:t>5%</w:t>
            </w:r>
          </w:p>
        </w:tc>
      </w:tr>
      <w:tr w:rsidR="00CE11D7" w:rsidRPr="00A37D65" w14:paraId="6E2D7F45" w14:textId="77777777">
        <w:trPr>
          <w:trHeight w:val="326"/>
        </w:trPr>
        <w:tc>
          <w:tcPr>
            <w:tcW w:w="0" w:type="auto"/>
            <w:vMerge/>
            <w:tcBorders>
              <w:top w:val="nil"/>
              <w:left w:val="single" w:sz="4" w:space="0" w:color="000000"/>
              <w:bottom w:val="nil"/>
              <w:right w:val="single" w:sz="4" w:space="0" w:color="000000"/>
            </w:tcBorders>
          </w:tcPr>
          <w:p w14:paraId="73E63BA5" w14:textId="77777777" w:rsidR="00CE11D7" w:rsidRPr="00A37D65" w:rsidRDefault="00CE11D7">
            <w:pPr>
              <w:rPr>
                <w:rFonts w:ascii="Cambria" w:hAnsi="Cambria"/>
                <w:lang w:val="en-GB"/>
              </w:rPr>
            </w:pPr>
          </w:p>
        </w:tc>
        <w:tc>
          <w:tcPr>
            <w:tcW w:w="2481" w:type="dxa"/>
            <w:tcBorders>
              <w:top w:val="single" w:sz="4" w:space="0" w:color="000000"/>
              <w:left w:val="single" w:sz="4" w:space="0" w:color="000000"/>
              <w:bottom w:val="single" w:sz="4" w:space="0" w:color="000000"/>
              <w:right w:val="single" w:sz="4" w:space="0" w:color="000000"/>
            </w:tcBorders>
          </w:tcPr>
          <w:p w14:paraId="628B0E51" w14:textId="77777777" w:rsidR="00CE11D7" w:rsidRPr="00A37D65" w:rsidRDefault="00E903D7">
            <w:pPr>
              <w:ind w:left="1"/>
              <w:rPr>
                <w:rFonts w:ascii="Cambria" w:hAnsi="Cambria"/>
                <w:lang w:val="en-GB"/>
              </w:rPr>
            </w:pPr>
            <w:r w:rsidRPr="00A37D65">
              <w:rPr>
                <w:rFonts w:ascii="Cambria" w:eastAsia="Cambria" w:hAnsi="Cambria" w:cs="Cambria"/>
                <w:lang w:val="en-GB"/>
              </w:rPr>
              <w:t>Written projects (seminar)</w:t>
            </w:r>
            <w:r w:rsidRPr="00A37D65">
              <w:rPr>
                <w:rFonts w:ascii="Cambria" w:eastAsia="Cambria" w:hAnsi="Cambria" w:cs="Cambria"/>
                <w:color w:val="C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BB1307E" w14:textId="77777777" w:rsidR="00CE11D7" w:rsidRPr="00A37D65" w:rsidRDefault="00E903D7">
            <w:pPr>
              <w:ind w:right="80"/>
              <w:jc w:val="center"/>
              <w:rPr>
                <w:rFonts w:ascii="Cambria" w:hAnsi="Cambria"/>
                <w:lang w:val="en-GB"/>
              </w:rPr>
            </w:pPr>
            <w:r w:rsidRPr="00A37D65">
              <w:rPr>
                <w:rFonts w:ascii="Cambria" w:eastAsia="Cambria" w:hAnsi="Cambria" w:cs="Cambria"/>
                <w:lang w:val="en-GB"/>
              </w:rPr>
              <w:t>1</w:t>
            </w:r>
            <w:r w:rsidR="004E7902" w:rsidRPr="00A37D65">
              <w:rPr>
                <w:rFonts w:ascii="Cambria" w:eastAsia="Cambria" w:hAnsi="Cambria" w:cs="Cambria"/>
                <w:lang w:val="en-GB"/>
              </w:rPr>
              <w:t xml:space="preserve">. </w:t>
            </w:r>
            <w:r w:rsidRPr="00A37D65">
              <w:rPr>
                <w:rFonts w:ascii="Cambria" w:eastAsia="Cambria" w:hAnsi="Cambria" w:cs="Cambria"/>
                <w:lang w:val="en-GB"/>
              </w:rPr>
              <w:t>-</w:t>
            </w:r>
            <w:r w:rsidR="004E7902" w:rsidRPr="00A37D65">
              <w:rPr>
                <w:rFonts w:ascii="Cambria" w:eastAsia="Cambria" w:hAnsi="Cambria" w:cs="Cambria"/>
                <w:lang w:val="en-GB"/>
              </w:rPr>
              <w:t xml:space="preserve"> </w:t>
            </w:r>
            <w:r w:rsidRPr="00A37D65">
              <w:rPr>
                <w:rFonts w:ascii="Cambria" w:eastAsia="Cambria" w:hAnsi="Cambria" w:cs="Cambria"/>
                <w:lang w:val="en-GB"/>
              </w:rPr>
              <w:t>4</w:t>
            </w:r>
            <w:r w:rsidR="004E7902" w:rsidRPr="00A37D65">
              <w:rPr>
                <w:rFonts w:ascii="Cambria" w:eastAsia="Cambria" w:hAnsi="Cambria" w:cs="Cambria"/>
                <w:lang w:val="en-GB"/>
              </w:rPr>
              <w:t>.</w:t>
            </w:r>
            <w:r w:rsidRPr="00A37D65">
              <w:rPr>
                <w:rFonts w:ascii="Cambria" w:eastAsia="Cambria" w:hAnsi="Cambria" w:cs="Cambria"/>
                <w:lang w:val="en-G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79DF6F1" w14:textId="77777777" w:rsidR="00CE11D7" w:rsidRPr="00A37D65" w:rsidRDefault="00E903D7">
            <w:pPr>
              <w:ind w:right="83"/>
              <w:jc w:val="center"/>
              <w:rPr>
                <w:rFonts w:ascii="Cambria" w:hAnsi="Cambria"/>
                <w:lang w:val="en-GB"/>
              </w:rPr>
            </w:pPr>
            <w:r w:rsidRPr="00A37D65">
              <w:rPr>
                <w:rFonts w:ascii="Cambria" w:eastAsia="Cambria" w:hAnsi="Cambria" w:cs="Cambria"/>
                <w:lang w:val="en-GB"/>
              </w:rPr>
              <w:t>3</w:t>
            </w:r>
            <w:r w:rsidR="004E7902" w:rsidRPr="00A37D65">
              <w:rPr>
                <w:rFonts w:ascii="Cambria" w:eastAsia="Cambria" w:hAnsi="Cambria" w:cs="Cambria"/>
                <w:lang w:val="en-GB"/>
              </w:rPr>
              <w:t>0</w:t>
            </w:r>
            <w:r w:rsidRPr="00A37D65">
              <w:rPr>
                <w:rFonts w:ascii="Cambria" w:eastAsia="Cambria" w:hAnsi="Cambria" w:cs="Cambria"/>
                <w:lang w:val="en-GB"/>
              </w:rPr>
              <w:t xml:space="preserve"> </w:t>
            </w:r>
          </w:p>
        </w:tc>
        <w:tc>
          <w:tcPr>
            <w:tcW w:w="821" w:type="dxa"/>
            <w:tcBorders>
              <w:top w:val="single" w:sz="4" w:space="0" w:color="000000"/>
              <w:left w:val="single" w:sz="4" w:space="0" w:color="000000"/>
              <w:bottom w:val="single" w:sz="4" w:space="0" w:color="000000"/>
              <w:right w:val="single" w:sz="4" w:space="0" w:color="000000"/>
            </w:tcBorders>
          </w:tcPr>
          <w:p w14:paraId="7217329F" w14:textId="77777777" w:rsidR="00CE11D7" w:rsidRPr="00A37D65" w:rsidRDefault="00E903D7">
            <w:pPr>
              <w:ind w:right="77"/>
              <w:jc w:val="center"/>
              <w:rPr>
                <w:rFonts w:ascii="Cambria" w:hAnsi="Cambria"/>
                <w:lang w:val="en-GB"/>
              </w:rPr>
            </w:pPr>
            <w:r w:rsidRPr="00A37D65">
              <w:rPr>
                <w:rFonts w:ascii="Cambria" w:eastAsia="Cambria" w:hAnsi="Cambria" w:cs="Cambria"/>
                <w:lang w:val="en-GB"/>
              </w:rPr>
              <w:t xml:space="preserve">1 </w:t>
            </w:r>
          </w:p>
        </w:tc>
        <w:tc>
          <w:tcPr>
            <w:tcW w:w="1164" w:type="dxa"/>
            <w:tcBorders>
              <w:top w:val="single" w:sz="4" w:space="0" w:color="000000"/>
              <w:left w:val="single" w:sz="4" w:space="0" w:color="000000"/>
              <w:bottom w:val="single" w:sz="4" w:space="0" w:color="000000"/>
              <w:right w:val="single" w:sz="4" w:space="0" w:color="000000"/>
            </w:tcBorders>
          </w:tcPr>
          <w:p w14:paraId="7EFDEB01" w14:textId="77777777" w:rsidR="00CE11D7" w:rsidRPr="00A37D65" w:rsidRDefault="00E903D7" w:rsidP="004E7902">
            <w:pPr>
              <w:ind w:left="2"/>
              <w:jc w:val="center"/>
              <w:rPr>
                <w:rFonts w:ascii="Cambria" w:hAnsi="Cambria"/>
                <w:lang w:val="en-GB"/>
              </w:rPr>
            </w:pPr>
            <w:r w:rsidRPr="00A37D65">
              <w:rPr>
                <w:rFonts w:ascii="Cambria" w:eastAsia="Cambria" w:hAnsi="Cambria" w:cs="Cambria"/>
                <w:lang w:val="en-GB"/>
              </w:rPr>
              <w:t>17,5%</w:t>
            </w:r>
          </w:p>
        </w:tc>
      </w:tr>
      <w:tr w:rsidR="00CE11D7" w:rsidRPr="00A37D65" w14:paraId="13BA26D3" w14:textId="77777777">
        <w:trPr>
          <w:trHeight w:val="324"/>
        </w:trPr>
        <w:tc>
          <w:tcPr>
            <w:tcW w:w="0" w:type="auto"/>
            <w:vMerge/>
            <w:tcBorders>
              <w:top w:val="nil"/>
              <w:left w:val="single" w:sz="4" w:space="0" w:color="000000"/>
              <w:bottom w:val="nil"/>
              <w:right w:val="single" w:sz="4" w:space="0" w:color="000000"/>
            </w:tcBorders>
          </w:tcPr>
          <w:p w14:paraId="62786849" w14:textId="77777777" w:rsidR="00CE11D7" w:rsidRPr="00A37D65" w:rsidRDefault="00CE11D7">
            <w:pPr>
              <w:rPr>
                <w:rFonts w:ascii="Cambria" w:hAnsi="Cambria"/>
                <w:lang w:val="en-GB"/>
              </w:rPr>
            </w:pPr>
          </w:p>
        </w:tc>
        <w:tc>
          <w:tcPr>
            <w:tcW w:w="2481" w:type="dxa"/>
            <w:tcBorders>
              <w:top w:val="single" w:sz="4" w:space="0" w:color="000000"/>
              <w:left w:val="single" w:sz="4" w:space="0" w:color="000000"/>
              <w:bottom w:val="single" w:sz="4" w:space="0" w:color="000000"/>
              <w:right w:val="single" w:sz="4" w:space="0" w:color="000000"/>
            </w:tcBorders>
          </w:tcPr>
          <w:p w14:paraId="404599DA"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Oral presentations  </w:t>
            </w:r>
          </w:p>
        </w:tc>
        <w:tc>
          <w:tcPr>
            <w:tcW w:w="1138" w:type="dxa"/>
            <w:tcBorders>
              <w:top w:val="single" w:sz="4" w:space="0" w:color="000000"/>
              <w:left w:val="single" w:sz="4" w:space="0" w:color="000000"/>
              <w:bottom w:val="single" w:sz="4" w:space="0" w:color="000000"/>
              <w:right w:val="single" w:sz="4" w:space="0" w:color="000000"/>
            </w:tcBorders>
          </w:tcPr>
          <w:p w14:paraId="492C1829" w14:textId="77777777" w:rsidR="00CE11D7" w:rsidRPr="00A37D65" w:rsidRDefault="00E903D7">
            <w:pPr>
              <w:ind w:right="80"/>
              <w:jc w:val="center"/>
              <w:rPr>
                <w:rFonts w:ascii="Cambria" w:hAnsi="Cambria"/>
                <w:lang w:val="en-GB"/>
              </w:rPr>
            </w:pPr>
            <w:r w:rsidRPr="00A37D65">
              <w:rPr>
                <w:rFonts w:ascii="Cambria" w:eastAsia="Cambria" w:hAnsi="Cambria" w:cs="Cambria"/>
                <w:lang w:val="en-GB"/>
              </w:rPr>
              <w:t>1</w:t>
            </w:r>
            <w:r w:rsidR="004E7902" w:rsidRPr="00A37D65">
              <w:rPr>
                <w:rFonts w:ascii="Cambria" w:eastAsia="Cambria" w:hAnsi="Cambria" w:cs="Cambria"/>
                <w:lang w:val="en-GB"/>
              </w:rPr>
              <w:t>.</w:t>
            </w:r>
            <w:r w:rsidRPr="00A37D65">
              <w:rPr>
                <w:rFonts w:ascii="Cambria" w:eastAsia="Cambria" w:hAnsi="Cambria" w:cs="Cambria"/>
                <w:lang w:val="en-GB"/>
              </w:rPr>
              <w:t>-</w:t>
            </w:r>
            <w:r w:rsidR="004E7902" w:rsidRPr="00A37D65">
              <w:rPr>
                <w:rFonts w:ascii="Cambria" w:eastAsia="Cambria" w:hAnsi="Cambria" w:cs="Cambria"/>
                <w:lang w:val="en-GB"/>
              </w:rPr>
              <w:t xml:space="preserve"> </w:t>
            </w:r>
            <w:r w:rsidRPr="00A37D65">
              <w:rPr>
                <w:rFonts w:ascii="Cambria" w:eastAsia="Cambria" w:hAnsi="Cambria" w:cs="Cambria"/>
                <w:lang w:val="en-GB"/>
              </w:rPr>
              <w:t>4</w:t>
            </w:r>
            <w:r w:rsidR="004E7902" w:rsidRPr="00A37D65">
              <w:rPr>
                <w:rFonts w:ascii="Cambria" w:eastAsia="Cambria" w:hAnsi="Cambria" w:cs="Cambria"/>
                <w:lang w:val="en-GB"/>
              </w:rPr>
              <w:t>.</w:t>
            </w:r>
            <w:r w:rsidRPr="00A37D65">
              <w:rPr>
                <w:rFonts w:ascii="Cambria" w:eastAsia="Cambria" w:hAnsi="Cambria" w:cs="Cambria"/>
                <w:lang w:val="en-G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BA7C02D" w14:textId="77777777" w:rsidR="00CE11D7" w:rsidRPr="00A37D65" w:rsidRDefault="00E903D7">
            <w:pPr>
              <w:ind w:right="83"/>
              <w:jc w:val="center"/>
              <w:rPr>
                <w:rFonts w:ascii="Cambria" w:hAnsi="Cambria"/>
                <w:lang w:val="en-GB"/>
              </w:rPr>
            </w:pPr>
            <w:r w:rsidRPr="00A37D65">
              <w:rPr>
                <w:rFonts w:ascii="Cambria" w:eastAsia="Cambria" w:hAnsi="Cambria" w:cs="Cambria"/>
                <w:lang w:val="en-GB"/>
              </w:rPr>
              <w:t xml:space="preserve">15 </w:t>
            </w:r>
          </w:p>
        </w:tc>
        <w:tc>
          <w:tcPr>
            <w:tcW w:w="821" w:type="dxa"/>
            <w:tcBorders>
              <w:top w:val="single" w:sz="4" w:space="0" w:color="000000"/>
              <w:left w:val="single" w:sz="4" w:space="0" w:color="000000"/>
              <w:bottom w:val="single" w:sz="4" w:space="0" w:color="000000"/>
              <w:right w:val="single" w:sz="4" w:space="0" w:color="000000"/>
            </w:tcBorders>
          </w:tcPr>
          <w:p w14:paraId="2D844BAD" w14:textId="77777777" w:rsidR="00CE11D7" w:rsidRPr="00A37D65" w:rsidRDefault="00E903D7">
            <w:pPr>
              <w:ind w:right="77"/>
              <w:jc w:val="center"/>
              <w:rPr>
                <w:rFonts w:ascii="Cambria" w:hAnsi="Cambria"/>
                <w:lang w:val="en-GB"/>
              </w:rPr>
            </w:pPr>
            <w:r w:rsidRPr="00A37D65">
              <w:rPr>
                <w:rFonts w:ascii="Cambria" w:eastAsia="Cambria" w:hAnsi="Cambria" w:cs="Cambria"/>
                <w:lang w:val="en-GB"/>
              </w:rPr>
              <w:t xml:space="preserve">0,5 </w:t>
            </w:r>
          </w:p>
        </w:tc>
        <w:tc>
          <w:tcPr>
            <w:tcW w:w="1164" w:type="dxa"/>
            <w:tcBorders>
              <w:top w:val="single" w:sz="4" w:space="0" w:color="000000"/>
              <w:left w:val="single" w:sz="4" w:space="0" w:color="000000"/>
              <w:bottom w:val="single" w:sz="4" w:space="0" w:color="000000"/>
              <w:right w:val="single" w:sz="4" w:space="0" w:color="000000"/>
            </w:tcBorders>
          </w:tcPr>
          <w:p w14:paraId="4757F0B5" w14:textId="77777777" w:rsidR="00CE11D7" w:rsidRPr="00A37D65" w:rsidRDefault="00E903D7" w:rsidP="004E7902">
            <w:pPr>
              <w:ind w:left="2"/>
              <w:jc w:val="center"/>
              <w:rPr>
                <w:rFonts w:ascii="Cambria" w:hAnsi="Cambria"/>
                <w:lang w:val="en-GB"/>
              </w:rPr>
            </w:pPr>
            <w:r w:rsidRPr="00A37D65">
              <w:rPr>
                <w:rFonts w:ascii="Cambria" w:eastAsia="Cambria" w:hAnsi="Cambria" w:cs="Cambria"/>
                <w:lang w:val="en-GB"/>
              </w:rPr>
              <w:t>17,5%</w:t>
            </w:r>
          </w:p>
        </w:tc>
      </w:tr>
      <w:tr w:rsidR="00CE11D7" w:rsidRPr="00A37D65" w14:paraId="2FE86064" w14:textId="77777777">
        <w:trPr>
          <w:trHeight w:val="494"/>
        </w:trPr>
        <w:tc>
          <w:tcPr>
            <w:tcW w:w="0" w:type="auto"/>
            <w:vMerge/>
            <w:tcBorders>
              <w:top w:val="nil"/>
              <w:left w:val="single" w:sz="4" w:space="0" w:color="000000"/>
              <w:bottom w:val="nil"/>
              <w:right w:val="single" w:sz="4" w:space="0" w:color="000000"/>
            </w:tcBorders>
          </w:tcPr>
          <w:p w14:paraId="677022AC" w14:textId="77777777" w:rsidR="00CE11D7" w:rsidRPr="00A37D65" w:rsidRDefault="00CE11D7">
            <w:pPr>
              <w:rPr>
                <w:rFonts w:ascii="Cambria" w:hAnsi="Cambria"/>
                <w:lang w:val="en-GB"/>
              </w:rPr>
            </w:pPr>
          </w:p>
        </w:tc>
        <w:tc>
          <w:tcPr>
            <w:tcW w:w="2481" w:type="dxa"/>
            <w:tcBorders>
              <w:top w:val="single" w:sz="4" w:space="0" w:color="000000"/>
              <w:left w:val="single" w:sz="4" w:space="0" w:color="000000"/>
              <w:bottom w:val="single" w:sz="4" w:space="0" w:color="000000"/>
              <w:right w:val="single" w:sz="4" w:space="0" w:color="000000"/>
            </w:tcBorders>
          </w:tcPr>
          <w:p w14:paraId="53EF1F4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(written and oral) </w:t>
            </w:r>
          </w:p>
        </w:tc>
        <w:tc>
          <w:tcPr>
            <w:tcW w:w="1138" w:type="dxa"/>
            <w:tcBorders>
              <w:top w:val="single" w:sz="4" w:space="0" w:color="000000"/>
              <w:left w:val="single" w:sz="4" w:space="0" w:color="000000"/>
              <w:bottom w:val="single" w:sz="4" w:space="0" w:color="000000"/>
              <w:right w:val="single" w:sz="4" w:space="0" w:color="000000"/>
            </w:tcBorders>
            <w:vAlign w:val="center"/>
          </w:tcPr>
          <w:p w14:paraId="178F3412" w14:textId="77777777" w:rsidR="00CE11D7" w:rsidRPr="00A37D65" w:rsidRDefault="00E903D7">
            <w:pPr>
              <w:ind w:right="80"/>
              <w:jc w:val="center"/>
              <w:rPr>
                <w:rFonts w:ascii="Cambria" w:hAnsi="Cambria"/>
                <w:lang w:val="en-GB"/>
              </w:rPr>
            </w:pPr>
            <w:r w:rsidRPr="00A37D65">
              <w:rPr>
                <w:rFonts w:ascii="Cambria" w:eastAsia="Cambria" w:hAnsi="Cambria" w:cs="Cambria"/>
                <w:lang w:val="en-GB"/>
              </w:rPr>
              <w:t>1</w:t>
            </w:r>
            <w:r w:rsidR="004E7902" w:rsidRPr="00A37D65">
              <w:rPr>
                <w:rFonts w:ascii="Cambria" w:eastAsia="Cambria" w:hAnsi="Cambria" w:cs="Cambria"/>
                <w:lang w:val="en-GB"/>
              </w:rPr>
              <w:t xml:space="preserve">. – </w:t>
            </w:r>
            <w:r w:rsidRPr="00A37D65">
              <w:rPr>
                <w:rFonts w:ascii="Cambria" w:eastAsia="Cambria" w:hAnsi="Cambria" w:cs="Cambria"/>
                <w:lang w:val="en-GB"/>
              </w:rPr>
              <w:t>5</w:t>
            </w:r>
            <w:r w:rsidR="004E7902" w:rsidRPr="00A37D65">
              <w:rPr>
                <w:rFonts w:ascii="Cambria" w:eastAsia="Cambria" w:hAnsi="Cambria" w:cs="Cambria"/>
                <w:lang w:val="en-GB"/>
              </w:rPr>
              <w:t>.</w:t>
            </w:r>
            <w:r w:rsidRPr="00A37D65">
              <w:rPr>
                <w:rFonts w:ascii="Cambria" w:eastAsia="Cambria" w:hAnsi="Cambria" w:cs="Cambria"/>
                <w:lang w:val="en-GB"/>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BCD4B23" w14:textId="77777777" w:rsidR="00CE11D7" w:rsidRPr="00A37D65" w:rsidRDefault="004E7902">
            <w:pPr>
              <w:ind w:right="83"/>
              <w:jc w:val="center"/>
              <w:rPr>
                <w:rFonts w:ascii="Cambria" w:hAnsi="Cambria"/>
                <w:lang w:val="en-GB"/>
              </w:rPr>
            </w:pPr>
            <w:r w:rsidRPr="00A37D65">
              <w:rPr>
                <w:rFonts w:ascii="Cambria" w:eastAsia="Cambria" w:hAnsi="Cambria" w:cs="Cambria"/>
                <w:lang w:val="en-GB"/>
              </w:rPr>
              <w:t>53</w:t>
            </w:r>
            <w:r w:rsidR="00E903D7" w:rsidRPr="00A37D65">
              <w:rPr>
                <w:rFonts w:ascii="Cambria" w:eastAsia="Cambria" w:hAnsi="Cambria" w:cs="Cambria"/>
                <w:lang w:val="en-GB"/>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14:paraId="3DC86B2F" w14:textId="77777777" w:rsidR="00CE11D7" w:rsidRPr="00A37D65" w:rsidRDefault="00E903D7">
            <w:pPr>
              <w:ind w:right="77"/>
              <w:jc w:val="center"/>
              <w:rPr>
                <w:rFonts w:ascii="Cambria" w:hAnsi="Cambria"/>
                <w:lang w:val="en-GB"/>
              </w:rPr>
            </w:pPr>
            <w:r w:rsidRPr="00A37D65">
              <w:rPr>
                <w:rFonts w:ascii="Cambria" w:eastAsia="Cambria" w:hAnsi="Cambria" w:cs="Cambria"/>
                <w:lang w:val="en-GB"/>
              </w:rPr>
              <w:t>1,</w:t>
            </w:r>
            <w:r w:rsidR="004E7902" w:rsidRPr="00A37D65">
              <w:rPr>
                <w:rFonts w:ascii="Cambria" w:eastAsia="Cambria" w:hAnsi="Cambria" w:cs="Cambria"/>
                <w:lang w:val="en-GB"/>
              </w:rPr>
              <w:t>8</w:t>
            </w:r>
            <w:r w:rsidRPr="00A37D65">
              <w:rPr>
                <w:rFonts w:ascii="Cambria" w:eastAsia="Cambria" w:hAnsi="Cambria" w:cs="Cambria"/>
                <w:lang w:val="en-GB"/>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4CC4D273" w14:textId="77777777" w:rsidR="00CE11D7" w:rsidRPr="00A37D65" w:rsidRDefault="00E903D7" w:rsidP="004E7902">
            <w:pPr>
              <w:ind w:left="2"/>
              <w:rPr>
                <w:rFonts w:ascii="Cambria" w:hAnsi="Cambria"/>
                <w:lang w:val="en-GB"/>
              </w:rPr>
            </w:pPr>
            <w:r w:rsidRPr="00A37D65">
              <w:rPr>
                <w:rFonts w:ascii="Cambria" w:eastAsia="Cambria" w:hAnsi="Cambria" w:cs="Cambria"/>
                <w:lang w:val="en-GB"/>
              </w:rPr>
              <w:t>45%</w:t>
            </w:r>
            <w:r w:rsidR="004E7902" w:rsidRPr="00A37D65">
              <w:rPr>
                <w:rFonts w:ascii="Cambria" w:eastAsia="Cambria" w:hAnsi="Cambria" w:cs="Cambria"/>
                <w:lang w:val="en-GB"/>
              </w:rPr>
              <w:t>+5%</w:t>
            </w:r>
          </w:p>
          <w:p w14:paraId="35CA6097" w14:textId="77777777" w:rsidR="00CE11D7" w:rsidRPr="00A37D65" w:rsidRDefault="00CE11D7" w:rsidP="004E7902">
            <w:pPr>
              <w:ind w:left="2"/>
              <w:jc w:val="center"/>
              <w:rPr>
                <w:rFonts w:ascii="Cambria" w:hAnsi="Cambria"/>
                <w:lang w:val="en-GB"/>
              </w:rPr>
            </w:pPr>
          </w:p>
        </w:tc>
      </w:tr>
      <w:tr w:rsidR="00CE11D7" w:rsidRPr="00A37D65" w14:paraId="0BECD8A4" w14:textId="77777777" w:rsidTr="002D138C">
        <w:trPr>
          <w:trHeight w:val="324"/>
        </w:trPr>
        <w:tc>
          <w:tcPr>
            <w:tcW w:w="0" w:type="auto"/>
            <w:vMerge/>
            <w:tcBorders>
              <w:top w:val="nil"/>
              <w:left w:val="single" w:sz="4" w:space="0" w:color="000000"/>
              <w:bottom w:val="nil"/>
              <w:right w:val="single" w:sz="4" w:space="0" w:color="000000"/>
            </w:tcBorders>
          </w:tcPr>
          <w:p w14:paraId="00C6A683" w14:textId="77777777" w:rsidR="00CE11D7" w:rsidRPr="00A37D65" w:rsidRDefault="00CE11D7">
            <w:pPr>
              <w:rPr>
                <w:rFonts w:ascii="Cambria" w:hAnsi="Cambria"/>
                <w:lang w:val="en-GB"/>
              </w:rPr>
            </w:pPr>
          </w:p>
        </w:tc>
        <w:tc>
          <w:tcPr>
            <w:tcW w:w="3619" w:type="dxa"/>
            <w:gridSpan w:val="2"/>
            <w:tcBorders>
              <w:top w:val="single" w:sz="4" w:space="0" w:color="000000"/>
              <w:left w:val="single" w:sz="4" w:space="0" w:color="000000"/>
              <w:bottom w:val="single" w:sz="4" w:space="0" w:color="000000"/>
              <w:right w:val="single" w:sz="4" w:space="0" w:color="000000"/>
            </w:tcBorders>
          </w:tcPr>
          <w:p w14:paraId="5FEE9C5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992" w:type="dxa"/>
            <w:tcBorders>
              <w:top w:val="single" w:sz="4" w:space="0" w:color="000000"/>
              <w:left w:val="single" w:sz="4" w:space="0" w:color="000000"/>
              <w:bottom w:val="single" w:sz="4" w:space="0" w:color="000000"/>
              <w:right w:val="single" w:sz="4" w:space="0" w:color="000000"/>
            </w:tcBorders>
          </w:tcPr>
          <w:p w14:paraId="5FEFE07D" w14:textId="77777777" w:rsidR="00CE11D7" w:rsidRPr="00A37D65" w:rsidRDefault="00E903D7">
            <w:pPr>
              <w:ind w:right="83"/>
              <w:jc w:val="center"/>
              <w:rPr>
                <w:rFonts w:ascii="Cambria" w:hAnsi="Cambria"/>
                <w:lang w:val="en-GB"/>
              </w:rPr>
            </w:pPr>
            <w:r w:rsidRPr="00A37D65">
              <w:rPr>
                <w:rFonts w:ascii="Cambria" w:eastAsia="Cambria" w:hAnsi="Cambria" w:cs="Cambria"/>
                <w:lang w:val="en-GB"/>
              </w:rPr>
              <w:t xml:space="preserve">150 </w:t>
            </w:r>
          </w:p>
        </w:tc>
        <w:tc>
          <w:tcPr>
            <w:tcW w:w="821" w:type="dxa"/>
            <w:tcBorders>
              <w:top w:val="single" w:sz="4" w:space="0" w:color="000000"/>
              <w:left w:val="single" w:sz="4" w:space="0" w:color="000000"/>
              <w:bottom w:val="single" w:sz="4" w:space="0" w:color="000000"/>
              <w:right w:val="single" w:sz="4" w:space="0" w:color="000000"/>
            </w:tcBorders>
          </w:tcPr>
          <w:p w14:paraId="1083F387" w14:textId="77777777" w:rsidR="00CE11D7" w:rsidRPr="00A37D65" w:rsidRDefault="00E903D7">
            <w:pPr>
              <w:ind w:right="75"/>
              <w:jc w:val="center"/>
              <w:rPr>
                <w:rFonts w:ascii="Cambria" w:hAnsi="Cambria"/>
                <w:lang w:val="en-GB"/>
              </w:rPr>
            </w:pPr>
            <w:r w:rsidRPr="00A37D65">
              <w:rPr>
                <w:rFonts w:ascii="Cambria" w:eastAsia="Cambria" w:hAnsi="Cambria" w:cs="Cambria"/>
                <w:lang w:val="en-GB"/>
              </w:rPr>
              <w:t xml:space="preserve">5 </w:t>
            </w:r>
          </w:p>
        </w:tc>
        <w:tc>
          <w:tcPr>
            <w:tcW w:w="1164" w:type="dxa"/>
            <w:tcBorders>
              <w:top w:val="single" w:sz="4" w:space="0" w:color="000000"/>
              <w:left w:val="single" w:sz="4" w:space="0" w:color="000000"/>
              <w:bottom w:val="single" w:sz="4" w:space="0" w:color="000000"/>
              <w:right w:val="single" w:sz="4" w:space="0" w:color="000000"/>
            </w:tcBorders>
          </w:tcPr>
          <w:p w14:paraId="31224CE6" w14:textId="77777777" w:rsidR="00CE11D7" w:rsidRPr="00A37D65" w:rsidRDefault="00E903D7">
            <w:pPr>
              <w:ind w:right="78"/>
              <w:jc w:val="center"/>
              <w:rPr>
                <w:rFonts w:ascii="Cambria" w:hAnsi="Cambria"/>
                <w:lang w:val="en-GB"/>
              </w:rPr>
            </w:pPr>
            <w:r w:rsidRPr="00A37D65">
              <w:rPr>
                <w:rFonts w:ascii="Cambria" w:eastAsia="Cambria" w:hAnsi="Cambria" w:cs="Cambria"/>
                <w:lang w:val="en-GB"/>
              </w:rPr>
              <w:t xml:space="preserve">100% </w:t>
            </w:r>
          </w:p>
        </w:tc>
      </w:tr>
      <w:tr w:rsidR="00CE11D7" w:rsidRPr="00A37D65" w14:paraId="7FF0FE67" w14:textId="77777777" w:rsidTr="002D138C">
        <w:trPr>
          <w:trHeight w:val="992"/>
        </w:trPr>
        <w:tc>
          <w:tcPr>
            <w:tcW w:w="0" w:type="auto"/>
            <w:vMerge/>
            <w:tcBorders>
              <w:top w:val="nil"/>
              <w:left w:val="single" w:sz="4" w:space="0" w:color="000000"/>
              <w:bottom w:val="single" w:sz="4" w:space="0" w:color="000000"/>
              <w:right w:val="single" w:sz="4" w:space="0" w:color="000000"/>
            </w:tcBorders>
          </w:tcPr>
          <w:p w14:paraId="183FD130" w14:textId="77777777" w:rsidR="00CE11D7" w:rsidRPr="00A37D65" w:rsidRDefault="00CE11D7">
            <w:pPr>
              <w:rPr>
                <w:rFonts w:ascii="Cambria" w:hAnsi="Cambria"/>
                <w:lang w:val="en-GB"/>
              </w:rPr>
            </w:pPr>
          </w:p>
        </w:tc>
        <w:tc>
          <w:tcPr>
            <w:tcW w:w="6596" w:type="dxa"/>
            <w:gridSpan w:val="5"/>
            <w:tcBorders>
              <w:top w:val="single" w:sz="4" w:space="0" w:color="000000"/>
              <w:left w:val="single" w:sz="4" w:space="0" w:color="000000"/>
              <w:bottom w:val="single" w:sz="4" w:space="0" w:color="000000"/>
              <w:right w:val="single" w:sz="4" w:space="0" w:color="000000"/>
            </w:tcBorders>
          </w:tcPr>
          <w:p w14:paraId="6348EE76"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Additional information (assessment criteria): In order to take the final exam at the end of the semester, it is necessary to achieve a minimum of 10% of the grade during classes, which must necessarily result from attending classes. </w:t>
            </w:r>
          </w:p>
        </w:tc>
      </w:tr>
      <w:tr w:rsidR="00CE11D7" w:rsidRPr="00A37D65" w14:paraId="61A60922" w14:textId="77777777" w:rsidTr="002D138C">
        <w:trPr>
          <w:trHeight w:val="59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5CB7F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6596" w:type="dxa"/>
            <w:gridSpan w:val="5"/>
            <w:tcBorders>
              <w:top w:val="single" w:sz="4" w:space="0" w:color="000000"/>
              <w:left w:val="single" w:sz="4" w:space="0" w:color="000000"/>
              <w:bottom w:val="single" w:sz="4" w:space="0" w:color="000000"/>
              <w:right w:val="single" w:sz="4" w:space="0" w:color="000000"/>
            </w:tcBorders>
          </w:tcPr>
          <w:p w14:paraId="0F098294" w14:textId="77777777" w:rsidR="001C0E09" w:rsidRPr="00A37D65" w:rsidRDefault="001C0E09" w:rsidP="001C0E09">
            <w:pPr>
              <w:ind w:left="37" w:right="1596"/>
              <w:rPr>
                <w:rFonts w:ascii="Cambria" w:eastAsia="Cambria" w:hAnsi="Cambria" w:cs="Cambria"/>
                <w:lang w:val="en-GB"/>
              </w:rPr>
            </w:pPr>
            <w:r w:rsidRPr="00A37D65">
              <w:rPr>
                <w:rFonts w:ascii="Cambria" w:eastAsia="Cambria" w:hAnsi="Cambria" w:cs="Cambria"/>
                <w:lang w:val="en-GB"/>
              </w:rPr>
              <w:t>To pass the course, the student must:</w:t>
            </w:r>
          </w:p>
          <w:p w14:paraId="7AE31C10" w14:textId="697CF083" w:rsidR="001C0E09" w:rsidRPr="00A37D65" w:rsidRDefault="001C0E09" w:rsidP="001C0E09">
            <w:pPr>
              <w:ind w:left="37" w:right="1596"/>
              <w:rPr>
                <w:rFonts w:ascii="Cambria" w:eastAsia="Cambria" w:hAnsi="Cambria" w:cs="Cambria"/>
                <w:lang w:val="en-GB"/>
              </w:rPr>
            </w:pPr>
            <w:r w:rsidRPr="00A37D65">
              <w:rPr>
                <w:rFonts w:ascii="Cambria" w:eastAsia="Cambria" w:hAnsi="Cambria" w:cs="Cambria"/>
                <w:lang w:val="en-GB"/>
              </w:rPr>
              <w:t xml:space="preserve">1. regularly and actively attend lectures and </w:t>
            </w:r>
            <w:r w:rsidR="0041792A">
              <w:rPr>
                <w:rFonts w:ascii="Cambria" w:eastAsia="Cambria" w:hAnsi="Cambria" w:cs="Cambria"/>
                <w:lang w:val="en-GB"/>
              </w:rPr>
              <w:t>s</w:t>
            </w:r>
            <w:r w:rsidRPr="00A37D65">
              <w:rPr>
                <w:rFonts w:ascii="Cambria" w:eastAsia="Cambria" w:hAnsi="Cambria" w:cs="Cambria"/>
                <w:lang w:val="en-GB"/>
              </w:rPr>
              <w:t>eminars (3 absences allowed)</w:t>
            </w:r>
          </w:p>
          <w:p w14:paraId="75B889C5" w14:textId="77777777" w:rsidR="001C0E09" w:rsidRPr="00A37D65" w:rsidRDefault="001C0E09" w:rsidP="001C0E09">
            <w:pPr>
              <w:ind w:left="37" w:right="1596"/>
              <w:rPr>
                <w:rFonts w:ascii="Cambria" w:eastAsia="Cambria" w:hAnsi="Cambria" w:cs="Cambria"/>
                <w:lang w:val="en-GB"/>
              </w:rPr>
            </w:pPr>
            <w:r w:rsidRPr="00A37D65">
              <w:rPr>
                <w:rFonts w:ascii="Cambria" w:eastAsia="Cambria" w:hAnsi="Cambria" w:cs="Cambria"/>
                <w:lang w:val="en-GB"/>
              </w:rPr>
              <w:t>2. write and submit a seminar paper</w:t>
            </w:r>
          </w:p>
          <w:p w14:paraId="438A436D" w14:textId="77777777" w:rsidR="001C0E09" w:rsidRPr="00A37D65" w:rsidRDefault="001C0E09" w:rsidP="001C0E09">
            <w:pPr>
              <w:ind w:left="37" w:right="1596"/>
              <w:rPr>
                <w:rFonts w:ascii="Cambria" w:eastAsia="Cambria" w:hAnsi="Cambria" w:cs="Cambria"/>
                <w:lang w:val="en-GB"/>
              </w:rPr>
            </w:pPr>
            <w:r w:rsidRPr="00A37D65">
              <w:rPr>
                <w:rFonts w:ascii="Cambria" w:eastAsia="Cambria" w:hAnsi="Cambria" w:cs="Cambria"/>
                <w:lang w:val="en-GB"/>
              </w:rPr>
              <w:t>3. present the seminar paper orally</w:t>
            </w:r>
          </w:p>
          <w:p w14:paraId="2A4985FD" w14:textId="77777777" w:rsidR="00CE11D7" w:rsidRPr="00A37D65" w:rsidRDefault="001C0E09" w:rsidP="001C0E09">
            <w:pPr>
              <w:ind w:left="37" w:right="1596"/>
              <w:rPr>
                <w:rFonts w:ascii="Cambria" w:hAnsi="Cambria"/>
                <w:lang w:val="en-GB"/>
              </w:rPr>
            </w:pPr>
            <w:r w:rsidRPr="00A37D65">
              <w:rPr>
                <w:rFonts w:ascii="Cambria" w:eastAsia="Cambria" w:hAnsi="Cambria" w:cs="Cambria"/>
                <w:lang w:val="en-GB"/>
              </w:rPr>
              <w:t>4. pass a written and oral exam.</w:t>
            </w:r>
          </w:p>
        </w:tc>
      </w:tr>
      <w:tr w:rsidR="00CE11D7" w:rsidRPr="00A37D65" w14:paraId="19AD13ED" w14:textId="77777777" w:rsidTr="002D138C">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39B94F7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Mid-term and final exam term </w:t>
            </w:r>
          </w:p>
        </w:tc>
        <w:tc>
          <w:tcPr>
            <w:tcW w:w="6596" w:type="dxa"/>
            <w:gridSpan w:val="5"/>
            <w:tcBorders>
              <w:top w:val="single" w:sz="4" w:space="0" w:color="000000"/>
              <w:left w:val="single" w:sz="4" w:space="0" w:color="000000"/>
              <w:bottom w:val="single" w:sz="4" w:space="0" w:color="000000"/>
              <w:right w:val="single" w:sz="4" w:space="0" w:color="000000"/>
            </w:tcBorders>
            <w:vAlign w:val="center"/>
          </w:tcPr>
          <w:p w14:paraId="152A7A93" w14:textId="77777777" w:rsidR="00CE11D7" w:rsidRPr="00A37D65" w:rsidRDefault="00E903D7">
            <w:pPr>
              <w:tabs>
                <w:tab w:val="center" w:pos="2291"/>
                <w:tab w:val="center" w:pos="4550"/>
              </w:tabs>
              <w:rPr>
                <w:rFonts w:ascii="Cambria" w:hAnsi="Cambria"/>
                <w:lang w:val="en-GB"/>
              </w:rPr>
            </w:pPr>
            <w:r w:rsidRPr="00A37D65">
              <w:rPr>
                <w:rFonts w:ascii="Cambria" w:hAnsi="Cambria"/>
                <w:lang w:val="en-GB"/>
              </w:rPr>
              <w:tab/>
            </w:r>
            <w:r w:rsidRPr="00A37D65">
              <w:rPr>
                <w:rFonts w:ascii="Cambria" w:eastAsia="Cambria" w:hAnsi="Cambria" w:cs="Cambria"/>
                <w:lang w:val="en-GB"/>
              </w:rPr>
              <w:t>They are published in the ISVU system and Studomat</w:t>
            </w:r>
            <w:r w:rsidRPr="00A37D65">
              <w:rPr>
                <w:rFonts w:ascii="Cambria" w:eastAsia="Cambria" w:hAnsi="Cambria" w:cs="Cambria"/>
                <w:color w:val="C00000"/>
                <w:lang w:val="en-GB"/>
              </w:rPr>
              <w:t xml:space="preserve"> </w:t>
            </w:r>
            <w:r w:rsidRPr="00A37D65">
              <w:rPr>
                <w:rFonts w:ascii="Cambria" w:eastAsia="Cambria" w:hAnsi="Cambria" w:cs="Cambria"/>
                <w:color w:val="C00000"/>
                <w:lang w:val="en-GB"/>
              </w:rPr>
              <w:tab/>
            </w:r>
            <w:r w:rsidRPr="00A37D65">
              <w:rPr>
                <w:rFonts w:ascii="Cambria" w:eastAsia="Cambria" w:hAnsi="Cambria" w:cs="Cambria"/>
                <w:lang w:val="en-GB"/>
              </w:rPr>
              <w:t xml:space="preserve"> </w:t>
            </w:r>
          </w:p>
        </w:tc>
      </w:tr>
      <w:tr w:rsidR="002D138C" w:rsidRPr="00A37D65" w14:paraId="76B3A8BC" w14:textId="77777777" w:rsidTr="002D138C">
        <w:trPr>
          <w:trHeight w:val="2264"/>
        </w:trPr>
        <w:tc>
          <w:tcPr>
            <w:tcW w:w="2470" w:type="dxa"/>
            <w:vMerge w:val="restart"/>
            <w:tcBorders>
              <w:top w:val="single" w:sz="4" w:space="0" w:color="000000"/>
              <w:left w:val="single" w:sz="4" w:space="0" w:color="000000"/>
              <w:right w:val="single" w:sz="4" w:space="0" w:color="000000"/>
            </w:tcBorders>
            <w:shd w:val="clear" w:color="auto" w:fill="F3F3F3"/>
            <w:vAlign w:val="center"/>
          </w:tcPr>
          <w:p w14:paraId="1FE21941" w14:textId="77777777" w:rsidR="002D138C" w:rsidRPr="00A37D65" w:rsidRDefault="002D138C">
            <w:pPr>
              <w:ind w:left="36" w:right="81"/>
              <w:jc w:val="both"/>
              <w:rPr>
                <w:rFonts w:ascii="Cambria" w:hAnsi="Cambria"/>
                <w:lang w:val="en-GB"/>
              </w:rPr>
            </w:pPr>
            <w:r w:rsidRPr="00A37D65">
              <w:rPr>
                <w:rFonts w:ascii="Cambria" w:eastAsia="Cambria" w:hAnsi="Cambria" w:cs="Cambria"/>
                <w:lang w:val="en-GB"/>
              </w:rPr>
              <w:t xml:space="preserve">Additional information on the course </w:t>
            </w:r>
          </w:p>
        </w:tc>
        <w:tc>
          <w:tcPr>
            <w:tcW w:w="6596" w:type="dxa"/>
            <w:gridSpan w:val="5"/>
            <w:tcBorders>
              <w:top w:val="single" w:sz="4" w:space="0" w:color="000000"/>
              <w:left w:val="single" w:sz="4" w:space="0" w:color="000000"/>
              <w:bottom w:val="single" w:sz="29" w:space="0" w:color="FFFFFF"/>
              <w:right w:val="single" w:sz="4" w:space="0" w:color="000000"/>
            </w:tcBorders>
          </w:tcPr>
          <w:p w14:paraId="3FEFA842" w14:textId="77777777" w:rsidR="001C0E09" w:rsidRPr="00A37D65" w:rsidRDefault="002D138C" w:rsidP="001C0E09">
            <w:pPr>
              <w:ind w:left="37"/>
              <w:rPr>
                <w:rFonts w:ascii="Cambria" w:eastAsia="Cambria" w:hAnsi="Cambria" w:cs="Cambria"/>
                <w:lang w:val="en-GB"/>
              </w:rPr>
            </w:pPr>
            <w:r w:rsidRPr="00A37D65">
              <w:rPr>
                <w:rFonts w:ascii="Cambria" w:eastAsia="Cambria" w:hAnsi="Cambria" w:cs="Cambria"/>
                <w:lang w:val="en-GB"/>
              </w:rPr>
              <w:t xml:space="preserve"> </w:t>
            </w:r>
          </w:p>
          <w:p w14:paraId="6816B70D" w14:textId="77777777" w:rsidR="001C0E09" w:rsidRPr="00A37D65" w:rsidRDefault="001C0E09" w:rsidP="001C0E09">
            <w:pPr>
              <w:ind w:left="37"/>
              <w:rPr>
                <w:rFonts w:ascii="Cambria" w:eastAsia="Cambria" w:hAnsi="Cambria" w:cs="Cambria"/>
                <w:lang w:val="en-GB"/>
              </w:rPr>
            </w:pPr>
            <w:r w:rsidRPr="00A37D65">
              <w:rPr>
                <w:rFonts w:ascii="Cambria" w:eastAsia="Cambria" w:hAnsi="Cambria" w:cs="Cambria"/>
                <w:lang w:val="en-GB"/>
              </w:rPr>
              <w:t>Materials are delivered for e-learning.</w:t>
            </w:r>
          </w:p>
          <w:p w14:paraId="4A796E13" w14:textId="77777777" w:rsidR="001C0E09" w:rsidRPr="00A37D65" w:rsidRDefault="001C0E09" w:rsidP="001C0E09">
            <w:pPr>
              <w:ind w:left="37"/>
              <w:rPr>
                <w:rFonts w:ascii="Cambria" w:eastAsia="Cambria" w:hAnsi="Cambria" w:cs="Cambria"/>
                <w:lang w:val="en-GB"/>
              </w:rPr>
            </w:pPr>
            <w:r w:rsidRPr="00A37D65">
              <w:rPr>
                <w:rFonts w:ascii="Cambria" w:eastAsia="Cambria" w:hAnsi="Cambria" w:cs="Cambria"/>
                <w:lang w:val="en-GB"/>
              </w:rPr>
              <w:t>In the case of distance learning, deviations are possible in:</w:t>
            </w:r>
          </w:p>
          <w:p w14:paraId="2F80AE83" w14:textId="187D1174" w:rsidR="002D138C" w:rsidRPr="00A37D65" w:rsidRDefault="001C0E09" w:rsidP="001C0E09">
            <w:pPr>
              <w:ind w:left="37"/>
              <w:rPr>
                <w:rFonts w:ascii="Cambria" w:eastAsia="Cambria" w:hAnsi="Cambria" w:cs="Cambria"/>
                <w:lang w:val="en-GB"/>
              </w:rPr>
            </w:pPr>
            <w:r w:rsidRPr="00A37D65">
              <w:rPr>
                <w:rFonts w:ascii="Cambria" w:eastAsia="Cambria" w:hAnsi="Cambria" w:cs="Cambria"/>
                <w:lang w:val="en-GB"/>
              </w:rPr>
              <w:t>place of delivery of courses, implementation of activities, methods of interpretation</w:t>
            </w:r>
            <w:r w:rsidR="0041792A">
              <w:rPr>
                <w:rFonts w:ascii="Cambria" w:eastAsia="Cambria" w:hAnsi="Cambria" w:cs="Cambria"/>
                <w:lang w:val="en-GB"/>
              </w:rPr>
              <w:t xml:space="preserve">, </w:t>
            </w:r>
            <w:r w:rsidRPr="00A37D65">
              <w:rPr>
                <w:rFonts w:ascii="Cambria" w:eastAsia="Cambria" w:hAnsi="Cambria" w:cs="Cambria"/>
                <w:lang w:val="en-GB"/>
              </w:rPr>
              <w:t>teaching methods and methods of evaluation, student obligations and available literature. The course leader and assistant will inform students when distance learning begins. Learning outcomes remain unchanged.</w:t>
            </w:r>
          </w:p>
        </w:tc>
      </w:tr>
      <w:tr w:rsidR="002D138C" w:rsidRPr="00A37D65" w14:paraId="71690AF7" w14:textId="77777777" w:rsidTr="000F174E">
        <w:trPr>
          <w:trHeight w:val="20"/>
        </w:trPr>
        <w:tc>
          <w:tcPr>
            <w:tcW w:w="2470" w:type="dxa"/>
            <w:vMerge/>
            <w:tcBorders>
              <w:left w:val="single" w:sz="4" w:space="0" w:color="000000"/>
              <w:bottom w:val="single" w:sz="4" w:space="0" w:color="000000"/>
              <w:right w:val="single" w:sz="4" w:space="0" w:color="000000"/>
            </w:tcBorders>
            <w:shd w:val="clear" w:color="auto" w:fill="F3F3F3"/>
            <w:vAlign w:val="center"/>
          </w:tcPr>
          <w:p w14:paraId="655D29A2" w14:textId="77777777" w:rsidR="002D138C" w:rsidRPr="00A37D65" w:rsidRDefault="002D138C">
            <w:pPr>
              <w:ind w:left="36"/>
              <w:rPr>
                <w:rFonts w:ascii="Cambria" w:hAnsi="Cambria"/>
                <w:lang w:val="en-GB"/>
              </w:rPr>
            </w:pPr>
          </w:p>
        </w:tc>
        <w:tc>
          <w:tcPr>
            <w:tcW w:w="6596" w:type="dxa"/>
            <w:gridSpan w:val="5"/>
            <w:tcBorders>
              <w:top w:val="single" w:sz="29" w:space="0" w:color="FFFFFF"/>
              <w:left w:val="single" w:sz="4" w:space="0" w:color="000000"/>
              <w:bottom w:val="single" w:sz="4" w:space="0" w:color="000000"/>
              <w:right w:val="single" w:sz="4" w:space="0" w:color="000000"/>
            </w:tcBorders>
          </w:tcPr>
          <w:p w14:paraId="42131713" w14:textId="77777777" w:rsidR="002D138C" w:rsidRPr="00A37D65" w:rsidRDefault="002D138C" w:rsidP="001C0E09">
            <w:pPr>
              <w:rPr>
                <w:rFonts w:ascii="Cambria" w:hAnsi="Cambria"/>
                <w:lang w:val="en-GB"/>
              </w:rPr>
            </w:pPr>
          </w:p>
        </w:tc>
      </w:tr>
      <w:tr w:rsidR="00CE11D7" w:rsidRPr="00A37D65" w14:paraId="0CF5480A" w14:textId="77777777" w:rsidTr="002D138C">
        <w:trPr>
          <w:trHeight w:val="2445"/>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65D6A87A" w14:textId="77777777" w:rsidR="00CE11D7" w:rsidRPr="00A37D65" w:rsidRDefault="002D138C">
            <w:pPr>
              <w:rPr>
                <w:rFonts w:ascii="Cambria" w:hAnsi="Cambria"/>
                <w:lang w:val="en-GB"/>
              </w:rPr>
            </w:pPr>
            <w:r w:rsidRPr="00A37D65">
              <w:rPr>
                <w:rFonts w:ascii="Cambria" w:eastAsia="Cambria" w:hAnsi="Cambria" w:cs="Cambria"/>
                <w:lang w:val="en-GB"/>
              </w:rPr>
              <w:t>Bibliography</w:t>
            </w:r>
          </w:p>
        </w:tc>
        <w:tc>
          <w:tcPr>
            <w:tcW w:w="6596" w:type="dxa"/>
            <w:gridSpan w:val="5"/>
            <w:tcBorders>
              <w:top w:val="single" w:sz="4" w:space="0" w:color="000000"/>
              <w:left w:val="single" w:sz="4" w:space="0" w:color="000000"/>
              <w:bottom w:val="single" w:sz="4" w:space="0" w:color="000000"/>
              <w:right w:val="single" w:sz="4" w:space="0" w:color="000000"/>
            </w:tcBorders>
          </w:tcPr>
          <w:p w14:paraId="770A4F2C" w14:textId="77777777" w:rsidR="002D138C" w:rsidRPr="00A37D65" w:rsidRDefault="002D138C" w:rsidP="002D138C">
            <w:pPr>
              <w:rPr>
                <w:rFonts w:ascii="Cambria" w:eastAsia="Cambria" w:hAnsi="Cambria" w:cs="Cambria"/>
                <w:lang w:val="en-GB"/>
              </w:rPr>
            </w:pPr>
            <w:r w:rsidRPr="00A37D65">
              <w:rPr>
                <w:rFonts w:ascii="Cambria" w:eastAsia="Cambria" w:hAnsi="Cambria" w:cs="Cambria"/>
                <w:lang w:val="en-GB"/>
              </w:rPr>
              <w:t xml:space="preserve">Mandatory:  </w:t>
            </w:r>
          </w:p>
          <w:p w14:paraId="618C38AD" w14:textId="77777777" w:rsidR="002D138C" w:rsidRPr="00A37D65" w:rsidRDefault="002D138C" w:rsidP="002D138C">
            <w:pPr>
              <w:rPr>
                <w:rFonts w:ascii="Cambria" w:eastAsia="Cambria" w:hAnsi="Cambria" w:cs="Cambria"/>
                <w:lang w:val="en-GB"/>
              </w:rPr>
            </w:pPr>
            <w:r w:rsidRPr="00A37D65">
              <w:rPr>
                <w:rFonts w:ascii="Cambria" w:eastAsia="Cambria" w:hAnsi="Cambria" w:cs="Cambria"/>
                <w:lang w:val="en-GB"/>
              </w:rPr>
              <w:t>1</w:t>
            </w:r>
            <w:r w:rsidRPr="00A37D65">
              <w:rPr>
                <w:rFonts w:ascii="Cambria" w:eastAsia="Cambria" w:hAnsi="Cambria" w:cs="Cambria"/>
                <w:lang w:val="en-GB"/>
              </w:rPr>
              <w:tab/>
              <w:t xml:space="preserve">Bouillet D. (2010).  Izazovi integriranog odgoja i obrazovanja. Zagreb: </w:t>
            </w:r>
          </w:p>
          <w:p w14:paraId="5B67420D" w14:textId="77777777" w:rsidR="002D138C" w:rsidRPr="00A37D65" w:rsidRDefault="002D138C" w:rsidP="002D138C">
            <w:pPr>
              <w:rPr>
                <w:rFonts w:ascii="Cambria" w:eastAsia="Cambria" w:hAnsi="Cambria" w:cs="Cambria"/>
                <w:lang w:val="en-GB"/>
              </w:rPr>
            </w:pPr>
            <w:r w:rsidRPr="00A37D65">
              <w:rPr>
                <w:rFonts w:ascii="Cambria" w:eastAsia="Cambria" w:hAnsi="Cambria" w:cs="Cambria"/>
                <w:lang w:val="en-GB"/>
              </w:rPr>
              <w:t xml:space="preserve">Školska knjiga. </w:t>
            </w:r>
          </w:p>
          <w:p w14:paraId="235DDA92" w14:textId="77777777" w:rsidR="002D138C" w:rsidRPr="00A37D65" w:rsidRDefault="002D138C" w:rsidP="002D138C">
            <w:pPr>
              <w:rPr>
                <w:rFonts w:ascii="Cambria" w:eastAsia="Cambria" w:hAnsi="Cambria" w:cs="Cambria"/>
                <w:lang w:val="en-GB"/>
              </w:rPr>
            </w:pPr>
            <w:r w:rsidRPr="00A37D65">
              <w:rPr>
                <w:rFonts w:ascii="Cambria" w:eastAsia="Cambria" w:hAnsi="Cambria" w:cs="Cambria"/>
                <w:lang w:val="en-GB"/>
              </w:rPr>
              <w:t>2</w:t>
            </w:r>
            <w:r w:rsidRPr="00A37D65">
              <w:rPr>
                <w:rFonts w:ascii="Cambria" w:eastAsia="Cambria" w:hAnsi="Cambria" w:cs="Cambria"/>
                <w:lang w:val="en-GB"/>
              </w:rPr>
              <w:tab/>
              <w:t xml:space="preserve">Pintarić Mlinar, L. (2014). Priručnik za razvoj inkluzivnih ustanova ranog i predškolskog odgoja i obrazovanja. Jastrebarsko: Dječji vrtić Radost. </w:t>
            </w:r>
          </w:p>
          <w:p w14:paraId="6296D174" w14:textId="77777777" w:rsidR="002D138C" w:rsidRPr="00A37D65" w:rsidRDefault="002D138C" w:rsidP="002D138C">
            <w:pPr>
              <w:rPr>
                <w:rFonts w:ascii="Cambria" w:eastAsia="Cambria" w:hAnsi="Cambria" w:cs="Cambria"/>
                <w:lang w:val="en-GB"/>
              </w:rPr>
            </w:pPr>
            <w:r w:rsidRPr="00A37D65">
              <w:rPr>
                <w:rFonts w:ascii="Cambria" w:eastAsia="Cambria" w:hAnsi="Cambria" w:cs="Cambria"/>
                <w:lang w:val="en-GB"/>
              </w:rPr>
              <w:t>3</w:t>
            </w:r>
            <w:r w:rsidRPr="00A37D65">
              <w:rPr>
                <w:rFonts w:ascii="Cambria" w:eastAsia="Cambria" w:hAnsi="Cambria" w:cs="Cambria"/>
                <w:lang w:val="en-GB"/>
              </w:rPr>
              <w:tab/>
              <w:t xml:space="preserve">Ljubešić, M., Šimleša, S., Bučar, M. (ur.). (2015). Razvoj inkluzivne prakse u dječjim vrtićima. Podrška uključivanju djece s teškoćama u razvoju u redovne vrtiće. Zagreb: Hrvatska udruga za ranu intervenciju u djetinjstvu. </w:t>
            </w:r>
          </w:p>
          <w:p w14:paraId="4EEE34BE" w14:textId="77777777" w:rsidR="002D138C" w:rsidRPr="00A37D65" w:rsidRDefault="002D138C" w:rsidP="002D138C">
            <w:pPr>
              <w:rPr>
                <w:rFonts w:ascii="Cambria" w:eastAsia="Cambria" w:hAnsi="Cambria" w:cs="Cambria"/>
                <w:lang w:val="en-GB"/>
              </w:rPr>
            </w:pPr>
            <w:r w:rsidRPr="00A37D65">
              <w:rPr>
                <w:rFonts w:ascii="Cambria" w:eastAsia="Cambria" w:hAnsi="Cambria" w:cs="Cambria"/>
                <w:lang w:val="en-GB"/>
              </w:rPr>
              <w:t>4</w:t>
            </w:r>
            <w:r w:rsidRPr="00A37D65">
              <w:rPr>
                <w:rFonts w:ascii="Cambria" w:eastAsia="Cambria" w:hAnsi="Cambria" w:cs="Cambria"/>
                <w:lang w:val="en-GB"/>
              </w:rPr>
              <w:tab/>
              <w:t xml:space="preserve">Radetić-Paić, M. (2013). Prilagodbe u radu s djecom s teškoćama u radu u odgojno-obrazovnim ustanovama. Pula: Sveučilište Jurja Dobrile u Puli. </w:t>
            </w:r>
          </w:p>
          <w:p w14:paraId="236A428E" w14:textId="77777777" w:rsidR="002D138C" w:rsidRPr="00A37D65" w:rsidRDefault="002D138C" w:rsidP="002D138C">
            <w:pPr>
              <w:rPr>
                <w:rFonts w:ascii="Cambria" w:eastAsia="Cambria" w:hAnsi="Cambria" w:cs="Cambria"/>
                <w:lang w:val="en-GB"/>
              </w:rPr>
            </w:pPr>
            <w:r w:rsidRPr="00A37D65">
              <w:rPr>
                <w:rFonts w:ascii="Cambria" w:eastAsia="Cambria" w:hAnsi="Cambria" w:cs="Cambria"/>
                <w:lang w:val="en-GB"/>
              </w:rPr>
              <w:t xml:space="preserve"> </w:t>
            </w:r>
          </w:p>
          <w:p w14:paraId="3E87F9C8" w14:textId="77777777" w:rsidR="002D138C" w:rsidRPr="00A37D65" w:rsidRDefault="002D138C" w:rsidP="002D138C">
            <w:pPr>
              <w:rPr>
                <w:rFonts w:ascii="Cambria" w:eastAsia="Cambria" w:hAnsi="Cambria" w:cs="Cambria"/>
                <w:lang w:val="en-GB"/>
              </w:rPr>
            </w:pPr>
            <w:r w:rsidRPr="00A37D65">
              <w:rPr>
                <w:rFonts w:ascii="Cambria" w:eastAsia="Cambria" w:hAnsi="Cambria" w:cs="Cambria"/>
                <w:lang w:val="en-GB"/>
              </w:rPr>
              <w:t>Optional:</w:t>
            </w:r>
          </w:p>
          <w:p w14:paraId="01865057" w14:textId="77777777" w:rsidR="00CE11D7" w:rsidRPr="00A37D65" w:rsidRDefault="00E903D7">
            <w:pPr>
              <w:rPr>
                <w:rFonts w:ascii="Cambria" w:hAnsi="Cambria"/>
                <w:lang w:val="en-GB"/>
              </w:rPr>
            </w:pPr>
            <w:r w:rsidRPr="00A37D65">
              <w:rPr>
                <w:rFonts w:ascii="Cambria" w:eastAsia="Cambria" w:hAnsi="Cambria" w:cs="Cambria"/>
                <w:lang w:val="en-GB"/>
              </w:rPr>
              <w:t xml:space="preserve">1  Bašić, J., Koller-Trbović, N., Uzelac, S. (ur.) (2004). </w:t>
            </w:r>
            <w:r w:rsidRPr="00A37D65">
              <w:rPr>
                <w:rFonts w:ascii="Cambria" w:eastAsia="Cambria" w:hAnsi="Cambria" w:cs="Cambria"/>
                <w:i/>
                <w:lang w:val="en-GB"/>
              </w:rPr>
              <w:t>Poremećaji u ponašanju i rizična ponašanja: pristupi i pojmovna određenja.</w:t>
            </w:r>
            <w:r w:rsidRPr="00A37D65">
              <w:rPr>
                <w:rFonts w:ascii="Cambria" w:eastAsia="Cambria" w:hAnsi="Cambria" w:cs="Cambria"/>
                <w:lang w:val="en-GB"/>
              </w:rPr>
              <w:t xml:space="preserve"> Zagreb: </w:t>
            </w:r>
          </w:p>
          <w:p w14:paraId="18C4D58D" w14:textId="77777777" w:rsidR="00CE11D7" w:rsidRPr="00A37D65" w:rsidRDefault="00E903D7">
            <w:pPr>
              <w:rPr>
                <w:rFonts w:ascii="Cambria" w:hAnsi="Cambria"/>
                <w:lang w:val="en-GB"/>
              </w:rPr>
            </w:pPr>
            <w:r w:rsidRPr="00A37D65">
              <w:rPr>
                <w:rFonts w:ascii="Cambria" w:eastAsia="Cambria" w:hAnsi="Cambria" w:cs="Cambria"/>
                <w:lang w:val="en-GB"/>
              </w:rPr>
              <w:t xml:space="preserve">Edukacijsko-rehabilitacijski fakultet Sveučilišta u Zagrebu. </w:t>
            </w:r>
          </w:p>
          <w:p w14:paraId="524141B0" w14:textId="77777777" w:rsidR="00CE11D7" w:rsidRPr="00A37D65" w:rsidRDefault="00E903D7">
            <w:pPr>
              <w:jc w:val="both"/>
              <w:rPr>
                <w:rFonts w:ascii="Cambria" w:hAnsi="Cambria"/>
                <w:lang w:val="en-GB"/>
              </w:rPr>
            </w:pPr>
            <w:r w:rsidRPr="00A37D65">
              <w:rPr>
                <w:rFonts w:ascii="Cambria" w:eastAsia="Cambria" w:hAnsi="Cambria" w:cs="Cambria"/>
                <w:lang w:val="en-GB"/>
              </w:rPr>
              <w:t xml:space="preserve">2. Bradarić-Jončić, S., Ivasović, V. (2004). </w:t>
            </w:r>
            <w:r w:rsidRPr="00A37D65">
              <w:rPr>
                <w:rFonts w:ascii="Cambria" w:eastAsia="Cambria" w:hAnsi="Cambria" w:cs="Cambria"/>
                <w:i/>
                <w:lang w:val="en-GB"/>
              </w:rPr>
              <w:t>Sign Language, Deaf Culture &amp; Bilingual Education</w:t>
            </w:r>
            <w:r w:rsidRPr="00A37D65">
              <w:rPr>
                <w:rFonts w:ascii="Cambria" w:eastAsia="Cambria" w:hAnsi="Cambria" w:cs="Cambria"/>
                <w:lang w:val="en-GB"/>
              </w:rPr>
              <w:t xml:space="preserve">. Zagreb: HRF. </w:t>
            </w:r>
          </w:p>
          <w:p w14:paraId="2C81DC83" w14:textId="77777777" w:rsidR="00CE11D7" w:rsidRPr="00A37D65" w:rsidRDefault="00E903D7">
            <w:pPr>
              <w:ind w:right="44"/>
              <w:rPr>
                <w:rFonts w:ascii="Cambria" w:hAnsi="Cambria"/>
                <w:lang w:val="en-GB"/>
              </w:rPr>
            </w:pPr>
            <w:r w:rsidRPr="00A37D65">
              <w:rPr>
                <w:rFonts w:ascii="Cambria" w:eastAsia="Cambria" w:hAnsi="Cambria" w:cs="Cambria"/>
                <w:lang w:val="en-GB"/>
              </w:rPr>
              <w:t xml:space="preserve">3 Galić-Jušić, I. (2004). </w:t>
            </w:r>
            <w:r w:rsidRPr="00A37D65">
              <w:rPr>
                <w:rFonts w:ascii="Cambria" w:eastAsia="Cambria" w:hAnsi="Cambria" w:cs="Cambria"/>
                <w:i/>
                <w:lang w:val="en-GB"/>
              </w:rPr>
              <w:t>Djeca s teškoćama u učenju</w:t>
            </w:r>
            <w:r w:rsidRPr="00A37D65">
              <w:rPr>
                <w:rFonts w:ascii="Cambria" w:eastAsia="Cambria" w:hAnsi="Cambria" w:cs="Cambria"/>
                <w:lang w:val="en-GB"/>
              </w:rPr>
              <w:t xml:space="preserve">. Lekenik: Ostvarenje. 4 Radetić-Paić, M., Ružić-Baf, M., Zuliani, Đ. (2011). </w:t>
            </w:r>
            <w:r w:rsidRPr="00A37D65">
              <w:rPr>
                <w:rFonts w:ascii="Cambria" w:eastAsia="Cambria" w:hAnsi="Cambria" w:cs="Cambria"/>
                <w:i/>
                <w:lang w:val="en-GB"/>
              </w:rPr>
              <w:t>Poremećaji nedovoljno kontroliranog ponašanja sa psihološkog, socijalnopedagoškog te informacijskog i komunikacijskog aspekta</w:t>
            </w:r>
            <w:r w:rsidRPr="00A37D65">
              <w:rPr>
                <w:rFonts w:ascii="Cambria" w:eastAsia="Cambria" w:hAnsi="Cambria" w:cs="Cambria"/>
                <w:lang w:val="en-GB"/>
              </w:rPr>
              <w:t xml:space="preserve">. Zagreb: Učiteljski fakultet Sveučilišta u Zagrebu </w:t>
            </w:r>
          </w:p>
        </w:tc>
      </w:tr>
    </w:tbl>
    <w:p w14:paraId="38D94ED2" w14:textId="77777777" w:rsidR="00CE11D7" w:rsidRPr="00A37D65" w:rsidRDefault="00E903D7" w:rsidP="002D138C">
      <w:pPr>
        <w:spacing w:after="0"/>
        <w:rPr>
          <w:rFonts w:ascii="Cambria" w:hAnsi="Cambria"/>
          <w:lang w:val="en-GB"/>
        </w:rPr>
      </w:pPr>
      <w:r w:rsidRPr="00A37D65">
        <w:rPr>
          <w:rFonts w:ascii="Cambria" w:eastAsia="Times New Roman" w:hAnsi="Cambria" w:cs="Times New Roman"/>
          <w:lang w:val="en-GB"/>
        </w:rPr>
        <w:t xml:space="preserve"> </w:t>
      </w:r>
    </w:p>
    <w:p w14:paraId="03B1A80F" w14:textId="77777777" w:rsidR="00C01077" w:rsidRPr="00A37D65" w:rsidRDefault="00C01077">
      <w:pPr>
        <w:rPr>
          <w:rFonts w:ascii="Cambria" w:hAnsi="Cambria"/>
          <w:lang w:val="en-GB"/>
        </w:rPr>
      </w:pPr>
      <w:r w:rsidRPr="00A37D65">
        <w:rPr>
          <w:rFonts w:ascii="Cambria" w:hAnsi="Cambria"/>
          <w:lang w:val="en-GB"/>
        </w:rPr>
        <w:br w:type="page"/>
      </w:r>
    </w:p>
    <w:p w14:paraId="5188EBCA"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51" w:type="dxa"/>
          <w:left w:w="108" w:type="dxa"/>
          <w:right w:w="52" w:type="dxa"/>
        </w:tblCellMar>
        <w:tblLook w:val="04A0" w:firstRow="1" w:lastRow="0" w:firstColumn="1" w:lastColumn="0" w:noHBand="0" w:noVBand="1"/>
      </w:tblPr>
      <w:tblGrid>
        <w:gridCol w:w="2976"/>
        <w:gridCol w:w="2122"/>
        <w:gridCol w:w="98"/>
        <w:gridCol w:w="1132"/>
        <w:gridCol w:w="147"/>
        <w:gridCol w:w="680"/>
        <w:gridCol w:w="835"/>
        <w:gridCol w:w="1218"/>
      </w:tblGrid>
      <w:tr w:rsidR="00CE11D7" w:rsidRPr="00A37D65" w14:paraId="4FE5FC0B"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0CCA81E6"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08D57A32" w14:textId="77777777">
        <w:trPr>
          <w:trHeight w:val="66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03014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7" w:type="dxa"/>
            <w:gridSpan w:val="7"/>
            <w:tcBorders>
              <w:top w:val="single" w:sz="4" w:space="0" w:color="000000"/>
              <w:left w:val="single" w:sz="4" w:space="0" w:color="000000"/>
              <w:bottom w:val="single" w:sz="4" w:space="0" w:color="000000"/>
              <w:right w:val="single" w:sz="4" w:space="0" w:color="000000"/>
            </w:tcBorders>
          </w:tcPr>
          <w:p w14:paraId="1F5494A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199983 </w:t>
            </w:r>
          </w:p>
          <w:p w14:paraId="0AD7835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Music practicum 1 </w:t>
            </w:r>
          </w:p>
        </w:tc>
      </w:tr>
      <w:tr w:rsidR="00CE11D7" w:rsidRPr="00A37D65" w14:paraId="4D34FD57"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BD736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7" w:type="dxa"/>
            <w:gridSpan w:val="7"/>
            <w:tcBorders>
              <w:top w:val="single" w:sz="4" w:space="0" w:color="000000"/>
              <w:left w:val="single" w:sz="4" w:space="0" w:color="000000"/>
              <w:bottom w:val="single" w:sz="4" w:space="0" w:color="000000"/>
              <w:right w:val="single" w:sz="4" w:space="0" w:color="000000"/>
            </w:tcBorders>
          </w:tcPr>
          <w:p w14:paraId="7F00384F" w14:textId="02F45714" w:rsidR="001C3360" w:rsidRPr="00A37D65" w:rsidRDefault="002D138C" w:rsidP="001C3360">
            <w:pPr>
              <w:rPr>
                <w:rFonts w:ascii="Cambria" w:eastAsiaTheme="minorHAnsi" w:hAnsi="Cambria" w:cstheme="minorBidi"/>
                <w:color w:val="auto"/>
                <w:lang w:val="en-GB" w:eastAsia="en-US"/>
              </w:rPr>
            </w:pPr>
            <w:r w:rsidRPr="00A37D65">
              <w:rPr>
                <w:rFonts w:ascii="Cambria" w:eastAsia="Times New Roman" w:hAnsi="Cambria" w:cs="Times New Roman"/>
                <w:color w:val="0000FF"/>
                <w:u w:val="single" w:color="0000FF"/>
                <w:lang w:val="en-GB"/>
              </w:rPr>
              <w:t xml:space="preserve">Full professor </w:t>
            </w:r>
            <w:hyperlink r:id="rId94">
              <w:r w:rsidR="00E903D7" w:rsidRPr="00A37D65">
                <w:rPr>
                  <w:rFonts w:ascii="Cambria" w:eastAsia="Cambria" w:hAnsi="Cambria" w:cs="Cambria"/>
                  <w:color w:val="0000FF"/>
                  <w:u w:val="single" w:color="0000FF"/>
                  <w:lang w:val="en-GB"/>
                </w:rPr>
                <w:t>Ivana Paula Gortan</w:t>
              </w:r>
            </w:hyperlink>
            <w:hyperlink r:id="rId95">
              <w:r w:rsidR="00E903D7" w:rsidRPr="00A37D65">
                <w:rPr>
                  <w:rFonts w:ascii="Cambria" w:eastAsia="Cambria" w:hAnsi="Cambria" w:cs="Cambria"/>
                  <w:color w:val="0000FF"/>
                  <w:u w:val="single" w:color="0000FF"/>
                  <w:lang w:val="en-GB"/>
                </w:rPr>
                <w:t>-</w:t>
              </w:r>
            </w:hyperlink>
            <w:hyperlink r:id="rId96">
              <w:r w:rsidR="00E903D7" w:rsidRPr="00A37D65">
                <w:rPr>
                  <w:rFonts w:ascii="Cambria" w:eastAsia="Cambria" w:hAnsi="Cambria" w:cs="Cambria"/>
                  <w:color w:val="0000FF"/>
                  <w:u w:val="single" w:color="0000FF"/>
                  <w:lang w:val="en-GB"/>
                </w:rPr>
                <w:t>Carlin,</w:t>
              </w:r>
              <w:r w:rsidR="00451BD9" w:rsidRPr="00A37D65">
                <w:rPr>
                  <w:rFonts w:ascii="Cambria" w:eastAsia="Cambria" w:hAnsi="Cambria" w:cs="Cambria"/>
                  <w:color w:val="0000FF"/>
                  <w:u w:val="single" w:color="0000FF"/>
                  <w:lang w:val="en-GB"/>
                </w:rPr>
                <w:t xml:space="preserve"> </w:t>
              </w:r>
              <w:r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r w:rsidR="001C3360" w:rsidRPr="00A37D65">
              <w:rPr>
                <w:rFonts w:ascii="Cambria" w:eastAsia="Cambria" w:hAnsi="Cambria" w:cs="Cambria"/>
                <w:color w:val="0000FF"/>
                <w:u w:val="single" w:color="0000FF"/>
                <w:lang w:val="en-GB"/>
              </w:rPr>
              <w:t xml:space="preserve"> </w:t>
            </w:r>
            <w:r w:rsidR="001C3360" w:rsidRPr="00A37D65">
              <w:rPr>
                <w:rFonts w:asciiTheme="minorHAnsi" w:eastAsiaTheme="minorHAnsi" w:hAnsiTheme="minorHAnsi" w:cstheme="minorBidi"/>
                <w:color w:val="auto"/>
                <w:lang w:val="en-GB" w:eastAsia="en-US"/>
              </w:rPr>
              <w:t>(</w:t>
            </w:r>
            <w:r w:rsidR="001C3360" w:rsidRPr="00A37D65">
              <w:rPr>
                <w:rFonts w:ascii="Cambria" w:eastAsiaTheme="minorHAnsi" w:hAnsi="Cambria" w:cstheme="minorBidi"/>
                <w:color w:val="auto"/>
                <w:lang w:val="en-GB" w:eastAsia="en-US"/>
              </w:rPr>
              <w:t>main course teacher)</w:t>
            </w:r>
          </w:p>
          <w:p w14:paraId="467D3A5E" w14:textId="0A01AE3F" w:rsidR="00CE11D7" w:rsidRPr="00A37D65" w:rsidRDefault="002D138C" w:rsidP="001C3360">
            <w:pPr>
              <w:rPr>
                <w:rFonts w:ascii="Cambria" w:eastAsia="Cambria" w:hAnsi="Cambria" w:cs="Cambria"/>
                <w:lang w:val="en-GB"/>
              </w:rPr>
            </w:pPr>
            <w:r w:rsidRPr="00A37D65">
              <w:rPr>
                <w:rFonts w:ascii="Cambria" w:hAnsi="Cambria"/>
                <w:color w:val="0000FF"/>
                <w:u w:val="single"/>
                <w:lang w:val="en-GB"/>
              </w:rPr>
              <w:t xml:space="preserve">Isabelle Vidajić, lecturer </w:t>
            </w:r>
          </w:p>
        </w:tc>
      </w:tr>
      <w:tr w:rsidR="00CE11D7" w:rsidRPr="00A37D65" w14:paraId="74CF80F8"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E7E09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4EA0404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26D02547"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93905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5316641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D0B204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4EE0F2D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35E4253E"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32D71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2B72F72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747FA266"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5F861518" w14:textId="659849F6" w:rsidR="00CE11D7" w:rsidRPr="00A37D65" w:rsidRDefault="00E903D7">
            <w:pPr>
              <w:ind w:left="37"/>
              <w:rPr>
                <w:rFonts w:ascii="Cambria" w:hAnsi="Cambria"/>
                <w:lang w:val="en-GB"/>
              </w:rPr>
            </w:pPr>
            <w:r w:rsidRPr="00A37D65">
              <w:rPr>
                <w:rFonts w:ascii="Cambria" w:eastAsia="Cambria" w:hAnsi="Cambria" w:cs="Cambria"/>
                <w:lang w:val="en-GB"/>
              </w:rPr>
              <w:t>II</w:t>
            </w:r>
          </w:p>
        </w:tc>
      </w:tr>
      <w:tr w:rsidR="00CE11D7" w:rsidRPr="00A37D65" w14:paraId="536C2588"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75881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13F3195A" w14:textId="77777777" w:rsidR="00CE11D7" w:rsidRPr="00A37D65" w:rsidRDefault="00FD15EB">
            <w:pPr>
              <w:ind w:left="37"/>
              <w:rPr>
                <w:rFonts w:ascii="Cambria" w:hAnsi="Cambria"/>
                <w:lang w:val="en-GB"/>
              </w:rPr>
            </w:pPr>
            <w:r w:rsidRPr="00A37D65">
              <w:rPr>
                <w:rFonts w:ascii="Cambria" w:eastAsia="Cambria" w:hAnsi="Cambria" w:cs="Cambria"/>
                <w:lang w:val="en-GB"/>
              </w:rPr>
              <w:t>Classroom</w:t>
            </w:r>
            <w:r w:rsidR="00E903D7" w:rsidRPr="00A37D65">
              <w:rPr>
                <w:rFonts w:ascii="Cambria" w:eastAsia="Cambria" w:hAnsi="Cambria" w:cs="Cambria"/>
                <w:lang w:val="en-GB"/>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7020453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971" w:type="dxa"/>
            <w:gridSpan w:val="3"/>
            <w:tcBorders>
              <w:top w:val="single" w:sz="4" w:space="0" w:color="000000"/>
              <w:left w:val="single" w:sz="4" w:space="0" w:color="000000"/>
              <w:bottom w:val="single" w:sz="4" w:space="0" w:color="000000"/>
              <w:right w:val="single" w:sz="4" w:space="0" w:color="000000"/>
            </w:tcBorders>
          </w:tcPr>
          <w:p w14:paraId="210D5A8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p w14:paraId="1856C26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Slovenian) </w:t>
            </w:r>
          </w:p>
        </w:tc>
      </w:tr>
      <w:tr w:rsidR="00CE11D7" w:rsidRPr="00A37D65" w14:paraId="20710B0D" w14:textId="77777777" w:rsidTr="00C01077">
        <w:trPr>
          <w:trHeight w:val="60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E8BCE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59A2E1D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8BF2111"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37645DD8" w14:textId="77777777" w:rsidR="00CE11D7" w:rsidRPr="00A37D65" w:rsidRDefault="00E903D7">
            <w:pPr>
              <w:ind w:left="37"/>
              <w:rPr>
                <w:rFonts w:ascii="Cambria" w:hAnsi="Cambria"/>
                <w:lang w:val="en-GB"/>
              </w:rPr>
            </w:pPr>
            <w:r w:rsidRPr="00A37D65">
              <w:rPr>
                <w:rFonts w:ascii="Cambria" w:eastAsia="Cambria" w:hAnsi="Cambria" w:cs="Cambria"/>
                <w:lang w:val="en-GB"/>
              </w:rPr>
              <w:t>0L – 0S – 30</w:t>
            </w:r>
            <w:r w:rsidR="00FD15EB" w:rsidRPr="00A37D65">
              <w:rPr>
                <w:rFonts w:ascii="Cambria" w:eastAsia="Cambria" w:hAnsi="Cambria" w:cs="Cambria"/>
                <w:lang w:val="en-GB"/>
              </w:rPr>
              <w:t>E</w:t>
            </w:r>
          </w:p>
        </w:tc>
      </w:tr>
      <w:tr w:rsidR="00CE11D7" w:rsidRPr="00A37D65" w14:paraId="3645B481"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C1B48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4138ACB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There are no prerequisites </w:t>
            </w:r>
          </w:p>
        </w:tc>
      </w:tr>
      <w:tr w:rsidR="00CE11D7" w:rsidRPr="00A37D65" w14:paraId="4A80ED0A"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2A872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tcPr>
          <w:p w14:paraId="199028F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Music practicum 2, Music culture methodology in the integrated curriculum 1, Music culture methodology in the integrated curriculum 2 </w:t>
            </w:r>
          </w:p>
        </w:tc>
      </w:tr>
      <w:tr w:rsidR="00CE11D7" w:rsidRPr="00A37D65" w14:paraId="7455B60D"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1279E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tcPr>
          <w:p w14:paraId="12DAF0D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Play and sing simple songs on an instrument with keys (piano, keyboards) and play and sing with Orff instruments. </w:t>
            </w:r>
          </w:p>
        </w:tc>
      </w:tr>
      <w:tr w:rsidR="00CE11D7" w:rsidRPr="00A37D65" w14:paraId="1ED98FE1" w14:textId="77777777">
        <w:trPr>
          <w:trHeight w:val="154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36040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0E45BC18" w14:textId="77777777" w:rsidR="00CE11D7" w:rsidRPr="00A37D65" w:rsidRDefault="00C01077" w:rsidP="00C01077">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Play simple songs on the keyboard separately with the left and right hand. </w:t>
            </w:r>
          </w:p>
          <w:p w14:paraId="244D8AA2" w14:textId="77777777" w:rsidR="00CE11D7" w:rsidRPr="00A37D65" w:rsidRDefault="00C01077" w:rsidP="00C01077">
            <w:pPr>
              <w:spacing w:after="2" w:line="238" w:lineRule="auto"/>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Apply the skill of reading musical notation to interpret simpler compositions by singing and playing the piano (keyboard). </w:t>
            </w:r>
          </w:p>
          <w:p w14:paraId="4DCC3F3E" w14:textId="77777777" w:rsidR="00CE11D7" w:rsidRPr="00A37D65" w:rsidRDefault="00C01077" w:rsidP="00C01077">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Play meter and rhythm on Orff instruments. </w:t>
            </w:r>
          </w:p>
          <w:p w14:paraId="2FA317EC" w14:textId="77777777" w:rsidR="00CE11D7" w:rsidRPr="00A37D65" w:rsidRDefault="00C01077" w:rsidP="00C01077">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Sing children's songs and musical games in a range of up to 5 tones </w:t>
            </w:r>
          </w:p>
        </w:tc>
      </w:tr>
      <w:tr w:rsidR="00CE11D7" w:rsidRPr="00A37D65" w14:paraId="3D998A19" w14:textId="77777777" w:rsidTr="00C01077">
        <w:trPr>
          <w:trHeight w:val="21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7167BC"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w:t>
            </w:r>
          </w:p>
        </w:tc>
        <w:tc>
          <w:tcPr>
            <w:tcW w:w="6737" w:type="dxa"/>
            <w:gridSpan w:val="7"/>
            <w:tcBorders>
              <w:top w:val="single" w:sz="4" w:space="0" w:color="000000"/>
              <w:left w:val="single" w:sz="4" w:space="0" w:color="000000"/>
              <w:bottom w:val="single" w:sz="4" w:space="0" w:color="000000"/>
              <w:right w:val="single" w:sz="4" w:space="0" w:color="000000"/>
            </w:tcBorders>
          </w:tcPr>
          <w:p w14:paraId="68A5453A" w14:textId="77777777" w:rsidR="00CE11D7" w:rsidRPr="00A37D65" w:rsidRDefault="00C01077" w:rsidP="00C01077">
            <w:pPr>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Musical literacy </w:t>
            </w:r>
          </w:p>
          <w:p w14:paraId="275DA92C" w14:textId="77777777" w:rsidR="00CE11D7" w:rsidRPr="00A37D65" w:rsidRDefault="00C01077" w:rsidP="00C01077">
            <w:pPr>
              <w:ind w:left="1"/>
              <w:rPr>
                <w:rFonts w:ascii="Cambria" w:hAnsi="Cambria"/>
                <w:lang w:val="en-GB"/>
              </w:rPr>
            </w:pPr>
            <w:r w:rsidRPr="00A37D65">
              <w:rPr>
                <w:rFonts w:ascii="Cambria" w:eastAsia="Cambria" w:hAnsi="Cambria" w:cs="Cambria"/>
                <w:color w:val="111827"/>
                <w:lang w:val="en-GB"/>
              </w:rPr>
              <w:t xml:space="preserve">2. </w:t>
            </w:r>
            <w:r w:rsidR="00E903D7" w:rsidRPr="00A37D65">
              <w:rPr>
                <w:rFonts w:ascii="Cambria" w:eastAsia="Cambria" w:hAnsi="Cambria" w:cs="Cambria"/>
                <w:color w:val="111827"/>
                <w:lang w:val="en-GB"/>
              </w:rPr>
              <w:t>Familiarizing</w:t>
            </w:r>
            <w:r w:rsidR="00E903D7" w:rsidRPr="00A37D65">
              <w:rPr>
                <w:rFonts w:ascii="Cambria" w:eastAsia="Cambria" w:hAnsi="Cambria" w:cs="Cambria"/>
                <w:lang w:val="en-GB"/>
              </w:rPr>
              <w:t xml:space="preserve"> and application of musical expressive elements </w:t>
            </w:r>
          </w:p>
          <w:p w14:paraId="4F2FD46D" w14:textId="77777777" w:rsidR="00C01077" w:rsidRPr="00A37D65" w:rsidRDefault="00C01077" w:rsidP="00C01077">
            <w:pPr>
              <w:ind w:left="1"/>
              <w:rPr>
                <w:rFonts w:ascii="Cambria" w:eastAsia="Cambria" w:hAnsi="Cambria" w:cs="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Technical exercises for the development of finger motor skills </w:t>
            </w:r>
          </w:p>
          <w:p w14:paraId="78F53276" w14:textId="77777777" w:rsidR="00CE11D7" w:rsidRPr="00A37D65" w:rsidRDefault="00E903D7" w:rsidP="00C01077">
            <w:pPr>
              <w:ind w:left="1"/>
              <w:rPr>
                <w:rFonts w:ascii="Cambria" w:hAnsi="Cambria"/>
                <w:lang w:val="en-GB"/>
              </w:rPr>
            </w:pPr>
            <w:r w:rsidRPr="00A37D65">
              <w:rPr>
                <w:rFonts w:ascii="Cambria" w:eastAsia="Cambria" w:hAnsi="Cambria" w:cs="Cambria"/>
                <w:lang w:val="en-GB"/>
              </w:rPr>
              <w:t xml:space="preserve">4. Playing scales (major and minor), through one octave, up to four accidentals </w:t>
            </w:r>
          </w:p>
          <w:p w14:paraId="2F816470" w14:textId="77777777" w:rsidR="0041792A" w:rsidRDefault="00E903D7">
            <w:pPr>
              <w:ind w:left="1" w:right="936"/>
              <w:rPr>
                <w:rFonts w:ascii="Cambria" w:eastAsia="Cambria" w:hAnsi="Cambria" w:cs="Cambria"/>
                <w:lang w:val="en-GB"/>
              </w:rPr>
            </w:pPr>
            <w:r w:rsidRPr="00A37D65">
              <w:rPr>
                <w:rFonts w:ascii="Cambria" w:eastAsia="Cambria" w:hAnsi="Cambria" w:cs="Cambria"/>
                <w:lang w:val="en-GB"/>
              </w:rPr>
              <w:t xml:space="preserve">5. Playing the melody with the right hand and simple harmonic accompaniment with the left hand (separately) on the keyboard </w:t>
            </w:r>
          </w:p>
          <w:p w14:paraId="719DC30A" w14:textId="1113611E" w:rsidR="00CE11D7" w:rsidRPr="00A37D65" w:rsidRDefault="00E903D7">
            <w:pPr>
              <w:ind w:left="1" w:right="936"/>
              <w:rPr>
                <w:rFonts w:ascii="Cambria" w:eastAsia="Cambria" w:hAnsi="Cambria" w:cs="Cambria"/>
                <w:lang w:val="en-GB"/>
              </w:rPr>
            </w:pPr>
            <w:r w:rsidRPr="00A37D65">
              <w:rPr>
                <w:rFonts w:ascii="Cambria" w:eastAsia="Cambria" w:hAnsi="Cambria" w:cs="Cambria"/>
                <w:lang w:val="en-GB"/>
              </w:rPr>
              <w:t xml:space="preserve">6. Playing meter and rhythm on Orff instruments. </w:t>
            </w:r>
          </w:p>
          <w:p w14:paraId="4C503F4F" w14:textId="77777777" w:rsidR="00C01077" w:rsidRPr="00A37D65" w:rsidRDefault="00C01077" w:rsidP="00C01077">
            <w:pPr>
              <w:ind w:left="1" w:right="936"/>
              <w:rPr>
                <w:rFonts w:ascii="Cambria" w:hAnsi="Cambria"/>
                <w:lang w:val="en-GB"/>
              </w:rPr>
            </w:pPr>
            <w:r w:rsidRPr="00A37D65">
              <w:rPr>
                <w:rFonts w:ascii="Cambria" w:eastAsia="Cambria" w:hAnsi="Cambria" w:cs="Cambria"/>
                <w:lang w:val="en-GB"/>
              </w:rPr>
              <w:t>7. Singing</w:t>
            </w:r>
          </w:p>
        </w:tc>
      </w:tr>
      <w:tr w:rsidR="00CE11D7" w:rsidRPr="00A37D65" w14:paraId="46AA33E4" w14:textId="77777777" w:rsidTr="00C010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53B71A"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14A42801"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789F73BE"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82847DF"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835" w:type="dxa"/>
            <w:tcBorders>
              <w:top w:val="single" w:sz="4" w:space="0" w:color="000000"/>
              <w:left w:val="single" w:sz="4" w:space="0" w:color="000000"/>
              <w:bottom w:val="single" w:sz="4" w:space="0" w:color="000000"/>
              <w:right w:val="single" w:sz="4" w:space="0" w:color="000000"/>
            </w:tcBorders>
          </w:tcPr>
          <w:p w14:paraId="5C59F5A0"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0230DD23"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416" w:type="dxa"/>
            <w:tcBorders>
              <w:top w:val="single" w:sz="4" w:space="0" w:color="000000"/>
              <w:left w:val="single" w:sz="4" w:space="0" w:color="000000"/>
              <w:bottom w:val="single" w:sz="4" w:space="0" w:color="000000"/>
              <w:right w:val="single" w:sz="4" w:space="0" w:color="000000"/>
            </w:tcBorders>
          </w:tcPr>
          <w:p w14:paraId="27A02B4F" w14:textId="77777777" w:rsidR="00CE11D7" w:rsidRPr="00A37D65" w:rsidRDefault="00E903D7">
            <w:pPr>
              <w:rPr>
                <w:rFonts w:ascii="Cambria" w:hAnsi="Cambria"/>
                <w:lang w:val="en-GB"/>
              </w:rPr>
            </w:pPr>
            <w:r w:rsidRPr="00A37D65">
              <w:rPr>
                <w:rFonts w:ascii="Cambria" w:eastAsia="Cambria" w:hAnsi="Cambria" w:cs="Cambria"/>
                <w:lang w:val="en-GB"/>
              </w:rPr>
              <w:t xml:space="preserve">Grade ratio (%) </w:t>
            </w:r>
          </w:p>
        </w:tc>
      </w:tr>
      <w:tr w:rsidR="00CE11D7" w:rsidRPr="00A37D65" w14:paraId="7BBE7884" w14:textId="77777777" w:rsidTr="00C01077">
        <w:trPr>
          <w:trHeight w:val="326"/>
        </w:trPr>
        <w:tc>
          <w:tcPr>
            <w:tcW w:w="0" w:type="auto"/>
            <w:vMerge/>
            <w:tcBorders>
              <w:top w:val="nil"/>
              <w:left w:val="single" w:sz="4" w:space="0" w:color="000000"/>
              <w:bottom w:val="nil"/>
              <w:right w:val="single" w:sz="4" w:space="0" w:color="000000"/>
            </w:tcBorders>
            <w:shd w:val="clear" w:color="auto" w:fill="F2F2F2" w:themeFill="background1" w:themeFillShade="F2"/>
          </w:tcPr>
          <w:p w14:paraId="0A959988"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282FB8DF"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Attendance </w:t>
            </w:r>
            <w:r w:rsidR="008056C3" w:rsidRPr="00A37D65">
              <w:rPr>
                <w:rFonts w:ascii="Cambria" w:eastAsia="Cambria" w:hAnsi="Cambria" w:cs="Cambria"/>
                <w:lang w:val="en-GB"/>
              </w:rPr>
              <w:t>E</w:t>
            </w:r>
          </w:p>
        </w:tc>
        <w:tc>
          <w:tcPr>
            <w:tcW w:w="1138" w:type="dxa"/>
            <w:tcBorders>
              <w:top w:val="single" w:sz="4" w:space="0" w:color="000000"/>
              <w:left w:val="single" w:sz="4" w:space="0" w:color="000000"/>
              <w:bottom w:val="single" w:sz="4" w:space="0" w:color="000000"/>
              <w:right w:val="single" w:sz="4" w:space="0" w:color="000000"/>
            </w:tcBorders>
          </w:tcPr>
          <w:p w14:paraId="49D3FAE8"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1.- 4. </w:t>
            </w:r>
          </w:p>
        </w:tc>
        <w:tc>
          <w:tcPr>
            <w:tcW w:w="867" w:type="dxa"/>
            <w:gridSpan w:val="2"/>
            <w:tcBorders>
              <w:top w:val="single" w:sz="4" w:space="0" w:color="000000"/>
              <w:left w:val="single" w:sz="4" w:space="0" w:color="000000"/>
              <w:bottom w:val="single" w:sz="4" w:space="0" w:color="000000"/>
              <w:right w:val="single" w:sz="4" w:space="0" w:color="000000"/>
            </w:tcBorders>
          </w:tcPr>
          <w:p w14:paraId="644D8373"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2</w:t>
            </w:r>
            <w:r w:rsidR="00C01077" w:rsidRPr="00A37D65">
              <w:rPr>
                <w:rFonts w:ascii="Cambria" w:eastAsia="Cambria" w:hAnsi="Cambria" w:cs="Cambria"/>
                <w:lang w:val="en-GB"/>
              </w:rPr>
              <w:t>3</w:t>
            </w:r>
          </w:p>
        </w:tc>
        <w:tc>
          <w:tcPr>
            <w:tcW w:w="835" w:type="dxa"/>
            <w:tcBorders>
              <w:top w:val="single" w:sz="4" w:space="0" w:color="000000"/>
              <w:left w:val="single" w:sz="4" w:space="0" w:color="000000"/>
              <w:bottom w:val="single" w:sz="4" w:space="0" w:color="000000"/>
              <w:right w:val="single" w:sz="4" w:space="0" w:color="000000"/>
            </w:tcBorders>
          </w:tcPr>
          <w:p w14:paraId="0CB8C592"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0,8 </w:t>
            </w:r>
          </w:p>
        </w:tc>
        <w:tc>
          <w:tcPr>
            <w:tcW w:w="1416" w:type="dxa"/>
            <w:tcBorders>
              <w:top w:val="single" w:sz="4" w:space="0" w:color="000000"/>
              <w:left w:val="single" w:sz="4" w:space="0" w:color="000000"/>
              <w:bottom w:val="single" w:sz="4" w:space="0" w:color="000000"/>
              <w:right w:val="single" w:sz="4" w:space="0" w:color="000000"/>
            </w:tcBorders>
          </w:tcPr>
          <w:p w14:paraId="27803002"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20 % </w:t>
            </w:r>
          </w:p>
        </w:tc>
      </w:tr>
      <w:tr w:rsidR="00CE11D7" w:rsidRPr="00A37D65" w14:paraId="0761AB0C" w14:textId="77777777" w:rsidTr="00C01077">
        <w:trPr>
          <w:trHeight w:val="324"/>
        </w:trPr>
        <w:tc>
          <w:tcPr>
            <w:tcW w:w="0" w:type="auto"/>
            <w:vMerge/>
            <w:tcBorders>
              <w:top w:val="nil"/>
              <w:left w:val="single" w:sz="4" w:space="0" w:color="000000"/>
              <w:bottom w:val="nil"/>
              <w:right w:val="single" w:sz="4" w:space="0" w:color="000000"/>
            </w:tcBorders>
            <w:shd w:val="clear" w:color="auto" w:fill="F2F2F2" w:themeFill="background1" w:themeFillShade="F2"/>
          </w:tcPr>
          <w:p w14:paraId="55225E35"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2284F3A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Playing practicing </w:t>
            </w:r>
          </w:p>
        </w:tc>
        <w:tc>
          <w:tcPr>
            <w:tcW w:w="1138" w:type="dxa"/>
            <w:tcBorders>
              <w:top w:val="single" w:sz="4" w:space="0" w:color="000000"/>
              <w:left w:val="single" w:sz="4" w:space="0" w:color="000000"/>
              <w:bottom w:val="single" w:sz="4" w:space="0" w:color="000000"/>
              <w:right w:val="single" w:sz="4" w:space="0" w:color="000000"/>
            </w:tcBorders>
          </w:tcPr>
          <w:p w14:paraId="6183B2FE"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1.- 4. </w:t>
            </w:r>
          </w:p>
        </w:tc>
        <w:tc>
          <w:tcPr>
            <w:tcW w:w="867" w:type="dxa"/>
            <w:gridSpan w:val="2"/>
            <w:tcBorders>
              <w:top w:val="single" w:sz="4" w:space="0" w:color="000000"/>
              <w:left w:val="single" w:sz="4" w:space="0" w:color="000000"/>
              <w:bottom w:val="single" w:sz="4" w:space="0" w:color="000000"/>
              <w:right w:val="single" w:sz="4" w:space="0" w:color="000000"/>
            </w:tcBorders>
          </w:tcPr>
          <w:p w14:paraId="1476A101"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 xml:space="preserve">12 </w:t>
            </w:r>
          </w:p>
        </w:tc>
        <w:tc>
          <w:tcPr>
            <w:tcW w:w="835" w:type="dxa"/>
            <w:tcBorders>
              <w:top w:val="single" w:sz="4" w:space="0" w:color="000000"/>
              <w:left w:val="single" w:sz="4" w:space="0" w:color="000000"/>
              <w:bottom w:val="single" w:sz="4" w:space="0" w:color="000000"/>
              <w:right w:val="single" w:sz="4" w:space="0" w:color="000000"/>
            </w:tcBorders>
          </w:tcPr>
          <w:p w14:paraId="260B57F7"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0,4 </w:t>
            </w:r>
          </w:p>
        </w:tc>
        <w:tc>
          <w:tcPr>
            <w:tcW w:w="1416" w:type="dxa"/>
            <w:tcBorders>
              <w:top w:val="single" w:sz="4" w:space="0" w:color="000000"/>
              <w:left w:val="single" w:sz="4" w:space="0" w:color="000000"/>
              <w:bottom w:val="single" w:sz="4" w:space="0" w:color="000000"/>
              <w:right w:val="single" w:sz="4" w:space="0" w:color="000000"/>
            </w:tcBorders>
          </w:tcPr>
          <w:p w14:paraId="1C3A65D7"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20 % </w:t>
            </w:r>
          </w:p>
        </w:tc>
      </w:tr>
      <w:tr w:rsidR="00CE11D7" w:rsidRPr="00A37D65" w14:paraId="52955EC9" w14:textId="77777777" w:rsidTr="00C01077">
        <w:trPr>
          <w:trHeight w:val="494"/>
        </w:trPr>
        <w:tc>
          <w:tcPr>
            <w:tcW w:w="0" w:type="auto"/>
            <w:vMerge/>
            <w:tcBorders>
              <w:top w:val="nil"/>
              <w:left w:val="single" w:sz="4" w:space="0" w:color="000000"/>
              <w:bottom w:val="nil"/>
              <w:right w:val="single" w:sz="4" w:space="0" w:color="000000"/>
            </w:tcBorders>
            <w:shd w:val="clear" w:color="auto" w:fill="F2F2F2" w:themeFill="background1" w:themeFillShade="F2"/>
          </w:tcPr>
          <w:p w14:paraId="48EB98D7"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115353C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Continuous verification of knowledge </w:t>
            </w:r>
          </w:p>
        </w:tc>
        <w:tc>
          <w:tcPr>
            <w:tcW w:w="1138" w:type="dxa"/>
            <w:tcBorders>
              <w:top w:val="single" w:sz="4" w:space="0" w:color="000000"/>
              <w:left w:val="single" w:sz="4" w:space="0" w:color="000000"/>
              <w:bottom w:val="single" w:sz="4" w:space="0" w:color="000000"/>
              <w:right w:val="single" w:sz="4" w:space="0" w:color="000000"/>
            </w:tcBorders>
            <w:vAlign w:val="center"/>
          </w:tcPr>
          <w:p w14:paraId="44C129A5"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1.- 4.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167758F"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 xml:space="preserve">9 </w:t>
            </w:r>
          </w:p>
        </w:tc>
        <w:tc>
          <w:tcPr>
            <w:tcW w:w="835" w:type="dxa"/>
            <w:tcBorders>
              <w:top w:val="single" w:sz="4" w:space="0" w:color="000000"/>
              <w:left w:val="single" w:sz="4" w:space="0" w:color="000000"/>
              <w:bottom w:val="single" w:sz="4" w:space="0" w:color="000000"/>
              <w:right w:val="single" w:sz="4" w:space="0" w:color="000000"/>
            </w:tcBorders>
            <w:vAlign w:val="center"/>
          </w:tcPr>
          <w:p w14:paraId="3915C7E4"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0,3 </w:t>
            </w:r>
          </w:p>
        </w:tc>
        <w:tc>
          <w:tcPr>
            <w:tcW w:w="1416" w:type="dxa"/>
            <w:tcBorders>
              <w:top w:val="single" w:sz="4" w:space="0" w:color="000000"/>
              <w:left w:val="single" w:sz="4" w:space="0" w:color="000000"/>
              <w:bottom w:val="single" w:sz="4" w:space="0" w:color="000000"/>
              <w:right w:val="single" w:sz="4" w:space="0" w:color="000000"/>
            </w:tcBorders>
            <w:vAlign w:val="center"/>
          </w:tcPr>
          <w:p w14:paraId="13A2409C"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30 % </w:t>
            </w:r>
          </w:p>
        </w:tc>
      </w:tr>
      <w:tr w:rsidR="00CE11D7" w:rsidRPr="00A37D65" w14:paraId="00D9B9AF" w14:textId="77777777" w:rsidTr="00C01077">
        <w:trPr>
          <w:trHeight w:val="324"/>
        </w:trPr>
        <w:tc>
          <w:tcPr>
            <w:tcW w:w="0" w:type="auto"/>
            <w:vMerge/>
            <w:tcBorders>
              <w:top w:val="nil"/>
              <w:left w:val="single" w:sz="4" w:space="0" w:color="000000"/>
              <w:bottom w:val="nil"/>
              <w:right w:val="single" w:sz="4" w:space="0" w:color="000000"/>
            </w:tcBorders>
            <w:shd w:val="clear" w:color="auto" w:fill="F2F2F2" w:themeFill="background1" w:themeFillShade="F2"/>
          </w:tcPr>
          <w:p w14:paraId="4762351D"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1D9C693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147C0D23"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1.- 4. </w:t>
            </w:r>
          </w:p>
        </w:tc>
        <w:tc>
          <w:tcPr>
            <w:tcW w:w="867" w:type="dxa"/>
            <w:gridSpan w:val="2"/>
            <w:tcBorders>
              <w:top w:val="single" w:sz="4" w:space="0" w:color="000000"/>
              <w:left w:val="single" w:sz="4" w:space="0" w:color="000000"/>
              <w:bottom w:val="single" w:sz="4" w:space="0" w:color="000000"/>
              <w:right w:val="single" w:sz="4" w:space="0" w:color="000000"/>
            </w:tcBorders>
          </w:tcPr>
          <w:p w14:paraId="7610C21E"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 xml:space="preserve">15 </w:t>
            </w:r>
          </w:p>
        </w:tc>
        <w:tc>
          <w:tcPr>
            <w:tcW w:w="835" w:type="dxa"/>
            <w:tcBorders>
              <w:top w:val="single" w:sz="4" w:space="0" w:color="000000"/>
              <w:left w:val="single" w:sz="4" w:space="0" w:color="000000"/>
              <w:bottom w:val="single" w:sz="4" w:space="0" w:color="000000"/>
              <w:right w:val="single" w:sz="4" w:space="0" w:color="000000"/>
            </w:tcBorders>
          </w:tcPr>
          <w:p w14:paraId="7BF3E0E5" w14:textId="77777777" w:rsidR="00CE11D7" w:rsidRPr="00A37D65" w:rsidRDefault="00E903D7">
            <w:pPr>
              <w:ind w:right="58"/>
              <w:jc w:val="center"/>
              <w:rPr>
                <w:rFonts w:ascii="Cambria" w:hAnsi="Cambria"/>
                <w:lang w:val="en-GB"/>
              </w:rPr>
            </w:pPr>
            <w:r w:rsidRPr="00A37D65">
              <w:rPr>
                <w:rFonts w:ascii="Cambria" w:eastAsia="Cambria" w:hAnsi="Cambria" w:cs="Cambria"/>
                <w:lang w:val="en-GB"/>
              </w:rPr>
              <w:t xml:space="preserve">0,5 </w:t>
            </w:r>
          </w:p>
        </w:tc>
        <w:tc>
          <w:tcPr>
            <w:tcW w:w="1416" w:type="dxa"/>
            <w:tcBorders>
              <w:top w:val="single" w:sz="4" w:space="0" w:color="000000"/>
              <w:left w:val="single" w:sz="4" w:space="0" w:color="000000"/>
              <w:bottom w:val="single" w:sz="4" w:space="0" w:color="000000"/>
              <w:right w:val="single" w:sz="4" w:space="0" w:color="000000"/>
            </w:tcBorders>
          </w:tcPr>
          <w:p w14:paraId="5607B5E3"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30 % </w:t>
            </w:r>
          </w:p>
        </w:tc>
      </w:tr>
      <w:tr w:rsidR="00CE11D7" w:rsidRPr="00A37D65" w14:paraId="332D1C42" w14:textId="77777777" w:rsidTr="00C01077">
        <w:trPr>
          <w:trHeight w:val="326"/>
        </w:trPr>
        <w:tc>
          <w:tcPr>
            <w:tcW w:w="0" w:type="auto"/>
            <w:vMerge/>
            <w:tcBorders>
              <w:top w:val="nil"/>
              <w:left w:val="single" w:sz="4" w:space="0" w:color="000000"/>
              <w:bottom w:val="nil"/>
              <w:right w:val="single" w:sz="4" w:space="0" w:color="000000"/>
            </w:tcBorders>
            <w:shd w:val="clear" w:color="auto" w:fill="F2F2F2" w:themeFill="background1" w:themeFillShade="F2"/>
          </w:tcPr>
          <w:p w14:paraId="3BB5177C" w14:textId="77777777" w:rsidR="00CE11D7" w:rsidRPr="00A37D65" w:rsidRDefault="00CE11D7">
            <w:pPr>
              <w:rPr>
                <w:rFonts w:ascii="Cambria" w:hAnsi="Cambria"/>
                <w:lang w:val="en-GB"/>
              </w:rPr>
            </w:pPr>
          </w:p>
        </w:tc>
        <w:tc>
          <w:tcPr>
            <w:tcW w:w="3618" w:type="dxa"/>
            <w:gridSpan w:val="3"/>
            <w:tcBorders>
              <w:top w:val="single" w:sz="4" w:space="0" w:color="000000"/>
              <w:left w:val="single" w:sz="4" w:space="0" w:color="000000"/>
              <w:bottom w:val="single" w:sz="4" w:space="0" w:color="000000"/>
              <w:right w:val="single" w:sz="4" w:space="0" w:color="000000"/>
            </w:tcBorders>
          </w:tcPr>
          <w:p w14:paraId="2D52D0A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5D1A9AF6" w14:textId="77777777" w:rsidR="00CE11D7" w:rsidRPr="00A37D65" w:rsidRDefault="00E903D7">
            <w:pPr>
              <w:ind w:right="59"/>
              <w:jc w:val="center"/>
              <w:rPr>
                <w:rFonts w:ascii="Cambria" w:hAnsi="Cambria"/>
                <w:lang w:val="en-GB"/>
              </w:rPr>
            </w:pPr>
            <w:r w:rsidRPr="00A37D65">
              <w:rPr>
                <w:rFonts w:ascii="Cambria" w:eastAsia="Cambria" w:hAnsi="Cambria" w:cs="Cambria"/>
                <w:lang w:val="en-GB"/>
              </w:rPr>
              <w:t xml:space="preserve">60 </w:t>
            </w:r>
          </w:p>
        </w:tc>
        <w:tc>
          <w:tcPr>
            <w:tcW w:w="835" w:type="dxa"/>
            <w:tcBorders>
              <w:top w:val="single" w:sz="4" w:space="0" w:color="000000"/>
              <w:left w:val="single" w:sz="4" w:space="0" w:color="000000"/>
              <w:bottom w:val="single" w:sz="4" w:space="0" w:color="000000"/>
              <w:right w:val="single" w:sz="4" w:space="0" w:color="000000"/>
            </w:tcBorders>
          </w:tcPr>
          <w:p w14:paraId="60B7AD7A" w14:textId="77777777" w:rsidR="00CE11D7" w:rsidRPr="00A37D65" w:rsidRDefault="00E903D7">
            <w:pPr>
              <w:ind w:right="56"/>
              <w:jc w:val="center"/>
              <w:rPr>
                <w:rFonts w:ascii="Cambria" w:hAnsi="Cambria"/>
                <w:lang w:val="en-GB"/>
              </w:rPr>
            </w:pPr>
            <w:r w:rsidRPr="00A37D65">
              <w:rPr>
                <w:rFonts w:ascii="Cambria" w:eastAsia="Cambria" w:hAnsi="Cambria" w:cs="Cambria"/>
                <w:lang w:val="en-GB"/>
              </w:rPr>
              <w:t xml:space="preserve">2 </w:t>
            </w:r>
          </w:p>
        </w:tc>
        <w:tc>
          <w:tcPr>
            <w:tcW w:w="1416" w:type="dxa"/>
            <w:tcBorders>
              <w:top w:val="single" w:sz="4" w:space="0" w:color="000000"/>
              <w:left w:val="single" w:sz="4" w:space="0" w:color="000000"/>
              <w:bottom w:val="single" w:sz="4" w:space="0" w:color="000000"/>
              <w:right w:val="single" w:sz="4" w:space="0" w:color="000000"/>
            </w:tcBorders>
          </w:tcPr>
          <w:p w14:paraId="0187008F" w14:textId="77777777" w:rsidR="00CE11D7" w:rsidRPr="00A37D65" w:rsidRDefault="00E903D7">
            <w:pPr>
              <w:ind w:right="60"/>
              <w:jc w:val="center"/>
              <w:rPr>
                <w:rFonts w:ascii="Cambria" w:hAnsi="Cambria"/>
                <w:lang w:val="en-GB"/>
              </w:rPr>
            </w:pPr>
            <w:r w:rsidRPr="00A37D65">
              <w:rPr>
                <w:rFonts w:ascii="Cambria" w:eastAsia="Cambria" w:hAnsi="Cambria" w:cs="Cambria"/>
                <w:lang w:val="en-GB"/>
              </w:rPr>
              <w:t xml:space="preserve">100 % </w:t>
            </w:r>
          </w:p>
        </w:tc>
      </w:tr>
      <w:tr w:rsidR="00CE11D7" w:rsidRPr="00A37D65" w14:paraId="73BF5ABF" w14:textId="77777777" w:rsidTr="00C01077">
        <w:trPr>
          <w:trHeight w:val="1430"/>
        </w:trPr>
        <w:tc>
          <w:tcPr>
            <w:tcW w:w="0" w:type="auto"/>
            <w:vMerge/>
            <w:tcBorders>
              <w:top w:val="nil"/>
              <w:left w:val="single" w:sz="4" w:space="0" w:color="000000"/>
              <w:bottom w:val="single" w:sz="4" w:space="0" w:color="auto"/>
              <w:right w:val="single" w:sz="4" w:space="0" w:color="000000"/>
            </w:tcBorders>
            <w:shd w:val="clear" w:color="auto" w:fill="F2F2F2" w:themeFill="background1" w:themeFillShade="F2"/>
          </w:tcPr>
          <w:p w14:paraId="64A1CD31" w14:textId="77777777" w:rsidR="00CE11D7" w:rsidRPr="00A37D65" w:rsidRDefault="00CE11D7">
            <w:pPr>
              <w:rPr>
                <w:rFonts w:ascii="Cambria" w:hAnsi="Cambria"/>
                <w:lang w:val="en-GB"/>
              </w:rPr>
            </w:pPr>
          </w:p>
        </w:tc>
        <w:tc>
          <w:tcPr>
            <w:tcW w:w="6737" w:type="dxa"/>
            <w:gridSpan w:val="7"/>
            <w:tcBorders>
              <w:top w:val="single" w:sz="4" w:space="0" w:color="000000"/>
              <w:left w:val="single" w:sz="4" w:space="0" w:color="000000"/>
              <w:bottom w:val="single" w:sz="4" w:space="0" w:color="000000"/>
              <w:right w:val="single" w:sz="4" w:space="0" w:color="000000"/>
            </w:tcBorders>
          </w:tcPr>
          <w:p w14:paraId="2E49C581"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Additional information (assessment criteria): </w:t>
            </w:r>
          </w:p>
          <w:p w14:paraId="5F2AA8D9" w14:textId="77777777" w:rsidR="00CE11D7" w:rsidRPr="00A37D65" w:rsidRDefault="00E903D7">
            <w:pPr>
              <w:spacing w:after="2" w:line="238" w:lineRule="auto"/>
              <w:ind w:left="1"/>
              <w:rPr>
                <w:rFonts w:ascii="Cambria" w:hAnsi="Cambria"/>
                <w:lang w:val="en-GB"/>
              </w:rPr>
            </w:pPr>
            <w:r w:rsidRPr="00A37D65">
              <w:rPr>
                <w:rFonts w:ascii="Cambria" w:eastAsia="Cambria" w:hAnsi="Cambria" w:cs="Cambria"/>
                <w:lang w:val="en-GB"/>
              </w:rPr>
              <w:t xml:space="preserve">Class attendance is mandatory. 30% absences are tolerated and do not need to be justified. </w:t>
            </w:r>
          </w:p>
          <w:p w14:paraId="029C758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Class attendance is evaluated as follows: </w:t>
            </w:r>
          </w:p>
          <w:p w14:paraId="46267B36" w14:textId="77777777" w:rsidR="0041792A" w:rsidRDefault="00E903D7">
            <w:pPr>
              <w:ind w:left="1" w:right="1188"/>
              <w:rPr>
                <w:rFonts w:ascii="Cambria" w:eastAsia="Cambria" w:hAnsi="Cambria" w:cs="Cambria"/>
                <w:lang w:val="en-GB"/>
              </w:rPr>
            </w:pPr>
            <w:r w:rsidRPr="00A37D65">
              <w:rPr>
                <w:rFonts w:ascii="Cambria" w:eastAsia="Cambria" w:hAnsi="Cambria" w:cs="Cambria"/>
                <w:lang w:val="en-GB"/>
              </w:rPr>
              <w:t xml:space="preserve">0% = Does not attend lectures (from 5 absences onwards) </w:t>
            </w:r>
          </w:p>
          <w:p w14:paraId="4754CC8D" w14:textId="11F6DA6E" w:rsidR="00CE11D7" w:rsidRPr="00A37D65" w:rsidRDefault="00E903D7">
            <w:pPr>
              <w:ind w:left="1" w:right="1188"/>
              <w:rPr>
                <w:rFonts w:ascii="Cambria" w:eastAsia="Cambria" w:hAnsi="Cambria" w:cs="Cambria"/>
                <w:lang w:val="en-GB"/>
              </w:rPr>
            </w:pPr>
            <w:r w:rsidRPr="00A37D65">
              <w:rPr>
                <w:rFonts w:ascii="Cambria" w:eastAsia="Cambria" w:hAnsi="Cambria" w:cs="Cambria"/>
                <w:lang w:val="en-GB"/>
              </w:rPr>
              <w:t xml:space="preserve">20% = Attends lectures. </w:t>
            </w:r>
          </w:p>
          <w:p w14:paraId="1B380C47" w14:textId="07FB00F6" w:rsidR="00C01077" w:rsidRPr="00A37D65" w:rsidRDefault="00C01077" w:rsidP="00C01077">
            <w:pPr>
              <w:ind w:left="1" w:right="1188"/>
              <w:rPr>
                <w:rFonts w:ascii="Cambria" w:hAnsi="Cambria"/>
                <w:lang w:val="en-GB"/>
              </w:rPr>
            </w:pPr>
            <w:r w:rsidRPr="00A37D65">
              <w:rPr>
                <w:rFonts w:ascii="Cambria" w:hAnsi="Cambria"/>
                <w:lang w:val="en-GB"/>
              </w:rPr>
              <w:t>Practicing playing is necessary (as homework) to</w:t>
            </w:r>
            <w:r w:rsidR="00451BD9" w:rsidRPr="00A37D65">
              <w:rPr>
                <w:rFonts w:ascii="Cambria" w:hAnsi="Cambria"/>
                <w:lang w:val="en-GB"/>
              </w:rPr>
              <w:t xml:space="preserve"> </w:t>
            </w:r>
            <w:r w:rsidRPr="00A37D65">
              <w:rPr>
                <w:rFonts w:ascii="Cambria" w:hAnsi="Cambria"/>
                <w:lang w:val="en-GB"/>
              </w:rPr>
              <w:t xml:space="preserve">master the course. </w:t>
            </w:r>
          </w:p>
          <w:p w14:paraId="503BBC1C" w14:textId="77777777" w:rsidR="00C01077" w:rsidRPr="00A37D65" w:rsidRDefault="00C01077" w:rsidP="00C01077">
            <w:pPr>
              <w:ind w:left="1" w:right="1188"/>
              <w:rPr>
                <w:rFonts w:ascii="Cambria" w:hAnsi="Cambria"/>
                <w:lang w:val="en-GB"/>
              </w:rPr>
            </w:pPr>
            <w:r w:rsidRPr="00A37D65">
              <w:rPr>
                <w:rFonts w:ascii="Cambria" w:hAnsi="Cambria"/>
                <w:lang w:val="en-GB"/>
              </w:rPr>
              <w:t xml:space="preserve">0 % = Does not exercise </w:t>
            </w:r>
          </w:p>
          <w:p w14:paraId="1EAC607B" w14:textId="51150833" w:rsidR="00C01077" w:rsidRPr="00A37D65" w:rsidRDefault="00C01077" w:rsidP="00C01077">
            <w:pPr>
              <w:ind w:left="1" w:right="1188"/>
              <w:rPr>
                <w:rFonts w:ascii="Cambria" w:hAnsi="Cambria"/>
                <w:lang w:val="en-GB"/>
              </w:rPr>
            </w:pPr>
            <w:r w:rsidRPr="00A37D65">
              <w:rPr>
                <w:rFonts w:ascii="Cambria" w:hAnsi="Cambria"/>
                <w:lang w:val="en-GB"/>
              </w:rPr>
              <w:t xml:space="preserve">5 % = At least 2 songs and one scale were played </w:t>
            </w:r>
            <w:r w:rsidR="0041792A">
              <w:rPr>
                <w:rFonts w:ascii="Cambria" w:hAnsi="Cambria"/>
                <w:lang w:val="en-GB"/>
              </w:rPr>
              <w:t>d</w:t>
            </w:r>
            <w:r w:rsidRPr="00A37D65">
              <w:rPr>
                <w:rFonts w:ascii="Cambria" w:hAnsi="Cambria"/>
                <w:lang w:val="en-GB"/>
              </w:rPr>
              <w:t xml:space="preserve">uring the semester </w:t>
            </w:r>
          </w:p>
          <w:p w14:paraId="55FE0E26" w14:textId="77777777" w:rsidR="00C01077" w:rsidRPr="00A37D65" w:rsidRDefault="00C01077" w:rsidP="00C01077">
            <w:pPr>
              <w:ind w:left="1" w:right="1188"/>
              <w:rPr>
                <w:rFonts w:ascii="Cambria" w:hAnsi="Cambria"/>
                <w:lang w:val="en-GB"/>
              </w:rPr>
            </w:pPr>
            <w:r w:rsidRPr="00A37D65">
              <w:rPr>
                <w:rFonts w:ascii="Cambria" w:hAnsi="Cambria"/>
                <w:lang w:val="en-GB"/>
              </w:rPr>
              <w:t xml:space="preserve">10 % = At least 4 songs and one scale were played during the semester </w:t>
            </w:r>
          </w:p>
          <w:p w14:paraId="0E719BE1" w14:textId="77777777" w:rsidR="00C01077" w:rsidRPr="00A37D65" w:rsidRDefault="00C01077" w:rsidP="00C01077">
            <w:pPr>
              <w:ind w:left="1" w:right="1188"/>
              <w:rPr>
                <w:rFonts w:ascii="Cambria" w:hAnsi="Cambria"/>
                <w:lang w:val="en-GB"/>
              </w:rPr>
            </w:pPr>
            <w:r w:rsidRPr="00A37D65">
              <w:rPr>
                <w:rFonts w:ascii="Cambria" w:hAnsi="Cambria"/>
                <w:lang w:val="en-GB"/>
              </w:rPr>
              <w:t xml:space="preserve">15 % = At least 6 songs and two scales were played during the semester </w:t>
            </w:r>
          </w:p>
          <w:p w14:paraId="71FC5181" w14:textId="77777777" w:rsidR="0041792A" w:rsidRDefault="00C01077" w:rsidP="00C01077">
            <w:pPr>
              <w:ind w:left="1" w:right="1188"/>
              <w:rPr>
                <w:rFonts w:ascii="Cambria" w:hAnsi="Cambria"/>
                <w:lang w:val="en-GB"/>
              </w:rPr>
            </w:pPr>
            <w:r w:rsidRPr="00A37D65">
              <w:rPr>
                <w:rFonts w:ascii="Cambria" w:hAnsi="Cambria"/>
                <w:lang w:val="en-GB"/>
              </w:rPr>
              <w:t>20% = At least 8 songs and two scales were played during the semester</w:t>
            </w:r>
            <w:r w:rsidR="0041792A">
              <w:rPr>
                <w:rFonts w:ascii="Cambria" w:hAnsi="Cambria"/>
                <w:lang w:val="en-GB"/>
              </w:rPr>
              <w:t>.</w:t>
            </w:r>
          </w:p>
          <w:p w14:paraId="3775B292" w14:textId="77CFC150" w:rsidR="00C01077" w:rsidRPr="00A37D65" w:rsidRDefault="00C01077" w:rsidP="00C01077">
            <w:pPr>
              <w:ind w:left="1" w:right="1188"/>
              <w:rPr>
                <w:rFonts w:ascii="Cambria" w:hAnsi="Cambria"/>
                <w:lang w:val="en-GB"/>
              </w:rPr>
            </w:pPr>
            <w:r w:rsidRPr="00A37D65">
              <w:rPr>
                <w:rFonts w:ascii="Cambria" w:hAnsi="Cambria"/>
                <w:lang w:val="en-GB"/>
              </w:rPr>
              <w:t>Continuous verification of knowledge is necessary for the best possible acquisition of playing skills. During the exercises, students play individually and collectively according to the instructions (checking scales and practiced songs). Everything is graded from 1 to 5 and at the end, based on everything practiced, an average grade is calculated.</w:t>
            </w:r>
          </w:p>
          <w:p w14:paraId="39506ED8" w14:textId="77777777" w:rsidR="00C01077" w:rsidRPr="00A37D65" w:rsidRDefault="00C01077" w:rsidP="00C01077">
            <w:pPr>
              <w:ind w:left="1" w:right="1188"/>
              <w:rPr>
                <w:rFonts w:ascii="Cambria" w:hAnsi="Cambria"/>
                <w:lang w:val="en-GB"/>
              </w:rPr>
            </w:pPr>
            <w:r w:rsidRPr="00A37D65">
              <w:rPr>
                <w:rFonts w:ascii="Cambria" w:hAnsi="Cambria"/>
                <w:lang w:val="en-GB"/>
              </w:rPr>
              <w:t>0% = The student did not learn the given material</w:t>
            </w:r>
          </w:p>
          <w:p w14:paraId="5DB92C35" w14:textId="77777777" w:rsidR="00C01077" w:rsidRPr="00A37D65" w:rsidRDefault="00C01077" w:rsidP="00C01077">
            <w:pPr>
              <w:ind w:left="1" w:right="1188"/>
              <w:rPr>
                <w:rFonts w:ascii="Cambria" w:hAnsi="Cambria"/>
                <w:lang w:val="en-GB"/>
              </w:rPr>
            </w:pPr>
            <w:r w:rsidRPr="00A37D65">
              <w:rPr>
                <w:rFonts w:ascii="Cambria" w:hAnsi="Cambria"/>
                <w:lang w:val="en-GB"/>
              </w:rPr>
              <w:t>6% = During the examination, the student has an average grade of 1.50-2.19</w:t>
            </w:r>
          </w:p>
          <w:p w14:paraId="2BA7A6F7" w14:textId="78381936" w:rsidR="001C3360" w:rsidRPr="00A37D65" w:rsidRDefault="00C01077" w:rsidP="0041792A">
            <w:pPr>
              <w:ind w:left="1" w:right="1188"/>
              <w:rPr>
                <w:rFonts w:ascii="Cambria" w:hAnsi="Cambria"/>
                <w:lang w:val="en-GB"/>
              </w:rPr>
            </w:pPr>
            <w:r w:rsidRPr="00A37D65">
              <w:rPr>
                <w:rFonts w:ascii="Cambria" w:hAnsi="Cambria"/>
                <w:lang w:val="en-GB"/>
              </w:rPr>
              <w:t>12% = During the examination, the student has an average grade of 2.20-2.89</w:t>
            </w:r>
          </w:p>
          <w:p w14:paraId="59BD1577" w14:textId="77777777" w:rsidR="00C01077" w:rsidRPr="00A37D65" w:rsidRDefault="00C01077" w:rsidP="00C01077">
            <w:pPr>
              <w:ind w:left="1" w:right="1188"/>
              <w:rPr>
                <w:rFonts w:ascii="Cambria" w:hAnsi="Cambria"/>
                <w:lang w:val="en-GB"/>
              </w:rPr>
            </w:pPr>
            <w:r w:rsidRPr="00A37D65">
              <w:rPr>
                <w:rFonts w:ascii="Cambria" w:hAnsi="Cambria"/>
                <w:lang w:val="en-GB"/>
              </w:rPr>
              <w:t>18% = During the examination, the student has an average grade of 2.90-3.59</w:t>
            </w:r>
          </w:p>
          <w:p w14:paraId="45ED57DD" w14:textId="77777777" w:rsidR="00C01077" w:rsidRPr="00A37D65" w:rsidRDefault="00C01077" w:rsidP="00C01077">
            <w:pPr>
              <w:ind w:left="1" w:right="1188"/>
              <w:rPr>
                <w:rFonts w:ascii="Cambria" w:hAnsi="Cambria"/>
                <w:lang w:val="en-GB"/>
              </w:rPr>
            </w:pPr>
            <w:r w:rsidRPr="00A37D65">
              <w:rPr>
                <w:rFonts w:ascii="Cambria" w:hAnsi="Cambria"/>
                <w:lang w:val="en-GB"/>
              </w:rPr>
              <w:t>24% = During the examination, the student has an average grade of 3.60-4.29</w:t>
            </w:r>
          </w:p>
          <w:p w14:paraId="3D5086C3" w14:textId="77777777" w:rsidR="00C01077" w:rsidRPr="00A37D65" w:rsidRDefault="00C01077" w:rsidP="00C01077">
            <w:pPr>
              <w:ind w:left="1" w:right="1188"/>
              <w:rPr>
                <w:rFonts w:ascii="Cambria" w:hAnsi="Cambria"/>
                <w:lang w:val="en-GB"/>
              </w:rPr>
            </w:pPr>
            <w:r w:rsidRPr="00A37D65">
              <w:rPr>
                <w:rFonts w:ascii="Cambria" w:hAnsi="Cambria"/>
                <w:lang w:val="en-GB"/>
              </w:rPr>
              <w:t>30% = During the examination, the student has an average grade of 4.30-5.00</w:t>
            </w:r>
          </w:p>
          <w:p w14:paraId="1EE169C5" w14:textId="26AA5B12" w:rsidR="00C01077" w:rsidRPr="00A37D65" w:rsidRDefault="00C01077" w:rsidP="00C01077">
            <w:pPr>
              <w:ind w:left="1" w:right="1188"/>
              <w:rPr>
                <w:rFonts w:ascii="Cambria" w:hAnsi="Cambria"/>
                <w:lang w:val="en-GB"/>
              </w:rPr>
            </w:pPr>
            <w:r w:rsidRPr="00A37D65">
              <w:rPr>
                <w:rFonts w:ascii="Cambria" w:hAnsi="Cambria"/>
                <w:lang w:val="en-GB"/>
              </w:rPr>
              <w:t>Oral exam - the playing of the scale, the composition chosen</w:t>
            </w:r>
            <w:r w:rsidR="0041792A">
              <w:rPr>
                <w:rFonts w:ascii="Cambria" w:hAnsi="Cambria"/>
                <w:lang w:val="en-GB"/>
              </w:rPr>
              <w:t xml:space="preserve"> by the student</w:t>
            </w:r>
            <w:r w:rsidRPr="00A37D65">
              <w:rPr>
                <w:rFonts w:ascii="Cambria" w:hAnsi="Cambria"/>
                <w:lang w:val="en-GB"/>
              </w:rPr>
              <w:t xml:space="preserve"> and the composition a prima vista chosen by the teacher</w:t>
            </w:r>
            <w:r w:rsidR="0041792A">
              <w:rPr>
                <w:rFonts w:ascii="Cambria" w:hAnsi="Cambria"/>
                <w:lang w:val="en-GB"/>
              </w:rPr>
              <w:t xml:space="preserve"> are assessed</w:t>
            </w:r>
            <w:r w:rsidRPr="00A37D65">
              <w:rPr>
                <w:rFonts w:ascii="Cambria" w:hAnsi="Cambria"/>
                <w:lang w:val="en-GB"/>
              </w:rPr>
              <w:t xml:space="preserve">. </w:t>
            </w:r>
            <w:r w:rsidR="0041792A">
              <w:rPr>
                <w:rFonts w:ascii="Cambria" w:hAnsi="Cambria"/>
                <w:lang w:val="en-GB"/>
              </w:rPr>
              <w:t>They have to be</w:t>
            </w:r>
            <w:r w:rsidRPr="00A37D65">
              <w:rPr>
                <w:rFonts w:ascii="Cambria" w:hAnsi="Cambria"/>
                <w:lang w:val="en-GB"/>
              </w:rPr>
              <w:t xml:space="preserve"> played separately</w:t>
            </w:r>
            <w:r w:rsidR="0041792A">
              <w:rPr>
                <w:rFonts w:ascii="Cambria" w:hAnsi="Cambria"/>
                <w:lang w:val="en-GB"/>
              </w:rPr>
              <w:t xml:space="preserve"> with the </w:t>
            </w:r>
            <w:r w:rsidRPr="00A37D65">
              <w:rPr>
                <w:rFonts w:ascii="Cambria" w:hAnsi="Cambria"/>
                <w:lang w:val="en-GB"/>
              </w:rPr>
              <w:t>left and right hand. It is sung with the accompaniment of the right hand.</w:t>
            </w:r>
          </w:p>
          <w:p w14:paraId="42D68A11" w14:textId="40749836" w:rsidR="00C01077" w:rsidRPr="00A37D65" w:rsidRDefault="00C01077" w:rsidP="00C01077">
            <w:pPr>
              <w:ind w:left="1" w:right="1188"/>
              <w:rPr>
                <w:rFonts w:ascii="Cambria" w:hAnsi="Cambria"/>
                <w:lang w:val="en-GB"/>
              </w:rPr>
            </w:pPr>
            <w:r w:rsidRPr="00A37D65">
              <w:rPr>
                <w:rFonts w:ascii="Cambria" w:hAnsi="Cambria"/>
                <w:lang w:val="en-GB"/>
              </w:rPr>
              <w:t>0% = not mastered the skill of playing, not mastered the skill of reading</w:t>
            </w:r>
            <w:r w:rsidR="0041792A">
              <w:rPr>
                <w:rFonts w:ascii="Cambria" w:hAnsi="Cambria"/>
                <w:lang w:val="en-GB"/>
              </w:rPr>
              <w:t xml:space="preserve"> </w:t>
            </w:r>
            <w:r w:rsidRPr="00A37D65">
              <w:rPr>
                <w:rFonts w:ascii="Cambria" w:hAnsi="Cambria"/>
                <w:lang w:val="en-GB"/>
              </w:rPr>
              <w:t>sheet music</w:t>
            </w:r>
          </w:p>
          <w:p w14:paraId="3B7B8CE3" w14:textId="77777777" w:rsidR="00C01077" w:rsidRPr="00A37D65" w:rsidRDefault="00C01077" w:rsidP="00C01077">
            <w:pPr>
              <w:ind w:left="1" w:right="1188"/>
              <w:rPr>
                <w:rFonts w:ascii="Cambria" w:hAnsi="Cambria"/>
                <w:lang w:val="en-GB"/>
              </w:rPr>
            </w:pPr>
            <w:r w:rsidRPr="00A37D65">
              <w:rPr>
                <w:rFonts w:ascii="Cambria" w:hAnsi="Cambria"/>
                <w:lang w:val="en-GB"/>
              </w:rPr>
              <w:t>7.5% = one assigned task was mastered</w:t>
            </w:r>
          </w:p>
          <w:p w14:paraId="4C1A2EE8" w14:textId="2212E3E8" w:rsidR="00C01077" w:rsidRPr="00A37D65" w:rsidRDefault="00C01077" w:rsidP="00C01077">
            <w:pPr>
              <w:ind w:left="1" w:right="1188"/>
              <w:rPr>
                <w:rFonts w:ascii="Cambria" w:hAnsi="Cambria"/>
                <w:lang w:val="en-GB"/>
              </w:rPr>
            </w:pPr>
            <w:r w:rsidRPr="00A37D65">
              <w:rPr>
                <w:rFonts w:ascii="Cambria" w:hAnsi="Cambria"/>
                <w:lang w:val="en-GB"/>
              </w:rPr>
              <w:t>15% = mastered two tasks, partially mastered</w:t>
            </w:r>
            <w:r w:rsidR="001C3360" w:rsidRPr="00A37D65">
              <w:rPr>
                <w:rFonts w:ascii="Cambria" w:hAnsi="Cambria"/>
                <w:lang w:val="en-GB"/>
              </w:rPr>
              <w:t xml:space="preserve"> </w:t>
            </w:r>
            <w:r w:rsidRPr="00A37D65">
              <w:rPr>
                <w:rFonts w:ascii="Cambria" w:hAnsi="Cambria"/>
                <w:lang w:val="en-GB"/>
              </w:rPr>
              <w:t>reading</w:t>
            </w:r>
            <w:r w:rsidR="0041792A">
              <w:rPr>
                <w:rFonts w:ascii="Cambria" w:hAnsi="Cambria"/>
                <w:lang w:val="en-GB"/>
              </w:rPr>
              <w:t xml:space="preserve"> </w:t>
            </w:r>
            <w:r w:rsidRPr="00A37D65">
              <w:rPr>
                <w:rFonts w:ascii="Cambria" w:hAnsi="Cambria"/>
                <w:lang w:val="en-GB"/>
              </w:rPr>
              <w:t>sheet music</w:t>
            </w:r>
          </w:p>
          <w:p w14:paraId="753EA4F2" w14:textId="1957794D" w:rsidR="00C01077" w:rsidRPr="00A37D65" w:rsidRDefault="00C01077" w:rsidP="00C01077">
            <w:pPr>
              <w:ind w:left="1" w:right="1188"/>
              <w:rPr>
                <w:rFonts w:ascii="Cambria" w:hAnsi="Cambria"/>
                <w:lang w:val="en-GB"/>
              </w:rPr>
            </w:pPr>
            <w:r w:rsidRPr="00A37D65">
              <w:rPr>
                <w:rFonts w:ascii="Cambria" w:hAnsi="Cambria"/>
                <w:lang w:val="en-GB"/>
              </w:rPr>
              <w:t>22.5% = mastered two assigned tasks, one of which is a composition</w:t>
            </w:r>
            <w:r w:rsidR="0041792A">
              <w:rPr>
                <w:rFonts w:ascii="Cambria" w:hAnsi="Cambria"/>
                <w:lang w:val="en-GB"/>
              </w:rPr>
              <w:t xml:space="preserve"> </w:t>
            </w:r>
            <w:r w:rsidRPr="00A37D65">
              <w:rPr>
                <w:rFonts w:ascii="Cambria" w:hAnsi="Cambria"/>
                <w:lang w:val="en-GB"/>
              </w:rPr>
              <w:t>chosen by the teacher</w:t>
            </w:r>
          </w:p>
          <w:p w14:paraId="7F4ACD9F" w14:textId="510808E4" w:rsidR="00C01077" w:rsidRPr="00A37D65" w:rsidRDefault="00C01077" w:rsidP="00C01077">
            <w:pPr>
              <w:ind w:left="1" w:right="1188"/>
              <w:rPr>
                <w:rFonts w:ascii="Cambria" w:hAnsi="Cambria"/>
                <w:lang w:val="en-GB"/>
              </w:rPr>
            </w:pPr>
            <w:r w:rsidRPr="00A37D65">
              <w:rPr>
                <w:rFonts w:ascii="Cambria" w:hAnsi="Cambria"/>
                <w:lang w:val="en-GB"/>
              </w:rPr>
              <w:t xml:space="preserve">30% = all required elements have been played </w:t>
            </w:r>
            <w:r w:rsidR="0041792A">
              <w:rPr>
                <w:rFonts w:ascii="Cambria" w:hAnsi="Cambria"/>
                <w:lang w:val="en-GB"/>
              </w:rPr>
              <w:t>s</w:t>
            </w:r>
            <w:r w:rsidRPr="00A37D65">
              <w:rPr>
                <w:rFonts w:ascii="Cambria" w:hAnsi="Cambria"/>
                <w:lang w:val="en-GB"/>
              </w:rPr>
              <w:t>uccessfully.</w:t>
            </w:r>
          </w:p>
        </w:tc>
      </w:tr>
      <w:tr w:rsidR="00C01077" w:rsidRPr="00A37D65" w14:paraId="2939A3FD" w14:textId="77777777" w:rsidTr="001C3360">
        <w:trPr>
          <w:trHeight w:val="1058"/>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959AF" w14:textId="77777777" w:rsidR="00C01077" w:rsidRPr="00A37D65" w:rsidRDefault="00C01077">
            <w:pPr>
              <w:rPr>
                <w:rFonts w:ascii="Cambria" w:eastAsia="Cambria" w:hAnsi="Cambria" w:cs="Cambria"/>
                <w:lang w:val="en-GB"/>
              </w:rPr>
            </w:pPr>
          </w:p>
          <w:p w14:paraId="74C251A2" w14:textId="77777777" w:rsidR="00C01077" w:rsidRPr="00A37D65" w:rsidRDefault="00C01077">
            <w:pPr>
              <w:rPr>
                <w:rFonts w:ascii="Cambria" w:hAnsi="Cambria"/>
                <w:lang w:val="en-GB"/>
              </w:rPr>
            </w:pPr>
            <w:r w:rsidRPr="00A37D65">
              <w:rPr>
                <w:rFonts w:ascii="Cambria" w:eastAsia="Cambria" w:hAnsi="Cambria" w:cs="Cambria"/>
                <w:lang w:val="en-GB"/>
              </w:rPr>
              <w:t>Course requirements</w:t>
            </w:r>
          </w:p>
        </w:tc>
        <w:tc>
          <w:tcPr>
            <w:tcW w:w="6737" w:type="dxa"/>
            <w:gridSpan w:val="7"/>
            <w:tcBorders>
              <w:top w:val="single" w:sz="4" w:space="0" w:color="000000"/>
              <w:left w:val="single" w:sz="4" w:space="0" w:color="auto"/>
              <w:bottom w:val="single" w:sz="4" w:space="0" w:color="000000"/>
              <w:right w:val="single" w:sz="4" w:space="0" w:color="000000"/>
            </w:tcBorders>
          </w:tcPr>
          <w:p w14:paraId="5DC2A37E" w14:textId="09A1D39A" w:rsidR="00C01077" w:rsidRPr="00A37D65" w:rsidRDefault="0041792A" w:rsidP="00C01077">
            <w:pPr>
              <w:ind w:left="36"/>
              <w:rPr>
                <w:rFonts w:ascii="Cambria" w:hAnsi="Cambria"/>
                <w:lang w:val="en-GB"/>
              </w:rPr>
            </w:pPr>
            <w:r>
              <w:rPr>
                <w:rFonts w:ascii="Cambria" w:eastAsia="Cambria" w:hAnsi="Cambria" w:cs="Cambria"/>
                <w:lang w:val="en-GB"/>
              </w:rPr>
              <w:t xml:space="preserve">To </w:t>
            </w:r>
            <w:r w:rsidR="00C01077" w:rsidRPr="00A37D65">
              <w:rPr>
                <w:rFonts w:ascii="Cambria" w:eastAsia="Cambria" w:hAnsi="Cambria" w:cs="Cambria"/>
                <w:lang w:val="en-GB"/>
              </w:rPr>
              <w:t>successful</w:t>
            </w:r>
            <w:r>
              <w:rPr>
                <w:rFonts w:ascii="Cambria" w:eastAsia="Cambria" w:hAnsi="Cambria" w:cs="Cambria"/>
                <w:lang w:val="en-GB"/>
              </w:rPr>
              <w:t>ly</w:t>
            </w:r>
            <w:r w:rsidR="00C01077" w:rsidRPr="00A37D65">
              <w:rPr>
                <w:rFonts w:ascii="Cambria" w:eastAsia="Cambria" w:hAnsi="Cambria" w:cs="Cambria"/>
                <w:lang w:val="en-GB"/>
              </w:rPr>
              <w:t xml:space="preserve"> complet</w:t>
            </w:r>
            <w:r>
              <w:rPr>
                <w:rFonts w:ascii="Cambria" w:eastAsia="Cambria" w:hAnsi="Cambria" w:cs="Cambria"/>
                <w:lang w:val="en-GB"/>
              </w:rPr>
              <w:t>e</w:t>
            </w:r>
            <w:r w:rsidR="00C01077" w:rsidRPr="00A37D65">
              <w:rPr>
                <w:rFonts w:ascii="Cambria" w:eastAsia="Cambria" w:hAnsi="Cambria" w:cs="Cambria"/>
                <w:lang w:val="en-GB"/>
              </w:rPr>
              <w:t xml:space="preserve"> the course, student</w:t>
            </w:r>
            <w:r>
              <w:rPr>
                <w:rFonts w:ascii="Cambria" w:eastAsia="Cambria" w:hAnsi="Cambria" w:cs="Cambria"/>
                <w:lang w:val="en-GB"/>
              </w:rPr>
              <w:t>s</w:t>
            </w:r>
            <w:r w:rsidR="00C01077" w:rsidRPr="00A37D65">
              <w:rPr>
                <w:rFonts w:ascii="Cambria" w:eastAsia="Cambria" w:hAnsi="Cambria" w:cs="Cambria"/>
                <w:lang w:val="en-GB"/>
              </w:rPr>
              <w:t xml:space="preserve"> must:  </w:t>
            </w:r>
          </w:p>
          <w:p w14:paraId="0F070B7E" w14:textId="77777777" w:rsidR="00C01077" w:rsidRPr="00A37D65" w:rsidRDefault="00C01077" w:rsidP="00C01077">
            <w:pPr>
              <w:numPr>
                <w:ilvl w:val="0"/>
                <w:numId w:val="129"/>
              </w:numPr>
              <w:ind w:hanging="194"/>
              <w:rPr>
                <w:rFonts w:ascii="Cambria" w:hAnsi="Cambria"/>
                <w:lang w:val="en-GB"/>
              </w:rPr>
            </w:pPr>
            <w:r w:rsidRPr="00A37D65">
              <w:rPr>
                <w:rFonts w:ascii="Cambria" w:eastAsia="Cambria" w:hAnsi="Cambria" w:cs="Cambria"/>
                <w:lang w:val="en-GB"/>
              </w:rPr>
              <w:t xml:space="preserve">attend classes </w:t>
            </w:r>
          </w:p>
          <w:p w14:paraId="1C5097C6" w14:textId="77777777" w:rsidR="00C01077" w:rsidRPr="00A37D65" w:rsidRDefault="00C01077" w:rsidP="00C01077">
            <w:pPr>
              <w:numPr>
                <w:ilvl w:val="0"/>
                <w:numId w:val="129"/>
              </w:numPr>
              <w:ind w:hanging="194"/>
              <w:rPr>
                <w:rFonts w:ascii="Cambria" w:hAnsi="Cambria"/>
                <w:lang w:val="en-GB"/>
              </w:rPr>
            </w:pPr>
            <w:r w:rsidRPr="00A37D65">
              <w:rPr>
                <w:rFonts w:ascii="Cambria" w:eastAsia="Cambria" w:hAnsi="Cambria" w:cs="Cambria"/>
                <w:lang w:val="en-GB"/>
              </w:rPr>
              <w:t xml:space="preserve">play the given exercises </w:t>
            </w:r>
          </w:p>
          <w:p w14:paraId="5ADB46D8" w14:textId="77777777" w:rsidR="00C01077" w:rsidRPr="00A37D65" w:rsidRDefault="00C01077" w:rsidP="00C01077">
            <w:pPr>
              <w:ind w:left="1"/>
              <w:rPr>
                <w:rFonts w:ascii="Cambria" w:eastAsia="Cambria" w:hAnsi="Cambria" w:cs="Cambria"/>
                <w:lang w:val="en-GB"/>
              </w:rPr>
            </w:pPr>
            <w:r w:rsidRPr="00A37D65">
              <w:rPr>
                <w:rFonts w:ascii="Cambria" w:eastAsia="Cambria" w:hAnsi="Cambria" w:cs="Cambria"/>
                <w:lang w:val="en-GB"/>
              </w:rPr>
              <w:t xml:space="preserve"> 3. take the oral exam</w:t>
            </w:r>
          </w:p>
        </w:tc>
      </w:tr>
      <w:tr w:rsidR="00C01077" w:rsidRPr="00A37D65" w14:paraId="0F1A7CDC" w14:textId="77777777" w:rsidTr="001C3360">
        <w:trPr>
          <w:trHeight w:val="648"/>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4DA62" w14:textId="77777777" w:rsidR="00C01077" w:rsidRPr="00A37D65" w:rsidRDefault="00C01077">
            <w:pPr>
              <w:rPr>
                <w:rFonts w:ascii="Cambria" w:eastAsia="Cambria" w:hAnsi="Cambria" w:cs="Cambria"/>
                <w:lang w:val="en-GB"/>
              </w:rPr>
            </w:pPr>
            <w:r w:rsidRPr="00A37D65">
              <w:rPr>
                <w:rFonts w:ascii="Cambria" w:eastAsia="Cambria" w:hAnsi="Cambria" w:cs="Cambria"/>
                <w:lang w:val="en-GB"/>
              </w:rPr>
              <w:t>Mid-term and final exam term</w:t>
            </w:r>
          </w:p>
        </w:tc>
        <w:tc>
          <w:tcPr>
            <w:tcW w:w="6737" w:type="dxa"/>
            <w:gridSpan w:val="7"/>
            <w:tcBorders>
              <w:top w:val="single" w:sz="4" w:space="0" w:color="000000"/>
              <w:left w:val="single" w:sz="4" w:space="0" w:color="auto"/>
              <w:bottom w:val="single" w:sz="4" w:space="0" w:color="000000"/>
              <w:right w:val="single" w:sz="4" w:space="0" w:color="000000"/>
            </w:tcBorders>
          </w:tcPr>
          <w:p w14:paraId="094AA14B" w14:textId="77777777" w:rsidR="00C01077" w:rsidRPr="00A37D65" w:rsidRDefault="00C01077" w:rsidP="00C01077">
            <w:pPr>
              <w:ind w:left="36"/>
              <w:rPr>
                <w:rFonts w:ascii="Cambria" w:eastAsia="Cambria" w:hAnsi="Cambria" w:cs="Cambria"/>
                <w:lang w:val="en-GB"/>
              </w:rPr>
            </w:pPr>
            <w:r w:rsidRPr="00A37D65">
              <w:rPr>
                <w:rFonts w:ascii="Cambria" w:eastAsia="Cambria" w:hAnsi="Cambria" w:cs="Cambria"/>
                <w:lang w:val="en-GB"/>
              </w:rPr>
              <w:t>Exam terms are published on the website of the Faculty of Educational Sciences and in ISVU.</w:t>
            </w:r>
          </w:p>
        </w:tc>
      </w:tr>
      <w:tr w:rsidR="00C01077" w:rsidRPr="00A37D65" w14:paraId="7D1C312B" w14:textId="77777777" w:rsidTr="00C01077">
        <w:trPr>
          <w:trHeight w:val="77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4C9C2" w14:textId="77777777" w:rsidR="00C01077" w:rsidRPr="00A37D65" w:rsidRDefault="00C01077">
            <w:pPr>
              <w:rPr>
                <w:rFonts w:ascii="Cambria" w:eastAsia="Cambria" w:hAnsi="Cambria" w:cs="Cambria"/>
                <w:lang w:val="en-GB"/>
              </w:rPr>
            </w:pPr>
            <w:r w:rsidRPr="00A37D65">
              <w:rPr>
                <w:rFonts w:ascii="Cambria" w:eastAsia="Cambria" w:hAnsi="Cambria" w:cs="Cambria"/>
                <w:lang w:val="en-GB"/>
              </w:rPr>
              <w:t>Additional information on the course</w:t>
            </w:r>
          </w:p>
        </w:tc>
        <w:tc>
          <w:tcPr>
            <w:tcW w:w="6737" w:type="dxa"/>
            <w:gridSpan w:val="7"/>
            <w:tcBorders>
              <w:top w:val="single" w:sz="4" w:space="0" w:color="000000"/>
              <w:left w:val="single" w:sz="4" w:space="0" w:color="auto"/>
              <w:bottom w:val="single" w:sz="4" w:space="0" w:color="000000"/>
              <w:right w:val="single" w:sz="4" w:space="0" w:color="000000"/>
            </w:tcBorders>
          </w:tcPr>
          <w:p w14:paraId="322CD60B" w14:textId="77777777" w:rsidR="00C01077" w:rsidRPr="00A37D65" w:rsidRDefault="00C01077" w:rsidP="00C01077">
            <w:pPr>
              <w:ind w:left="36"/>
              <w:rPr>
                <w:rFonts w:ascii="Cambria" w:eastAsia="Cambria" w:hAnsi="Cambria" w:cs="Cambria"/>
                <w:lang w:val="en-GB"/>
              </w:rPr>
            </w:pPr>
            <w:r w:rsidRPr="00A37D65">
              <w:rPr>
                <w:rFonts w:ascii="Cambria" w:eastAsia="Cambria" w:hAnsi="Cambria" w:cs="Cambria"/>
                <w:lang w:val="en-GB"/>
              </w:rPr>
              <w:t>In the case of distance learning, deviations are possible in: the place of the course, the implementation of the activities, the methods of interpretation and teaching and methods of evaluation, student obligations and available literature. The teacher and the assistant will inform the students about this when distance learning starts. Learning outcomes remain unchanged.</w:t>
            </w:r>
          </w:p>
        </w:tc>
      </w:tr>
      <w:tr w:rsidR="00C01077" w:rsidRPr="00A37D65" w14:paraId="23079678" w14:textId="77777777" w:rsidTr="00451BD9">
        <w:trPr>
          <w:trHeight w:val="391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74245" w14:textId="77777777" w:rsidR="00C01077" w:rsidRPr="00A37D65" w:rsidRDefault="00C01077">
            <w:pPr>
              <w:rPr>
                <w:rFonts w:ascii="Cambria" w:eastAsia="Cambria" w:hAnsi="Cambria" w:cs="Cambria"/>
                <w:lang w:val="en-GB"/>
              </w:rPr>
            </w:pPr>
            <w:r w:rsidRPr="00A37D65">
              <w:rPr>
                <w:rFonts w:ascii="Cambria" w:eastAsia="Cambria" w:hAnsi="Cambria" w:cs="Cambria"/>
                <w:lang w:val="en-GB"/>
              </w:rPr>
              <w:t>Bibliography</w:t>
            </w:r>
          </w:p>
        </w:tc>
        <w:tc>
          <w:tcPr>
            <w:tcW w:w="6737" w:type="dxa"/>
            <w:gridSpan w:val="7"/>
            <w:tcBorders>
              <w:top w:val="single" w:sz="4" w:space="0" w:color="000000"/>
              <w:left w:val="single" w:sz="4" w:space="0" w:color="auto"/>
              <w:bottom w:val="single" w:sz="4" w:space="0" w:color="000000"/>
              <w:right w:val="single" w:sz="4" w:space="0" w:color="000000"/>
            </w:tcBorders>
          </w:tcPr>
          <w:p w14:paraId="6ED63073" w14:textId="77777777" w:rsidR="00C01077" w:rsidRPr="00A37D65" w:rsidRDefault="00C01077" w:rsidP="00C01077">
            <w:pPr>
              <w:ind w:left="36"/>
              <w:rPr>
                <w:rFonts w:ascii="Cambria" w:eastAsia="Cambria" w:hAnsi="Cambria" w:cs="Cambria"/>
                <w:lang w:val="en-GB"/>
              </w:rPr>
            </w:pPr>
            <w:r w:rsidRPr="00A37D65">
              <w:rPr>
                <w:rFonts w:ascii="Cambria" w:eastAsia="Cambria" w:hAnsi="Cambria" w:cs="Cambria"/>
                <w:lang w:val="en-GB"/>
              </w:rPr>
              <w:t xml:space="preserve">Mandatory:  </w:t>
            </w:r>
          </w:p>
          <w:p w14:paraId="2A0D8E62" w14:textId="77777777" w:rsidR="00C01077" w:rsidRPr="00A37D65" w:rsidRDefault="00C01077" w:rsidP="001C3360">
            <w:pPr>
              <w:ind w:left="36"/>
              <w:rPr>
                <w:rFonts w:ascii="Cambria" w:eastAsia="Cambria" w:hAnsi="Cambria" w:cs="Cambria"/>
                <w:lang w:val="en-GB"/>
              </w:rPr>
            </w:pPr>
            <w:r w:rsidRPr="00A37D65">
              <w:rPr>
                <w:rFonts w:ascii="Cambria" w:eastAsia="Cambria" w:hAnsi="Cambria" w:cs="Cambria"/>
                <w:lang w:val="en-GB"/>
              </w:rPr>
              <w:t>1.</w:t>
            </w:r>
            <w:r w:rsidR="001C3360" w:rsidRPr="00A37D65">
              <w:rPr>
                <w:rFonts w:ascii="Cambria" w:eastAsia="Cambria" w:hAnsi="Cambria" w:cs="Cambria"/>
                <w:lang w:val="en-GB"/>
              </w:rPr>
              <w:t xml:space="preserve"> </w:t>
            </w:r>
            <w:r w:rsidRPr="00A37D65">
              <w:rPr>
                <w:rFonts w:ascii="Cambria" w:eastAsia="Cambria" w:hAnsi="Cambria" w:cs="Cambria"/>
                <w:lang w:val="en-GB"/>
              </w:rPr>
              <w:t xml:space="preserve">Jurišić, G., Sam Palmić, R. (2002). Brojalica, snažni glazbeni poticaj. Rijeka: Adamić </w:t>
            </w:r>
          </w:p>
          <w:p w14:paraId="651C20F0" w14:textId="77777777" w:rsidR="00C01077" w:rsidRPr="00A37D65" w:rsidRDefault="00C01077" w:rsidP="00C01077">
            <w:pPr>
              <w:ind w:left="36"/>
              <w:rPr>
                <w:rFonts w:ascii="Cambria" w:eastAsia="Cambria" w:hAnsi="Cambria" w:cs="Cambria"/>
                <w:lang w:val="en-GB"/>
              </w:rPr>
            </w:pPr>
            <w:r w:rsidRPr="00A37D65">
              <w:rPr>
                <w:rFonts w:ascii="Cambria" w:eastAsia="Cambria" w:hAnsi="Cambria" w:cs="Cambria"/>
                <w:lang w:val="en-GB"/>
              </w:rPr>
              <w:t>2.</w:t>
            </w:r>
            <w:r w:rsidR="001C3360" w:rsidRPr="00A37D65">
              <w:rPr>
                <w:rFonts w:ascii="Cambria" w:eastAsia="Cambria" w:hAnsi="Cambria" w:cs="Cambria"/>
                <w:lang w:val="en-GB"/>
              </w:rPr>
              <w:t xml:space="preserve"> </w:t>
            </w:r>
            <w:r w:rsidRPr="00A37D65">
              <w:rPr>
                <w:rFonts w:ascii="Cambria" w:eastAsia="Cambria" w:hAnsi="Cambria" w:cs="Cambria"/>
                <w:lang w:val="en-GB"/>
              </w:rPr>
              <w:t xml:space="preserve">Riman, M. (2001). Zvončići. Rijeka: Izdavački centar Rijeka. </w:t>
            </w:r>
          </w:p>
          <w:p w14:paraId="43EEEF69" w14:textId="6B541B24" w:rsidR="001C3360" w:rsidRPr="00A37D65" w:rsidRDefault="00C01077" w:rsidP="00451BD9">
            <w:pPr>
              <w:ind w:left="36"/>
              <w:rPr>
                <w:rFonts w:ascii="Cambria" w:eastAsia="Cambria" w:hAnsi="Cambria" w:cs="Cambria"/>
                <w:lang w:val="en-GB"/>
              </w:rPr>
            </w:pPr>
            <w:r w:rsidRPr="00A37D65">
              <w:rPr>
                <w:rFonts w:ascii="Cambria" w:eastAsia="Cambria" w:hAnsi="Cambria" w:cs="Cambria"/>
                <w:lang w:val="en-GB"/>
              </w:rPr>
              <w:t>3.</w:t>
            </w:r>
            <w:r w:rsidR="001C3360" w:rsidRPr="00A37D65">
              <w:rPr>
                <w:rFonts w:ascii="Cambria" w:eastAsia="Cambria" w:hAnsi="Cambria" w:cs="Cambria"/>
                <w:lang w:val="en-GB"/>
              </w:rPr>
              <w:t xml:space="preserve"> </w:t>
            </w:r>
            <w:r w:rsidRPr="00A37D65">
              <w:rPr>
                <w:rFonts w:ascii="Cambria" w:eastAsia="Cambria" w:hAnsi="Cambria" w:cs="Cambria"/>
                <w:lang w:val="en-GB"/>
              </w:rPr>
              <w:t xml:space="preserve">Sam, R. (1992). Sviramo uz pjesmu. Rijeka: Glosa.  </w:t>
            </w:r>
          </w:p>
          <w:p w14:paraId="406364DD" w14:textId="77777777" w:rsidR="00C01077" w:rsidRPr="00A37D65" w:rsidRDefault="00C01077" w:rsidP="00C01077">
            <w:pPr>
              <w:ind w:left="36"/>
              <w:rPr>
                <w:rFonts w:ascii="Cambria" w:eastAsia="Cambria" w:hAnsi="Cambria" w:cs="Cambria"/>
                <w:lang w:val="en-GB"/>
              </w:rPr>
            </w:pPr>
            <w:r w:rsidRPr="00A37D65">
              <w:rPr>
                <w:rFonts w:ascii="Cambria" w:eastAsia="Cambria" w:hAnsi="Cambria" w:cs="Cambria"/>
                <w:lang w:val="en-GB"/>
              </w:rPr>
              <w:t xml:space="preserve">Optional: </w:t>
            </w:r>
          </w:p>
          <w:p w14:paraId="40215B56" w14:textId="77777777" w:rsidR="00C01077" w:rsidRPr="00A37D65" w:rsidRDefault="00C01077" w:rsidP="00C01077">
            <w:pPr>
              <w:ind w:left="36"/>
              <w:rPr>
                <w:rFonts w:ascii="Cambria" w:eastAsia="Cambria" w:hAnsi="Cambria" w:cs="Cambria"/>
                <w:lang w:val="en-GB"/>
              </w:rPr>
            </w:pPr>
            <w:r w:rsidRPr="00A37D65">
              <w:rPr>
                <w:rFonts w:ascii="Cambria" w:eastAsia="Cambria" w:hAnsi="Cambria" w:cs="Cambria"/>
                <w:lang w:val="en-GB"/>
              </w:rPr>
              <w:t>1.</w:t>
            </w:r>
            <w:r w:rsidR="001C3360" w:rsidRPr="00A37D65">
              <w:rPr>
                <w:rFonts w:ascii="Cambria" w:eastAsia="Cambria" w:hAnsi="Cambria" w:cs="Cambria"/>
                <w:lang w:val="en-GB"/>
              </w:rPr>
              <w:t xml:space="preserve"> </w:t>
            </w:r>
            <w:r w:rsidRPr="00A37D65">
              <w:rPr>
                <w:rFonts w:ascii="Cambria" w:eastAsia="Cambria" w:hAnsi="Cambria" w:cs="Cambria"/>
                <w:lang w:val="en-GB"/>
              </w:rPr>
              <w:t xml:space="preserve">Ashworth, S. (2011). Naučite svirati klavijature. Zagreb: Mozaik knjiga. </w:t>
            </w:r>
          </w:p>
          <w:p w14:paraId="5AB9BF0B" w14:textId="77777777" w:rsidR="00C01077" w:rsidRPr="00A37D65" w:rsidRDefault="00C01077" w:rsidP="00C01077">
            <w:pPr>
              <w:ind w:left="36"/>
              <w:rPr>
                <w:rFonts w:ascii="Cambria" w:eastAsia="Cambria" w:hAnsi="Cambria" w:cs="Cambria"/>
                <w:lang w:val="en-GB"/>
              </w:rPr>
            </w:pPr>
            <w:r w:rsidRPr="00A37D65">
              <w:rPr>
                <w:rFonts w:ascii="Cambria" w:eastAsia="Cambria" w:hAnsi="Cambria" w:cs="Cambria"/>
                <w:lang w:val="en-GB"/>
              </w:rPr>
              <w:t>2.</w:t>
            </w:r>
            <w:r w:rsidR="001C3360" w:rsidRPr="00A37D65">
              <w:rPr>
                <w:rFonts w:ascii="Cambria" w:eastAsia="Cambria" w:hAnsi="Cambria" w:cs="Cambria"/>
                <w:lang w:val="en-GB"/>
              </w:rPr>
              <w:t xml:space="preserve"> </w:t>
            </w:r>
            <w:r w:rsidRPr="00A37D65">
              <w:rPr>
                <w:rFonts w:ascii="Cambria" w:eastAsia="Cambria" w:hAnsi="Cambria" w:cs="Cambria"/>
                <w:lang w:val="en-GB"/>
              </w:rPr>
              <w:t xml:space="preserve">Prašelj, D.(prir.)(1990). Ivan Matetić-Ronjgov: Zaspal Pave, Rijeka : </w:t>
            </w:r>
          </w:p>
          <w:p w14:paraId="22E2E9CE" w14:textId="77777777" w:rsidR="00C01077" w:rsidRPr="00A37D65" w:rsidRDefault="00C01077" w:rsidP="00C01077">
            <w:pPr>
              <w:ind w:left="36"/>
              <w:rPr>
                <w:rFonts w:ascii="Cambria" w:eastAsia="Cambria" w:hAnsi="Cambria" w:cs="Cambria"/>
                <w:lang w:val="en-GB"/>
              </w:rPr>
            </w:pPr>
            <w:r w:rsidRPr="00A37D65">
              <w:rPr>
                <w:rFonts w:ascii="Cambria" w:eastAsia="Cambria" w:hAnsi="Cambria" w:cs="Cambria"/>
                <w:lang w:val="en-GB"/>
              </w:rPr>
              <w:t xml:space="preserve">Izdavački centar Rijeka i KPD „Ivan Matetić-Ronjgov“ </w:t>
            </w:r>
          </w:p>
          <w:p w14:paraId="76305162" w14:textId="77777777" w:rsidR="00C01077" w:rsidRPr="00A37D65" w:rsidRDefault="001C3360" w:rsidP="00C01077">
            <w:pPr>
              <w:ind w:left="36"/>
              <w:rPr>
                <w:rFonts w:ascii="Cambria" w:eastAsia="Cambria" w:hAnsi="Cambria" w:cs="Cambria"/>
                <w:lang w:val="en-GB"/>
              </w:rPr>
            </w:pPr>
            <w:r w:rsidRPr="00A37D65">
              <w:rPr>
                <w:rFonts w:ascii="Cambria" w:eastAsia="Cambria" w:hAnsi="Cambria" w:cs="Cambria"/>
                <w:lang w:val="en-GB"/>
              </w:rPr>
              <w:t xml:space="preserve">3. </w:t>
            </w:r>
            <w:r w:rsidR="00C01077" w:rsidRPr="00A37D65">
              <w:rPr>
                <w:rFonts w:ascii="Cambria" w:eastAsia="Cambria" w:hAnsi="Cambria" w:cs="Cambria"/>
                <w:lang w:val="en-GB"/>
              </w:rPr>
              <w:t xml:space="preserve">Petrović, T. (2007). Osnove teorije glazbe. Zagreb: Hrvatsko društvo glazbenih teoretičara. </w:t>
            </w:r>
          </w:p>
          <w:p w14:paraId="76EDFCC9" w14:textId="3957F46C" w:rsidR="00C01077" w:rsidRPr="00A37D65" w:rsidRDefault="00C01077" w:rsidP="00451BD9">
            <w:pPr>
              <w:ind w:left="36"/>
              <w:rPr>
                <w:rFonts w:ascii="Cambria" w:eastAsia="Cambria" w:hAnsi="Cambria" w:cs="Cambria"/>
                <w:lang w:val="en-GB"/>
              </w:rPr>
            </w:pPr>
            <w:r w:rsidRPr="00A37D65">
              <w:rPr>
                <w:rFonts w:ascii="Cambria" w:eastAsia="Cambria" w:hAnsi="Cambria" w:cs="Cambria"/>
                <w:lang w:val="en-GB"/>
              </w:rPr>
              <w:t>4. Music culture textbooks that are used for grades 1.-4. grade of primary school Referential: various songbooks.</w:t>
            </w:r>
          </w:p>
        </w:tc>
      </w:tr>
    </w:tbl>
    <w:p w14:paraId="75243F59" w14:textId="77777777" w:rsidR="00CE11D7" w:rsidRPr="00A37D65" w:rsidRDefault="00CE11D7">
      <w:pPr>
        <w:spacing w:after="0"/>
        <w:ind w:left="-1416" w:right="10527"/>
        <w:rPr>
          <w:rFonts w:ascii="Cambria" w:hAnsi="Cambria"/>
          <w:lang w:val="en-GB"/>
        </w:rPr>
      </w:pPr>
    </w:p>
    <w:p w14:paraId="0A9F3DA9" w14:textId="77777777" w:rsidR="00CE11D7" w:rsidRPr="00A37D65" w:rsidRDefault="00E903D7">
      <w:pPr>
        <w:spacing w:after="0"/>
        <w:rPr>
          <w:rFonts w:ascii="Cambria" w:hAnsi="Cambria"/>
          <w:lang w:val="en-GB"/>
        </w:rPr>
      </w:pPr>
      <w:r w:rsidRPr="00A37D65">
        <w:rPr>
          <w:rFonts w:ascii="Cambria" w:eastAsia="Times New Roman" w:hAnsi="Cambria" w:cs="Times New Roman"/>
          <w:lang w:val="en-GB"/>
        </w:rPr>
        <w:t xml:space="preserve"> </w:t>
      </w:r>
    </w:p>
    <w:p w14:paraId="1A0D277B"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r w:rsidRPr="00A37D65">
        <w:rPr>
          <w:rFonts w:ascii="Cambria" w:hAnsi="Cambria"/>
          <w:lang w:val="en-GB"/>
        </w:rPr>
        <w:br w:type="page"/>
      </w:r>
    </w:p>
    <w:p w14:paraId="05B05E2C"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tbl>
      <w:tblPr>
        <w:tblStyle w:val="TableGrid"/>
        <w:tblW w:w="9065" w:type="dxa"/>
        <w:tblInd w:w="7" w:type="dxa"/>
        <w:tblCellMar>
          <w:top w:w="48" w:type="dxa"/>
          <w:left w:w="108" w:type="dxa"/>
          <w:right w:w="51" w:type="dxa"/>
        </w:tblCellMar>
        <w:tblLook w:val="04A0" w:firstRow="1" w:lastRow="0" w:firstColumn="1" w:lastColumn="0" w:noHBand="0" w:noVBand="1"/>
      </w:tblPr>
      <w:tblGrid>
        <w:gridCol w:w="2470"/>
        <w:gridCol w:w="2487"/>
        <w:gridCol w:w="224"/>
        <w:gridCol w:w="1190"/>
        <w:gridCol w:w="854"/>
        <w:gridCol w:w="850"/>
        <w:gridCol w:w="990"/>
      </w:tblGrid>
      <w:tr w:rsidR="00CE11D7" w:rsidRPr="00A37D65" w14:paraId="1D3F4C40" w14:textId="77777777">
        <w:trPr>
          <w:trHeight w:val="428"/>
        </w:trPr>
        <w:tc>
          <w:tcPr>
            <w:tcW w:w="9065"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5A197235"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5E6F444F" w14:textId="77777777" w:rsidTr="001C3360">
        <w:trPr>
          <w:trHeight w:val="66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5CE36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595" w:type="dxa"/>
            <w:gridSpan w:val="6"/>
            <w:tcBorders>
              <w:top w:val="single" w:sz="4" w:space="0" w:color="000000"/>
              <w:left w:val="single" w:sz="4" w:space="0" w:color="000000"/>
              <w:bottom w:val="single" w:sz="4" w:space="0" w:color="000000"/>
              <w:right w:val="single" w:sz="4" w:space="0" w:color="000000"/>
            </w:tcBorders>
          </w:tcPr>
          <w:p w14:paraId="268DC4E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212772 </w:t>
            </w:r>
          </w:p>
          <w:p w14:paraId="27C8D3B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Visual art </w:t>
            </w:r>
          </w:p>
        </w:tc>
      </w:tr>
      <w:tr w:rsidR="00CE11D7" w:rsidRPr="00A37D65" w14:paraId="6D1687C9" w14:textId="77777777" w:rsidTr="001C3360">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9C7E5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595" w:type="dxa"/>
            <w:gridSpan w:val="6"/>
            <w:tcBorders>
              <w:top w:val="single" w:sz="4" w:space="0" w:color="000000"/>
              <w:left w:val="single" w:sz="4" w:space="0" w:color="000000"/>
              <w:bottom w:val="single" w:sz="4" w:space="0" w:color="000000"/>
              <w:right w:val="single" w:sz="4" w:space="0" w:color="000000"/>
            </w:tcBorders>
            <w:vAlign w:val="center"/>
          </w:tcPr>
          <w:p w14:paraId="27A6A752" w14:textId="77777777" w:rsidR="001C3360" w:rsidRPr="00A37D65" w:rsidRDefault="00E903D7" w:rsidP="001C3360">
            <w:pPr>
              <w:rPr>
                <w:rFonts w:ascii="Cambria" w:eastAsiaTheme="minorHAnsi" w:hAnsi="Cambria" w:cstheme="minorBidi"/>
                <w:color w:val="auto"/>
                <w:lang w:val="en-GB" w:eastAsia="en-US"/>
              </w:rPr>
            </w:pPr>
            <w:r w:rsidRPr="00A37D65">
              <w:rPr>
                <w:rFonts w:ascii="Cambria" w:eastAsia="Cambria" w:hAnsi="Cambria" w:cs="Cambria"/>
                <w:color w:val="0000FF"/>
                <w:u w:val="single" w:color="0000FF"/>
                <w:lang w:val="en-GB"/>
              </w:rPr>
              <w:t>A</w:t>
            </w:r>
            <w:r w:rsidR="00FD15EB" w:rsidRPr="00A37D65">
              <w:rPr>
                <w:rFonts w:ascii="Cambria" w:eastAsia="Cambria" w:hAnsi="Cambria" w:cs="Cambria"/>
                <w:color w:val="0000FF"/>
                <w:u w:val="single" w:color="0000FF"/>
                <w:lang w:val="en-GB"/>
              </w:rPr>
              <w:t>ssistant professor</w:t>
            </w:r>
            <w:r w:rsidRPr="00A37D65">
              <w:rPr>
                <w:rFonts w:ascii="Cambria" w:eastAsia="Cambria" w:hAnsi="Cambria" w:cs="Cambria"/>
                <w:color w:val="0000FF"/>
                <w:u w:val="single" w:color="0000FF"/>
                <w:lang w:val="en-GB"/>
              </w:rPr>
              <w:t xml:space="preserve"> </w:t>
            </w:r>
            <w:hyperlink r:id="rId97">
              <w:r w:rsidRPr="00A37D65">
                <w:rPr>
                  <w:rFonts w:ascii="Cambria" w:eastAsia="Cambria" w:hAnsi="Cambria" w:cs="Cambria"/>
                  <w:color w:val="0000FF"/>
                  <w:u w:val="single" w:color="0000FF"/>
                  <w:lang w:val="en-GB"/>
                </w:rPr>
                <w:t>Breza Žižović</w:t>
              </w:r>
            </w:hyperlink>
            <w:hyperlink r:id="rId98">
              <w:r w:rsidRPr="00A37D65">
                <w:rPr>
                  <w:rFonts w:ascii="Cambria" w:eastAsia="Cambria" w:hAnsi="Cambria" w:cs="Cambria"/>
                  <w:color w:val="0000FF"/>
                  <w:u w:val="single" w:color="0000FF"/>
                  <w:lang w:val="en-GB"/>
                </w:rPr>
                <w:t xml:space="preserve"> </w:t>
              </w:r>
            </w:hyperlink>
            <w:r w:rsidRPr="00A37D65">
              <w:rPr>
                <w:rFonts w:ascii="Cambria" w:eastAsia="Cambria" w:hAnsi="Cambria" w:cs="Cambria"/>
                <w:color w:val="0000FF"/>
                <w:u w:val="single" w:color="0000FF"/>
                <w:lang w:val="en-GB"/>
              </w:rPr>
              <w:t xml:space="preserve"> </w:t>
            </w:r>
            <w:r w:rsidR="001C3360" w:rsidRPr="00A37D65">
              <w:rPr>
                <w:rFonts w:ascii="Cambria" w:eastAsiaTheme="minorHAnsi" w:hAnsi="Cambria" w:cstheme="minorBidi"/>
                <w:color w:val="auto"/>
                <w:lang w:val="en-GB" w:eastAsia="en-US"/>
              </w:rPr>
              <w:t>(main course teacher)</w:t>
            </w:r>
          </w:p>
          <w:p w14:paraId="3F6DA9C4" w14:textId="77777777" w:rsidR="00CE11D7" w:rsidRPr="00A37D65" w:rsidRDefault="00CE11D7">
            <w:pPr>
              <w:ind w:left="37"/>
              <w:rPr>
                <w:rFonts w:ascii="Cambria" w:hAnsi="Cambria"/>
                <w:lang w:val="en-GB"/>
              </w:rPr>
            </w:pPr>
          </w:p>
        </w:tc>
      </w:tr>
      <w:tr w:rsidR="00CE11D7" w:rsidRPr="00A37D65" w14:paraId="16A1BD78" w14:textId="77777777" w:rsidTr="001C3360">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64241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595" w:type="dxa"/>
            <w:gridSpan w:val="6"/>
            <w:tcBorders>
              <w:top w:val="single" w:sz="4" w:space="0" w:color="000000"/>
              <w:left w:val="single" w:sz="4" w:space="0" w:color="000000"/>
              <w:bottom w:val="single" w:sz="4" w:space="0" w:color="000000"/>
              <w:right w:val="single" w:sz="4" w:space="0" w:color="000000"/>
            </w:tcBorders>
          </w:tcPr>
          <w:p w14:paraId="60C8E90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1CBE978B" w14:textId="77777777" w:rsidTr="001C3360">
        <w:trPr>
          <w:trHeight w:val="413"/>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55EE4FF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487" w:type="dxa"/>
            <w:tcBorders>
              <w:top w:val="single" w:sz="4" w:space="0" w:color="000000"/>
              <w:left w:val="single" w:sz="4" w:space="0" w:color="000000"/>
              <w:bottom w:val="single" w:sz="4" w:space="0" w:color="000000"/>
              <w:right w:val="single" w:sz="4" w:space="0" w:color="000000"/>
            </w:tcBorders>
          </w:tcPr>
          <w:p w14:paraId="327F0A2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4EB650D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694" w:type="dxa"/>
            <w:gridSpan w:val="3"/>
            <w:tcBorders>
              <w:top w:val="single" w:sz="4" w:space="0" w:color="000000"/>
              <w:left w:val="single" w:sz="4" w:space="0" w:color="000000"/>
              <w:bottom w:val="single" w:sz="4" w:space="0" w:color="000000"/>
              <w:right w:val="single" w:sz="4" w:space="0" w:color="000000"/>
            </w:tcBorders>
          </w:tcPr>
          <w:p w14:paraId="43472E0E" w14:textId="77777777" w:rsidR="00CE11D7" w:rsidRPr="00A37D65" w:rsidRDefault="001C3360">
            <w:pPr>
              <w:ind w:left="37"/>
              <w:rPr>
                <w:rFonts w:ascii="Cambria" w:hAnsi="Cambria"/>
                <w:lang w:val="en-GB"/>
              </w:rPr>
            </w:pPr>
            <w:r w:rsidRPr="00A37D65">
              <w:rPr>
                <w:rFonts w:ascii="Cambria" w:eastAsia="Cambria" w:hAnsi="Cambria" w:cs="Cambria"/>
                <w:lang w:val="en-GB"/>
              </w:rPr>
              <w:t>U</w:t>
            </w:r>
            <w:r w:rsidR="00E903D7" w:rsidRPr="00A37D65">
              <w:rPr>
                <w:rFonts w:ascii="Cambria" w:eastAsia="Cambria" w:hAnsi="Cambria" w:cs="Cambria"/>
                <w:lang w:val="en-GB"/>
              </w:rPr>
              <w:t xml:space="preserve">ndergraduate </w:t>
            </w:r>
          </w:p>
        </w:tc>
      </w:tr>
      <w:tr w:rsidR="00CE11D7" w:rsidRPr="00A37D65" w14:paraId="5F55C21E" w14:textId="77777777" w:rsidTr="001C3360">
        <w:trPr>
          <w:trHeight w:val="43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C87BC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6441315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40E013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1850659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 </w:t>
            </w:r>
          </w:p>
        </w:tc>
      </w:tr>
      <w:tr w:rsidR="00CE11D7" w:rsidRPr="00A37D65" w14:paraId="5261C17D" w14:textId="77777777" w:rsidTr="001C3360">
        <w:trPr>
          <w:trHeight w:val="62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04F38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710075AF" w14:textId="77777777" w:rsidR="00CE11D7" w:rsidRPr="00A37D65" w:rsidRDefault="00FD15EB">
            <w:pPr>
              <w:ind w:left="37"/>
              <w:rPr>
                <w:rFonts w:ascii="Cambria" w:hAnsi="Cambria"/>
                <w:lang w:val="en-GB"/>
              </w:rPr>
            </w:pPr>
            <w:r w:rsidRPr="00A37D65">
              <w:rPr>
                <w:rFonts w:ascii="Cambria" w:eastAsia="Cambria" w:hAnsi="Cambria" w:cs="Cambria"/>
                <w:lang w:val="en-GB"/>
              </w:rPr>
              <w:t xml:space="preserve">Classroom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39AFB861"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25413A2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2B9D16D0" w14:textId="77777777" w:rsidTr="001C3360">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48BCE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00834090" w14:textId="77777777" w:rsidR="00CE11D7" w:rsidRPr="00A37D65" w:rsidRDefault="001C3360">
            <w:pPr>
              <w:ind w:left="37"/>
              <w:rPr>
                <w:rFonts w:ascii="Cambria" w:hAnsi="Cambria"/>
                <w:lang w:val="en-GB"/>
              </w:rPr>
            </w:pPr>
            <w:r w:rsidRPr="00A37D65">
              <w:rPr>
                <w:rFonts w:ascii="Cambria" w:eastAsia="Cambria" w:hAnsi="Cambria" w:cs="Cambria"/>
                <w:lang w:val="en-GB"/>
              </w:rPr>
              <w:t>3</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46507D9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18EF33A6"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FD15EB" w:rsidRPr="00A37D65">
              <w:rPr>
                <w:rFonts w:ascii="Cambria" w:eastAsia="Cambria" w:hAnsi="Cambria" w:cs="Cambria"/>
                <w:lang w:val="en-GB"/>
              </w:rPr>
              <w:t>E</w:t>
            </w:r>
          </w:p>
        </w:tc>
      </w:tr>
      <w:tr w:rsidR="00CE11D7" w:rsidRPr="00A37D65" w14:paraId="313666C3" w14:textId="77777777" w:rsidTr="001C3360">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80E32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595" w:type="dxa"/>
            <w:gridSpan w:val="6"/>
            <w:tcBorders>
              <w:top w:val="single" w:sz="4" w:space="0" w:color="000000"/>
              <w:left w:val="single" w:sz="4" w:space="0" w:color="000000"/>
              <w:bottom w:val="single" w:sz="4" w:space="0" w:color="000000"/>
              <w:right w:val="single" w:sz="4" w:space="0" w:color="000000"/>
            </w:tcBorders>
            <w:vAlign w:val="center"/>
          </w:tcPr>
          <w:p w14:paraId="1F984FB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Not applicable </w:t>
            </w:r>
          </w:p>
        </w:tc>
      </w:tr>
      <w:tr w:rsidR="00CE11D7" w:rsidRPr="00A37D65" w14:paraId="62895D97" w14:textId="77777777" w:rsidTr="001C3360">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110D6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595" w:type="dxa"/>
            <w:gridSpan w:val="6"/>
            <w:tcBorders>
              <w:top w:val="single" w:sz="4" w:space="0" w:color="000000"/>
              <w:left w:val="single" w:sz="4" w:space="0" w:color="000000"/>
              <w:bottom w:val="single" w:sz="4" w:space="0" w:color="000000"/>
              <w:right w:val="single" w:sz="4" w:space="0" w:color="000000"/>
            </w:tcBorders>
            <w:vAlign w:val="center"/>
          </w:tcPr>
          <w:p w14:paraId="1C3CC61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Artistic creation: – shape and colour; Music culture </w:t>
            </w:r>
          </w:p>
        </w:tc>
      </w:tr>
      <w:tr w:rsidR="00CE11D7" w:rsidRPr="00A37D65" w14:paraId="19D1D323" w14:textId="77777777" w:rsidTr="001C3360">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D84AE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595" w:type="dxa"/>
            <w:gridSpan w:val="6"/>
            <w:tcBorders>
              <w:top w:val="single" w:sz="4" w:space="0" w:color="000000"/>
              <w:left w:val="single" w:sz="4" w:space="0" w:color="000000"/>
              <w:bottom w:val="single" w:sz="4" w:space="0" w:color="000000"/>
              <w:right w:val="single" w:sz="4" w:space="0" w:color="000000"/>
            </w:tcBorders>
          </w:tcPr>
          <w:p w14:paraId="66BDC8E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Assess artwork by learning the theory of techniques, visual motifs, visual language and syntax. </w:t>
            </w:r>
          </w:p>
        </w:tc>
      </w:tr>
      <w:tr w:rsidR="00CE11D7" w:rsidRPr="00A37D65" w14:paraId="3B7281A0" w14:textId="77777777" w:rsidTr="001C3360">
        <w:trPr>
          <w:trHeight w:val="200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9DB18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595" w:type="dxa"/>
            <w:gridSpan w:val="6"/>
            <w:tcBorders>
              <w:top w:val="single" w:sz="4" w:space="0" w:color="000000"/>
              <w:left w:val="single" w:sz="4" w:space="0" w:color="000000"/>
              <w:bottom w:val="single" w:sz="4" w:space="0" w:color="000000"/>
              <w:right w:val="single" w:sz="4" w:space="0" w:color="000000"/>
            </w:tcBorders>
          </w:tcPr>
          <w:p w14:paraId="39B0F471" w14:textId="77777777" w:rsidR="00CE11D7" w:rsidRPr="00A37D65" w:rsidRDefault="00E903D7" w:rsidP="00584BB9">
            <w:pPr>
              <w:numPr>
                <w:ilvl w:val="0"/>
                <w:numId w:val="132"/>
              </w:numPr>
              <w:spacing w:after="26" w:line="239" w:lineRule="auto"/>
              <w:ind w:hanging="317"/>
              <w:rPr>
                <w:rFonts w:ascii="Cambria" w:hAnsi="Cambria"/>
                <w:lang w:val="en-GB"/>
              </w:rPr>
            </w:pPr>
            <w:r w:rsidRPr="00A37D65">
              <w:rPr>
                <w:rFonts w:ascii="Cambria" w:eastAsia="Cambria" w:hAnsi="Cambria" w:cs="Cambria"/>
                <w:lang w:val="en-GB"/>
              </w:rPr>
              <w:t xml:space="preserve">Analyse a work of visual art in respect of the elements of visual language, technique, motif, period of time in which the work was composed and in which the author produced his or her artwork; </w:t>
            </w:r>
          </w:p>
          <w:p w14:paraId="549E6FD0" w14:textId="77777777" w:rsidR="00CE11D7" w:rsidRPr="00A37D65" w:rsidRDefault="00E903D7" w:rsidP="00584BB9">
            <w:pPr>
              <w:numPr>
                <w:ilvl w:val="0"/>
                <w:numId w:val="132"/>
              </w:numPr>
              <w:spacing w:after="1" w:line="239" w:lineRule="auto"/>
              <w:ind w:hanging="317"/>
              <w:rPr>
                <w:rFonts w:ascii="Cambria" w:hAnsi="Cambria"/>
                <w:lang w:val="en-GB"/>
              </w:rPr>
            </w:pPr>
            <w:r w:rsidRPr="00A37D65">
              <w:rPr>
                <w:rFonts w:ascii="Cambria" w:eastAsia="Cambria" w:hAnsi="Cambria" w:cs="Cambria"/>
                <w:lang w:val="en-GB"/>
              </w:rPr>
              <w:t xml:space="preserve">Distinguish the main characteristics and features through the history of art from prehistoric times to date on art reproductions and original artwork at art shows; </w:t>
            </w:r>
          </w:p>
          <w:p w14:paraId="5D345374" w14:textId="4413E3B6" w:rsidR="00CE11D7" w:rsidRPr="00A37D65" w:rsidRDefault="00E903D7" w:rsidP="00584BB9">
            <w:pPr>
              <w:numPr>
                <w:ilvl w:val="0"/>
                <w:numId w:val="132"/>
              </w:numPr>
              <w:ind w:hanging="317"/>
              <w:rPr>
                <w:rFonts w:ascii="Cambria" w:hAnsi="Cambria"/>
                <w:lang w:val="en-GB"/>
              </w:rPr>
            </w:pPr>
            <w:r w:rsidRPr="00A37D65">
              <w:rPr>
                <w:rFonts w:ascii="Cambria" w:eastAsia="Cambria" w:hAnsi="Cambria" w:cs="Cambria"/>
                <w:lang w:val="en-GB"/>
              </w:rPr>
              <w:t xml:space="preserve">Critically analyse visual problems and artwork at recent art shows and </w:t>
            </w:r>
            <w:r w:rsidR="00277168">
              <w:rPr>
                <w:rFonts w:ascii="Cambria" w:eastAsia="Cambria" w:hAnsi="Cambria" w:cs="Cambria"/>
                <w:lang w:val="en-GB"/>
              </w:rPr>
              <w:t xml:space="preserve">in </w:t>
            </w:r>
            <w:r w:rsidRPr="00A37D65">
              <w:rPr>
                <w:rFonts w:ascii="Cambria" w:eastAsia="Cambria" w:hAnsi="Cambria" w:cs="Cambria"/>
                <w:lang w:val="en-GB"/>
              </w:rPr>
              <w:t>museums</w:t>
            </w:r>
            <w:r w:rsidR="00277168">
              <w:rPr>
                <w:rFonts w:ascii="Cambria" w:eastAsia="Cambria" w:hAnsi="Cambria" w:cs="Cambria"/>
                <w:lang w:val="en-GB"/>
              </w:rPr>
              <w:t xml:space="preserve"> and </w:t>
            </w:r>
            <w:r w:rsidRPr="00A37D65">
              <w:rPr>
                <w:rFonts w:ascii="Cambria" w:eastAsia="Cambria" w:hAnsi="Cambria" w:cs="Cambria"/>
                <w:lang w:val="en-GB"/>
              </w:rPr>
              <w:t xml:space="preserve">public spaces </w:t>
            </w:r>
          </w:p>
        </w:tc>
      </w:tr>
      <w:tr w:rsidR="00CE11D7" w:rsidRPr="00A37D65" w14:paraId="2369068C" w14:textId="77777777" w:rsidTr="001C3360">
        <w:trPr>
          <w:trHeight w:val="22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2E3B3F6"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595" w:type="dxa"/>
            <w:gridSpan w:val="6"/>
            <w:tcBorders>
              <w:top w:val="single" w:sz="4" w:space="0" w:color="000000"/>
              <w:left w:val="single" w:sz="4" w:space="0" w:color="000000"/>
              <w:bottom w:val="single" w:sz="4" w:space="0" w:color="000000"/>
              <w:right w:val="single" w:sz="4" w:space="0" w:color="000000"/>
            </w:tcBorders>
          </w:tcPr>
          <w:p w14:paraId="647BC03A" w14:textId="77777777" w:rsidR="00CE11D7" w:rsidRPr="00A37D65" w:rsidRDefault="00E903D7" w:rsidP="00584BB9">
            <w:pPr>
              <w:numPr>
                <w:ilvl w:val="0"/>
                <w:numId w:val="133"/>
              </w:numPr>
              <w:spacing w:after="58" w:line="242" w:lineRule="auto"/>
              <w:ind w:hanging="360"/>
              <w:rPr>
                <w:rFonts w:ascii="Cambria" w:hAnsi="Cambria"/>
                <w:lang w:val="en-GB"/>
              </w:rPr>
            </w:pPr>
            <w:r w:rsidRPr="00A37D65">
              <w:rPr>
                <w:rFonts w:ascii="Cambria" w:eastAsia="Cambria" w:hAnsi="Cambria" w:cs="Cambria"/>
                <w:lang w:val="en-GB"/>
              </w:rPr>
              <w:t xml:space="preserve">Approach to a work of art: characteristics and specificities and relationship between the elements of form in painting, sculpture and architecture </w:t>
            </w:r>
          </w:p>
          <w:p w14:paraId="7A8A656E" w14:textId="77777777" w:rsidR="00CE11D7" w:rsidRPr="00A37D65" w:rsidRDefault="00E903D7" w:rsidP="00584BB9">
            <w:pPr>
              <w:numPr>
                <w:ilvl w:val="0"/>
                <w:numId w:val="133"/>
              </w:numPr>
              <w:spacing w:after="21"/>
              <w:ind w:hanging="360"/>
              <w:rPr>
                <w:rFonts w:ascii="Cambria" w:hAnsi="Cambria"/>
                <w:lang w:val="en-GB"/>
              </w:rPr>
            </w:pPr>
            <w:r w:rsidRPr="00A37D65">
              <w:rPr>
                <w:rFonts w:ascii="Cambria" w:eastAsia="Cambria" w:hAnsi="Cambria" w:cs="Cambria"/>
                <w:lang w:val="en-GB"/>
              </w:rPr>
              <w:t xml:space="preserve">Visual techniques and motifs through the history of art </w:t>
            </w:r>
          </w:p>
          <w:p w14:paraId="2A623089" w14:textId="77777777" w:rsidR="00CE11D7" w:rsidRPr="00A37D65" w:rsidRDefault="00E903D7" w:rsidP="00584BB9">
            <w:pPr>
              <w:numPr>
                <w:ilvl w:val="0"/>
                <w:numId w:val="133"/>
              </w:numPr>
              <w:spacing w:after="21"/>
              <w:ind w:hanging="360"/>
              <w:rPr>
                <w:rFonts w:ascii="Cambria" w:hAnsi="Cambria"/>
                <w:lang w:val="en-GB"/>
              </w:rPr>
            </w:pPr>
            <w:r w:rsidRPr="00A37D65">
              <w:rPr>
                <w:rFonts w:ascii="Cambria" w:eastAsia="Cambria" w:hAnsi="Cambria" w:cs="Cambria"/>
                <w:lang w:val="en-GB"/>
              </w:rPr>
              <w:t xml:space="preserve">Elements of visual language and syntax </w:t>
            </w:r>
          </w:p>
          <w:p w14:paraId="13ECD01D" w14:textId="77777777" w:rsidR="00CE11D7" w:rsidRPr="00A37D65" w:rsidRDefault="00E903D7" w:rsidP="00584BB9">
            <w:pPr>
              <w:numPr>
                <w:ilvl w:val="0"/>
                <w:numId w:val="133"/>
              </w:numPr>
              <w:spacing w:after="62" w:line="242" w:lineRule="auto"/>
              <w:ind w:hanging="360"/>
              <w:rPr>
                <w:rFonts w:ascii="Cambria" w:hAnsi="Cambria"/>
                <w:lang w:val="en-GB"/>
              </w:rPr>
            </w:pPr>
            <w:r w:rsidRPr="00A37D65">
              <w:rPr>
                <w:rFonts w:ascii="Cambria" w:eastAsia="Cambria" w:hAnsi="Cambria" w:cs="Cambria"/>
                <w:lang w:val="en-GB"/>
              </w:rPr>
              <w:t xml:space="preserve">Art periods from prehistoric times to avant-garde movements (the greatest works of art of the world’s artistic heritage) </w:t>
            </w:r>
          </w:p>
          <w:p w14:paraId="7EF8A1ED" w14:textId="77777777" w:rsidR="00CE11D7" w:rsidRPr="00A37D65" w:rsidRDefault="00E903D7" w:rsidP="00584BB9">
            <w:pPr>
              <w:numPr>
                <w:ilvl w:val="0"/>
                <w:numId w:val="133"/>
              </w:numPr>
              <w:ind w:hanging="360"/>
              <w:rPr>
                <w:rFonts w:ascii="Cambria" w:hAnsi="Cambria"/>
                <w:lang w:val="en-GB"/>
              </w:rPr>
            </w:pPr>
            <w:r w:rsidRPr="00A37D65">
              <w:rPr>
                <w:rFonts w:ascii="Cambria" w:eastAsia="Cambria" w:hAnsi="Cambria" w:cs="Cambria"/>
                <w:lang w:val="en-GB"/>
              </w:rPr>
              <w:t xml:space="preserve">Written analysis of works (critical review of art shows or assigned art reproductions) </w:t>
            </w:r>
          </w:p>
        </w:tc>
      </w:tr>
      <w:tr w:rsidR="00CE11D7" w:rsidRPr="00A37D65" w14:paraId="076910B3" w14:textId="77777777" w:rsidTr="001C3360">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0F2CEFAB"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49F33F8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13D9C231"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23FB8D98"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0473D81D"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6B36867B"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990" w:type="dxa"/>
            <w:tcBorders>
              <w:top w:val="single" w:sz="4" w:space="0" w:color="000000"/>
              <w:left w:val="single" w:sz="4" w:space="0" w:color="000000"/>
              <w:bottom w:val="single" w:sz="4" w:space="0" w:color="000000"/>
              <w:right w:val="single" w:sz="4" w:space="0" w:color="000000"/>
            </w:tcBorders>
          </w:tcPr>
          <w:p w14:paraId="25D2147F" w14:textId="77777777" w:rsidR="00CE11D7" w:rsidRPr="00A37D65" w:rsidRDefault="00E903D7">
            <w:pPr>
              <w:rPr>
                <w:rFonts w:ascii="Cambria" w:hAnsi="Cambria"/>
                <w:lang w:val="en-GB"/>
              </w:rPr>
            </w:pPr>
            <w:r w:rsidRPr="00A37D65">
              <w:rPr>
                <w:rFonts w:ascii="Cambria" w:eastAsia="Cambria" w:hAnsi="Cambria" w:cs="Cambria"/>
                <w:lang w:val="en-GB"/>
              </w:rPr>
              <w:t xml:space="preserve">Grade ratio (%) </w:t>
            </w:r>
          </w:p>
        </w:tc>
      </w:tr>
      <w:tr w:rsidR="00CE11D7" w:rsidRPr="00A37D65" w14:paraId="182B04A5" w14:textId="77777777" w:rsidTr="001C3360">
        <w:trPr>
          <w:trHeight w:val="324"/>
        </w:trPr>
        <w:tc>
          <w:tcPr>
            <w:tcW w:w="0" w:type="auto"/>
            <w:vMerge/>
            <w:tcBorders>
              <w:top w:val="nil"/>
              <w:left w:val="single" w:sz="4" w:space="0" w:color="000000"/>
              <w:bottom w:val="nil"/>
              <w:right w:val="single" w:sz="4" w:space="0" w:color="000000"/>
            </w:tcBorders>
          </w:tcPr>
          <w:p w14:paraId="64B25E38"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29D57737" w14:textId="77777777" w:rsidR="00CE11D7" w:rsidRPr="00A37D65" w:rsidRDefault="00FD15EB">
            <w:pPr>
              <w:ind w:left="1"/>
              <w:rPr>
                <w:rFonts w:ascii="Cambria" w:hAnsi="Cambria"/>
                <w:lang w:val="en-GB"/>
              </w:rPr>
            </w:pPr>
            <w:r w:rsidRPr="00A37D65">
              <w:rPr>
                <w:rFonts w:ascii="Cambria" w:eastAsia="Cambria" w:hAnsi="Cambria" w:cs="Cambria"/>
                <w:lang w:val="en-GB"/>
              </w:rPr>
              <w:t xml:space="preserve">Activity in class </w:t>
            </w:r>
            <w:r w:rsidR="001C3360" w:rsidRPr="00A37D65">
              <w:rPr>
                <w:rFonts w:ascii="Cambria" w:eastAsia="Cambria" w:hAnsi="Cambria" w:cs="Cambria"/>
                <w:lang w:val="en-GB"/>
              </w:rPr>
              <w:t>(</w:t>
            </w:r>
            <w:r w:rsidR="00E903D7" w:rsidRPr="00A37D65">
              <w:rPr>
                <w:rFonts w:ascii="Cambria" w:eastAsia="Cambria" w:hAnsi="Cambria" w:cs="Cambria"/>
                <w:lang w:val="en-GB"/>
              </w:rPr>
              <w:t xml:space="preserve">L, </w:t>
            </w:r>
            <w:r w:rsidR="001C3360" w:rsidRPr="00A37D65">
              <w:rPr>
                <w:rFonts w:ascii="Cambria" w:eastAsia="Cambria" w:hAnsi="Cambria" w:cs="Cambria"/>
                <w:lang w:val="en-GB"/>
              </w:rPr>
              <w:t>E)</w:t>
            </w:r>
            <w:r w:rsidR="00E903D7" w:rsidRPr="00A37D65">
              <w:rPr>
                <w:rFonts w:ascii="Cambria" w:eastAsia="Cambria" w:hAnsi="Cambria" w:cs="Cambria"/>
                <w:lang w:val="en-GB"/>
              </w:rP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7D4B4FE5" w14:textId="77777777" w:rsidR="00CE11D7" w:rsidRPr="00A37D65" w:rsidRDefault="00E903D7">
            <w:pPr>
              <w:rPr>
                <w:rFonts w:ascii="Cambria" w:hAnsi="Cambria"/>
                <w:lang w:val="en-GB"/>
              </w:rPr>
            </w:pPr>
            <w:r w:rsidRPr="00A37D65">
              <w:rPr>
                <w:rFonts w:ascii="Cambria" w:eastAsia="Cambria" w:hAnsi="Cambria" w:cs="Cambria"/>
                <w:lang w:val="en-GB"/>
              </w:rPr>
              <w:t xml:space="preserve"> 1.</w:t>
            </w:r>
            <w:r w:rsidR="001C3360" w:rsidRPr="00A37D65">
              <w:rPr>
                <w:rFonts w:ascii="Cambria" w:eastAsia="Cambria" w:hAnsi="Cambria" w:cs="Cambria"/>
                <w:lang w:val="en-GB"/>
              </w:rPr>
              <w:t xml:space="preserve"> </w:t>
            </w:r>
            <w:r w:rsidRPr="00A37D65">
              <w:rPr>
                <w:rFonts w:ascii="Cambria" w:eastAsia="Cambria" w:hAnsi="Cambria" w:cs="Cambria"/>
                <w:lang w:val="en-GB"/>
              </w:rPr>
              <w:t>-</w:t>
            </w:r>
            <w:r w:rsidR="001C3360" w:rsidRPr="00A37D65">
              <w:rPr>
                <w:rFonts w:ascii="Cambria" w:eastAsia="Cambria" w:hAnsi="Cambria" w:cs="Cambria"/>
                <w:lang w:val="en-GB"/>
              </w:rPr>
              <w:t xml:space="preserve"> </w:t>
            </w:r>
            <w:r w:rsidRPr="00A37D65">
              <w:rPr>
                <w:rFonts w:ascii="Cambria" w:eastAsia="Cambria" w:hAnsi="Cambria" w:cs="Cambria"/>
                <w:lang w:val="en-GB"/>
              </w:rPr>
              <w:t xml:space="preserve">3. </w:t>
            </w:r>
          </w:p>
        </w:tc>
        <w:tc>
          <w:tcPr>
            <w:tcW w:w="854" w:type="dxa"/>
            <w:tcBorders>
              <w:top w:val="single" w:sz="4" w:space="0" w:color="000000"/>
              <w:left w:val="single" w:sz="4" w:space="0" w:color="000000"/>
              <w:bottom w:val="single" w:sz="4" w:space="0" w:color="000000"/>
              <w:right w:val="single" w:sz="4" w:space="0" w:color="000000"/>
            </w:tcBorders>
          </w:tcPr>
          <w:p w14:paraId="4D44F901" w14:textId="77777777" w:rsidR="00CE11D7" w:rsidRPr="00A37D65" w:rsidRDefault="001C3360" w:rsidP="001C3360">
            <w:pPr>
              <w:ind w:left="1"/>
              <w:jc w:val="center"/>
              <w:rPr>
                <w:rFonts w:ascii="Cambria" w:hAnsi="Cambria"/>
                <w:lang w:val="en-GB"/>
              </w:rPr>
            </w:pPr>
            <w:r w:rsidRPr="00A37D65">
              <w:rPr>
                <w:rFonts w:ascii="Cambria" w:eastAsia="Cambria" w:hAnsi="Cambria" w:cs="Cambria"/>
                <w:lang w:val="en-GB"/>
              </w:rPr>
              <w:t>34</w:t>
            </w:r>
          </w:p>
        </w:tc>
        <w:tc>
          <w:tcPr>
            <w:tcW w:w="850" w:type="dxa"/>
            <w:tcBorders>
              <w:top w:val="single" w:sz="4" w:space="0" w:color="000000"/>
              <w:left w:val="single" w:sz="4" w:space="0" w:color="000000"/>
              <w:bottom w:val="single" w:sz="4" w:space="0" w:color="000000"/>
              <w:right w:val="single" w:sz="4" w:space="0" w:color="000000"/>
            </w:tcBorders>
          </w:tcPr>
          <w:p w14:paraId="6A117C18" w14:textId="77777777" w:rsidR="00CE11D7" w:rsidRPr="00A37D65" w:rsidRDefault="001C3360" w:rsidP="001C3360">
            <w:pPr>
              <w:jc w:val="center"/>
              <w:rPr>
                <w:rFonts w:ascii="Cambria" w:hAnsi="Cambria"/>
                <w:lang w:val="en-GB"/>
              </w:rPr>
            </w:pPr>
            <w:r w:rsidRPr="00A37D65">
              <w:rPr>
                <w:rFonts w:ascii="Cambria" w:eastAsia="Cambria" w:hAnsi="Cambria" w:cs="Cambria"/>
                <w:lang w:val="en-GB"/>
              </w:rPr>
              <w:t>1,1</w:t>
            </w:r>
          </w:p>
        </w:tc>
        <w:tc>
          <w:tcPr>
            <w:tcW w:w="990" w:type="dxa"/>
            <w:tcBorders>
              <w:top w:val="single" w:sz="4" w:space="0" w:color="000000"/>
              <w:left w:val="single" w:sz="4" w:space="0" w:color="000000"/>
              <w:bottom w:val="single" w:sz="4" w:space="0" w:color="000000"/>
              <w:right w:val="single" w:sz="4" w:space="0" w:color="000000"/>
            </w:tcBorders>
          </w:tcPr>
          <w:p w14:paraId="3BD291AA"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10%</w:t>
            </w:r>
          </w:p>
        </w:tc>
      </w:tr>
      <w:tr w:rsidR="00CE11D7" w:rsidRPr="00A37D65" w14:paraId="3D74EACE" w14:textId="77777777" w:rsidTr="001C3360">
        <w:trPr>
          <w:trHeight w:val="288"/>
        </w:trPr>
        <w:tc>
          <w:tcPr>
            <w:tcW w:w="0" w:type="auto"/>
            <w:vMerge/>
            <w:tcBorders>
              <w:top w:val="nil"/>
              <w:left w:val="single" w:sz="4" w:space="0" w:color="000000"/>
              <w:bottom w:val="nil"/>
              <w:right w:val="single" w:sz="4" w:space="0" w:color="000000"/>
            </w:tcBorders>
          </w:tcPr>
          <w:p w14:paraId="455DF845"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410A501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Individual tasks </w:t>
            </w:r>
          </w:p>
        </w:tc>
        <w:tc>
          <w:tcPr>
            <w:tcW w:w="1190" w:type="dxa"/>
            <w:tcBorders>
              <w:top w:val="single" w:sz="4" w:space="0" w:color="000000"/>
              <w:left w:val="single" w:sz="4" w:space="0" w:color="000000"/>
              <w:bottom w:val="single" w:sz="4" w:space="0" w:color="000000"/>
              <w:right w:val="single" w:sz="4" w:space="0" w:color="000000"/>
            </w:tcBorders>
            <w:vAlign w:val="center"/>
          </w:tcPr>
          <w:p w14:paraId="43AFB18A" w14:textId="77777777" w:rsidR="00CE11D7" w:rsidRPr="00A37D65" w:rsidRDefault="00E903D7">
            <w:pPr>
              <w:rPr>
                <w:rFonts w:ascii="Cambria" w:hAnsi="Cambria"/>
                <w:lang w:val="en-GB"/>
              </w:rPr>
            </w:pPr>
            <w:r w:rsidRPr="00A37D65">
              <w:rPr>
                <w:rFonts w:ascii="Cambria" w:eastAsia="Cambria" w:hAnsi="Cambria" w:cs="Cambria"/>
                <w:lang w:val="en-GB"/>
              </w:rPr>
              <w:t xml:space="preserve"> 1.</w:t>
            </w:r>
            <w:r w:rsidR="001C3360" w:rsidRPr="00A37D65">
              <w:rPr>
                <w:rFonts w:ascii="Cambria" w:eastAsia="Cambria" w:hAnsi="Cambria" w:cs="Cambria"/>
                <w:lang w:val="en-GB"/>
              </w:rPr>
              <w:t xml:space="preserve"> </w:t>
            </w:r>
            <w:r w:rsidRPr="00A37D65">
              <w:rPr>
                <w:rFonts w:ascii="Cambria" w:eastAsia="Cambria" w:hAnsi="Cambria" w:cs="Cambria"/>
                <w:lang w:val="en-GB"/>
              </w:rPr>
              <w:t>-</w:t>
            </w:r>
            <w:r w:rsidR="001C3360" w:rsidRPr="00A37D65">
              <w:rPr>
                <w:rFonts w:ascii="Cambria" w:eastAsia="Cambria" w:hAnsi="Cambria" w:cs="Cambria"/>
                <w:lang w:val="en-GB"/>
              </w:rPr>
              <w:t xml:space="preserve"> </w:t>
            </w:r>
            <w:r w:rsidRPr="00A37D65">
              <w:rPr>
                <w:rFonts w:ascii="Cambria" w:eastAsia="Cambria" w:hAnsi="Cambria" w:cs="Cambria"/>
                <w:lang w:val="en-GB"/>
              </w:rPr>
              <w:t xml:space="preserve">3. </w:t>
            </w:r>
          </w:p>
        </w:tc>
        <w:tc>
          <w:tcPr>
            <w:tcW w:w="854" w:type="dxa"/>
            <w:tcBorders>
              <w:top w:val="single" w:sz="4" w:space="0" w:color="000000"/>
              <w:left w:val="single" w:sz="4" w:space="0" w:color="000000"/>
              <w:bottom w:val="single" w:sz="4" w:space="0" w:color="000000"/>
              <w:right w:val="single" w:sz="4" w:space="0" w:color="000000"/>
            </w:tcBorders>
            <w:vAlign w:val="center"/>
          </w:tcPr>
          <w:p w14:paraId="463AC889" w14:textId="77777777" w:rsidR="00CE11D7" w:rsidRPr="00A37D65" w:rsidRDefault="001C3360" w:rsidP="001C3360">
            <w:pPr>
              <w:ind w:left="1"/>
              <w:jc w:val="center"/>
              <w:rPr>
                <w:rFonts w:ascii="Cambria" w:hAnsi="Cambria"/>
                <w:lang w:val="en-GB"/>
              </w:rPr>
            </w:pPr>
            <w:r w:rsidRPr="00A37D65">
              <w:rPr>
                <w:rFonts w:ascii="Cambria" w:eastAsia="Cambria" w:hAnsi="Cambria" w:cs="Cambria"/>
                <w:lang w:val="en-GB"/>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582BFB99" w14:textId="77777777" w:rsidR="00CE11D7" w:rsidRPr="00A37D65" w:rsidRDefault="001C3360" w:rsidP="001C3360">
            <w:pPr>
              <w:jc w:val="center"/>
              <w:rPr>
                <w:rFonts w:ascii="Cambria" w:hAnsi="Cambria"/>
                <w:lang w:val="en-GB"/>
              </w:rPr>
            </w:pPr>
            <w:r w:rsidRPr="00A37D65">
              <w:rPr>
                <w:rFonts w:ascii="Cambria" w:eastAsia="Cambria" w:hAnsi="Cambria" w:cs="Cambria"/>
                <w:lang w:val="en-GB"/>
              </w:rPr>
              <w:t>1</w:t>
            </w:r>
          </w:p>
        </w:tc>
        <w:tc>
          <w:tcPr>
            <w:tcW w:w="990" w:type="dxa"/>
            <w:tcBorders>
              <w:top w:val="single" w:sz="4" w:space="0" w:color="000000"/>
              <w:left w:val="single" w:sz="4" w:space="0" w:color="000000"/>
              <w:bottom w:val="single" w:sz="4" w:space="0" w:color="000000"/>
              <w:right w:val="single" w:sz="4" w:space="0" w:color="000000"/>
            </w:tcBorders>
            <w:vAlign w:val="center"/>
          </w:tcPr>
          <w:p w14:paraId="2A5FEF88"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30%</w:t>
            </w:r>
          </w:p>
        </w:tc>
      </w:tr>
      <w:tr w:rsidR="00CE11D7" w:rsidRPr="00A37D65" w14:paraId="0A7C28D2" w14:textId="77777777" w:rsidTr="001C3360">
        <w:trPr>
          <w:trHeight w:val="494"/>
        </w:trPr>
        <w:tc>
          <w:tcPr>
            <w:tcW w:w="0" w:type="auto"/>
            <w:vMerge/>
            <w:tcBorders>
              <w:top w:val="nil"/>
              <w:left w:val="single" w:sz="4" w:space="0" w:color="000000"/>
              <w:bottom w:val="nil"/>
              <w:right w:val="single" w:sz="4" w:space="0" w:color="000000"/>
            </w:tcBorders>
          </w:tcPr>
          <w:p w14:paraId="4960B5BB"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1E28990F" w14:textId="5C128467" w:rsidR="00CE11D7" w:rsidRPr="00A37D65" w:rsidRDefault="00E903D7" w:rsidP="001C3360">
            <w:pPr>
              <w:rPr>
                <w:rFonts w:ascii="Cambria" w:eastAsia="Cambria" w:hAnsi="Cambria" w:cs="Cambria"/>
                <w:lang w:val="en-GB"/>
              </w:rPr>
            </w:pPr>
            <w:r w:rsidRPr="00A37D65">
              <w:rPr>
                <w:rFonts w:ascii="Cambria" w:eastAsia="Cambria" w:hAnsi="Cambria" w:cs="Cambria"/>
                <w:lang w:val="en-GB"/>
              </w:rPr>
              <w:t xml:space="preserve">Written projects </w:t>
            </w:r>
            <w:r w:rsidR="001C3360" w:rsidRPr="00A37D65">
              <w:rPr>
                <w:rFonts w:ascii="Cambria" w:eastAsia="Cambria" w:hAnsi="Cambria" w:cs="Cambria"/>
                <w:lang w:val="en-GB"/>
              </w:rPr>
              <w:t xml:space="preserve">(knowledge check – analysis </w:t>
            </w:r>
            <w:r w:rsidR="00277168">
              <w:rPr>
                <w:rFonts w:ascii="Cambria" w:eastAsia="Cambria" w:hAnsi="Cambria" w:cs="Cambria"/>
                <w:lang w:val="en-GB"/>
              </w:rPr>
              <w:t xml:space="preserve">of </w:t>
            </w:r>
            <w:r w:rsidR="001C3360" w:rsidRPr="00A37D65">
              <w:rPr>
                <w:rFonts w:ascii="Cambria" w:eastAsia="Cambria" w:hAnsi="Cambria" w:cs="Cambria"/>
                <w:lang w:val="en-GB"/>
              </w:rPr>
              <w:t>works and art problems)</w:t>
            </w:r>
          </w:p>
        </w:tc>
        <w:tc>
          <w:tcPr>
            <w:tcW w:w="1190" w:type="dxa"/>
            <w:tcBorders>
              <w:top w:val="single" w:sz="4" w:space="0" w:color="000000"/>
              <w:left w:val="single" w:sz="4" w:space="0" w:color="000000"/>
              <w:bottom w:val="single" w:sz="4" w:space="0" w:color="000000"/>
              <w:right w:val="single" w:sz="4" w:space="0" w:color="000000"/>
            </w:tcBorders>
            <w:vAlign w:val="center"/>
          </w:tcPr>
          <w:p w14:paraId="16848AED" w14:textId="77777777" w:rsidR="00CE11D7" w:rsidRPr="00A37D65" w:rsidRDefault="00E903D7">
            <w:pPr>
              <w:rPr>
                <w:rFonts w:ascii="Cambria" w:hAnsi="Cambria"/>
                <w:lang w:val="en-GB"/>
              </w:rPr>
            </w:pPr>
            <w:r w:rsidRPr="00A37D65">
              <w:rPr>
                <w:rFonts w:ascii="Cambria" w:eastAsia="Cambria" w:hAnsi="Cambria" w:cs="Cambria"/>
                <w:lang w:val="en-GB"/>
              </w:rPr>
              <w:t xml:space="preserve"> 1.</w:t>
            </w:r>
            <w:r w:rsidR="001C3360" w:rsidRPr="00A37D65">
              <w:rPr>
                <w:rFonts w:ascii="Cambria" w:eastAsia="Cambria" w:hAnsi="Cambria" w:cs="Cambria"/>
                <w:lang w:val="en-GB"/>
              </w:rPr>
              <w:t xml:space="preserve"> </w:t>
            </w:r>
            <w:r w:rsidRPr="00A37D65">
              <w:rPr>
                <w:rFonts w:ascii="Cambria" w:eastAsia="Cambria" w:hAnsi="Cambria" w:cs="Cambria"/>
                <w:lang w:val="en-GB"/>
              </w:rPr>
              <w:t>-</w:t>
            </w:r>
            <w:r w:rsidR="001C3360" w:rsidRPr="00A37D65">
              <w:rPr>
                <w:rFonts w:ascii="Cambria" w:eastAsia="Cambria" w:hAnsi="Cambria" w:cs="Cambria"/>
                <w:lang w:val="en-GB"/>
              </w:rPr>
              <w:t xml:space="preserve"> </w:t>
            </w:r>
            <w:r w:rsidRPr="00A37D65">
              <w:rPr>
                <w:rFonts w:ascii="Cambria" w:eastAsia="Cambria" w:hAnsi="Cambria" w:cs="Cambria"/>
                <w:lang w:val="en-GB"/>
              </w:rPr>
              <w:t xml:space="preserve">3. </w:t>
            </w:r>
          </w:p>
        </w:tc>
        <w:tc>
          <w:tcPr>
            <w:tcW w:w="854" w:type="dxa"/>
            <w:tcBorders>
              <w:top w:val="single" w:sz="4" w:space="0" w:color="000000"/>
              <w:left w:val="single" w:sz="4" w:space="0" w:color="000000"/>
              <w:bottom w:val="single" w:sz="4" w:space="0" w:color="000000"/>
              <w:right w:val="single" w:sz="4" w:space="0" w:color="000000"/>
            </w:tcBorders>
            <w:vAlign w:val="center"/>
          </w:tcPr>
          <w:p w14:paraId="75D25B98" w14:textId="77777777" w:rsidR="00CE11D7" w:rsidRPr="00A37D65" w:rsidRDefault="001C3360" w:rsidP="001C3360">
            <w:pPr>
              <w:ind w:left="1"/>
              <w:jc w:val="center"/>
              <w:rPr>
                <w:rFonts w:ascii="Cambria" w:hAnsi="Cambria"/>
                <w:lang w:val="en-GB"/>
              </w:rPr>
            </w:pPr>
            <w:r w:rsidRPr="00A37D65">
              <w:rPr>
                <w:rFonts w:ascii="Cambria" w:eastAsia="Cambria" w:hAnsi="Cambria" w:cs="Cambria"/>
                <w:lang w:val="en-GB"/>
              </w:rPr>
              <w:t>15</w:t>
            </w:r>
          </w:p>
        </w:tc>
        <w:tc>
          <w:tcPr>
            <w:tcW w:w="850" w:type="dxa"/>
            <w:tcBorders>
              <w:top w:val="single" w:sz="4" w:space="0" w:color="000000"/>
              <w:left w:val="single" w:sz="4" w:space="0" w:color="000000"/>
              <w:bottom w:val="single" w:sz="4" w:space="0" w:color="000000"/>
              <w:right w:val="single" w:sz="4" w:space="0" w:color="000000"/>
            </w:tcBorders>
            <w:vAlign w:val="center"/>
          </w:tcPr>
          <w:p w14:paraId="2210CA96"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0,2</w:t>
            </w:r>
          </w:p>
        </w:tc>
        <w:tc>
          <w:tcPr>
            <w:tcW w:w="990" w:type="dxa"/>
            <w:tcBorders>
              <w:top w:val="single" w:sz="4" w:space="0" w:color="000000"/>
              <w:left w:val="single" w:sz="4" w:space="0" w:color="000000"/>
              <w:bottom w:val="single" w:sz="4" w:space="0" w:color="000000"/>
              <w:right w:val="single" w:sz="4" w:space="0" w:color="000000"/>
            </w:tcBorders>
            <w:vAlign w:val="center"/>
          </w:tcPr>
          <w:p w14:paraId="79389369"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20%</w:t>
            </w:r>
          </w:p>
        </w:tc>
      </w:tr>
      <w:tr w:rsidR="00CE11D7" w:rsidRPr="00A37D65" w14:paraId="5A02B9F7" w14:textId="77777777" w:rsidTr="001C3360">
        <w:trPr>
          <w:trHeight w:val="326"/>
        </w:trPr>
        <w:tc>
          <w:tcPr>
            <w:tcW w:w="0" w:type="auto"/>
            <w:vMerge/>
            <w:tcBorders>
              <w:top w:val="nil"/>
              <w:left w:val="single" w:sz="4" w:space="0" w:color="000000"/>
              <w:bottom w:val="nil"/>
              <w:right w:val="single" w:sz="4" w:space="0" w:color="000000"/>
            </w:tcBorders>
          </w:tcPr>
          <w:p w14:paraId="5836B590"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45E034C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(oral, written) </w:t>
            </w:r>
          </w:p>
        </w:tc>
        <w:tc>
          <w:tcPr>
            <w:tcW w:w="1190" w:type="dxa"/>
            <w:tcBorders>
              <w:top w:val="single" w:sz="4" w:space="0" w:color="000000"/>
              <w:left w:val="single" w:sz="4" w:space="0" w:color="000000"/>
              <w:bottom w:val="single" w:sz="4" w:space="0" w:color="000000"/>
              <w:right w:val="single" w:sz="4" w:space="0" w:color="000000"/>
            </w:tcBorders>
          </w:tcPr>
          <w:p w14:paraId="45555324" w14:textId="77777777" w:rsidR="00CE11D7" w:rsidRPr="00A37D65" w:rsidRDefault="00E903D7">
            <w:pPr>
              <w:rPr>
                <w:rFonts w:ascii="Cambria" w:hAnsi="Cambria"/>
                <w:lang w:val="en-GB"/>
              </w:rPr>
            </w:pPr>
            <w:r w:rsidRPr="00A37D65">
              <w:rPr>
                <w:rFonts w:ascii="Cambria" w:eastAsia="Cambria" w:hAnsi="Cambria" w:cs="Cambria"/>
                <w:lang w:val="en-GB"/>
              </w:rPr>
              <w:t xml:space="preserve"> 1.</w:t>
            </w:r>
            <w:r w:rsidR="001C3360" w:rsidRPr="00A37D65">
              <w:rPr>
                <w:rFonts w:ascii="Cambria" w:eastAsia="Cambria" w:hAnsi="Cambria" w:cs="Cambria"/>
                <w:lang w:val="en-GB"/>
              </w:rPr>
              <w:t xml:space="preserve"> </w:t>
            </w:r>
            <w:r w:rsidRPr="00A37D65">
              <w:rPr>
                <w:rFonts w:ascii="Cambria" w:eastAsia="Cambria" w:hAnsi="Cambria" w:cs="Cambria"/>
                <w:lang w:val="en-GB"/>
              </w:rPr>
              <w:t>-</w:t>
            </w:r>
            <w:r w:rsidR="001C3360" w:rsidRPr="00A37D65">
              <w:rPr>
                <w:rFonts w:ascii="Cambria" w:eastAsia="Cambria" w:hAnsi="Cambria" w:cs="Cambria"/>
                <w:lang w:val="en-GB"/>
              </w:rPr>
              <w:t xml:space="preserve"> </w:t>
            </w:r>
            <w:r w:rsidRPr="00A37D65">
              <w:rPr>
                <w:rFonts w:ascii="Cambria" w:eastAsia="Cambria" w:hAnsi="Cambria" w:cs="Cambria"/>
                <w:lang w:val="en-GB"/>
              </w:rPr>
              <w:t xml:space="preserve">3. </w:t>
            </w:r>
          </w:p>
        </w:tc>
        <w:tc>
          <w:tcPr>
            <w:tcW w:w="854" w:type="dxa"/>
            <w:tcBorders>
              <w:top w:val="single" w:sz="4" w:space="0" w:color="000000"/>
              <w:left w:val="single" w:sz="4" w:space="0" w:color="000000"/>
              <w:bottom w:val="single" w:sz="4" w:space="0" w:color="000000"/>
              <w:right w:val="single" w:sz="4" w:space="0" w:color="000000"/>
            </w:tcBorders>
          </w:tcPr>
          <w:p w14:paraId="7563634B" w14:textId="77777777" w:rsidR="00CE11D7" w:rsidRPr="00A37D65" w:rsidRDefault="00E903D7" w:rsidP="001C3360">
            <w:pPr>
              <w:ind w:left="1"/>
              <w:jc w:val="center"/>
              <w:rPr>
                <w:rFonts w:ascii="Cambria" w:hAnsi="Cambria"/>
                <w:lang w:val="en-GB"/>
              </w:rPr>
            </w:pPr>
            <w:r w:rsidRPr="00A37D65">
              <w:rPr>
                <w:rFonts w:ascii="Cambria" w:eastAsia="Cambria" w:hAnsi="Cambria" w:cs="Cambria"/>
                <w:lang w:val="en-GB"/>
              </w:rPr>
              <w:t>1</w:t>
            </w:r>
            <w:r w:rsidR="001C3360" w:rsidRPr="00A37D65">
              <w:rPr>
                <w:rFonts w:ascii="Cambria" w:eastAsia="Cambria" w:hAnsi="Cambria" w:cs="Cambria"/>
                <w:lang w:val="en-GB"/>
              </w:rPr>
              <w:t>1</w:t>
            </w:r>
          </w:p>
        </w:tc>
        <w:tc>
          <w:tcPr>
            <w:tcW w:w="850" w:type="dxa"/>
            <w:tcBorders>
              <w:top w:val="single" w:sz="4" w:space="0" w:color="000000"/>
              <w:left w:val="single" w:sz="4" w:space="0" w:color="000000"/>
              <w:bottom w:val="single" w:sz="4" w:space="0" w:color="000000"/>
              <w:right w:val="single" w:sz="4" w:space="0" w:color="000000"/>
            </w:tcBorders>
          </w:tcPr>
          <w:p w14:paraId="00E51E93"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0,5</w:t>
            </w:r>
          </w:p>
        </w:tc>
        <w:tc>
          <w:tcPr>
            <w:tcW w:w="990" w:type="dxa"/>
            <w:tcBorders>
              <w:top w:val="single" w:sz="4" w:space="0" w:color="000000"/>
              <w:left w:val="single" w:sz="4" w:space="0" w:color="000000"/>
              <w:bottom w:val="single" w:sz="4" w:space="0" w:color="000000"/>
              <w:right w:val="single" w:sz="4" w:space="0" w:color="000000"/>
            </w:tcBorders>
          </w:tcPr>
          <w:p w14:paraId="70D29749"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40%</w:t>
            </w:r>
          </w:p>
        </w:tc>
      </w:tr>
      <w:tr w:rsidR="00CE11D7" w:rsidRPr="00A37D65" w14:paraId="1A0A984D" w14:textId="77777777" w:rsidTr="001C3360">
        <w:trPr>
          <w:trHeight w:val="351"/>
        </w:trPr>
        <w:tc>
          <w:tcPr>
            <w:tcW w:w="0" w:type="auto"/>
            <w:vMerge/>
            <w:tcBorders>
              <w:top w:val="nil"/>
              <w:left w:val="single" w:sz="4" w:space="0" w:color="000000"/>
              <w:bottom w:val="single" w:sz="4" w:space="0" w:color="000000"/>
              <w:right w:val="single" w:sz="4" w:space="0" w:color="000000"/>
            </w:tcBorders>
          </w:tcPr>
          <w:p w14:paraId="35A51412" w14:textId="77777777" w:rsidR="00CE11D7" w:rsidRPr="00A37D65" w:rsidRDefault="00CE11D7">
            <w:pPr>
              <w:rPr>
                <w:rFonts w:ascii="Cambria" w:hAnsi="Cambria"/>
                <w:lang w:val="en-GB"/>
              </w:rPr>
            </w:pPr>
          </w:p>
        </w:tc>
        <w:tc>
          <w:tcPr>
            <w:tcW w:w="3901" w:type="dxa"/>
            <w:gridSpan w:val="3"/>
            <w:tcBorders>
              <w:top w:val="single" w:sz="4" w:space="0" w:color="000000"/>
              <w:left w:val="single" w:sz="4" w:space="0" w:color="000000"/>
              <w:bottom w:val="single" w:sz="4" w:space="0" w:color="000000"/>
              <w:right w:val="single" w:sz="4" w:space="0" w:color="000000"/>
            </w:tcBorders>
          </w:tcPr>
          <w:p w14:paraId="18FFBA21"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25943152" w14:textId="77777777" w:rsidR="00CE11D7" w:rsidRPr="00A37D65" w:rsidRDefault="001C3360" w:rsidP="001C3360">
            <w:pPr>
              <w:ind w:left="1"/>
              <w:jc w:val="center"/>
              <w:rPr>
                <w:rFonts w:ascii="Cambria" w:hAnsi="Cambria"/>
                <w:lang w:val="en-GB"/>
              </w:rPr>
            </w:pPr>
            <w:r w:rsidRPr="00A37D65">
              <w:rPr>
                <w:rFonts w:ascii="Cambria" w:eastAsia="Cambria" w:hAnsi="Cambria" w:cs="Cambria"/>
                <w:lang w:val="en-GB"/>
              </w:rPr>
              <w:t>90</w:t>
            </w:r>
          </w:p>
        </w:tc>
        <w:tc>
          <w:tcPr>
            <w:tcW w:w="850" w:type="dxa"/>
            <w:tcBorders>
              <w:top w:val="single" w:sz="4" w:space="0" w:color="000000"/>
              <w:left w:val="single" w:sz="4" w:space="0" w:color="000000"/>
              <w:bottom w:val="single" w:sz="4" w:space="0" w:color="000000"/>
              <w:right w:val="single" w:sz="4" w:space="0" w:color="000000"/>
            </w:tcBorders>
          </w:tcPr>
          <w:p w14:paraId="4134EC82" w14:textId="77777777" w:rsidR="00CE11D7" w:rsidRPr="00A37D65" w:rsidRDefault="001C3360" w:rsidP="001C3360">
            <w:pPr>
              <w:jc w:val="center"/>
              <w:rPr>
                <w:rFonts w:ascii="Cambria" w:hAnsi="Cambria"/>
                <w:lang w:val="en-GB"/>
              </w:rPr>
            </w:pPr>
            <w:r w:rsidRPr="00A37D65">
              <w:rPr>
                <w:rFonts w:ascii="Cambria" w:eastAsia="Cambria" w:hAnsi="Cambria" w:cs="Cambria"/>
                <w:lang w:val="en-GB"/>
              </w:rPr>
              <w:t>3</w:t>
            </w:r>
          </w:p>
        </w:tc>
        <w:tc>
          <w:tcPr>
            <w:tcW w:w="990" w:type="dxa"/>
            <w:tcBorders>
              <w:top w:val="single" w:sz="4" w:space="0" w:color="000000"/>
              <w:left w:val="single" w:sz="4" w:space="0" w:color="000000"/>
              <w:bottom w:val="single" w:sz="4" w:space="0" w:color="000000"/>
              <w:right w:val="single" w:sz="4" w:space="0" w:color="000000"/>
            </w:tcBorders>
          </w:tcPr>
          <w:p w14:paraId="26620946"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100%</w:t>
            </w:r>
          </w:p>
        </w:tc>
      </w:tr>
      <w:tr w:rsidR="001C3360" w:rsidRPr="00A37D65" w14:paraId="0667529E" w14:textId="77777777" w:rsidTr="001C3360">
        <w:trPr>
          <w:trHeight w:val="1468"/>
        </w:trPr>
        <w:tc>
          <w:tcPr>
            <w:tcW w:w="2470" w:type="dxa"/>
            <w:tcBorders>
              <w:top w:val="single" w:sz="4" w:space="0" w:color="000000"/>
              <w:left w:val="single" w:sz="4" w:space="0" w:color="000000"/>
              <w:right w:val="single" w:sz="4" w:space="0" w:color="000000"/>
            </w:tcBorders>
            <w:shd w:val="clear" w:color="auto" w:fill="F3F3F3"/>
            <w:vAlign w:val="center"/>
          </w:tcPr>
          <w:p w14:paraId="23817B98" w14:textId="77777777" w:rsidR="001C3360" w:rsidRPr="00A37D65" w:rsidRDefault="001C3360">
            <w:pPr>
              <w:ind w:left="36"/>
              <w:rPr>
                <w:rFonts w:ascii="Cambria" w:hAnsi="Cambria"/>
                <w:lang w:val="en-GB"/>
              </w:rPr>
            </w:pPr>
            <w:r w:rsidRPr="00A37D65">
              <w:rPr>
                <w:rFonts w:ascii="Cambria" w:eastAsia="Cambria" w:hAnsi="Cambria" w:cs="Cambria"/>
                <w:lang w:val="en-GB"/>
              </w:rPr>
              <w:t xml:space="preserve">Course requirements </w:t>
            </w:r>
          </w:p>
        </w:tc>
        <w:tc>
          <w:tcPr>
            <w:tcW w:w="6595" w:type="dxa"/>
            <w:gridSpan w:val="6"/>
            <w:tcBorders>
              <w:top w:val="single" w:sz="4" w:space="0" w:color="000000"/>
              <w:left w:val="single" w:sz="4" w:space="0" w:color="000000"/>
              <w:right w:val="single" w:sz="4" w:space="0" w:color="000000"/>
            </w:tcBorders>
          </w:tcPr>
          <w:p w14:paraId="396F43D8" w14:textId="3D7371EA" w:rsidR="001C3360" w:rsidRPr="00A37D65" w:rsidRDefault="00277168">
            <w:pPr>
              <w:spacing w:after="44"/>
              <w:ind w:left="37"/>
              <w:rPr>
                <w:rFonts w:ascii="Cambria" w:hAnsi="Cambria"/>
                <w:lang w:val="en-GB"/>
              </w:rPr>
            </w:pPr>
            <w:r>
              <w:rPr>
                <w:rFonts w:ascii="Cambria" w:eastAsia="Cambria" w:hAnsi="Cambria" w:cs="Cambria"/>
                <w:lang w:val="en-GB"/>
              </w:rPr>
              <w:t xml:space="preserve">To </w:t>
            </w:r>
            <w:r w:rsidR="001C3360" w:rsidRPr="00A37D65">
              <w:rPr>
                <w:rFonts w:ascii="Cambria" w:eastAsia="Cambria" w:hAnsi="Cambria" w:cs="Cambria"/>
                <w:lang w:val="en-GB"/>
              </w:rPr>
              <w:t>successful</w:t>
            </w:r>
            <w:r>
              <w:rPr>
                <w:rFonts w:ascii="Cambria" w:eastAsia="Cambria" w:hAnsi="Cambria" w:cs="Cambria"/>
                <w:lang w:val="en-GB"/>
              </w:rPr>
              <w:t>ly</w:t>
            </w:r>
            <w:r w:rsidR="001C3360" w:rsidRPr="00A37D65">
              <w:rPr>
                <w:rFonts w:ascii="Cambria" w:eastAsia="Cambria" w:hAnsi="Cambria" w:cs="Cambria"/>
                <w:lang w:val="en-GB"/>
              </w:rPr>
              <w:t xml:space="preserve"> complet</w:t>
            </w:r>
            <w:r>
              <w:rPr>
                <w:rFonts w:ascii="Cambria" w:eastAsia="Cambria" w:hAnsi="Cambria" w:cs="Cambria"/>
                <w:lang w:val="en-GB"/>
              </w:rPr>
              <w:t>e</w:t>
            </w:r>
            <w:r w:rsidR="001C3360" w:rsidRPr="00A37D65">
              <w:rPr>
                <w:rFonts w:ascii="Cambria" w:eastAsia="Cambria" w:hAnsi="Cambria" w:cs="Cambria"/>
                <w:lang w:val="en-GB"/>
              </w:rPr>
              <w:t xml:space="preserve"> the course, student</w:t>
            </w:r>
            <w:r>
              <w:rPr>
                <w:rFonts w:ascii="Cambria" w:eastAsia="Cambria" w:hAnsi="Cambria" w:cs="Cambria"/>
                <w:lang w:val="en-GB"/>
              </w:rPr>
              <w:t>s</w:t>
            </w:r>
            <w:r w:rsidR="001C3360" w:rsidRPr="00A37D65">
              <w:rPr>
                <w:rFonts w:ascii="Cambria" w:eastAsia="Cambria" w:hAnsi="Cambria" w:cs="Cambria"/>
                <w:lang w:val="en-GB"/>
              </w:rPr>
              <w:t xml:space="preserve"> must:  </w:t>
            </w:r>
          </w:p>
          <w:p w14:paraId="7C8A9633" w14:textId="77777777" w:rsidR="001C3360" w:rsidRPr="00A37D65" w:rsidRDefault="001C3360" w:rsidP="001C3360">
            <w:pPr>
              <w:ind w:left="174"/>
              <w:rPr>
                <w:rFonts w:ascii="Cambria" w:eastAsia="Cambria" w:hAnsi="Cambria" w:cs="Cambria"/>
                <w:lang w:val="en-GB"/>
              </w:rPr>
            </w:pPr>
            <w:r w:rsidRPr="00A37D65">
              <w:rPr>
                <w:rFonts w:ascii="Cambria" w:eastAsia="Cambria" w:hAnsi="Cambria" w:cs="Cambria"/>
                <w:lang w:val="en-GB"/>
              </w:rPr>
              <w:t>1. create all art works by the end of the winter semester</w:t>
            </w:r>
          </w:p>
          <w:p w14:paraId="6BB10F79" w14:textId="77777777" w:rsidR="001C3360" w:rsidRPr="00A37D65" w:rsidRDefault="001C3360" w:rsidP="001C3360">
            <w:pPr>
              <w:ind w:left="174"/>
              <w:rPr>
                <w:rFonts w:ascii="Cambria" w:eastAsia="Cambria" w:hAnsi="Cambria" w:cs="Cambria"/>
                <w:lang w:val="en-GB"/>
              </w:rPr>
            </w:pPr>
            <w:r w:rsidRPr="00A37D65">
              <w:rPr>
                <w:rFonts w:ascii="Cambria" w:eastAsia="Cambria" w:hAnsi="Cambria" w:cs="Cambria"/>
                <w:lang w:val="en-GB"/>
              </w:rPr>
              <w:t>2. write an analysis of works of art by the end of the winter semester</w:t>
            </w:r>
          </w:p>
          <w:p w14:paraId="02AB72FF" w14:textId="77777777" w:rsidR="001C3360" w:rsidRPr="00A37D65" w:rsidRDefault="001C3360" w:rsidP="001C3360">
            <w:pPr>
              <w:ind w:left="138"/>
              <w:rPr>
                <w:rFonts w:ascii="Cambria" w:hAnsi="Cambria"/>
                <w:lang w:val="en-GB"/>
              </w:rPr>
            </w:pPr>
            <w:r w:rsidRPr="00A37D65">
              <w:rPr>
                <w:rFonts w:ascii="Cambria" w:eastAsia="Cambria" w:hAnsi="Cambria" w:cs="Cambria"/>
                <w:lang w:val="en-GB"/>
              </w:rPr>
              <w:t>3. take an oral or written exam.</w:t>
            </w:r>
          </w:p>
        </w:tc>
      </w:tr>
      <w:tr w:rsidR="00CE11D7" w:rsidRPr="00A37D65" w14:paraId="214B6066" w14:textId="77777777" w:rsidTr="001C3360">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D930CC" w14:textId="77777777" w:rsidR="00CE11D7" w:rsidRPr="00A37D65" w:rsidRDefault="00E903D7">
            <w:pPr>
              <w:rPr>
                <w:rFonts w:ascii="Cambria" w:hAnsi="Cambria"/>
                <w:lang w:val="en-GB"/>
              </w:rPr>
            </w:pPr>
            <w:r w:rsidRPr="00A37D65">
              <w:rPr>
                <w:rFonts w:ascii="Cambria" w:eastAsia="Cambria" w:hAnsi="Cambria" w:cs="Cambria"/>
                <w:lang w:val="en-GB"/>
              </w:rPr>
              <w:t xml:space="preserve">Mid-term and final exam term </w:t>
            </w:r>
          </w:p>
        </w:tc>
        <w:tc>
          <w:tcPr>
            <w:tcW w:w="6595" w:type="dxa"/>
            <w:gridSpan w:val="6"/>
            <w:tcBorders>
              <w:top w:val="single" w:sz="4" w:space="0" w:color="000000"/>
              <w:left w:val="single" w:sz="4" w:space="0" w:color="000000"/>
              <w:bottom w:val="single" w:sz="4" w:space="0" w:color="000000"/>
              <w:right w:val="single" w:sz="4" w:space="0" w:color="000000"/>
            </w:tcBorders>
          </w:tcPr>
          <w:p w14:paraId="5B31D1D3" w14:textId="77777777" w:rsidR="00CE11D7" w:rsidRPr="00A37D65" w:rsidRDefault="00E903D7">
            <w:pPr>
              <w:ind w:left="1"/>
              <w:rPr>
                <w:rFonts w:ascii="Cambria" w:hAnsi="Cambria"/>
                <w:lang w:val="en-GB"/>
              </w:rPr>
            </w:pPr>
            <w:r w:rsidRPr="00A37D65">
              <w:rPr>
                <w:rFonts w:ascii="Cambria" w:eastAsia="Cambria" w:hAnsi="Cambria" w:cs="Cambria"/>
                <w:lang w:val="en-GB"/>
              </w:rPr>
              <w:t>They are provided at the beginning of the academic year by posting them on the University’s website and in the Higher Education Information System.</w:t>
            </w:r>
            <w:r w:rsidRPr="00A37D65">
              <w:rPr>
                <w:rFonts w:ascii="Cambria" w:eastAsia="Cambria" w:hAnsi="Cambria" w:cs="Cambria"/>
                <w:color w:val="C00000"/>
                <w:lang w:val="en-GB"/>
              </w:rPr>
              <w:t xml:space="preserve"> </w:t>
            </w:r>
          </w:p>
        </w:tc>
      </w:tr>
      <w:tr w:rsidR="00CE11D7" w:rsidRPr="00A37D65" w14:paraId="20BEA77A" w14:textId="77777777" w:rsidTr="001C3360">
        <w:trPr>
          <w:trHeight w:val="179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BDED3D" w14:textId="77777777" w:rsidR="00CE11D7" w:rsidRPr="00A37D65" w:rsidRDefault="00E903D7">
            <w:pPr>
              <w:ind w:right="46"/>
              <w:jc w:val="both"/>
              <w:rPr>
                <w:rFonts w:ascii="Cambria" w:hAnsi="Cambria"/>
                <w:lang w:val="en-GB"/>
              </w:rPr>
            </w:pPr>
            <w:r w:rsidRPr="00A37D65">
              <w:rPr>
                <w:rFonts w:ascii="Cambria" w:eastAsia="Cambria" w:hAnsi="Cambria" w:cs="Cambria"/>
                <w:lang w:val="en-GB"/>
              </w:rPr>
              <w:t xml:space="preserve">Additional information on the course </w:t>
            </w:r>
          </w:p>
        </w:tc>
        <w:tc>
          <w:tcPr>
            <w:tcW w:w="6595" w:type="dxa"/>
            <w:gridSpan w:val="6"/>
            <w:tcBorders>
              <w:top w:val="single" w:sz="4" w:space="0" w:color="000000"/>
              <w:left w:val="single" w:sz="4" w:space="0" w:color="000000"/>
              <w:bottom w:val="single" w:sz="4" w:space="0" w:color="auto"/>
              <w:right w:val="single" w:sz="4" w:space="0" w:color="000000"/>
            </w:tcBorders>
          </w:tcPr>
          <w:p w14:paraId="0843223E" w14:textId="62A6C9FB" w:rsidR="00CE11D7" w:rsidRPr="00A37D65" w:rsidRDefault="00E903D7">
            <w:pPr>
              <w:spacing w:after="1" w:line="239" w:lineRule="auto"/>
              <w:ind w:left="1" w:right="43"/>
              <w:jc w:val="both"/>
              <w:rPr>
                <w:rFonts w:ascii="Cambria" w:hAnsi="Cambria"/>
                <w:lang w:val="en-GB"/>
              </w:rPr>
            </w:pPr>
            <w:r w:rsidRPr="00A37D65">
              <w:rPr>
                <w:rFonts w:ascii="Cambria" w:eastAsia="Cambria" w:hAnsi="Cambria" w:cs="Cambria"/>
                <w:lang w:val="en-GB"/>
              </w:rPr>
              <w:t xml:space="preserve">In the case of remote teaching, there might be some changes with regard to </w:t>
            </w:r>
            <w:r w:rsidR="00277168">
              <w:rPr>
                <w:rFonts w:ascii="Cambria" w:eastAsia="Cambria" w:hAnsi="Cambria" w:cs="Cambria"/>
                <w:lang w:val="en-GB"/>
              </w:rPr>
              <w:t xml:space="preserve">the </w:t>
            </w:r>
            <w:r w:rsidRPr="00A37D65">
              <w:rPr>
                <w:rFonts w:ascii="Cambria" w:eastAsia="Cambria" w:hAnsi="Cambria" w:cs="Cambria"/>
                <w:lang w:val="en-GB"/>
              </w:rPr>
              <w:t>venue of classe</w:t>
            </w:r>
            <w:r w:rsidR="00277168">
              <w:rPr>
                <w:rFonts w:ascii="Cambria" w:eastAsia="Cambria" w:hAnsi="Cambria" w:cs="Cambria"/>
                <w:lang w:val="en-GB"/>
              </w:rPr>
              <w:t>,</w:t>
            </w:r>
            <w:r w:rsidRPr="00A37D65">
              <w:rPr>
                <w:rFonts w:ascii="Cambria" w:eastAsia="Cambria" w:hAnsi="Cambria" w:cs="Cambria"/>
                <w:lang w:val="en-GB"/>
              </w:rPr>
              <w:t xml:space="preserve"> performance of activities, method of presentation and teaching, and assessment methods</w:t>
            </w:r>
            <w:r w:rsidR="00277168">
              <w:rPr>
                <w:rFonts w:ascii="Cambria" w:eastAsia="Cambria" w:hAnsi="Cambria" w:cs="Cambria"/>
                <w:lang w:val="en-GB"/>
              </w:rPr>
              <w:t>,</w:t>
            </w:r>
            <w:r w:rsidRPr="00A37D65">
              <w:rPr>
                <w:rFonts w:ascii="Cambria" w:eastAsia="Cambria" w:hAnsi="Cambria" w:cs="Cambria"/>
                <w:lang w:val="en-GB"/>
              </w:rPr>
              <w:t xml:space="preserve"> student responsibilities</w:t>
            </w:r>
            <w:r w:rsidR="00277168">
              <w:rPr>
                <w:rFonts w:ascii="Cambria" w:eastAsia="Cambria" w:hAnsi="Cambria" w:cs="Cambria"/>
                <w:lang w:val="en-GB"/>
              </w:rPr>
              <w:t>,</w:t>
            </w:r>
            <w:r w:rsidRPr="00A37D65">
              <w:rPr>
                <w:rFonts w:ascii="Cambria" w:eastAsia="Cambria" w:hAnsi="Cambria" w:cs="Cambria"/>
                <w:lang w:val="en-GB"/>
              </w:rPr>
              <w:t xml:space="preserve"> available literature. </w:t>
            </w:r>
          </w:p>
          <w:p w14:paraId="12855947" w14:textId="77777777" w:rsidR="00CE11D7" w:rsidRPr="00A37D65" w:rsidRDefault="00E903D7">
            <w:pPr>
              <w:ind w:left="1" w:right="2"/>
              <w:rPr>
                <w:rFonts w:ascii="Cambria" w:hAnsi="Cambria"/>
                <w:lang w:val="en-GB"/>
              </w:rPr>
            </w:pPr>
            <w:r w:rsidRPr="00A37D65">
              <w:rPr>
                <w:rFonts w:ascii="Cambria" w:eastAsia="Cambria" w:hAnsi="Cambria" w:cs="Cambria"/>
                <w:lang w:val="en-GB"/>
              </w:rPr>
              <w:t xml:space="preserve">The course lecturer will inform the students of any and all changes when the remote teaching begins. The learning outcomes will remain unchanged. </w:t>
            </w:r>
          </w:p>
        </w:tc>
      </w:tr>
      <w:tr w:rsidR="00CE11D7" w:rsidRPr="00A37D65" w14:paraId="06BBC627" w14:textId="77777777" w:rsidTr="001C3360">
        <w:trPr>
          <w:trHeight w:val="5185"/>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D2BAD04" w14:textId="77777777" w:rsidR="00CE11D7" w:rsidRPr="00A37D65" w:rsidRDefault="00E903D7">
            <w:pPr>
              <w:rPr>
                <w:rFonts w:ascii="Cambria" w:hAnsi="Cambria"/>
                <w:lang w:val="en-GB"/>
              </w:rPr>
            </w:pPr>
            <w:r w:rsidRPr="00A37D65">
              <w:rPr>
                <w:rFonts w:ascii="Cambria" w:eastAsia="Cambria" w:hAnsi="Cambria" w:cs="Cambria"/>
                <w:lang w:val="en-GB"/>
              </w:rPr>
              <w:t xml:space="preserve">Bibliography </w:t>
            </w:r>
          </w:p>
        </w:tc>
        <w:tc>
          <w:tcPr>
            <w:tcW w:w="6595" w:type="dxa"/>
            <w:gridSpan w:val="6"/>
            <w:tcBorders>
              <w:top w:val="single" w:sz="4" w:space="0" w:color="auto"/>
              <w:left w:val="single" w:sz="4" w:space="0" w:color="auto"/>
              <w:bottom w:val="single" w:sz="4" w:space="0" w:color="auto"/>
              <w:right w:val="single" w:sz="4" w:space="0" w:color="auto"/>
            </w:tcBorders>
          </w:tcPr>
          <w:p w14:paraId="1F99470D" w14:textId="77777777" w:rsidR="00CE11D7" w:rsidRPr="00A37D65" w:rsidRDefault="00E903D7">
            <w:pPr>
              <w:spacing w:after="6"/>
              <w:ind w:left="1"/>
              <w:rPr>
                <w:rFonts w:ascii="Cambria" w:hAnsi="Cambria"/>
                <w:lang w:val="en-GB"/>
              </w:rPr>
            </w:pPr>
            <w:r w:rsidRPr="00A37D65">
              <w:rPr>
                <w:rFonts w:ascii="Cambria" w:eastAsia="Cambria" w:hAnsi="Cambria" w:cs="Cambria"/>
                <w:lang w:val="en-GB"/>
              </w:rPr>
              <w:t xml:space="preserve">Mandatory:  </w:t>
            </w:r>
          </w:p>
          <w:p w14:paraId="564773F8" w14:textId="77777777" w:rsidR="00CE11D7" w:rsidRPr="00A37D65" w:rsidRDefault="00E903D7" w:rsidP="00584BB9">
            <w:pPr>
              <w:numPr>
                <w:ilvl w:val="0"/>
                <w:numId w:val="135"/>
              </w:numPr>
              <w:spacing w:after="6"/>
              <w:ind w:right="32" w:hanging="360"/>
              <w:rPr>
                <w:rFonts w:ascii="Cambria" w:hAnsi="Cambria"/>
                <w:lang w:val="en-GB"/>
              </w:rPr>
            </w:pPr>
            <w:r w:rsidRPr="00A37D65">
              <w:rPr>
                <w:rFonts w:ascii="Cambria" w:eastAsia="Cambria" w:hAnsi="Cambria" w:cs="Cambria"/>
                <w:lang w:val="en-GB"/>
              </w:rPr>
              <w:t xml:space="preserve">Babić, A.: Likovna kultura, pregled povijesti umjetnosti, Osijek, 1997. </w:t>
            </w:r>
          </w:p>
          <w:p w14:paraId="0E38DE6B" w14:textId="77777777" w:rsidR="00CE11D7" w:rsidRPr="00A37D65" w:rsidRDefault="00E903D7" w:rsidP="00584BB9">
            <w:pPr>
              <w:numPr>
                <w:ilvl w:val="0"/>
                <w:numId w:val="135"/>
              </w:numPr>
              <w:spacing w:after="26" w:line="239" w:lineRule="auto"/>
              <w:ind w:right="32" w:hanging="360"/>
              <w:rPr>
                <w:rFonts w:ascii="Cambria" w:hAnsi="Cambria"/>
                <w:lang w:val="en-GB"/>
              </w:rPr>
            </w:pPr>
            <w:r w:rsidRPr="00A37D65">
              <w:rPr>
                <w:rFonts w:ascii="Cambria" w:eastAsia="Cambria" w:hAnsi="Cambria" w:cs="Cambria"/>
                <w:lang w:val="en-GB"/>
              </w:rPr>
              <w:t xml:space="preserve">Jakubin, M.: Osnove likovnog jezika i likovne tehnike, Institut za pedagogijska istraživanja Filozofskog fakulteta Sveučilišta u Zagrebu, 1990. </w:t>
            </w:r>
          </w:p>
          <w:p w14:paraId="36B962DF" w14:textId="77777777" w:rsidR="00CE11D7" w:rsidRPr="00A37D65" w:rsidRDefault="00E903D7" w:rsidP="00584BB9">
            <w:pPr>
              <w:numPr>
                <w:ilvl w:val="0"/>
                <w:numId w:val="135"/>
              </w:numPr>
              <w:spacing w:after="4"/>
              <w:ind w:right="32" w:hanging="360"/>
              <w:rPr>
                <w:rFonts w:ascii="Cambria" w:hAnsi="Cambria"/>
                <w:lang w:val="en-GB"/>
              </w:rPr>
            </w:pPr>
            <w:r w:rsidRPr="00A37D65">
              <w:rPr>
                <w:rFonts w:ascii="Cambria" w:eastAsia="Cambria" w:hAnsi="Cambria" w:cs="Cambria"/>
                <w:lang w:val="en-GB"/>
              </w:rPr>
              <w:t xml:space="preserve">Peić. M.: Pristup likovnom djelu, Školska knjiga. Zagreb, 1977. </w:t>
            </w:r>
          </w:p>
          <w:p w14:paraId="0A290F8D" w14:textId="77777777" w:rsidR="00277168" w:rsidRPr="00277168" w:rsidRDefault="00E903D7" w:rsidP="00584BB9">
            <w:pPr>
              <w:numPr>
                <w:ilvl w:val="0"/>
                <w:numId w:val="135"/>
              </w:numPr>
              <w:spacing w:after="63"/>
              <w:ind w:right="32" w:hanging="360"/>
              <w:rPr>
                <w:rFonts w:ascii="Cambria" w:hAnsi="Cambria"/>
                <w:lang w:val="en-GB"/>
              </w:rPr>
            </w:pPr>
            <w:r w:rsidRPr="00A37D65">
              <w:rPr>
                <w:rFonts w:ascii="Cambria" w:eastAsia="Cambria" w:hAnsi="Cambria" w:cs="Cambria"/>
                <w:lang w:val="en-GB"/>
              </w:rPr>
              <w:t xml:space="preserve">Pischel, G.: Opća povijest umjetnosti I., II., III., Mladost, Zagreb, 1977. </w:t>
            </w:r>
          </w:p>
          <w:p w14:paraId="0112E11A" w14:textId="339F87CA" w:rsidR="00CE11D7" w:rsidRPr="00A37D65" w:rsidRDefault="00E903D7" w:rsidP="00277168">
            <w:pPr>
              <w:spacing w:after="63"/>
              <w:ind w:left="32" w:right="32"/>
              <w:rPr>
                <w:rFonts w:ascii="Cambria" w:hAnsi="Cambria"/>
                <w:lang w:val="en-GB"/>
              </w:rPr>
            </w:pPr>
            <w:r w:rsidRPr="00A37D65">
              <w:rPr>
                <w:rFonts w:ascii="Cambria" w:eastAsia="Cambria" w:hAnsi="Cambria" w:cs="Cambria"/>
                <w:lang w:val="en-GB"/>
              </w:rPr>
              <w:t xml:space="preserve">Optional: </w:t>
            </w:r>
          </w:p>
          <w:p w14:paraId="4C525EFD" w14:textId="77777777" w:rsidR="00CE11D7" w:rsidRPr="00A37D65" w:rsidRDefault="00E903D7" w:rsidP="00584BB9">
            <w:pPr>
              <w:numPr>
                <w:ilvl w:val="0"/>
                <w:numId w:val="136"/>
              </w:numPr>
              <w:spacing w:after="61" w:line="242" w:lineRule="auto"/>
              <w:ind w:hanging="360"/>
              <w:rPr>
                <w:rFonts w:ascii="Cambria" w:hAnsi="Cambria"/>
                <w:lang w:val="en-GB"/>
              </w:rPr>
            </w:pPr>
            <w:r w:rsidRPr="00A37D65">
              <w:rPr>
                <w:rFonts w:ascii="Cambria" w:eastAsia="Cambria" w:hAnsi="Cambria" w:cs="Cambria"/>
                <w:lang w:val="en-GB"/>
              </w:rPr>
              <w:t xml:space="preserve">Grupa autora: opća povijest umjetnosti, Mozaik knjiga, Zagreb, 2000. </w:t>
            </w:r>
          </w:p>
          <w:p w14:paraId="0F12E0C3" w14:textId="77777777" w:rsidR="00CE11D7" w:rsidRPr="00A37D65" w:rsidRDefault="00E903D7" w:rsidP="00584BB9">
            <w:pPr>
              <w:numPr>
                <w:ilvl w:val="0"/>
                <w:numId w:val="136"/>
              </w:numPr>
              <w:spacing w:after="57" w:line="245" w:lineRule="auto"/>
              <w:ind w:hanging="360"/>
              <w:rPr>
                <w:rFonts w:ascii="Cambria" w:hAnsi="Cambria"/>
                <w:lang w:val="en-GB"/>
              </w:rPr>
            </w:pPr>
            <w:r w:rsidRPr="00A37D65">
              <w:rPr>
                <w:rFonts w:ascii="Cambria" w:eastAsia="Cambria" w:hAnsi="Cambria" w:cs="Cambria"/>
                <w:lang w:val="en-GB"/>
              </w:rPr>
              <w:t xml:space="preserve">Ivančević, R.: Likovni govor, Uvod u svijet likovnih umjetnosti, Profil, Zagreb, 1997.  </w:t>
            </w:r>
          </w:p>
          <w:p w14:paraId="62455767" w14:textId="77777777" w:rsidR="00CE11D7" w:rsidRPr="00A37D65" w:rsidRDefault="00E903D7" w:rsidP="00584BB9">
            <w:pPr>
              <w:numPr>
                <w:ilvl w:val="0"/>
                <w:numId w:val="136"/>
              </w:numPr>
              <w:spacing w:after="59" w:line="245" w:lineRule="auto"/>
              <w:ind w:hanging="360"/>
              <w:rPr>
                <w:rFonts w:ascii="Cambria" w:hAnsi="Cambria"/>
                <w:lang w:val="en-GB"/>
              </w:rPr>
            </w:pPr>
            <w:r w:rsidRPr="00A37D65">
              <w:rPr>
                <w:rFonts w:ascii="Cambria" w:eastAsia="Cambria" w:hAnsi="Cambria" w:cs="Cambria"/>
                <w:lang w:val="en-GB"/>
              </w:rPr>
              <w:t xml:space="preserve">Dorfles, G.: Kič, antologija lošeg ukusa, Zagreb, Golden marketing, 1997. </w:t>
            </w:r>
          </w:p>
          <w:p w14:paraId="1936FDF6" w14:textId="77777777" w:rsidR="00CE11D7" w:rsidRPr="00A37D65" w:rsidRDefault="00E903D7" w:rsidP="00584BB9">
            <w:pPr>
              <w:numPr>
                <w:ilvl w:val="0"/>
                <w:numId w:val="136"/>
              </w:numPr>
              <w:spacing w:after="61" w:line="242" w:lineRule="auto"/>
              <w:ind w:hanging="360"/>
              <w:rPr>
                <w:rFonts w:ascii="Cambria" w:hAnsi="Cambria"/>
                <w:lang w:val="en-GB"/>
              </w:rPr>
            </w:pPr>
            <w:r w:rsidRPr="00A37D65">
              <w:rPr>
                <w:rFonts w:ascii="Cambria" w:eastAsia="Cambria" w:hAnsi="Cambria" w:cs="Cambria"/>
                <w:lang w:val="en-GB"/>
              </w:rPr>
              <w:t xml:space="preserve">Hrvatska likovna enciklopedija, Leksikografski zavod Miroslava Krleže i Vjesnik, Zagreb, 2005. </w:t>
            </w:r>
          </w:p>
          <w:p w14:paraId="6DB97D4A" w14:textId="77777777" w:rsidR="00CE11D7" w:rsidRPr="00A37D65" w:rsidRDefault="00E903D7" w:rsidP="00584BB9">
            <w:pPr>
              <w:numPr>
                <w:ilvl w:val="0"/>
                <w:numId w:val="136"/>
              </w:numPr>
              <w:spacing w:after="21"/>
              <w:ind w:hanging="360"/>
              <w:rPr>
                <w:rFonts w:ascii="Cambria" w:hAnsi="Cambria"/>
                <w:lang w:val="en-GB"/>
              </w:rPr>
            </w:pPr>
            <w:r w:rsidRPr="00A37D65">
              <w:rPr>
                <w:rFonts w:ascii="Cambria" w:eastAsia="Cambria" w:hAnsi="Cambria" w:cs="Cambria"/>
                <w:lang w:val="en-GB"/>
              </w:rPr>
              <w:t xml:space="preserve">Monografije velikih umjetnika, časopisi, internet, katalozi… </w:t>
            </w:r>
          </w:p>
          <w:p w14:paraId="00085F32" w14:textId="77777777" w:rsidR="00CE11D7" w:rsidRPr="00A37D65" w:rsidRDefault="00E903D7" w:rsidP="00584BB9">
            <w:pPr>
              <w:numPr>
                <w:ilvl w:val="0"/>
                <w:numId w:val="136"/>
              </w:numPr>
              <w:spacing w:after="61" w:line="242" w:lineRule="auto"/>
              <w:ind w:hanging="360"/>
              <w:rPr>
                <w:rFonts w:ascii="Cambria" w:hAnsi="Cambria"/>
                <w:lang w:val="en-GB"/>
              </w:rPr>
            </w:pPr>
            <w:r w:rsidRPr="00A37D65">
              <w:rPr>
                <w:rFonts w:ascii="Cambria" w:eastAsia="Cambria" w:hAnsi="Cambria" w:cs="Cambria"/>
                <w:lang w:val="en-GB"/>
              </w:rPr>
              <w:t xml:space="preserve">Muzeji i galerije svijeta, Mladost Zagreb; Mladinska knjiga Ljubljana 1978. </w:t>
            </w:r>
          </w:p>
          <w:p w14:paraId="5C38B670" w14:textId="77777777" w:rsidR="00CE11D7" w:rsidRPr="00A37D65" w:rsidRDefault="00E903D7" w:rsidP="00584BB9">
            <w:pPr>
              <w:numPr>
                <w:ilvl w:val="0"/>
                <w:numId w:val="136"/>
              </w:numPr>
              <w:ind w:hanging="360"/>
              <w:rPr>
                <w:rFonts w:ascii="Cambria" w:hAnsi="Cambria"/>
                <w:lang w:val="en-GB"/>
              </w:rPr>
            </w:pPr>
            <w:r w:rsidRPr="00A37D65">
              <w:rPr>
                <w:rFonts w:ascii="Cambria" w:eastAsia="Cambria" w:hAnsi="Cambria" w:cs="Cambria"/>
                <w:lang w:val="en-GB"/>
              </w:rPr>
              <w:t xml:space="preserve">Wőlfflin, H.: Osnovni pojmovi iz povijesti umjetnosti, </w:t>
            </w:r>
            <w:r w:rsidRPr="00A37D65">
              <w:rPr>
                <w:rFonts w:ascii="Cambria" w:eastAsia="Cambria" w:hAnsi="Cambria" w:cs="Cambria"/>
                <w:i/>
                <w:lang w:val="en-GB"/>
              </w:rPr>
              <w:t>Veselin Masleša</w:t>
            </w:r>
            <w:r w:rsidRPr="00A37D65">
              <w:rPr>
                <w:rFonts w:ascii="Cambria" w:eastAsia="Cambria" w:hAnsi="Cambria" w:cs="Cambria"/>
                <w:lang w:val="en-GB"/>
              </w:rPr>
              <w:t xml:space="preserve">,  Sarajevo, 1958. </w:t>
            </w:r>
          </w:p>
        </w:tc>
      </w:tr>
    </w:tbl>
    <w:p w14:paraId="6CAD70A6"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54C79022"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06F13DB3" w14:textId="77777777" w:rsidR="001C3360" w:rsidRPr="00A37D65" w:rsidRDefault="00E903D7">
      <w:pPr>
        <w:spacing w:after="0"/>
        <w:rPr>
          <w:rFonts w:ascii="Cambria" w:hAnsi="Cambria"/>
          <w:b/>
          <w:lang w:val="en-GB"/>
        </w:rPr>
      </w:pPr>
      <w:r w:rsidRPr="00A37D65">
        <w:rPr>
          <w:rFonts w:ascii="Cambria" w:hAnsi="Cambria"/>
          <w:b/>
          <w:lang w:val="en-GB"/>
        </w:rPr>
        <w:t xml:space="preserve"> </w:t>
      </w:r>
    </w:p>
    <w:p w14:paraId="6FD8AB3B" w14:textId="77777777" w:rsidR="001C3360" w:rsidRPr="00A37D65" w:rsidRDefault="001C3360" w:rsidP="001C3360">
      <w:pPr>
        <w:rPr>
          <w:rFonts w:ascii="Cambria" w:hAnsi="Cambria"/>
          <w:b/>
          <w:lang w:val="en-GB"/>
        </w:rPr>
      </w:pPr>
    </w:p>
    <w:p w14:paraId="662DE0E8" w14:textId="77777777" w:rsidR="001C3360" w:rsidRPr="00A37D65" w:rsidRDefault="001C3360" w:rsidP="001C3360">
      <w:pPr>
        <w:rPr>
          <w:rFonts w:ascii="Cambria" w:eastAsia="Times New Roman" w:hAnsi="Cambria" w:cs="Times New Roman"/>
          <w:lang w:val="en-GB"/>
        </w:rPr>
      </w:pPr>
    </w:p>
    <w:p w14:paraId="091A0278" w14:textId="77777777" w:rsidR="001C3360" w:rsidRPr="00A37D65" w:rsidRDefault="001C3360" w:rsidP="001C3360">
      <w:pPr>
        <w:rPr>
          <w:rFonts w:ascii="Cambria" w:eastAsia="Times New Roman" w:hAnsi="Cambria" w:cs="Times New Roman"/>
          <w:lang w:val="en-GB"/>
        </w:rPr>
      </w:pPr>
    </w:p>
    <w:p w14:paraId="45DD756F" w14:textId="77777777" w:rsidR="001C3360" w:rsidRPr="00A37D65" w:rsidRDefault="001C3360" w:rsidP="001C3360">
      <w:pPr>
        <w:rPr>
          <w:rFonts w:ascii="Cambria" w:eastAsia="Times New Roman" w:hAnsi="Cambria" w:cs="Times New Roman"/>
          <w:lang w:val="en-GB"/>
        </w:rPr>
      </w:pPr>
    </w:p>
    <w:p w14:paraId="5BEEF3DF" w14:textId="77777777" w:rsidR="001C3360" w:rsidRPr="00A37D65" w:rsidRDefault="001C3360" w:rsidP="001C3360">
      <w:pPr>
        <w:rPr>
          <w:rFonts w:ascii="Cambria" w:eastAsia="Times New Roman" w:hAnsi="Cambria" w:cs="Times New Roman"/>
          <w:lang w:val="en-GB"/>
        </w:rPr>
      </w:pPr>
    </w:p>
    <w:p w14:paraId="790E95F7" w14:textId="77777777" w:rsidR="001C3360" w:rsidRPr="00A37D65" w:rsidRDefault="001C3360" w:rsidP="001C3360">
      <w:pPr>
        <w:rPr>
          <w:rFonts w:ascii="Cambria" w:eastAsia="Times New Roman" w:hAnsi="Cambria" w:cs="Times New Roman"/>
          <w:lang w:val="en-GB"/>
        </w:rPr>
      </w:pPr>
    </w:p>
    <w:p w14:paraId="3F9C0A69" w14:textId="77777777" w:rsidR="001C3360" w:rsidRPr="00A37D65" w:rsidRDefault="001C3360" w:rsidP="001C3360">
      <w:pPr>
        <w:rPr>
          <w:rFonts w:ascii="Cambria" w:eastAsia="Times New Roman" w:hAnsi="Cambria" w:cs="Times New Roman"/>
          <w:lang w:val="en-GB"/>
        </w:rPr>
      </w:pPr>
    </w:p>
    <w:p w14:paraId="4AA7721A" w14:textId="5694C950" w:rsidR="00CE11D7" w:rsidRPr="00A37D65" w:rsidRDefault="001C3360" w:rsidP="001C3360">
      <w:pPr>
        <w:rPr>
          <w:rFonts w:ascii="Cambria" w:eastAsia="Times New Roman" w:hAnsi="Cambria" w:cs="Times New Roman"/>
          <w:lang w:val="en-GB"/>
        </w:rPr>
      </w:pPr>
      <w:r w:rsidRPr="00A37D65">
        <w:rPr>
          <w:rFonts w:ascii="Cambria" w:eastAsia="Times New Roman" w:hAnsi="Cambria" w:cs="Times New Roman"/>
          <w:lang w:val="en-GB"/>
        </w:rPr>
        <w:br w:type="page"/>
      </w:r>
    </w:p>
    <w:p w14:paraId="14D12E62"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487"/>
        <w:gridCol w:w="224"/>
        <w:gridCol w:w="1190"/>
        <w:gridCol w:w="854"/>
        <w:gridCol w:w="850"/>
        <w:gridCol w:w="1133"/>
      </w:tblGrid>
      <w:tr w:rsidR="00CE11D7" w:rsidRPr="00A37D65" w14:paraId="1EB3FCC2"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37ED1E66"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763E4ABF" w14:textId="77777777" w:rsidTr="00311F64">
        <w:trPr>
          <w:trHeight w:val="65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F45FD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6"/>
            <w:tcBorders>
              <w:top w:val="single" w:sz="4" w:space="0" w:color="000000"/>
              <w:left w:val="single" w:sz="4" w:space="0" w:color="000000"/>
              <w:bottom w:val="single" w:sz="4" w:space="0" w:color="000000"/>
              <w:right w:val="single" w:sz="4" w:space="0" w:color="000000"/>
            </w:tcBorders>
          </w:tcPr>
          <w:p w14:paraId="2F0C9763" w14:textId="77777777" w:rsidR="00CE11D7" w:rsidRPr="00A37D65" w:rsidRDefault="00E903D7">
            <w:pPr>
              <w:spacing w:after="15"/>
              <w:ind w:left="37"/>
              <w:rPr>
                <w:rFonts w:ascii="Cambria" w:hAnsi="Cambria"/>
                <w:lang w:val="en-GB"/>
              </w:rPr>
            </w:pPr>
            <w:r w:rsidRPr="00A37D65">
              <w:rPr>
                <w:rFonts w:ascii="Cambria" w:eastAsia="Cambria" w:hAnsi="Cambria" w:cs="Cambria"/>
                <w:lang w:val="en-GB"/>
              </w:rPr>
              <w:t xml:space="preserve">227309 </w:t>
            </w:r>
          </w:p>
          <w:p w14:paraId="11188F4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Children's literature </w:t>
            </w:r>
          </w:p>
        </w:tc>
      </w:tr>
      <w:tr w:rsidR="00CE11D7" w:rsidRPr="00A37D65" w14:paraId="4345D5FE" w14:textId="77777777" w:rsidTr="00311F64">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C6700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2DC5ADDE" w14:textId="77EE878C" w:rsidR="00311F64" w:rsidRPr="00A37D65" w:rsidRDefault="009F523B" w:rsidP="00311F64">
            <w:pPr>
              <w:rPr>
                <w:rFonts w:asciiTheme="minorHAnsi" w:eastAsiaTheme="minorHAnsi" w:hAnsiTheme="minorHAnsi" w:cstheme="minorBidi"/>
                <w:color w:val="auto"/>
                <w:lang w:val="en-GB" w:eastAsia="en-US"/>
              </w:rPr>
            </w:pPr>
            <w:hyperlink r:id="rId99">
              <w:r w:rsidR="00FD15EB" w:rsidRPr="00A37D65">
                <w:rPr>
                  <w:rFonts w:ascii="Cambria" w:eastAsia="Cambria" w:hAnsi="Cambria" w:cs="Cambria"/>
                  <w:color w:val="0000FF"/>
                  <w:u w:val="single" w:color="0000FF"/>
                  <w:lang w:val="en-GB"/>
                </w:rPr>
                <w:t xml:space="preserve">Full </w:t>
              </w:r>
              <w:r w:rsidR="00277168">
                <w:rPr>
                  <w:rFonts w:ascii="Cambria" w:eastAsia="Cambria" w:hAnsi="Cambria" w:cs="Cambria"/>
                  <w:color w:val="0000FF"/>
                  <w:u w:val="single" w:color="0000FF"/>
                  <w:lang w:val="en-GB"/>
                </w:rPr>
                <w:t>p</w:t>
              </w:r>
              <w:r w:rsidR="00FD15EB" w:rsidRPr="00A37D65">
                <w:rPr>
                  <w:rFonts w:ascii="Cambria" w:eastAsia="Cambria" w:hAnsi="Cambria" w:cs="Cambria"/>
                  <w:color w:val="0000FF"/>
                  <w:u w:val="single" w:color="0000FF"/>
                  <w:lang w:val="en-GB"/>
                </w:rPr>
                <w:t xml:space="preserve">rofessor </w:t>
              </w:r>
              <w:r w:rsidR="00E903D7" w:rsidRPr="00A37D65">
                <w:rPr>
                  <w:rFonts w:ascii="Cambria" w:eastAsia="Cambria" w:hAnsi="Cambria" w:cs="Cambria"/>
                  <w:color w:val="0000FF"/>
                  <w:u w:val="single" w:color="0000FF"/>
                  <w:lang w:val="en-GB"/>
                </w:rPr>
                <w:t xml:space="preserve">Vjekoslava Jurdana, </w:t>
              </w:r>
            </w:hyperlink>
            <w:r w:rsidR="00FD15EB"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r w:rsidR="00311F64" w:rsidRPr="00A37D65">
              <w:rPr>
                <w:rFonts w:ascii="Cambria" w:eastAsia="Cambria" w:hAnsi="Cambria" w:cs="Cambria"/>
                <w:color w:val="0000FF"/>
                <w:u w:val="single" w:color="0000FF"/>
                <w:lang w:val="en-GB"/>
              </w:rPr>
              <w:t xml:space="preserve"> </w:t>
            </w:r>
            <w:r w:rsidR="00311F64" w:rsidRPr="00A37D65">
              <w:rPr>
                <w:rFonts w:asciiTheme="minorHAnsi" w:eastAsiaTheme="minorHAnsi" w:hAnsiTheme="minorHAnsi" w:cstheme="minorBidi"/>
                <w:color w:val="auto"/>
                <w:lang w:val="en-GB" w:eastAsia="en-US"/>
              </w:rPr>
              <w:t>(</w:t>
            </w:r>
            <w:r w:rsidR="00311F64" w:rsidRPr="00A37D65">
              <w:rPr>
                <w:rFonts w:ascii="Cambria" w:eastAsiaTheme="minorHAnsi" w:hAnsi="Cambria" w:cstheme="minorBidi"/>
                <w:color w:val="auto"/>
                <w:lang w:val="en-GB" w:eastAsia="en-US"/>
              </w:rPr>
              <w:t>main course teacher</w:t>
            </w:r>
            <w:r w:rsidR="00311F64" w:rsidRPr="00A37D65">
              <w:rPr>
                <w:rFonts w:asciiTheme="minorHAnsi" w:eastAsiaTheme="minorHAnsi" w:hAnsiTheme="minorHAnsi" w:cstheme="minorBidi"/>
                <w:color w:val="auto"/>
                <w:lang w:val="en-GB" w:eastAsia="en-US"/>
              </w:rPr>
              <w:t>)</w:t>
            </w:r>
          </w:p>
          <w:p w14:paraId="13ABDCE4" w14:textId="77777777" w:rsidR="00CE11D7" w:rsidRPr="00A37D65" w:rsidRDefault="00CE11D7">
            <w:pPr>
              <w:ind w:left="37"/>
              <w:rPr>
                <w:rFonts w:ascii="Cambria" w:hAnsi="Cambria"/>
                <w:lang w:val="en-GB"/>
              </w:rPr>
            </w:pPr>
          </w:p>
        </w:tc>
      </w:tr>
      <w:tr w:rsidR="00CE11D7" w:rsidRPr="00A37D65" w14:paraId="1561FEC2" w14:textId="77777777" w:rsidTr="00311F64">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2F4FD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6"/>
            <w:tcBorders>
              <w:top w:val="single" w:sz="4" w:space="0" w:color="000000"/>
              <w:left w:val="single" w:sz="4" w:space="0" w:color="000000"/>
              <w:bottom w:val="single" w:sz="4" w:space="0" w:color="000000"/>
              <w:right w:val="single" w:sz="4" w:space="0" w:color="000000"/>
            </w:tcBorders>
          </w:tcPr>
          <w:p w14:paraId="5716810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1BE7ABB9" w14:textId="77777777" w:rsidTr="00311F64">
        <w:trPr>
          <w:trHeight w:val="427"/>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6B7717F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487" w:type="dxa"/>
            <w:tcBorders>
              <w:top w:val="single" w:sz="4" w:space="0" w:color="000000"/>
              <w:left w:val="single" w:sz="4" w:space="0" w:color="000000"/>
              <w:bottom w:val="single" w:sz="4" w:space="0" w:color="000000"/>
              <w:right w:val="single" w:sz="4" w:space="0" w:color="000000"/>
            </w:tcBorders>
          </w:tcPr>
          <w:p w14:paraId="52DE4C9F" w14:textId="77777777" w:rsidR="00CE11D7" w:rsidRPr="00A37D65" w:rsidRDefault="00E903D7">
            <w:pPr>
              <w:tabs>
                <w:tab w:val="center" w:pos="1019"/>
              </w:tabs>
              <w:rPr>
                <w:rFonts w:ascii="Cambria" w:hAnsi="Cambria"/>
                <w:lang w:val="en-GB"/>
              </w:rPr>
            </w:pPr>
            <w:r w:rsidRPr="00A37D65">
              <w:rPr>
                <w:rFonts w:ascii="Cambria" w:eastAsia="Cambria" w:hAnsi="Cambria" w:cs="Cambria"/>
                <w:lang w:val="en-GB"/>
              </w:rPr>
              <w:t xml:space="preserve">Mandatory  </w:t>
            </w:r>
            <w:r w:rsidRPr="00A37D65">
              <w:rPr>
                <w:rFonts w:ascii="Cambria" w:eastAsia="Cambria" w:hAnsi="Cambria" w:cs="Cambria"/>
                <w:lang w:val="en-GB"/>
              </w:rPr>
              <w:tab/>
              <w:t xml:space="preser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352E421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7" w:type="dxa"/>
            <w:gridSpan w:val="3"/>
            <w:tcBorders>
              <w:top w:val="single" w:sz="4" w:space="0" w:color="000000"/>
              <w:left w:val="single" w:sz="4" w:space="0" w:color="000000"/>
              <w:bottom w:val="single" w:sz="4" w:space="0" w:color="000000"/>
              <w:right w:val="single" w:sz="4" w:space="0" w:color="000000"/>
            </w:tcBorders>
          </w:tcPr>
          <w:p w14:paraId="4AAAF78D" w14:textId="77777777" w:rsidR="00CE11D7" w:rsidRPr="00A37D65" w:rsidRDefault="00E903D7">
            <w:pPr>
              <w:tabs>
                <w:tab w:val="center" w:pos="1334"/>
              </w:tabs>
              <w:rPr>
                <w:rFonts w:ascii="Cambria" w:hAnsi="Cambria"/>
                <w:lang w:val="en-GB"/>
              </w:rPr>
            </w:pPr>
            <w:r w:rsidRPr="00A37D65">
              <w:rPr>
                <w:rFonts w:ascii="Cambria" w:eastAsia="Cambria" w:hAnsi="Cambria" w:cs="Cambria"/>
                <w:lang w:val="en-GB"/>
              </w:rPr>
              <w:t xml:space="preserve">Undergraduate </w:t>
            </w:r>
            <w:r w:rsidRPr="00A37D65">
              <w:rPr>
                <w:rFonts w:ascii="Cambria" w:eastAsia="Cambria" w:hAnsi="Cambria" w:cs="Cambria"/>
                <w:lang w:val="en-GB"/>
              </w:rPr>
              <w:tab/>
              <w:t xml:space="preserve"> </w:t>
            </w:r>
          </w:p>
        </w:tc>
      </w:tr>
      <w:tr w:rsidR="00CE11D7" w:rsidRPr="00A37D65" w14:paraId="245330CE" w14:textId="77777777" w:rsidTr="00311F64">
        <w:trPr>
          <w:trHeight w:val="420"/>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21B3A75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487" w:type="dxa"/>
            <w:tcBorders>
              <w:top w:val="single" w:sz="4" w:space="0" w:color="000000"/>
              <w:left w:val="single" w:sz="4" w:space="0" w:color="000000"/>
              <w:bottom w:val="single" w:sz="4" w:space="0" w:color="000000"/>
              <w:right w:val="single" w:sz="4" w:space="0" w:color="000000"/>
            </w:tcBorders>
          </w:tcPr>
          <w:p w14:paraId="04273A8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6FFD0DE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7" w:type="dxa"/>
            <w:gridSpan w:val="3"/>
            <w:tcBorders>
              <w:top w:val="single" w:sz="4" w:space="0" w:color="000000"/>
              <w:left w:val="single" w:sz="4" w:space="0" w:color="000000"/>
              <w:bottom w:val="single" w:sz="4" w:space="0" w:color="000000"/>
              <w:right w:val="single" w:sz="4" w:space="0" w:color="000000"/>
            </w:tcBorders>
          </w:tcPr>
          <w:p w14:paraId="5A0C48D6" w14:textId="6D891A94" w:rsidR="00CE11D7" w:rsidRPr="00A37D65" w:rsidRDefault="00E903D7">
            <w:pPr>
              <w:ind w:left="37"/>
              <w:rPr>
                <w:rFonts w:ascii="Cambria" w:hAnsi="Cambria"/>
                <w:lang w:val="en-GB"/>
              </w:rPr>
            </w:pPr>
            <w:r w:rsidRPr="00A37D65">
              <w:rPr>
                <w:rFonts w:ascii="Cambria" w:eastAsia="Cambria" w:hAnsi="Cambria" w:cs="Cambria"/>
                <w:lang w:val="en-GB"/>
              </w:rPr>
              <w:t>II</w:t>
            </w:r>
          </w:p>
        </w:tc>
      </w:tr>
      <w:tr w:rsidR="00CE11D7" w:rsidRPr="00A37D65" w14:paraId="70B66F75" w14:textId="77777777" w:rsidTr="00311F64">
        <w:trPr>
          <w:trHeight w:val="62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841A5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34F43F39" w14:textId="77777777" w:rsidR="00CE11D7" w:rsidRPr="00A37D65" w:rsidRDefault="00FD15EB">
            <w:pPr>
              <w:ind w:left="37"/>
              <w:rPr>
                <w:rFonts w:ascii="Cambria" w:hAnsi="Cambria"/>
                <w:lang w:val="en-GB"/>
              </w:rPr>
            </w:pPr>
            <w:r w:rsidRPr="00A37D65">
              <w:rPr>
                <w:rFonts w:ascii="Cambria" w:eastAsia="Cambria" w:hAnsi="Cambria" w:cs="Cambria"/>
                <w:lang w:val="en-GB"/>
              </w:rPr>
              <w:t xml:space="preserve">Classroom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192A349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330584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6E828898" w14:textId="77777777" w:rsidTr="00311F64">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DEBE0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792D4AA3" w14:textId="77777777" w:rsidR="00CE11D7" w:rsidRPr="00A37D65" w:rsidRDefault="001C3360">
            <w:pPr>
              <w:ind w:left="37"/>
              <w:rPr>
                <w:rFonts w:ascii="Cambria" w:hAnsi="Cambria"/>
                <w:lang w:val="en-GB"/>
              </w:rPr>
            </w:pPr>
            <w:r w:rsidRPr="00A37D65">
              <w:rPr>
                <w:rFonts w:ascii="Cambria" w:eastAsia="Cambria" w:hAnsi="Cambria" w:cs="Cambria"/>
                <w:lang w:val="en-GB"/>
              </w:rPr>
              <w:t>4</w:t>
            </w:r>
            <w:r w:rsidR="00E903D7" w:rsidRPr="00A37D65">
              <w:rPr>
                <w:rFonts w:ascii="Cambria" w:eastAsia="Cambria" w:hAnsi="Cambria" w:cs="Cambria"/>
                <w:lang w:val="en-GB"/>
              </w:rPr>
              <w:t xml:space="preser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59955A9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51C0DA4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 30L - 30S – 0</w:t>
            </w:r>
            <w:r w:rsidR="00FD15EB" w:rsidRPr="00A37D65">
              <w:rPr>
                <w:rFonts w:ascii="Cambria" w:eastAsia="Cambria" w:hAnsi="Cambria" w:cs="Cambria"/>
                <w:lang w:val="en-GB"/>
              </w:rPr>
              <w:t>E</w:t>
            </w:r>
          </w:p>
        </w:tc>
      </w:tr>
      <w:tr w:rsidR="00CE11D7" w:rsidRPr="00A37D65" w14:paraId="3C2ADFFE" w14:textId="77777777" w:rsidTr="00311F64">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20BF0EE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6"/>
            <w:tcBorders>
              <w:top w:val="single" w:sz="4" w:space="0" w:color="000000"/>
              <w:left w:val="single" w:sz="4" w:space="0" w:color="000000"/>
              <w:bottom w:val="single" w:sz="4" w:space="0" w:color="000000"/>
              <w:right w:val="single" w:sz="4" w:space="0" w:color="000000"/>
            </w:tcBorders>
          </w:tcPr>
          <w:p w14:paraId="5CAB8C1B" w14:textId="77777777" w:rsidR="00CE11D7" w:rsidRPr="00A37D65" w:rsidRDefault="001C3360">
            <w:pPr>
              <w:ind w:left="37"/>
              <w:rPr>
                <w:rFonts w:ascii="Cambria" w:hAnsi="Cambria"/>
                <w:lang w:val="en-GB"/>
              </w:rPr>
            </w:pPr>
            <w:r w:rsidRPr="00A37D65">
              <w:rPr>
                <w:rFonts w:ascii="Cambria" w:eastAsia="Cambria" w:hAnsi="Cambria" w:cs="Cambria"/>
                <w:lang w:val="en-GB"/>
              </w:rPr>
              <w:t>T</w:t>
            </w:r>
            <w:r w:rsidR="00E903D7" w:rsidRPr="00A37D65">
              <w:rPr>
                <w:rFonts w:ascii="Cambria" w:eastAsia="Cambria" w:hAnsi="Cambria" w:cs="Cambria"/>
                <w:lang w:val="en-GB"/>
              </w:rPr>
              <w:t>here are no prerequisites</w:t>
            </w:r>
            <w:r w:rsidRPr="00A37D65">
              <w:rPr>
                <w:rFonts w:ascii="Cambria" w:eastAsia="Cambria" w:hAnsi="Cambria" w:cs="Cambria"/>
                <w:lang w:val="en-GB"/>
              </w:rPr>
              <w:t>.</w:t>
            </w:r>
            <w:r w:rsidR="00E903D7" w:rsidRPr="00A37D65">
              <w:rPr>
                <w:rFonts w:ascii="Cambria" w:eastAsia="Cambria" w:hAnsi="Cambria" w:cs="Cambria"/>
                <w:lang w:val="en-GB"/>
              </w:rPr>
              <w:t xml:space="preserve"> </w:t>
            </w:r>
          </w:p>
        </w:tc>
      </w:tr>
      <w:tr w:rsidR="00CE11D7" w:rsidRPr="00A37D65" w14:paraId="05D995F7" w14:textId="77777777" w:rsidTr="00311F64">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DFFA9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6"/>
            <w:tcBorders>
              <w:top w:val="single" w:sz="4" w:space="0" w:color="000000"/>
              <w:left w:val="single" w:sz="4" w:space="0" w:color="000000"/>
              <w:bottom w:val="single" w:sz="4" w:space="0" w:color="000000"/>
              <w:right w:val="single" w:sz="4" w:space="0" w:color="000000"/>
            </w:tcBorders>
          </w:tcPr>
          <w:p w14:paraId="529DABE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Oral regional heritage,  Visual art, Croatian language, Expression in speech, Music culture, Media culture </w:t>
            </w:r>
          </w:p>
        </w:tc>
      </w:tr>
      <w:tr w:rsidR="00CE11D7" w:rsidRPr="00A37D65" w14:paraId="6468D002" w14:textId="77777777" w:rsidTr="00311F64">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5AE9A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6"/>
            <w:tcBorders>
              <w:top w:val="single" w:sz="4" w:space="0" w:color="000000"/>
              <w:left w:val="single" w:sz="4" w:space="0" w:color="000000"/>
              <w:bottom w:val="single" w:sz="4" w:space="0" w:color="000000"/>
              <w:right w:val="single" w:sz="4" w:space="0" w:color="000000"/>
            </w:tcBorders>
          </w:tcPr>
          <w:p w14:paraId="45C2FCCB" w14:textId="77777777" w:rsidR="00CE11D7" w:rsidRPr="00A37D65" w:rsidRDefault="001C3360">
            <w:pPr>
              <w:ind w:left="37" w:right="421"/>
              <w:jc w:val="both"/>
              <w:rPr>
                <w:rFonts w:ascii="Cambria" w:hAnsi="Cambria"/>
                <w:lang w:val="en-GB"/>
              </w:rPr>
            </w:pPr>
            <w:r w:rsidRPr="00A37D65">
              <w:rPr>
                <w:rFonts w:ascii="Cambria" w:eastAsia="Cambria" w:hAnsi="Cambria" w:cs="Cambria"/>
                <w:lang w:val="en-GB"/>
              </w:rPr>
              <w:t>g</w:t>
            </w:r>
            <w:r w:rsidR="00E903D7" w:rsidRPr="00A37D65">
              <w:rPr>
                <w:rFonts w:ascii="Cambria" w:eastAsia="Cambria" w:hAnsi="Cambria" w:cs="Cambria"/>
                <w:lang w:val="en-GB"/>
              </w:rPr>
              <w:t xml:space="preserve">et to know the corpus of children's literature and scientific and professional knowledge about its types in the development of children's literary abilities </w:t>
            </w:r>
          </w:p>
        </w:tc>
      </w:tr>
      <w:tr w:rsidR="00CE11D7" w:rsidRPr="00A37D65" w14:paraId="76939CA6" w14:textId="77777777" w:rsidTr="00311F64">
        <w:trPr>
          <w:trHeight w:val="200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00DBE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6"/>
            <w:tcBorders>
              <w:top w:val="single" w:sz="4" w:space="0" w:color="000000"/>
              <w:left w:val="single" w:sz="4" w:space="0" w:color="000000"/>
              <w:bottom w:val="single" w:sz="4" w:space="0" w:color="000000"/>
              <w:right w:val="single" w:sz="4" w:space="0" w:color="000000"/>
            </w:tcBorders>
          </w:tcPr>
          <w:p w14:paraId="500029F1" w14:textId="77777777" w:rsidR="00CE11D7" w:rsidRPr="00A37D65" w:rsidRDefault="001C3360" w:rsidP="001C3360">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correctly interpret the basic concepts of children's literature and use the basic literary theoretical apparatus </w:t>
            </w:r>
          </w:p>
          <w:p w14:paraId="3155EF46" w14:textId="1E533B0B" w:rsidR="00CE11D7" w:rsidRPr="00A37D65" w:rsidRDefault="001C3360" w:rsidP="001C3360">
            <w:pPr>
              <w:spacing w:after="2" w:line="238" w:lineRule="auto"/>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use professional and scientific literature and properly apply </w:t>
            </w:r>
            <w:r w:rsidR="00BF58B2">
              <w:rPr>
                <w:rFonts w:ascii="Cambria" w:eastAsia="Cambria" w:hAnsi="Cambria" w:cs="Cambria"/>
                <w:lang w:val="en-GB"/>
              </w:rPr>
              <w:t xml:space="preserve">the </w:t>
            </w:r>
            <w:r w:rsidR="00E903D7" w:rsidRPr="00A37D65">
              <w:rPr>
                <w:rFonts w:ascii="Cambria" w:eastAsia="Cambria" w:hAnsi="Cambria" w:cs="Cambria"/>
                <w:lang w:val="en-GB"/>
              </w:rPr>
              <w:t xml:space="preserve">acquired knowledge </w:t>
            </w:r>
          </w:p>
          <w:p w14:paraId="48C91969" w14:textId="77777777" w:rsidR="00CE11D7" w:rsidRPr="00A37D65" w:rsidRDefault="001C3360" w:rsidP="001C3360">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creatively design a concrete educational model tailored to the child in relation to his possibilities, interests and needs </w:t>
            </w:r>
          </w:p>
          <w:p w14:paraId="65E0A7D6" w14:textId="77777777" w:rsidR="00CE11D7" w:rsidRPr="00A37D65" w:rsidRDefault="001C3360" w:rsidP="001C3360">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show the personal qualities of the personality and the creative dimension of the profession </w:t>
            </w:r>
          </w:p>
        </w:tc>
      </w:tr>
      <w:tr w:rsidR="00CE11D7" w:rsidRPr="00A37D65" w14:paraId="022F8C40" w14:textId="77777777" w:rsidTr="00311F64">
        <w:trPr>
          <w:trHeight w:val="194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ED7954"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8" w:type="dxa"/>
            <w:gridSpan w:val="6"/>
            <w:tcBorders>
              <w:top w:val="single" w:sz="4" w:space="0" w:color="000000"/>
              <w:left w:val="single" w:sz="4" w:space="0" w:color="000000"/>
              <w:bottom w:val="single" w:sz="4" w:space="0" w:color="000000"/>
              <w:right w:val="single" w:sz="4" w:space="0" w:color="000000"/>
            </w:tcBorders>
          </w:tcPr>
          <w:p w14:paraId="0C544A16" w14:textId="77777777" w:rsidR="00CE11D7" w:rsidRPr="00A37D65" w:rsidRDefault="00E903D7" w:rsidP="00584BB9">
            <w:pPr>
              <w:numPr>
                <w:ilvl w:val="0"/>
                <w:numId w:val="138"/>
              </w:numPr>
              <w:ind w:left="195" w:hanging="194"/>
              <w:rPr>
                <w:rFonts w:ascii="Cambria" w:hAnsi="Cambria"/>
                <w:lang w:val="en-GB"/>
              </w:rPr>
            </w:pPr>
            <w:r w:rsidRPr="00A37D65">
              <w:rPr>
                <w:rFonts w:ascii="Cambria" w:eastAsia="Cambria" w:hAnsi="Cambria" w:cs="Cambria"/>
                <w:lang w:val="en-GB"/>
              </w:rPr>
              <w:t xml:space="preserve">Children's literature: specificity, types, name, definition </w:t>
            </w:r>
          </w:p>
          <w:p w14:paraId="18AAD4CF" w14:textId="7A0CCACB" w:rsidR="00CE11D7" w:rsidRPr="00A37D65" w:rsidRDefault="00E903D7" w:rsidP="00584BB9">
            <w:pPr>
              <w:numPr>
                <w:ilvl w:val="0"/>
                <w:numId w:val="138"/>
              </w:numPr>
              <w:ind w:left="195" w:hanging="194"/>
              <w:rPr>
                <w:rFonts w:ascii="Cambria" w:hAnsi="Cambria"/>
                <w:lang w:val="en-GB"/>
              </w:rPr>
            </w:pPr>
            <w:r w:rsidRPr="00A37D65">
              <w:rPr>
                <w:rFonts w:ascii="Cambria" w:eastAsia="Cambria" w:hAnsi="Cambria" w:cs="Cambria"/>
                <w:lang w:val="en-GB"/>
              </w:rPr>
              <w:t>Picture book</w:t>
            </w:r>
            <w:r w:rsidR="00BF58B2">
              <w:rPr>
                <w:rFonts w:ascii="Cambria" w:eastAsia="Cambria" w:hAnsi="Cambria" w:cs="Cambria"/>
                <w:lang w:val="en-GB"/>
              </w:rPr>
              <w:t>s</w:t>
            </w:r>
            <w:r w:rsidRPr="00A37D65">
              <w:rPr>
                <w:rFonts w:ascii="Cambria" w:eastAsia="Cambria" w:hAnsi="Cambria" w:cs="Cambria"/>
                <w:lang w:val="en-GB"/>
              </w:rPr>
              <w:t xml:space="preserve"> </w:t>
            </w:r>
          </w:p>
          <w:p w14:paraId="6CB2C01F" w14:textId="77777777" w:rsidR="00CE11D7" w:rsidRPr="00A37D65" w:rsidRDefault="00E903D7" w:rsidP="00584BB9">
            <w:pPr>
              <w:numPr>
                <w:ilvl w:val="0"/>
                <w:numId w:val="138"/>
              </w:numPr>
              <w:ind w:left="195" w:hanging="194"/>
              <w:rPr>
                <w:rFonts w:ascii="Cambria" w:hAnsi="Cambria"/>
                <w:lang w:val="en-GB"/>
              </w:rPr>
            </w:pPr>
            <w:r w:rsidRPr="00A37D65">
              <w:rPr>
                <w:rFonts w:ascii="Cambria" w:eastAsia="Cambria" w:hAnsi="Cambria" w:cs="Cambria"/>
                <w:lang w:val="en-GB"/>
              </w:rPr>
              <w:t xml:space="preserve">Story: types and most significant examples </w:t>
            </w:r>
          </w:p>
          <w:p w14:paraId="20814493" w14:textId="77777777" w:rsidR="00CE11D7" w:rsidRPr="00A37D65" w:rsidRDefault="00E903D7" w:rsidP="00584BB9">
            <w:pPr>
              <w:numPr>
                <w:ilvl w:val="0"/>
                <w:numId w:val="138"/>
              </w:numPr>
              <w:ind w:left="195" w:hanging="194"/>
              <w:rPr>
                <w:rFonts w:ascii="Cambria" w:hAnsi="Cambria"/>
                <w:lang w:val="en-GB"/>
              </w:rPr>
            </w:pPr>
            <w:r w:rsidRPr="00A37D65">
              <w:rPr>
                <w:rFonts w:ascii="Cambria" w:eastAsia="Cambria" w:hAnsi="Cambria" w:cs="Cambria"/>
                <w:lang w:val="en-GB"/>
              </w:rPr>
              <w:t xml:space="preserve">Children's novel (concept and characteristics) </w:t>
            </w:r>
          </w:p>
          <w:p w14:paraId="1A3070AE" w14:textId="77777777" w:rsidR="00CE11D7" w:rsidRPr="00A37D65" w:rsidRDefault="00E903D7" w:rsidP="00584BB9">
            <w:pPr>
              <w:numPr>
                <w:ilvl w:val="0"/>
                <w:numId w:val="138"/>
              </w:numPr>
              <w:ind w:left="195" w:hanging="194"/>
              <w:rPr>
                <w:rFonts w:ascii="Cambria" w:hAnsi="Cambria"/>
                <w:lang w:val="en-GB"/>
              </w:rPr>
            </w:pPr>
            <w:r w:rsidRPr="00A37D65">
              <w:rPr>
                <w:rFonts w:ascii="Cambria" w:eastAsia="Cambria" w:hAnsi="Cambria" w:cs="Cambria"/>
                <w:lang w:val="en-GB"/>
              </w:rPr>
              <w:t xml:space="preserve">A fable </w:t>
            </w:r>
          </w:p>
          <w:p w14:paraId="4F5F7C4E" w14:textId="77777777" w:rsidR="00CE11D7" w:rsidRPr="00A37D65" w:rsidRDefault="00E903D7" w:rsidP="00584BB9">
            <w:pPr>
              <w:numPr>
                <w:ilvl w:val="0"/>
                <w:numId w:val="138"/>
              </w:numPr>
              <w:ind w:left="195" w:hanging="194"/>
              <w:rPr>
                <w:rFonts w:ascii="Cambria" w:hAnsi="Cambria"/>
                <w:lang w:val="en-GB"/>
              </w:rPr>
            </w:pPr>
            <w:r w:rsidRPr="00A37D65">
              <w:rPr>
                <w:rFonts w:ascii="Cambria" w:eastAsia="Cambria" w:hAnsi="Cambria" w:cs="Cambria"/>
                <w:lang w:val="en-GB"/>
              </w:rPr>
              <w:t xml:space="preserve">Playlist (concept,  examples) </w:t>
            </w:r>
          </w:p>
          <w:p w14:paraId="1D30A5EA" w14:textId="77777777" w:rsidR="00CE11D7" w:rsidRPr="00A37D65" w:rsidRDefault="00E903D7" w:rsidP="00584BB9">
            <w:pPr>
              <w:numPr>
                <w:ilvl w:val="0"/>
                <w:numId w:val="138"/>
              </w:numPr>
              <w:ind w:left="195" w:hanging="194"/>
              <w:rPr>
                <w:rFonts w:ascii="Cambria" w:hAnsi="Cambria"/>
                <w:lang w:val="en-GB"/>
              </w:rPr>
            </w:pPr>
            <w:r w:rsidRPr="00A37D65">
              <w:rPr>
                <w:rFonts w:ascii="Cambria" w:eastAsia="Cambria" w:hAnsi="Cambria" w:cs="Cambria"/>
                <w:lang w:val="en-GB"/>
              </w:rPr>
              <w:t xml:space="preserve">Poetry (specificities and most significant examples) </w:t>
            </w:r>
          </w:p>
          <w:p w14:paraId="6E59B2DC" w14:textId="77777777" w:rsidR="00CE11D7" w:rsidRPr="00A37D65" w:rsidRDefault="00E903D7" w:rsidP="00584BB9">
            <w:pPr>
              <w:numPr>
                <w:ilvl w:val="0"/>
                <w:numId w:val="138"/>
              </w:numPr>
              <w:ind w:left="195" w:hanging="194"/>
              <w:rPr>
                <w:rFonts w:ascii="Cambria" w:hAnsi="Cambria"/>
                <w:lang w:val="en-GB"/>
              </w:rPr>
            </w:pPr>
            <w:r w:rsidRPr="00A37D65">
              <w:rPr>
                <w:rFonts w:ascii="Cambria" w:eastAsia="Cambria" w:hAnsi="Cambria" w:cs="Cambria"/>
                <w:lang w:val="en-GB"/>
              </w:rPr>
              <w:t xml:space="preserve">Comics (term, expression, theme) </w:t>
            </w:r>
          </w:p>
        </w:tc>
      </w:tr>
      <w:tr w:rsidR="00CE11D7" w:rsidRPr="00A37D65" w14:paraId="7DA258D9" w14:textId="77777777" w:rsidTr="00311F64">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75241D22" w14:textId="77777777" w:rsidR="00CE11D7" w:rsidRPr="00A37D65" w:rsidRDefault="00E903D7">
            <w:pPr>
              <w:spacing w:after="46"/>
              <w:rPr>
                <w:rFonts w:ascii="Cambria" w:hAnsi="Cambria"/>
                <w:lang w:val="en-GB"/>
              </w:rPr>
            </w:pPr>
            <w:r w:rsidRPr="00A37D65">
              <w:rPr>
                <w:rFonts w:ascii="Cambria" w:eastAsia="Cambria" w:hAnsi="Cambria" w:cs="Cambria"/>
                <w:lang w:val="en-GB"/>
              </w:rPr>
              <w:t xml:space="preserve">Course activities, teaching and learning methods and assessment criteria  </w:t>
            </w:r>
          </w:p>
          <w:p w14:paraId="057E8FCD" w14:textId="77777777" w:rsidR="00CE11D7" w:rsidRPr="00A37D65" w:rsidRDefault="00E903D7">
            <w:pPr>
              <w:rPr>
                <w:rFonts w:ascii="Cambria" w:hAnsi="Cambria"/>
                <w:lang w:val="en-GB"/>
              </w:rPr>
            </w:pPr>
            <w:r w:rsidRPr="00A37D65">
              <w:rPr>
                <w:rFonts w:ascii="Cambria" w:eastAsia="Cambria" w:hAnsi="Cambria" w:cs="Cambria"/>
                <w:lang w:val="en-GB"/>
              </w:rPr>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635F6BF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5EBE8B72"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4EF879A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2D5F71A1"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4196FA4A"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580CC9B0"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r w:rsidR="00CE11D7" w:rsidRPr="00A37D65" w14:paraId="163A53DC" w14:textId="77777777" w:rsidTr="00311F64">
        <w:trPr>
          <w:trHeight w:val="324"/>
        </w:trPr>
        <w:tc>
          <w:tcPr>
            <w:tcW w:w="0" w:type="auto"/>
            <w:vMerge/>
            <w:tcBorders>
              <w:top w:val="nil"/>
              <w:left w:val="single" w:sz="4" w:space="0" w:color="000000"/>
              <w:bottom w:val="nil"/>
              <w:right w:val="single" w:sz="4" w:space="0" w:color="000000"/>
            </w:tcBorders>
          </w:tcPr>
          <w:p w14:paraId="58377CF5"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63C1B438" w14:textId="77777777" w:rsidR="00CE11D7" w:rsidRPr="00A37D65" w:rsidRDefault="00FD15EB">
            <w:pPr>
              <w:ind w:left="1"/>
              <w:rPr>
                <w:rFonts w:ascii="Cambria" w:hAnsi="Cambria"/>
                <w:lang w:val="en-GB"/>
              </w:rPr>
            </w:pPr>
            <w:r w:rsidRPr="00A37D65">
              <w:rPr>
                <w:rFonts w:ascii="Cambria" w:eastAsia="Cambria" w:hAnsi="Cambria" w:cs="Cambria"/>
                <w:lang w:val="en-GB"/>
              </w:rPr>
              <w:t xml:space="preserve">Activity in class </w:t>
            </w:r>
            <w:r w:rsidR="00E903D7" w:rsidRPr="00A37D65">
              <w:rPr>
                <w:rFonts w:ascii="Cambria" w:eastAsia="Cambria" w:hAnsi="Cambria" w:cs="Cambria"/>
                <w:lang w:val="en-GB"/>
              </w:rPr>
              <w:t xml:space="preserve">L, S  </w:t>
            </w:r>
          </w:p>
        </w:tc>
        <w:tc>
          <w:tcPr>
            <w:tcW w:w="1190" w:type="dxa"/>
            <w:tcBorders>
              <w:top w:val="single" w:sz="4" w:space="0" w:color="000000"/>
              <w:left w:val="single" w:sz="4" w:space="0" w:color="000000"/>
              <w:bottom w:val="single" w:sz="4" w:space="0" w:color="000000"/>
              <w:right w:val="single" w:sz="4" w:space="0" w:color="000000"/>
            </w:tcBorders>
          </w:tcPr>
          <w:p w14:paraId="192BB3CB"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1. – 4.</w:t>
            </w:r>
          </w:p>
        </w:tc>
        <w:tc>
          <w:tcPr>
            <w:tcW w:w="854" w:type="dxa"/>
            <w:tcBorders>
              <w:top w:val="single" w:sz="4" w:space="0" w:color="000000"/>
              <w:left w:val="single" w:sz="4" w:space="0" w:color="000000"/>
              <w:bottom w:val="single" w:sz="4" w:space="0" w:color="000000"/>
              <w:right w:val="single" w:sz="4" w:space="0" w:color="000000"/>
            </w:tcBorders>
          </w:tcPr>
          <w:p w14:paraId="3C9D385B" w14:textId="77777777" w:rsidR="00CE11D7" w:rsidRPr="00A37D65" w:rsidRDefault="00E903D7" w:rsidP="001C3360">
            <w:pPr>
              <w:ind w:left="1"/>
              <w:jc w:val="center"/>
              <w:rPr>
                <w:rFonts w:ascii="Cambria" w:hAnsi="Cambria"/>
                <w:lang w:val="en-GB"/>
              </w:rPr>
            </w:pPr>
            <w:r w:rsidRPr="00A37D65">
              <w:rPr>
                <w:rFonts w:ascii="Cambria" w:eastAsia="Cambria" w:hAnsi="Cambria" w:cs="Cambria"/>
                <w:lang w:val="en-GB"/>
              </w:rPr>
              <w:t>4</w:t>
            </w:r>
            <w:r w:rsidR="001C3360" w:rsidRPr="00A37D65">
              <w:rPr>
                <w:rFonts w:ascii="Cambria" w:eastAsia="Cambria" w:hAnsi="Cambria" w:cs="Cambria"/>
                <w:lang w:val="en-GB"/>
              </w:rPr>
              <w:t>5</w:t>
            </w:r>
          </w:p>
        </w:tc>
        <w:tc>
          <w:tcPr>
            <w:tcW w:w="850" w:type="dxa"/>
            <w:tcBorders>
              <w:top w:val="single" w:sz="4" w:space="0" w:color="000000"/>
              <w:left w:val="single" w:sz="4" w:space="0" w:color="000000"/>
              <w:bottom w:val="single" w:sz="4" w:space="0" w:color="000000"/>
              <w:right w:val="single" w:sz="4" w:space="0" w:color="000000"/>
            </w:tcBorders>
          </w:tcPr>
          <w:p w14:paraId="7687CB14"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1,</w:t>
            </w:r>
            <w:r w:rsidR="001C3360" w:rsidRPr="00A37D65">
              <w:rPr>
                <w:rFonts w:ascii="Cambria" w:eastAsia="Cambria" w:hAnsi="Cambria" w:cs="Cambria"/>
                <w:lang w:val="en-GB"/>
              </w:rPr>
              <w:t>5</w:t>
            </w:r>
          </w:p>
        </w:tc>
        <w:tc>
          <w:tcPr>
            <w:tcW w:w="1133" w:type="dxa"/>
            <w:tcBorders>
              <w:top w:val="single" w:sz="4" w:space="0" w:color="000000"/>
              <w:left w:val="single" w:sz="4" w:space="0" w:color="000000"/>
              <w:bottom w:val="single" w:sz="4" w:space="0" w:color="000000"/>
              <w:right w:val="single" w:sz="4" w:space="0" w:color="000000"/>
            </w:tcBorders>
          </w:tcPr>
          <w:p w14:paraId="5286BE2B"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10%</w:t>
            </w:r>
          </w:p>
        </w:tc>
      </w:tr>
      <w:tr w:rsidR="00CE11D7" w:rsidRPr="00A37D65" w14:paraId="2ED1E3A0" w14:textId="77777777" w:rsidTr="00311F64">
        <w:trPr>
          <w:trHeight w:val="324"/>
        </w:trPr>
        <w:tc>
          <w:tcPr>
            <w:tcW w:w="0" w:type="auto"/>
            <w:vMerge/>
            <w:tcBorders>
              <w:top w:val="nil"/>
              <w:left w:val="single" w:sz="4" w:space="0" w:color="000000"/>
              <w:bottom w:val="nil"/>
              <w:right w:val="single" w:sz="4" w:space="0" w:color="000000"/>
            </w:tcBorders>
          </w:tcPr>
          <w:p w14:paraId="56AFE966"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3599DD06"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Fieldwork </w:t>
            </w:r>
          </w:p>
        </w:tc>
        <w:tc>
          <w:tcPr>
            <w:tcW w:w="1190" w:type="dxa"/>
            <w:tcBorders>
              <w:top w:val="single" w:sz="4" w:space="0" w:color="000000"/>
              <w:left w:val="single" w:sz="4" w:space="0" w:color="000000"/>
              <w:bottom w:val="single" w:sz="4" w:space="0" w:color="000000"/>
              <w:right w:val="single" w:sz="4" w:space="0" w:color="000000"/>
            </w:tcBorders>
          </w:tcPr>
          <w:p w14:paraId="6AC10964"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2.</w:t>
            </w:r>
          </w:p>
        </w:tc>
        <w:tc>
          <w:tcPr>
            <w:tcW w:w="854" w:type="dxa"/>
            <w:tcBorders>
              <w:top w:val="single" w:sz="4" w:space="0" w:color="000000"/>
              <w:left w:val="single" w:sz="4" w:space="0" w:color="000000"/>
              <w:bottom w:val="single" w:sz="4" w:space="0" w:color="000000"/>
              <w:right w:val="single" w:sz="4" w:space="0" w:color="000000"/>
            </w:tcBorders>
          </w:tcPr>
          <w:p w14:paraId="0A9235D8" w14:textId="77777777" w:rsidR="00CE11D7" w:rsidRPr="00A37D65" w:rsidRDefault="001C3360" w:rsidP="001C3360">
            <w:pPr>
              <w:ind w:left="1"/>
              <w:jc w:val="center"/>
              <w:rPr>
                <w:rFonts w:ascii="Cambria" w:hAnsi="Cambria"/>
                <w:lang w:val="en-GB"/>
              </w:rPr>
            </w:pPr>
            <w:r w:rsidRPr="00A37D65">
              <w:rPr>
                <w:rFonts w:ascii="Cambria" w:eastAsia="Cambria" w:hAnsi="Cambria" w:cs="Cambria"/>
                <w:lang w:val="en-GB"/>
              </w:rPr>
              <w:t>11</w:t>
            </w:r>
          </w:p>
        </w:tc>
        <w:tc>
          <w:tcPr>
            <w:tcW w:w="850" w:type="dxa"/>
            <w:tcBorders>
              <w:top w:val="single" w:sz="4" w:space="0" w:color="000000"/>
              <w:left w:val="single" w:sz="4" w:space="0" w:color="000000"/>
              <w:bottom w:val="single" w:sz="4" w:space="0" w:color="000000"/>
              <w:right w:val="single" w:sz="4" w:space="0" w:color="000000"/>
            </w:tcBorders>
          </w:tcPr>
          <w:p w14:paraId="26286441"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 xml:space="preserve">0, </w:t>
            </w:r>
            <w:r w:rsidR="001C3360" w:rsidRPr="00A37D65">
              <w:rPr>
                <w:rFonts w:ascii="Cambria" w:eastAsia="Cambria" w:hAnsi="Cambria" w:cs="Cambria"/>
                <w:lang w:val="en-GB"/>
              </w:rPr>
              <w:t>4</w:t>
            </w:r>
          </w:p>
        </w:tc>
        <w:tc>
          <w:tcPr>
            <w:tcW w:w="1133" w:type="dxa"/>
            <w:tcBorders>
              <w:top w:val="single" w:sz="4" w:space="0" w:color="000000"/>
              <w:left w:val="single" w:sz="4" w:space="0" w:color="000000"/>
              <w:bottom w:val="single" w:sz="4" w:space="0" w:color="000000"/>
              <w:right w:val="single" w:sz="4" w:space="0" w:color="000000"/>
            </w:tcBorders>
          </w:tcPr>
          <w:p w14:paraId="769AE1B5"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0%</w:t>
            </w:r>
          </w:p>
        </w:tc>
      </w:tr>
      <w:tr w:rsidR="00CE11D7" w:rsidRPr="00A37D65" w14:paraId="71016CFB" w14:textId="77777777" w:rsidTr="00311F64">
        <w:trPr>
          <w:trHeight w:val="312"/>
        </w:trPr>
        <w:tc>
          <w:tcPr>
            <w:tcW w:w="0" w:type="auto"/>
            <w:vMerge/>
            <w:tcBorders>
              <w:top w:val="nil"/>
              <w:left w:val="single" w:sz="4" w:space="0" w:color="000000"/>
              <w:bottom w:val="nil"/>
              <w:right w:val="single" w:sz="4" w:space="0" w:color="000000"/>
            </w:tcBorders>
          </w:tcPr>
          <w:p w14:paraId="4516492A"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0301BA8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Individual tasks (research) </w:t>
            </w:r>
          </w:p>
        </w:tc>
        <w:tc>
          <w:tcPr>
            <w:tcW w:w="1190" w:type="dxa"/>
            <w:tcBorders>
              <w:top w:val="single" w:sz="4" w:space="0" w:color="000000"/>
              <w:left w:val="single" w:sz="4" w:space="0" w:color="000000"/>
              <w:bottom w:val="single" w:sz="4" w:space="0" w:color="000000"/>
              <w:right w:val="single" w:sz="4" w:space="0" w:color="000000"/>
            </w:tcBorders>
            <w:vAlign w:val="center"/>
          </w:tcPr>
          <w:p w14:paraId="745CD66E"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3</w:t>
            </w:r>
          </w:p>
        </w:tc>
        <w:tc>
          <w:tcPr>
            <w:tcW w:w="854" w:type="dxa"/>
            <w:tcBorders>
              <w:top w:val="single" w:sz="4" w:space="0" w:color="000000"/>
              <w:left w:val="single" w:sz="4" w:space="0" w:color="000000"/>
              <w:bottom w:val="single" w:sz="4" w:space="0" w:color="000000"/>
              <w:right w:val="single" w:sz="4" w:space="0" w:color="000000"/>
            </w:tcBorders>
            <w:vAlign w:val="center"/>
          </w:tcPr>
          <w:p w14:paraId="289B2590" w14:textId="77777777" w:rsidR="00CE11D7" w:rsidRPr="00A37D65" w:rsidRDefault="00311F64" w:rsidP="001C3360">
            <w:pPr>
              <w:ind w:left="1"/>
              <w:jc w:val="center"/>
              <w:rPr>
                <w:rFonts w:ascii="Cambria" w:hAnsi="Cambria"/>
                <w:lang w:val="en-GB"/>
              </w:rPr>
            </w:pPr>
            <w:r w:rsidRPr="00A37D65">
              <w:rPr>
                <w:rFonts w:ascii="Cambria" w:eastAsia="Cambria" w:hAnsi="Cambria" w:cs="Cambria"/>
                <w:lang w:val="en-GB"/>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62FCC992"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16CDD217"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35%</w:t>
            </w:r>
          </w:p>
        </w:tc>
      </w:tr>
      <w:tr w:rsidR="00CE11D7" w:rsidRPr="00A37D65" w14:paraId="73BD69CC" w14:textId="77777777" w:rsidTr="00311F64">
        <w:trPr>
          <w:trHeight w:val="324"/>
        </w:trPr>
        <w:tc>
          <w:tcPr>
            <w:tcW w:w="0" w:type="auto"/>
            <w:vMerge/>
            <w:tcBorders>
              <w:top w:val="nil"/>
              <w:left w:val="single" w:sz="4" w:space="0" w:color="000000"/>
              <w:bottom w:val="nil"/>
              <w:right w:val="single" w:sz="4" w:space="0" w:color="000000"/>
            </w:tcBorders>
          </w:tcPr>
          <w:p w14:paraId="5EBED4F7"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59FCE44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Mid-term(s) (written) </w:t>
            </w:r>
          </w:p>
        </w:tc>
        <w:tc>
          <w:tcPr>
            <w:tcW w:w="1190" w:type="dxa"/>
            <w:tcBorders>
              <w:top w:val="single" w:sz="4" w:space="0" w:color="000000"/>
              <w:left w:val="single" w:sz="4" w:space="0" w:color="000000"/>
              <w:bottom w:val="single" w:sz="4" w:space="0" w:color="000000"/>
              <w:right w:val="single" w:sz="4" w:space="0" w:color="000000"/>
            </w:tcBorders>
          </w:tcPr>
          <w:p w14:paraId="55CDEB0E"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1. – 4.</w:t>
            </w:r>
          </w:p>
        </w:tc>
        <w:tc>
          <w:tcPr>
            <w:tcW w:w="854" w:type="dxa"/>
            <w:tcBorders>
              <w:top w:val="single" w:sz="4" w:space="0" w:color="000000"/>
              <w:left w:val="single" w:sz="4" w:space="0" w:color="000000"/>
              <w:bottom w:val="single" w:sz="4" w:space="0" w:color="000000"/>
              <w:right w:val="single" w:sz="4" w:space="0" w:color="000000"/>
            </w:tcBorders>
          </w:tcPr>
          <w:p w14:paraId="57BF5692" w14:textId="77777777" w:rsidR="00CE11D7" w:rsidRPr="00A37D65" w:rsidRDefault="00E903D7" w:rsidP="001C3360">
            <w:pPr>
              <w:ind w:left="1"/>
              <w:jc w:val="center"/>
              <w:rPr>
                <w:rFonts w:ascii="Cambria" w:hAnsi="Cambria"/>
                <w:lang w:val="en-GB"/>
              </w:rPr>
            </w:pPr>
            <w:r w:rsidRPr="00A37D65">
              <w:rPr>
                <w:rFonts w:ascii="Cambria" w:eastAsia="Cambria" w:hAnsi="Cambria" w:cs="Cambria"/>
                <w:lang w:val="en-GB"/>
              </w:rPr>
              <w:t>3</w:t>
            </w:r>
            <w:r w:rsidR="00311F64" w:rsidRPr="00A37D65">
              <w:rPr>
                <w:rFonts w:ascii="Cambria" w:eastAsia="Cambria" w:hAnsi="Cambria" w:cs="Cambria"/>
                <w:lang w:val="en-GB"/>
              </w:rPr>
              <w:t>0</w:t>
            </w:r>
          </w:p>
        </w:tc>
        <w:tc>
          <w:tcPr>
            <w:tcW w:w="850" w:type="dxa"/>
            <w:tcBorders>
              <w:top w:val="single" w:sz="4" w:space="0" w:color="000000"/>
              <w:left w:val="single" w:sz="4" w:space="0" w:color="000000"/>
              <w:bottom w:val="single" w:sz="4" w:space="0" w:color="000000"/>
              <w:right w:val="single" w:sz="4" w:space="0" w:color="000000"/>
            </w:tcBorders>
          </w:tcPr>
          <w:p w14:paraId="6268FAC0"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1</w:t>
            </w:r>
          </w:p>
        </w:tc>
        <w:tc>
          <w:tcPr>
            <w:tcW w:w="1133" w:type="dxa"/>
            <w:tcBorders>
              <w:top w:val="single" w:sz="4" w:space="0" w:color="000000"/>
              <w:left w:val="single" w:sz="4" w:space="0" w:color="000000"/>
              <w:bottom w:val="single" w:sz="4" w:space="0" w:color="000000"/>
              <w:right w:val="single" w:sz="4" w:space="0" w:color="000000"/>
            </w:tcBorders>
          </w:tcPr>
          <w:p w14:paraId="70687E2D"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25%</w:t>
            </w:r>
          </w:p>
        </w:tc>
      </w:tr>
      <w:tr w:rsidR="00CE11D7" w:rsidRPr="00A37D65" w14:paraId="482FCE0C" w14:textId="77777777" w:rsidTr="00311F64">
        <w:trPr>
          <w:trHeight w:val="326"/>
        </w:trPr>
        <w:tc>
          <w:tcPr>
            <w:tcW w:w="0" w:type="auto"/>
            <w:vMerge/>
            <w:tcBorders>
              <w:top w:val="nil"/>
              <w:left w:val="single" w:sz="4" w:space="0" w:color="000000"/>
              <w:bottom w:val="nil"/>
              <w:right w:val="single" w:sz="4" w:space="0" w:color="000000"/>
            </w:tcBorders>
          </w:tcPr>
          <w:p w14:paraId="4490B537"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7E84CD6D"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(oral) </w:t>
            </w:r>
          </w:p>
        </w:tc>
        <w:tc>
          <w:tcPr>
            <w:tcW w:w="1190" w:type="dxa"/>
            <w:tcBorders>
              <w:top w:val="single" w:sz="4" w:space="0" w:color="000000"/>
              <w:left w:val="single" w:sz="4" w:space="0" w:color="000000"/>
              <w:bottom w:val="single" w:sz="4" w:space="0" w:color="000000"/>
              <w:right w:val="single" w:sz="4" w:space="0" w:color="000000"/>
            </w:tcBorders>
          </w:tcPr>
          <w:p w14:paraId="47C9D59E"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1. – 4.</w:t>
            </w:r>
          </w:p>
        </w:tc>
        <w:tc>
          <w:tcPr>
            <w:tcW w:w="854" w:type="dxa"/>
            <w:tcBorders>
              <w:top w:val="single" w:sz="4" w:space="0" w:color="000000"/>
              <w:left w:val="single" w:sz="4" w:space="0" w:color="000000"/>
              <w:bottom w:val="single" w:sz="4" w:space="0" w:color="000000"/>
              <w:right w:val="single" w:sz="4" w:space="0" w:color="000000"/>
            </w:tcBorders>
          </w:tcPr>
          <w:p w14:paraId="2514F487" w14:textId="77777777" w:rsidR="00CE11D7" w:rsidRPr="00A37D65" w:rsidRDefault="00311F64" w:rsidP="001C3360">
            <w:pPr>
              <w:ind w:left="1"/>
              <w:jc w:val="center"/>
              <w:rPr>
                <w:rFonts w:ascii="Cambria" w:hAnsi="Cambria"/>
                <w:lang w:val="en-GB"/>
              </w:rPr>
            </w:pPr>
            <w:r w:rsidRPr="00A37D65">
              <w:rPr>
                <w:rFonts w:ascii="Cambria" w:eastAsia="Cambria" w:hAnsi="Cambria" w:cs="Cambria"/>
                <w:lang w:val="en-GB"/>
              </w:rPr>
              <w:t>4</w:t>
            </w:r>
          </w:p>
        </w:tc>
        <w:tc>
          <w:tcPr>
            <w:tcW w:w="850" w:type="dxa"/>
            <w:tcBorders>
              <w:top w:val="single" w:sz="4" w:space="0" w:color="000000"/>
              <w:left w:val="single" w:sz="4" w:space="0" w:color="000000"/>
              <w:bottom w:val="single" w:sz="4" w:space="0" w:color="000000"/>
              <w:right w:val="single" w:sz="4" w:space="0" w:color="000000"/>
            </w:tcBorders>
          </w:tcPr>
          <w:p w14:paraId="2FF5A8A0"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0,</w:t>
            </w:r>
            <w:r w:rsidR="00311F64" w:rsidRPr="00A37D65">
              <w:rPr>
                <w:rFonts w:ascii="Cambria" w:eastAsia="Cambria" w:hAnsi="Cambria" w:cs="Cambria"/>
                <w:lang w:val="en-GB"/>
              </w:rPr>
              <w:t>1</w:t>
            </w:r>
          </w:p>
        </w:tc>
        <w:tc>
          <w:tcPr>
            <w:tcW w:w="1133" w:type="dxa"/>
            <w:tcBorders>
              <w:top w:val="single" w:sz="4" w:space="0" w:color="000000"/>
              <w:left w:val="single" w:sz="4" w:space="0" w:color="000000"/>
              <w:bottom w:val="single" w:sz="4" w:space="0" w:color="000000"/>
              <w:right w:val="single" w:sz="4" w:space="0" w:color="000000"/>
            </w:tcBorders>
          </w:tcPr>
          <w:p w14:paraId="7E52C3D5"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30%</w:t>
            </w:r>
          </w:p>
        </w:tc>
      </w:tr>
      <w:tr w:rsidR="00CE11D7" w:rsidRPr="00A37D65" w14:paraId="6FFE90D5" w14:textId="77777777" w:rsidTr="00311F64">
        <w:trPr>
          <w:trHeight w:val="351"/>
        </w:trPr>
        <w:tc>
          <w:tcPr>
            <w:tcW w:w="0" w:type="auto"/>
            <w:vMerge/>
            <w:tcBorders>
              <w:top w:val="nil"/>
              <w:left w:val="single" w:sz="4" w:space="0" w:color="000000"/>
              <w:bottom w:val="single" w:sz="4" w:space="0" w:color="000000"/>
              <w:right w:val="single" w:sz="4" w:space="0" w:color="000000"/>
            </w:tcBorders>
          </w:tcPr>
          <w:p w14:paraId="6D006C03" w14:textId="77777777" w:rsidR="00CE11D7" w:rsidRPr="00A37D65" w:rsidRDefault="00CE11D7">
            <w:pPr>
              <w:rPr>
                <w:rFonts w:ascii="Cambria" w:hAnsi="Cambria"/>
                <w:lang w:val="en-GB"/>
              </w:rPr>
            </w:pPr>
          </w:p>
        </w:tc>
        <w:tc>
          <w:tcPr>
            <w:tcW w:w="3901" w:type="dxa"/>
            <w:gridSpan w:val="3"/>
            <w:tcBorders>
              <w:top w:val="single" w:sz="4" w:space="0" w:color="000000"/>
              <w:left w:val="single" w:sz="4" w:space="0" w:color="000000"/>
              <w:bottom w:val="single" w:sz="4" w:space="0" w:color="000000"/>
              <w:right w:val="single" w:sz="4" w:space="0" w:color="000000"/>
            </w:tcBorders>
          </w:tcPr>
          <w:p w14:paraId="443C9E2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648B5FAE" w14:textId="77777777" w:rsidR="00CE11D7" w:rsidRPr="00A37D65" w:rsidRDefault="00E903D7" w:rsidP="001C3360">
            <w:pPr>
              <w:ind w:left="1"/>
              <w:jc w:val="center"/>
              <w:rPr>
                <w:rFonts w:ascii="Cambria" w:hAnsi="Cambria"/>
                <w:lang w:val="en-GB"/>
              </w:rPr>
            </w:pPr>
            <w:r w:rsidRPr="00A37D65">
              <w:rPr>
                <w:rFonts w:ascii="Cambria" w:eastAsia="Cambria" w:hAnsi="Cambria" w:cs="Cambria"/>
                <w:lang w:val="en-GB"/>
              </w:rPr>
              <w:t>150</w:t>
            </w:r>
          </w:p>
        </w:tc>
        <w:tc>
          <w:tcPr>
            <w:tcW w:w="850" w:type="dxa"/>
            <w:tcBorders>
              <w:top w:val="single" w:sz="4" w:space="0" w:color="000000"/>
              <w:left w:val="single" w:sz="4" w:space="0" w:color="000000"/>
              <w:bottom w:val="single" w:sz="4" w:space="0" w:color="000000"/>
              <w:right w:val="single" w:sz="4" w:space="0" w:color="000000"/>
            </w:tcBorders>
          </w:tcPr>
          <w:p w14:paraId="51E2948A"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5</w:t>
            </w:r>
          </w:p>
        </w:tc>
        <w:tc>
          <w:tcPr>
            <w:tcW w:w="1133" w:type="dxa"/>
            <w:tcBorders>
              <w:top w:val="single" w:sz="4" w:space="0" w:color="000000"/>
              <w:left w:val="single" w:sz="4" w:space="0" w:color="000000"/>
              <w:bottom w:val="single" w:sz="4" w:space="0" w:color="000000"/>
              <w:right w:val="single" w:sz="4" w:space="0" w:color="000000"/>
            </w:tcBorders>
          </w:tcPr>
          <w:p w14:paraId="7C695569" w14:textId="77777777" w:rsidR="00CE11D7" w:rsidRPr="00A37D65" w:rsidRDefault="00E903D7" w:rsidP="001C3360">
            <w:pPr>
              <w:jc w:val="center"/>
              <w:rPr>
                <w:rFonts w:ascii="Cambria" w:hAnsi="Cambria"/>
                <w:lang w:val="en-GB"/>
              </w:rPr>
            </w:pPr>
            <w:r w:rsidRPr="00A37D65">
              <w:rPr>
                <w:rFonts w:ascii="Cambria" w:eastAsia="Cambria" w:hAnsi="Cambria" w:cs="Cambria"/>
                <w:lang w:val="en-GB"/>
              </w:rPr>
              <w:t>100%</w:t>
            </w:r>
          </w:p>
        </w:tc>
      </w:tr>
      <w:tr w:rsidR="00311F64" w:rsidRPr="00A37D65" w14:paraId="7BE3B4BC" w14:textId="77777777" w:rsidTr="00311F64">
        <w:trPr>
          <w:trHeight w:val="2730"/>
        </w:trPr>
        <w:tc>
          <w:tcPr>
            <w:tcW w:w="2470" w:type="dxa"/>
            <w:tcBorders>
              <w:top w:val="single" w:sz="4" w:space="0" w:color="000000"/>
              <w:left w:val="single" w:sz="4" w:space="0" w:color="000000"/>
              <w:right w:val="single" w:sz="4" w:space="0" w:color="000000"/>
            </w:tcBorders>
            <w:shd w:val="clear" w:color="auto" w:fill="F3F3F3"/>
          </w:tcPr>
          <w:p w14:paraId="1407269B" w14:textId="77777777" w:rsidR="00311F64" w:rsidRPr="00A37D65" w:rsidRDefault="00311F64">
            <w:pPr>
              <w:ind w:left="36"/>
              <w:rPr>
                <w:rFonts w:ascii="Cambria" w:eastAsia="Cambria" w:hAnsi="Cambria" w:cs="Cambria"/>
                <w:lang w:val="en-GB"/>
              </w:rPr>
            </w:pPr>
          </w:p>
          <w:p w14:paraId="7160B916" w14:textId="77777777" w:rsidR="00311F64" w:rsidRPr="00A37D65" w:rsidRDefault="00311F64">
            <w:pPr>
              <w:ind w:left="36"/>
              <w:rPr>
                <w:rFonts w:ascii="Cambria" w:eastAsia="Cambria" w:hAnsi="Cambria" w:cs="Cambria"/>
                <w:lang w:val="en-GB"/>
              </w:rPr>
            </w:pPr>
          </w:p>
          <w:p w14:paraId="26A96459" w14:textId="77777777" w:rsidR="00311F64" w:rsidRPr="00A37D65" w:rsidRDefault="00311F64">
            <w:pPr>
              <w:ind w:left="36"/>
              <w:rPr>
                <w:rFonts w:ascii="Cambria" w:eastAsia="Cambria" w:hAnsi="Cambria" w:cs="Cambria"/>
                <w:lang w:val="en-GB"/>
              </w:rPr>
            </w:pPr>
          </w:p>
          <w:p w14:paraId="4B7B7EC7" w14:textId="77777777" w:rsidR="00311F64" w:rsidRPr="00A37D65" w:rsidRDefault="00311F64">
            <w:pPr>
              <w:ind w:left="36"/>
              <w:rPr>
                <w:rFonts w:ascii="Cambria" w:eastAsia="Cambria" w:hAnsi="Cambria" w:cs="Cambria"/>
                <w:lang w:val="en-GB"/>
              </w:rPr>
            </w:pPr>
          </w:p>
          <w:p w14:paraId="5BBB66F7" w14:textId="77777777" w:rsidR="00311F64" w:rsidRPr="00A37D65" w:rsidRDefault="00311F64">
            <w:pPr>
              <w:ind w:left="36"/>
              <w:rPr>
                <w:rFonts w:ascii="Cambria" w:hAnsi="Cambria"/>
                <w:lang w:val="en-GB"/>
              </w:rPr>
            </w:pPr>
            <w:r w:rsidRPr="00A37D65">
              <w:rPr>
                <w:rFonts w:ascii="Cambria" w:eastAsia="Cambria" w:hAnsi="Cambria" w:cs="Cambria"/>
                <w:lang w:val="en-GB"/>
              </w:rPr>
              <w:t xml:space="preserve">Course requirements </w:t>
            </w:r>
          </w:p>
        </w:tc>
        <w:tc>
          <w:tcPr>
            <w:tcW w:w="6738" w:type="dxa"/>
            <w:gridSpan w:val="6"/>
            <w:tcBorders>
              <w:top w:val="single" w:sz="4" w:space="0" w:color="000000"/>
              <w:left w:val="single" w:sz="4" w:space="0" w:color="000000"/>
              <w:right w:val="single" w:sz="4" w:space="0" w:color="000000"/>
            </w:tcBorders>
          </w:tcPr>
          <w:p w14:paraId="3F6A074B" w14:textId="738DAC81" w:rsidR="00311F64" w:rsidRPr="00A37D65" w:rsidRDefault="00BF58B2">
            <w:pPr>
              <w:ind w:left="37"/>
              <w:rPr>
                <w:rFonts w:ascii="Cambria" w:hAnsi="Cambria"/>
                <w:lang w:val="en-GB"/>
              </w:rPr>
            </w:pPr>
            <w:r>
              <w:rPr>
                <w:rFonts w:ascii="Cambria" w:eastAsia="Cambria" w:hAnsi="Cambria" w:cs="Cambria"/>
                <w:lang w:val="en-GB"/>
              </w:rPr>
              <w:t xml:space="preserve">To </w:t>
            </w:r>
            <w:r w:rsidR="00311F64" w:rsidRPr="00A37D65">
              <w:rPr>
                <w:rFonts w:ascii="Cambria" w:eastAsia="Cambria" w:hAnsi="Cambria" w:cs="Cambria"/>
                <w:lang w:val="en-GB"/>
              </w:rPr>
              <w:t>successful</w:t>
            </w:r>
            <w:r>
              <w:rPr>
                <w:rFonts w:ascii="Cambria" w:eastAsia="Cambria" w:hAnsi="Cambria" w:cs="Cambria"/>
                <w:lang w:val="en-GB"/>
              </w:rPr>
              <w:t>ly</w:t>
            </w:r>
            <w:r w:rsidR="00311F64" w:rsidRPr="00A37D65">
              <w:rPr>
                <w:rFonts w:ascii="Cambria" w:eastAsia="Cambria" w:hAnsi="Cambria" w:cs="Cambria"/>
                <w:lang w:val="en-GB"/>
              </w:rPr>
              <w:t xml:space="preserve"> complet</w:t>
            </w:r>
            <w:r>
              <w:rPr>
                <w:rFonts w:ascii="Cambria" w:eastAsia="Cambria" w:hAnsi="Cambria" w:cs="Cambria"/>
                <w:lang w:val="en-GB"/>
              </w:rPr>
              <w:t>e</w:t>
            </w:r>
            <w:r w:rsidR="00311F64" w:rsidRPr="00A37D65">
              <w:rPr>
                <w:rFonts w:ascii="Cambria" w:eastAsia="Cambria" w:hAnsi="Cambria" w:cs="Cambria"/>
                <w:lang w:val="en-GB"/>
              </w:rPr>
              <w:t xml:space="preserve"> the course, student</w:t>
            </w:r>
            <w:r>
              <w:rPr>
                <w:rFonts w:ascii="Cambria" w:eastAsia="Cambria" w:hAnsi="Cambria" w:cs="Cambria"/>
                <w:lang w:val="en-GB"/>
              </w:rPr>
              <w:t>s</w:t>
            </w:r>
            <w:r w:rsidR="00311F64" w:rsidRPr="00A37D65">
              <w:rPr>
                <w:rFonts w:ascii="Cambria" w:eastAsia="Cambria" w:hAnsi="Cambria" w:cs="Cambria"/>
                <w:lang w:val="en-GB"/>
              </w:rPr>
              <w:t xml:space="preserve"> must:  </w:t>
            </w:r>
          </w:p>
          <w:p w14:paraId="61A6A1DC" w14:textId="77777777" w:rsidR="00311F64" w:rsidRPr="00A37D65" w:rsidRDefault="00311F64" w:rsidP="00311F64">
            <w:pPr>
              <w:rPr>
                <w:rFonts w:ascii="Cambria" w:hAnsi="Cambria"/>
                <w:lang w:val="en-GB"/>
              </w:rPr>
            </w:pPr>
            <w:r w:rsidRPr="00A37D65">
              <w:rPr>
                <w:rFonts w:ascii="Cambria" w:eastAsia="Cambria" w:hAnsi="Cambria" w:cs="Cambria"/>
                <w:lang w:val="en-GB"/>
              </w:rPr>
              <w:t xml:space="preserve">1. Attend classes and actively participate in lectures and seminars. </w:t>
            </w:r>
          </w:p>
          <w:p w14:paraId="509C580D" w14:textId="77777777" w:rsidR="00311F64" w:rsidRPr="00A37D65" w:rsidRDefault="00311F64" w:rsidP="00311F64">
            <w:pPr>
              <w:rPr>
                <w:rFonts w:ascii="Cambria" w:hAnsi="Cambria"/>
                <w:lang w:val="en-GB"/>
              </w:rPr>
            </w:pPr>
            <w:r w:rsidRPr="00A37D65">
              <w:rPr>
                <w:rFonts w:ascii="Cambria" w:eastAsia="Cambria" w:hAnsi="Cambria" w:cs="Cambria"/>
                <w:lang w:val="en-GB"/>
              </w:rPr>
              <w:t xml:space="preserve">2. In accordance with the postulates of the reception theory, actively and continuously monitor and evaluate seminar papers. </w:t>
            </w:r>
          </w:p>
          <w:p w14:paraId="18EAD07A" w14:textId="77777777" w:rsidR="00311F64" w:rsidRPr="00A37D65" w:rsidRDefault="00311F64" w:rsidP="00311F64">
            <w:pPr>
              <w:rPr>
                <w:rFonts w:ascii="Cambria" w:hAnsi="Cambria"/>
                <w:lang w:val="en-GB"/>
              </w:rPr>
            </w:pPr>
            <w:r w:rsidRPr="00A37D65">
              <w:rPr>
                <w:rFonts w:ascii="Cambria" w:eastAsia="Cambria" w:hAnsi="Cambria" w:cs="Cambria"/>
                <w:lang w:val="en-GB"/>
              </w:rPr>
              <w:t xml:space="preserve">3. Participate in field teaching: Book Fair in Istria; Monte Librić and promotions of selected literary works. </w:t>
            </w:r>
          </w:p>
          <w:p w14:paraId="034CA56D" w14:textId="77777777" w:rsidR="00311F64" w:rsidRPr="00A37D65" w:rsidRDefault="00311F64" w:rsidP="00311F64">
            <w:pPr>
              <w:spacing w:after="2" w:line="238" w:lineRule="auto"/>
              <w:rPr>
                <w:rFonts w:ascii="Cambria" w:hAnsi="Cambria"/>
                <w:lang w:val="en-GB"/>
              </w:rPr>
            </w:pPr>
            <w:r w:rsidRPr="00A37D65">
              <w:rPr>
                <w:rFonts w:ascii="Cambria" w:eastAsia="Cambria" w:hAnsi="Cambria" w:cs="Cambria"/>
                <w:lang w:val="en-GB"/>
              </w:rPr>
              <w:t xml:space="preserve">4. Study the theoretical literature and apply it in working with preschool children when designing a concrete work model. </w:t>
            </w:r>
          </w:p>
          <w:p w14:paraId="2E72F68E" w14:textId="77777777" w:rsidR="00311F64" w:rsidRPr="00A37D65" w:rsidRDefault="00311F64" w:rsidP="00311F64">
            <w:pPr>
              <w:rPr>
                <w:rFonts w:ascii="Cambria" w:hAnsi="Cambria"/>
                <w:lang w:val="en-GB"/>
              </w:rPr>
            </w:pPr>
            <w:r w:rsidRPr="00A37D65">
              <w:rPr>
                <w:rFonts w:ascii="Cambria" w:eastAsia="Cambria" w:hAnsi="Cambria" w:cs="Cambria"/>
                <w:lang w:val="en-GB"/>
              </w:rPr>
              <w:t xml:space="preserve">5. Reading - mandatory for the colloquium and exam. </w:t>
            </w:r>
          </w:p>
          <w:p w14:paraId="0B6962A9" w14:textId="77777777" w:rsidR="00311F64" w:rsidRPr="00A37D65" w:rsidRDefault="00311F64" w:rsidP="00311F64">
            <w:pPr>
              <w:rPr>
                <w:rFonts w:ascii="Cambria" w:eastAsia="Cambria" w:hAnsi="Cambria" w:cs="Cambria"/>
                <w:lang w:val="en-GB"/>
              </w:rPr>
            </w:pPr>
            <w:r w:rsidRPr="00A37D65">
              <w:rPr>
                <w:rFonts w:ascii="Cambria" w:eastAsia="Cambria" w:hAnsi="Cambria" w:cs="Cambria"/>
                <w:lang w:val="en-GB"/>
              </w:rPr>
              <w:t xml:space="preserve">6. Pass the written colloquium. </w:t>
            </w:r>
          </w:p>
          <w:p w14:paraId="64FA92EF" w14:textId="77777777" w:rsidR="00311F64" w:rsidRPr="00A37D65" w:rsidRDefault="00311F64" w:rsidP="00311F64">
            <w:pPr>
              <w:rPr>
                <w:rFonts w:ascii="Cambria" w:hAnsi="Cambria"/>
                <w:lang w:val="en-GB"/>
              </w:rPr>
            </w:pPr>
            <w:r w:rsidRPr="00A37D65">
              <w:rPr>
                <w:rFonts w:ascii="Cambria" w:eastAsia="Cambria" w:hAnsi="Cambria" w:cs="Cambria"/>
                <w:lang w:val="en-GB"/>
              </w:rPr>
              <w:t xml:space="preserve">7 . Pass the oral exam. </w:t>
            </w:r>
          </w:p>
        </w:tc>
      </w:tr>
      <w:tr w:rsidR="00CE11D7" w:rsidRPr="00A37D65" w14:paraId="0A31C2FF" w14:textId="77777777" w:rsidTr="00311F64">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69998F4C" w14:textId="77777777" w:rsidR="00CE11D7" w:rsidRPr="00A37D65" w:rsidRDefault="00E903D7">
            <w:pPr>
              <w:rPr>
                <w:rFonts w:ascii="Cambria" w:hAnsi="Cambria"/>
                <w:lang w:val="en-GB"/>
              </w:rPr>
            </w:pPr>
            <w:r w:rsidRPr="00A37D65">
              <w:rPr>
                <w:rFonts w:ascii="Cambria" w:eastAsia="Cambria" w:hAnsi="Cambria" w:cs="Cambria"/>
                <w:lang w:val="en-GB"/>
              </w:rPr>
              <w:t xml:space="preserve">Mid-term and final exam term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431B5251" w14:textId="77777777" w:rsidR="00CE11D7" w:rsidRPr="00A37D65" w:rsidRDefault="00E903D7">
            <w:pPr>
              <w:ind w:left="1"/>
              <w:rPr>
                <w:rFonts w:ascii="Cambria" w:hAnsi="Cambria"/>
                <w:lang w:val="en-GB"/>
              </w:rPr>
            </w:pPr>
            <w:r w:rsidRPr="00A37D65">
              <w:rPr>
                <w:rFonts w:ascii="Cambria" w:eastAsia="Cambria" w:hAnsi="Cambria" w:cs="Cambria"/>
                <w:lang w:val="en-GB"/>
              </w:rPr>
              <w:t>They are published in the ISVU system and in Studomat.</w:t>
            </w:r>
            <w:r w:rsidRPr="00A37D65">
              <w:rPr>
                <w:rFonts w:ascii="Cambria" w:eastAsia="Cambria" w:hAnsi="Cambria" w:cs="Cambria"/>
                <w:color w:val="C00000"/>
                <w:lang w:val="en-GB"/>
              </w:rPr>
              <w:t xml:space="preserve"> </w:t>
            </w:r>
          </w:p>
        </w:tc>
      </w:tr>
      <w:tr w:rsidR="00CE11D7" w:rsidRPr="00A37D65" w14:paraId="6AD4652E" w14:textId="77777777" w:rsidTr="00311F64">
        <w:trPr>
          <w:trHeight w:val="156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21274BF" w14:textId="77777777" w:rsidR="00CE11D7" w:rsidRPr="00A37D65" w:rsidRDefault="00E903D7">
            <w:pPr>
              <w:ind w:right="10"/>
              <w:jc w:val="both"/>
              <w:rPr>
                <w:rFonts w:ascii="Cambria" w:hAnsi="Cambria"/>
                <w:lang w:val="en-GB"/>
              </w:rPr>
            </w:pPr>
            <w:r w:rsidRPr="00A37D65">
              <w:rPr>
                <w:rFonts w:ascii="Cambria" w:eastAsia="Cambria" w:hAnsi="Cambria" w:cs="Cambria"/>
                <w:lang w:val="en-GB"/>
              </w:rPr>
              <w:t xml:space="preserve">Additional information on the course </w:t>
            </w:r>
          </w:p>
        </w:tc>
        <w:tc>
          <w:tcPr>
            <w:tcW w:w="6738" w:type="dxa"/>
            <w:gridSpan w:val="6"/>
            <w:tcBorders>
              <w:top w:val="single" w:sz="4" w:space="0" w:color="000000"/>
              <w:left w:val="single" w:sz="4" w:space="0" w:color="000000"/>
              <w:bottom w:val="single" w:sz="4" w:space="0" w:color="auto"/>
              <w:right w:val="single" w:sz="4" w:space="0" w:color="000000"/>
            </w:tcBorders>
          </w:tcPr>
          <w:p w14:paraId="0915A18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Materials for lectures and seminars are published on e-learning. </w:t>
            </w:r>
          </w:p>
          <w:p w14:paraId="1DE1645F" w14:textId="1D1FB3B2" w:rsidR="00CE11D7" w:rsidRPr="00A37D65" w:rsidRDefault="00E903D7">
            <w:pPr>
              <w:ind w:left="1"/>
              <w:rPr>
                <w:rFonts w:ascii="Cambria" w:hAnsi="Cambria"/>
                <w:lang w:val="en-GB"/>
              </w:rPr>
            </w:pPr>
            <w:r w:rsidRPr="00A37D65">
              <w:rPr>
                <w:rFonts w:ascii="Cambria" w:eastAsia="Cambria" w:hAnsi="Cambria" w:cs="Cambria"/>
                <w:lang w:val="en-GB"/>
              </w:rPr>
              <w:t>In the case of distance learning, deviations are possible in: the place of the course, the implementation of the activities, the methods of interpretation and teaching</w:t>
            </w:r>
            <w:r w:rsidR="00BF58B2">
              <w:rPr>
                <w:rFonts w:ascii="Cambria" w:eastAsia="Cambria" w:hAnsi="Cambria" w:cs="Cambria"/>
                <w:lang w:val="en-GB"/>
              </w:rPr>
              <w:t>,</w:t>
            </w:r>
            <w:r w:rsidRPr="00A37D65">
              <w:rPr>
                <w:rFonts w:ascii="Cambria" w:eastAsia="Cambria" w:hAnsi="Cambria" w:cs="Cambria"/>
                <w:lang w:val="en-GB"/>
              </w:rPr>
              <w:t xml:space="preserve"> and methods of evaluation, student obligations and available literature. The course instructor will inform students about this when the distance learning starts. Learning outcomes remain unchanged. </w:t>
            </w:r>
          </w:p>
        </w:tc>
      </w:tr>
      <w:tr w:rsidR="00CE11D7" w:rsidRPr="00A37D65" w14:paraId="2EDD155F" w14:textId="77777777" w:rsidTr="00311F64">
        <w:trPr>
          <w:trHeight w:val="692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3A794A" w14:textId="77777777" w:rsidR="00CE11D7" w:rsidRPr="00A37D65" w:rsidRDefault="00E903D7">
            <w:pPr>
              <w:rPr>
                <w:rFonts w:ascii="Cambria" w:hAnsi="Cambria"/>
                <w:lang w:val="en-GB"/>
              </w:rPr>
            </w:pPr>
            <w:r w:rsidRPr="00A37D65">
              <w:rPr>
                <w:rFonts w:ascii="Cambria" w:eastAsia="Cambria" w:hAnsi="Cambria" w:cs="Cambria"/>
                <w:lang w:val="en-GB"/>
              </w:rPr>
              <w:t xml:space="preserve">Bibliography </w:t>
            </w:r>
          </w:p>
        </w:tc>
        <w:tc>
          <w:tcPr>
            <w:tcW w:w="6738" w:type="dxa"/>
            <w:gridSpan w:val="6"/>
            <w:tcBorders>
              <w:top w:val="single" w:sz="4" w:space="0" w:color="auto"/>
              <w:left w:val="single" w:sz="4" w:space="0" w:color="000000"/>
              <w:bottom w:val="single" w:sz="4" w:space="0" w:color="000000"/>
              <w:right w:val="single" w:sz="4" w:space="0" w:color="000000"/>
            </w:tcBorders>
          </w:tcPr>
          <w:p w14:paraId="6B4BF528"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Mandatory:  </w:t>
            </w:r>
          </w:p>
          <w:p w14:paraId="5C08E150" w14:textId="77777777" w:rsidR="00CE11D7" w:rsidRPr="00A37D65" w:rsidRDefault="00E903D7" w:rsidP="00584BB9">
            <w:pPr>
              <w:numPr>
                <w:ilvl w:val="0"/>
                <w:numId w:val="140"/>
              </w:numPr>
              <w:rPr>
                <w:rFonts w:ascii="Cambria" w:hAnsi="Cambria"/>
                <w:lang w:val="en-GB"/>
              </w:rPr>
            </w:pPr>
            <w:r w:rsidRPr="00A37D65">
              <w:rPr>
                <w:rFonts w:ascii="Cambria" w:eastAsia="Cambria" w:hAnsi="Cambria" w:cs="Cambria"/>
                <w:lang w:val="en-GB"/>
              </w:rPr>
              <w:t xml:space="preserve">Crnković, M. (1990). Dječja književnost, Školska knjiga, Zagreb. </w:t>
            </w:r>
          </w:p>
          <w:p w14:paraId="5BB8958C" w14:textId="77777777" w:rsidR="00CE11D7" w:rsidRPr="00A37D65" w:rsidRDefault="00E903D7" w:rsidP="00584BB9">
            <w:pPr>
              <w:numPr>
                <w:ilvl w:val="0"/>
                <w:numId w:val="140"/>
              </w:numPr>
              <w:spacing w:after="2" w:line="238" w:lineRule="auto"/>
              <w:rPr>
                <w:rFonts w:ascii="Cambria" w:hAnsi="Cambria"/>
                <w:lang w:val="en-GB"/>
              </w:rPr>
            </w:pPr>
            <w:r w:rsidRPr="00A37D65">
              <w:rPr>
                <w:rFonts w:ascii="Cambria" w:eastAsia="Cambria" w:hAnsi="Cambria" w:cs="Cambria"/>
                <w:lang w:val="en-GB"/>
              </w:rPr>
              <w:t xml:space="preserve">Crnković, M., Težak, D. (2002). Povijest hrvatske dječje književnosti od početaka do 1955., Znanje, Zagreb. </w:t>
            </w:r>
          </w:p>
          <w:p w14:paraId="534E13BE" w14:textId="77777777" w:rsidR="00CE11D7" w:rsidRPr="00A37D65" w:rsidRDefault="00E903D7" w:rsidP="00584BB9">
            <w:pPr>
              <w:numPr>
                <w:ilvl w:val="0"/>
                <w:numId w:val="140"/>
              </w:numPr>
              <w:rPr>
                <w:rFonts w:ascii="Cambria" w:hAnsi="Cambria"/>
                <w:lang w:val="en-GB"/>
              </w:rPr>
            </w:pPr>
            <w:r w:rsidRPr="00A37D65">
              <w:rPr>
                <w:rFonts w:ascii="Cambria" w:eastAsia="Cambria" w:hAnsi="Cambria" w:cs="Cambria"/>
                <w:lang w:val="en-GB"/>
              </w:rPr>
              <w:t xml:space="preserve">Hranjec, S. (2007). Pregled hrvatske dječje književnosti, Školska knjiga, Zagreb. </w:t>
            </w:r>
          </w:p>
          <w:p w14:paraId="755851D6" w14:textId="77777777" w:rsidR="00CE11D7" w:rsidRPr="00A37D65" w:rsidRDefault="00E903D7" w:rsidP="00584BB9">
            <w:pPr>
              <w:numPr>
                <w:ilvl w:val="0"/>
                <w:numId w:val="140"/>
              </w:numPr>
              <w:spacing w:after="3" w:line="238" w:lineRule="auto"/>
              <w:rPr>
                <w:rFonts w:ascii="Cambria" w:hAnsi="Cambria"/>
                <w:lang w:val="en-GB"/>
              </w:rPr>
            </w:pPr>
            <w:r w:rsidRPr="00A37D65">
              <w:rPr>
                <w:rFonts w:ascii="Cambria" w:eastAsia="Cambria" w:hAnsi="Cambria" w:cs="Cambria"/>
                <w:lang w:val="en-GB"/>
              </w:rPr>
              <w:t xml:space="preserve">Hameršak, M., Zima, D. (2015). Uvod u dječju književnost, Leykam international, Zagreb. </w:t>
            </w:r>
          </w:p>
          <w:p w14:paraId="58487B92" w14:textId="77777777" w:rsidR="00CE11D7" w:rsidRPr="00A37D65" w:rsidRDefault="00E903D7" w:rsidP="00584BB9">
            <w:pPr>
              <w:numPr>
                <w:ilvl w:val="0"/>
                <w:numId w:val="140"/>
              </w:numPr>
              <w:spacing w:after="1" w:line="239" w:lineRule="auto"/>
              <w:rPr>
                <w:rFonts w:ascii="Cambria" w:hAnsi="Cambria"/>
                <w:lang w:val="en-GB"/>
              </w:rPr>
            </w:pPr>
            <w:r w:rsidRPr="00A37D65">
              <w:rPr>
                <w:rFonts w:ascii="Cambria" w:eastAsia="Cambria" w:hAnsi="Cambria" w:cs="Cambria"/>
                <w:lang w:val="en-GB"/>
              </w:rPr>
              <w:t xml:space="preserve">Jurdana, V. (2015). Igri. Mala zavičajna čitanka (s primjerima iz čakavske poezije Drage Gervaisa), Sveučilište Jurja Dobrile u Puli - Ustanova „Ivan Matetić Ronjgov“, Pula. </w:t>
            </w:r>
          </w:p>
          <w:p w14:paraId="6FB9818E" w14:textId="77777777" w:rsidR="00CE11D7" w:rsidRPr="00A37D65" w:rsidRDefault="00E903D7" w:rsidP="00584BB9">
            <w:pPr>
              <w:numPr>
                <w:ilvl w:val="0"/>
                <w:numId w:val="140"/>
              </w:numPr>
              <w:rPr>
                <w:rFonts w:ascii="Cambria" w:hAnsi="Cambria"/>
                <w:lang w:val="en-GB"/>
              </w:rPr>
            </w:pPr>
            <w:r w:rsidRPr="00A37D65">
              <w:rPr>
                <w:rFonts w:ascii="Cambria" w:eastAsia="Cambria" w:hAnsi="Cambria" w:cs="Cambria"/>
                <w:lang w:val="en-GB"/>
              </w:rPr>
              <w:t xml:space="preserve">Zalar, I. (1991). Pregled hrvatske dječje poezije, Školska knjiga, Zagreb </w:t>
            </w:r>
          </w:p>
          <w:p w14:paraId="3AAC058B"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 </w:t>
            </w:r>
          </w:p>
          <w:p w14:paraId="745D8121"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Optional: </w:t>
            </w:r>
          </w:p>
          <w:p w14:paraId="422FD4CF" w14:textId="77777777" w:rsidR="00CE11D7" w:rsidRPr="00A37D65" w:rsidRDefault="00E903D7" w:rsidP="00584BB9">
            <w:pPr>
              <w:numPr>
                <w:ilvl w:val="0"/>
                <w:numId w:val="141"/>
              </w:numPr>
              <w:rPr>
                <w:rFonts w:ascii="Cambria" w:hAnsi="Cambria"/>
                <w:lang w:val="en-GB"/>
              </w:rPr>
            </w:pPr>
            <w:r w:rsidRPr="00A37D65">
              <w:rPr>
                <w:rFonts w:ascii="Cambria" w:eastAsia="Cambria" w:hAnsi="Cambria" w:cs="Cambria"/>
                <w:lang w:val="en-GB"/>
              </w:rPr>
              <w:t xml:space="preserve">Crnković, M. (1987). Sto lica priče, Školska knjiga Zagreb. </w:t>
            </w:r>
          </w:p>
          <w:p w14:paraId="4003F2EC" w14:textId="77777777" w:rsidR="00CE11D7" w:rsidRPr="00A37D65" w:rsidRDefault="00E903D7" w:rsidP="00584BB9">
            <w:pPr>
              <w:numPr>
                <w:ilvl w:val="0"/>
                <w:numId w:val="141"/>
              </w:numPr>
              <w:spacing w:after="2" w:line="238" w:lineRule="auto"/>
              <w:rPr>
                <w:rFonts w:ascii="Cambria" w:hAnsi="Cambria"/>
                <w:lang w:val="en-GB"/>
              </w:rPr>
            </w:pPr>
            <w:r w:rsidRPr="00A37D65">
              <w:rPr>
                <w:rFonts w:ascii="Cambria" w:eastAsia="Cambria" w:hAnsi="Cambria" w:cs="Cambria"/>
                <w:lang w:val="en-GB"/>
              </w:rPr>
              <w:t xml:space="preserve">Diklić, Težak, Zalar (1996). Primjeri iz dječje književnosti, DiVič, Zagreb. </w:t>
            </w:r>
          </w:p>
          <w:p w14:paraId="728B2CE3" w14:textId="77777777" w:rsidR="00CE11D7" w:rsidRPr="00A37D65" w:rsidRDefault="00E903D7" w:rsidP="00584BB9">
            <w:pPr>
              <w:numPr>
                <w:ilvl w:val="0"/>
                <w:numId w:val="141"/>
              </w:numPr>
              <w:rPr>
                <w:rFonts w:ascii="Cambria" w:hAnsi="Cambria"/>
                <w:lang w:val="en-GB"/>
              </w:rPr>
            </w:pPr>
            <w:r w:rsidRPr="00A37D65">
              <w:rPr>
                <w:rFonts w:ascii="Cambria" w:eastAsia="Cambria" w:hAnsi="Cambria" w:cs="Cambria"/>
                <w:lang w:val="en-GB"/>
              </w:rPr>
              <w:t xml:space="preserve">Hranjec, S. (1998). Hrvatski dječji roman, Znanje, Zagreb. </w:t>
            </w:r>
          </w:p>
          <w:p w14:paraId="6045E28B" w14:textId="77777777" w:rsidR="00CE11D7" w:rsidRPr="00A37D65" w:rsidRDefault="00E903D7" w:rsidP="00584BB9">
            <w:pPr>
              <w:numPr>
                <w:ilvl w:val="0"/>
                <w:numId w:val="141"/>
              </w:numPr>
              <w:rPr>
                <w:rFonts w:ascii="Cambria" w:hAnsi="Cambria"/>
                <w:lang w:val="en-GB"/>
              </w:rPr>
            </w:pPr>
            <w:r w:rsidRPr="00A37D65">
              <w:rPr>
                <w:rFonts w:ascii="Cambria" w:eastAsia="Cambria" w:hAnsi="Cambria" w:cs="Cambria"/>
                <w:lang w:val="en-GB"/>
              </w:rPr>
              <w:t xml:space="preserve">Hranjec, S. (2004). Dječji hrvatski klasici, Školska knjiga Zagreb. </w:t>
            </w:r>
          </w:p>
          <w:p w14:paraId="7410E5DB" w14:textId="77777777" w:rsidR="00CE11D7" w:rsidRPr="00A37D65" w:rsidRDefault="00E903D7" w:rsidP="00584BB9">
            <w:pPr>
              <w:numPr>
                <w:ilvl w:val="0"/>
                <w:numId w:val="141"/>
              </w:numPr>
              <w:rPr>
                <w:rFonts w:ascii="Cambria" w:hAnsi="Cambria"/>
                <w:lang w:val="en-GB"/>
              </w:rPr>
            </w:pPr>
            <w:r w:rsidRPr="00A37D65">
              <w:rPr>
                <w:rFonts w:ascii="Cambria" w:eastAsia="Cambria" w:hAnsi="Cambria" w:cs="Cambria"/>
                <w:lang w:val="en-GB"/>
              </w:rPr>
              <w:t xml:space="preserve">Težak, D. (1991). Hrvatska dječja poratna priča, Školska knjiga, Zagreb. </w:t>
            </w:r>
          </w:p>
          <w:p w14:paraId="474EE9F6" w14:textId="77777777" w:rsidR="00CE11D7" w:rsidRPr="00A37D65" w:rsidRDefault="00E903D7" w:rsidP="00584BB9">
            <w:pPr>
              <w:numPr>
                <w:ilvl w:val="0"/>
                <w:numId w:val="141"/>
              </w:numPr>
              <w:rPr>
                <w:rFonts w:ascii="Cambria" w:hAnsi="Cambria"/>
                <w:lang w:val="en-GB"/>
              </w:rPr>
            </w:pPr>
            <w:r w:rsidRPr="00A37D65">
              <w:rPr>
                <w:rFonts w:ascii="Cambria" w:eastAsia="Cambria" w:hAnsi="Cambria" w:cs="Cambria"/>
                <w:lang w:val="en-GB"/>
              </w:rPr>
              <w:t xml:space="preserve">Težak, D., Težak, S. (1997). Interpretacija bajke, DiVič, Zagreb. 7. Visinko, K. (2005). Dječja priča – povijest, teorija, recepcija i interpretacija, Školska knjiga, Zagreb. </w:t>
            </w:r>
          </w:p>
          <w:p w14:paraId="39724F5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 </w:t>
            </w:r>
          </w:p>
          <w:p w14:paraId="7159C52B" w14:textId="77777777" w:rsidR="00CE11D7" w:rsidRPr="00A37D65" w:rsidRDefault="00E903D7">
            <w:pPr>
              <w:spacing w:after="6"/>
              <w:ind w:left="1"/>
              <w:rPr>
                <w:rFonts w:ascii="Cambria" w:hAnsi="Cambria"/>
                <w:lang w:val="en-GB"/>
              </w:rPr>
            </w:pPr>
            <w:r w:rsidRPr="00A37D65">
              <w:rPr>
                <w:rFonts w:ascii="Cambria" w:eastAsia="Cambria" w:hAnsi="Cambria" w:cs="Cambria"/>
                <w:lang w:val="en-GB"/>
              </w:rPr>
              <w:t xml:space="preserve">Referential:  </w:t>
            </w:r>
          </w:p>
          <w:p w14:paraId="1BEDEE4C" w14:textId="77777777" w:rsidR="00CE11D7" w:rsidRPr="00A37D65" w:rsidRDefault="00E903D7" w:rsidP="00584BB9">
            <w:pPr>
              <w:numPr>
                <w:ilvl w:val="0"/>
                <w:numId w:val="142"/>
              </w:numPr>
              <w:spacing w:after="27" w:line="238" w:lineRule="auto"/>
              <w:ind w:firstLine="53"/>
              <w:rPr>
                <w:rFonts w:ascii="Cambria" w:hAnsi="Cambria"/>
                <w:lang w:val="en-GB"/>
              </w:rPr>
            </w:pPr>
            <w:r w:rsidRPr="00A37D65">
              <w:rPr>
                <w:rFonts w:ascii="Cambria" w:eastAsia="Cambria" w:hAnsi="Cambria" w:cs="Cambria"/>
                <w:lang w:val="en-GB"/>
              </w:rPr>
              <w:t xml:space="preserve">Ministarstvo znanosti, obrazovanja i sporta (2015). Nacionalni kurikulum za rani i predškolski odgoj i obrazovanje, Zagreb. </w:t>
            </w:r>
          </w:p>
          <w:p w14:paraId="11DB8DD6" w14:textId="77777777" w:rsidR="00CE11D7" w:rsidRPr="00A37D65" w:rsidRDefault="00E903D7" w:rsidP="00584BB9">
            <w:pPr>
              <w:numPr>
                <w:ilvl w:val="0"/>
                <w:numId w:val="142"/>
              </w:numPr>
              <w:ind w:firstLine="53"/>
              <w:rPr>
                <w:rFonts w:ascii="Cambria" w:hAnsi="Cambria"/>
                <w:lang w:val="en-GB"/>
              </w:rPr>
            </w:pPr>
            <w:r w:rsidRPr="00A37D65">
              <w:rPr>
                <w:rFonts w:ascii="Cambria" w:eastAsia="Cambria" w:hAnsi="Cambria" w:cs="Cambria"/>
                <w:lang w:val="en-GB"/>
              </w:rPr>
              <w:t xml:space="preserve">Majhut, B., Lovrić Kralj, S. (2020). Oko hrvatske dječje književnosti, Hrvatska sveučilišna naklada, Učiteljski fakultet Sveučilišta, Zagreb. </w:t>
            </w:r>
          </w:p>
        </w:tc>
      </w:tr>
    </w:tbl>
    <w:p w14:paraId="7289B40D"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7CD4F0F"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0A5EC181"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7032172D"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p>
    <w:p w14:paraId="4CB004B8" w14:textId="77777777" w:rsidR="00CE11D7" w:rsidRPr="00A37D65" w:rsidRDefault="00CE11D7">
      <w:pPr>
        <w:spacing w:after="0"/>
        <w:ind w:left="-1416" w:right="10527"/>
        <w:rPr>
          <w:rFonts w:ascii="Cambria" w:hAnsi="Cambria"/>
          <w:lang w:val="en-GB"/>
        </w:rPr>
      </w:pPr>
    </w:p>
    <w:p w14:paraId="17B1EBED" w14:textId="77777777" w:rsidR="00FD15EB" w:rsidRPr="00A37D65" w:rsidRDefault="00FD15EB">
      <w:pPr>
        <w:spacing w:after="0"/>
        <w:ind w:left="-1416" w:right="10527"/>
        <w:rPr>
          <w:rFonts w:ascii="Cambria" w:hAnsi="Cambria"/>
          <w:lang w:val="en-GB"/>
        </w:rPr>
      </w:pPr>
    </w:p>
    <w:p w14:paraId="1FB497D9" w14:textId="77777777" w:rsidR="00FD15EB" w:rsidRPr="00A37D65" w:rsidRDefault="00FD15EB">
      <w:pPr>
        <w:spacing w:after="0"/>
        <w:ind w:left="-1416" w:right="10527"/>
        <w:rPr>
          <w:rFonts w:ascii="Cambria" w:hAnsi="Cambria"/>
          <w:lang w:val="en-GB"/>
        </w:rPr>
      </w:pPr>
    </w:p>
    <w:p w14:paraId="6E3234E0" w14:textId="77777777" w:rsidR="00FD15EB" w:rsidRPr="00A37D65" w:rsidRDefault="00FD15EB">
      <w:pPr>
        <w:spacing w:after="0"/>
        <w:ind w:left="-1416" w:right="10527"/>
        <w:rPr>
          <w:rFonts w:ascii="Cambria" w:hAnsi="Cambria"/>
          <w:lang w:val="en-GB"/>
        </w:rPr>
      </w:pPr>
    </w:p>
    <w:p w14:paraId="17235570" w14:textId="77777777" w:rsidR="00FD15EB" w:rsidRPr="00A37D65" w:rsidRDefault="00FD15EB">
      <w:pPr>
        <w:spacing w:after="0"/>
        <w:ind w:left="-1416" w:right="10527"/>
        <w:rPr>
          <w:rFonts w:ascii="Cambria" w:hAnsi="Cambria"/>
          <w:lang w:val="en-GB"/>
        </w:rPr>
      </w:pPr>
    </w:p>
    <w:p w14:paraId="7FEC6EB8" w14:textId="77777777" w:rsidR="00FD15EB" w:rsidRPr="00A37D65" w:rsidRDefault="00FD15EB" w:rsidP="00451BD9">
      <w:pPr>
        <w:spacing w:after="0"/>
        <w:ind w:right="10527"/>
        <w:rPr>
          <w:rFonts w:ascii="Cambria" w:hAnsi="Cambria"/>
          <w:lang w:val="en-GB"/>
        </w:rPr>
      </w:pPr>
    </w:p>
    <w:tbl>
      <w:tblPr>
        <w:tblStyle w:val="TableGrid"/>
        <w:tblW w:w="9208" w:type="dxa"/>
        <w:tblInd w:w="7" w:type="dxa"/>
        <w:tblCellMar>
          <w:left w:w="80" w:type="dxa"/>
          <w:right w:w="52" w:type="dxa"/>
        </w:tblCellMar>
        <w:tblLook w:val="04A0" w:firstRow="1" w:lastRow="0" w:firstColumn="1" w:lastColumn="0" w:noHBand="0" w:noVBand="1"/>
      </w:tblPr>
      <w:tblGrid>
        <w:gridCol w:w="2471"/>
        <w:gridCol w:w="2487"/>
        <w:gridCol w:w="224"/>
        <w:gridCol w:w="1190"/>
        <w:gridCol w:w="791"/>
        <w:gridCol w:w="912"/>
        <w:gridCol w:w="1133"/>
      </w:tblGrid>
      <w:tr w:rsidR="00CE11D7" w:rsidRPr="00A37D65" w14:paraId="10258FB6"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2C609449"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5F52870C"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06EEC5" w14:textId="77777777" w:rsidR="00CE11D7" w:rsidRPr="00A37D65" w:rsidRDefault="00E903D7">
            <w:pPr>
              <w:ind w:left="64"/>
              <w:rPr>
                <w:rFonts w:ascii="Cambria" w:hAnsi="Cambria"/>
                <w:lang w:val="en-GB"/>
              </w:rPr>
            </w:pPr>
            <w:r w:rsidRPr="00A37D65">
              <w:rPr>
                <w:rFonts w:ascii="Cambria" w:eastAsia="Cambria" w:hAnsi="Cambria" w:cs="Cambria"/>
                <w:lang w:val="en-GB"/>
              </w:rPr>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0102B125" w14:textId="77777777" w:rsidR="00CE11D7" w:rsidRPr="00A37D65" w:rsidRDefault="00E903D7">
            <w:pPr>
              <w:ind w:left="65" w:right="4835"/>
              <w:rPr>
                <w:rFonts w:ascii="Cambria" w:hAnsi="Cambria"/>
                <w:lang w:val="en-GB"/>
              </w:rPr>
            </w:pPr>
            <w:r w:rsidRPr="00A37D65">
              <w:rPr>
                <w:rFonts w:ascii="Cambria" w:eastAsia="Cambria" w:hAnsi="Cambria" w:cs="Cambria"/>
                <w:lang w:val="en-GB"/>
              </w:rPr>
              <w:t xml:space="preserve">199995 Kinesiology </w:t>
            </w:r>
          </w:p>
        </w:tc>
      </w:tr>
      <w:tr w:rsidR="00CE11D7" w:rsidRPr="00A37D65" w14:paraId="5D2590B6"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13B072" w14:textId="77777777" w:rsidR="00CE11D7" w:rsidRPr="00A37D65" w:rsidRDefault="00E903D7">
            <w:pPr>
              <w:ind w:left="64"/>
              <w:rPr>
                <w:rFonts w:ascii="Cambria" w:hAnsi="Cambria"/>
                <w:lang w:val="en-GB"/>
              </w:rPr>
            </w:pPr>
            <w:r w:rsidRPr="00A37D65">
              <w:rPr>
                <w:rFonts w:ascii="Cambria" w:eastAsia="Cambria" w:hAnsi="Cambria" w:cs="Cambria"/>
                <w:lang w:val="en-GB"/>
              </w:rPr>
              <w:t xml:space="preserve">Names of Lecturers </w:t>
            </w:r>
          </w:p>
        </w:tc>
        <w:tc>
          <w:tcPr>
            <w:tcW w:w="6737" w:type="dxa"/>
            <w:gridSpan w:val="6"/>
            <w:tcBorders>
              <w:top w:val="single" w:sz="4" w:space="0" w:color="000000"/>
              <w:left w:val="single" w:sz="4" w:space="0" w:color="000000"/>
              <w:bottom w:val="single" w:sz="4" w:space="0" w:color="000000"/>
              <w:right w:val="single" w:sz="4" w:space="0" w:color="000000"/>
            </w:tcBorders>
          </w:tcPr>
          <w:p w14:paraId="1A650FF6" w14:textId="4C87B566" w:rsidR="00311F64" w:rsidRPr="00A37D65" w:rsidRDefault="009F523B" w:rsidP="00311F64">
            <w:pPr>
              <w:rPr>
                <w:rFonts w:asciiTheme="minorHAnsi" w:eastAsiaTheme="minorHAnsi" w:hAnsiTheme="minorHAnsi" w:cstheme="minorBidi"/>
                <w:color w:val="auto"/>
                <w:lang w:val="en-GB" w:eastAsia="en-US"/>
              </w:rPr>
            </w:pPr>
            <w:hyperlink r:id="rId100">
              <w:r w:rsidR="00FD15EB" w:rsidRPr="00A37D65">
                <w:rPr>
                  <w:rFonts w:ascii="Cambria" w:eastAsia="Cambria" w:hAnsi="Cambria" w:cs="Cambria"/>
                  <w:color w:val="0000FF"/>
                  <w:u w:val="single" w:color="0000FF"/>
                  <w:lang w:val="en-GB"/>
                </w:rPr>
                <w:t xml:space="preserve">Full </w:t>
              </w:r>
              <w:hyperlink r:id="rId101">
                <w:r w:rsidR="00FD15EB" w:rsidRPr="00A37D65">
                  <w:rPr>
                    <w:rFonts w:ascii="Cambria" w:eastAsia="Cambria" w:hAnsi="Cambria" w:cs="Cambria"/>
                    <w:color w:val="0000FF"/>
                    <w:u w:val="single" w:color="0000FF"/>
                    <w:lang w:val="en-GB"/>
                  </w:rPr>
                  <w:t>Professor</w:t>
                </w:r>
              </w:hyperlink>
              <w:r w:rsidR="00E903D7" w:rsidRPr="00A37D65">
                <w:rPr>
                  <w:rFonts w:ascii="Cambria" w:eastAsia="Cambria" w:hAnsi="Cambria" w:cs="Cambria"/>
                  <w:color w:val="0000FF"/>
                  <w:u w:val="single" w:color="0000FF"/>
                  <w:lang w:val="en-GB"/>
                </w:rPr>
                <w:t xml:space="preserve"> Iva Blažević,</w:t>
              </w:r>
              <w:r w:rsidR="00451BD9" w:rsidRPr="00A37D65">
                <w:rPr>
                  <w:rFonts w:ascii="Cambria" w:eastAsia="Cambria" w:hAnsi="Cambria" w:cs="Cambria"/>
                  <w:color w:val="0000FF"/>
                  <w:u w:val="single" w:color="0000FF"/>
                  <w:lang w:val="en-GB"/>
                </w:rPr>
                <w:t xml:space="preserve"> </w:t>
              </w:r>
              <w:r w:rsidR="00FD15EB"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r w:rsidR="00FD15EB" w:rsidRPr="00A37D65">
              <w:rPr>
                <w:rFonts w:ascii="Cambria" w:hAnsi="Cambria"/>
                <w:lang w:val="en-GB"/>
              </w:rPr>
              <w:t xml:space="preserve"> </w:t>
            </w:r>
            <w:r w:rsidR="00311F64" w:rsidRPr="00A37D65">
              <w:rPr>
                <w:rFonts w:asciiTheme="minorHAnsi" w:eastAsiaTheme="minorHAnsi" w:hAnsiTheme="minorHAnsi" w:cstheme="minorBidi"/>
                <w:color w:val="auto"/>
                <w:lang w:val="en-GB" w:eastAsia="en-US"/>
              </w:rPr>
              <w:t>(</w:t>
            </w:r>
            <w:r w:rsidR="00311F64" w:rsidRPr="00A37D65">
              <w:rPr>
                <w:rFonts w:ascii="Cambria" w:eastAsiaTheme="minorHAnsi" w:hAnsi="Cambria" w:cstheme="minorBidi"/>
                <w:color w:val="auto"/>
                <w:lang w:val="en-GB" w:eastAsia="en-US"/>
              </w:rPr>
              <w:t>main course teacher)</w:t>
            </w:r>
          </w:p>
          <w:p w14:paraId="3221FE4D" w14:textId="77777777" w:rsidR="00CE11D7" w:rsidRPr="00A37D65" w:rsidRDefault="009F523B" w:rsidP="00311F64">
            <w:pPr>
              <w:rPr>
                <w:rFonts w:ascii="Cambria" w:hAnsi="Cambria"/>
                <w:lang w:val="en-GB"/>
              </w:rPr>
            </w:pPr>
            <w:hyperlink r:id="rId102">
              <w:r w:rsidR="00E903D7" w:rsidRPr="00A37D65">
                <w:rPr>
                  <w:rFonts w:ascii="Cambria" w:eastAsia="Cambria" w:hAnsi="Cambria" w:cs="Cambria"/>
                  <w:color w:val="0000FF"/>
                  <w:u w:val="single" w:color="0000FF"/>
                  <w:lang w:val="en-GB"/>
                </w:rPr>
                <w:t>Loris Benassi,</w:t>
              </w:r>
              <w:r w:rsidR="00D61061" w:rsidRPr="00A37D65">
                <w:rPr>
                  <w:rFonts w:ascii="Cambria" w:eastAsia="Cambria" w:hAnsi="Cambria" w:cs="Cambria"/>
                  <w:color w:val="0000FF"/>
                  <w:u w:val="single" w:color="0000FF"/>
                  <w:lang w:val="en-GB"/>
                </w:rPr>
                <w:t xml:space="preserve"> senior lecturer</w:t>
              </w:r>
              <w:r w:rsidR="00E903D7" w:rsidRPr="00A37D65">
                <w:rPr>
                  <w:rFonts w:ascii="Cambria" w:eastAsia="Cambria" w:hAnsi="Cambria" w:cs="Cambria"/>
                  <w:color w:val="0000FF"/>
                  <w:u w:val="single" w:color="0000FF"/>
                  <w:lang w:val="en-GB"/>
                </w:rPr>
                <w:t xml:space="preserve"> </w:t>
              </w:r>
            </w:hyperlink>
            <w:r w:rsidR="00E903D7" w:rsidRPr="00A37D65">
              <w:rPr>
                <w:rFonts w:ascii="Cambria" w:eastAsia="Cambria" w:hAnsi="Cambria" w:cs="Cambria"/>
                <w:lang w:val="en-GB"/>
              </w:rPr>
              <w:t xml:space="preserve"> </w:t>
            </w:r>
          </w:p>
        </w:tc>
      </w:tr>
      <w:tr w:rsidR="00CE11D7" w:rsidRPr="00A37D65" w14:paraId="7A2718BC"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2D6D90" w14:textId="77777777" w:rsidR="00CE11D7" w:rsidRPr="00A37D65" w:rsidRDefault="00E903D7">
            <w:pPr>
              <w:ind w:left="64"/>
              <w:rPr>
                <w:rFonts w:ascii="Cambria" w:hAnsi="Cambria"/>
                <w:lang w:val="en-GB"/>
              </w:rPr>
            </w:pPr>
            <w:r w:rsidRPr="00A37D65">
              <w:rPr>
                <w:rFonts w:ascii="Cambria" w:eastAsia="Cambria" w:hAnsi="Cambria" w:cs="Cambria"/>
                <w:lang w:val="en-GB"/>
              </w:rPr>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3AD0DFD1" w14:textId="77777777" w:rsidR="00CE11D7" w:rsidRPr="00A37D65" w:rsidRDefault="00E903D7">
            <w:pPr>
              <w:ind w:left="65"/>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21C159F7"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ECCCE6" w14:textId="77777777" w:rsidR="00CE11D7" w:rsidRPr="00A37D65" w:rsidRDefault="00E903D7">
            <w:pPr>
              <w:ind w:left="64"/>
              <w:rPr>
                <w:rFonts w:ascii="Cambria" w:hAnsi="Cambria"/>
                <w:lang w:val="en-GB"/>
              </w:rPr>
            </w:pPr>
            <w:r w:rsidRPr="00A37D65">
              <w:rPr>
                <w:rFonts w:ascii="Cambria" w:eastAsia="Cambria" w:hAnsi="Cambria" w:cs="Cambria"/>
                <w:lang w:val="en-GB"/>
              </w:rPr>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3F7D5CE9" w14:textId="77777777" w:rsidR="00CE11D7" w:rsidRPr="00A37D65" w:rsidRDefault="00E903D7">
            <w:pPr>
              <w:ind w:left="65"/>
              <w:rPr>
                <w:rFonts w:ascii="Cambria" w:hAnsi="Cambria"/>
                <w:lang w:val="en-GB"/>
              </w:rPr>
            </w:pPr>
            <w:r w:rsidRPr="00A37D65">
              <w:rPr>
                <w:rFonts w:ascii="Cambria" w:eastAsia="Cambria" w:hAnsi="Cambria" w:cs="Cambria"/>
                <w:lang w:val="en-GB"/>
              </w:rPr>
              <w:t xml:space="preserve">Mandatory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76229D1" w14:textId="77777777" w:rsidR="00CE11D7" w:rsidRPr="00A37D65" w:rsidRDefault="00E903D7">
            <w:pPr>
              <w:ind w:left="62"/>
              <w:rPr>
                <w:rFonts w:ascii="Cambria" w:hAnsi="Cambria"/>
                <w:lang w:val="en-GB"/>
              </w:rPr>
            </w:pPr>
            <w:r w:rsidRPr="00A37D65">
              <w:rPr>
                <w:rFonts w:ascii="Cambria" w:eastAsia="Cambria" w:hAnsi="Cambria" w:cs="Cambria"/>
                <w:lang w:val="en-GB"/>
              </w:rPr>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1BEB023B" w14:textId="77777777" w:rsidR="00CE11D7" w:rsidRPr="00A37D65" w:rsidRDefault="00E903D7">
            <w:pPr>
              <w:ind w:left="65"/>
              <w:rPr>
                <w:rFonts w:ascii="Cambria" w:hAnsi="Cambria"/>
                <w:lang w:val="en-GB"/>
              </w:rPr>
            </w:pPr>
            <w:r w:rsidRPr="00A37D65">
              <w:rPr>
                <w:rFonts w:ascii="Cambria" w:eastAsia="Cambria" w:hAnsi="Cambria" w:cs="Cambria"/>
                <w:lang w:val="en-GB"/>
              </w:rPr>
              <w:t xml:space="preserve">Undergraduate </w:t>
            </w:r>
          </w:p>
        </w:tc>
      </w:tr>
      <w:tr w:rsidR="00CE11D7" w:rsidRPr="00A37D65" w14:paraId="03814D6D"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A52BFB" w14:textId="77777777" w:rsidR="00CE11D7" w:rsidRPr="00A37D65" w:rsidRDefault="00E903D7">
            <w:pPr>
              <w:ind w:left="64"/>
              <w:rPr>
                <w:rFonts w:ascii="Cambria" w:hAnsi="Cambria"/>
                <w:lang w:val="en-GB"/>
              </w:rPr>
            </w:pPr>
            <w:r w:rsidRPr="00A37D65">
              <w:rPr>
                <w:rFonts w:ascii="Cambria" w:eastAsia="Cambria" w:hAnsi="Cambria" w:cs="Cambria"/>
                <w:lang w:val="en-GB"/>
              </w:rPr>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0894E818" w14:textId="77777777" w:rsidR="00CE11D7" w:rsidRPr="00A37D65" w:rsidRDefault="00E903D7">
            <w:pPr>
              <w:ind w:left="65"/>
              <w:rPr>
                <w:rFonts w:ascii="Cambria" w:hAnsi="Cambria"/>
                <w:lang w:val="en-GB"/>
              </w:rPr>
            </w:pPr>
            <w:r w:rsidRPr="00A37D65">
              <w:rPr>
                <w:rFonts w:ascii="Cambria" w:eastAsia="Cambria" w:hAnsi="Cambria" w:cs="Cambria"/>
                <w:lang w:val="en-GB"/>
              </w:rPr>
              <w:t xml:space="preserve">Winter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398A521" w14:textId="77777777" w:rsidR="00CE11D7" w:rsidRPr="00A37D65" w:rsidRDefault="00E903D7">
            <w:pPr>
              <w:ind w:left="62"/>
              <w:rPr>
                <w:rFonts w:ascii="Cambria" w:hAnsi="Cambria"/>
                <w:lang w:val="en-GB"/>
              </w:rPr>
            </w:pPr>
            <w:r w:rsidRPr="00A37D65">
              <w:rPr>
                <w:rFonts w:ascii="Cambria" w:eastAsia="Cambria" w:hAnsi="Cambria" w:cs="Cambria"/>
                <w:lang w:val="en-GB"/>
              </w:rPr>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2203B69C" w14:textId="77777777" w:rsidR="00CE11D7" w:rsidRPr="00A37D65" w:rsidRDefault="00E903D7">
            <w:pPr>
              <w:ind w:left="65"/>
              <w:rPr>
                <w:rFonts w:ascii="Cambria" w:hAnsi="Cambria"/>
                <w:lang w:val="en-GB"/>
              </w:rPr>
            </w:pPr>
            <w:r w:rsidRPr="00A37D65">
              <w:rPr>
                <w:rFonts w:ascii="Cambria" w:eastAsia="Cambria" w:hAnsi="Cambria" w:cs="Cambria"/>
                <w:lang w:val="en-GB"/>
              </w:rPr>
              <w:t>II</w:t>
            </w:r>
            <w:r w:rsidR="00311F64" w:rsidRPr="00A37D65">
              <w:rPr>
                <w:rFonts w:ascii="Cambria" w:eastAsia="Cambria" w:hAnsi="Cambria" w:cs="Cambria"/>
                <w:lang w:val="en-GB"/>
              </w:rPr>
              <w:t>.</w:t>
            </w:r>
            <w:r w:rsidRPr="00A37D65">
              <w:rPr>
                <w:rFonts w:ascii="Cambria" w:eastAsia="Cambria" w:hAnsi="Cambria" w:cs="Cambria"/>
                <w:lang w:val="en-GB"/>
              </w:rPr>
              <w:t xml:space="preserve"> </w:t>
            </w:r>
          </w:p>
        </w:tc>
      </w:tr>
      <w:tr w:rsidR="00CE11D7" w:rsidRPr="00A37D65" w14:paraId="2A066C21"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83FE68" w14:textId="77777777" w:rsidR="00CE11D7" w:rsidRPr="00A37D65" w:rsidRDefault="00E903D7">
            <w:pPr>
              <w:ind w:left="64"/>
              <w:rPr>
                <w:rFonts w:ascii="Cambria" w:hAnsi="Cambria"/>
                <w:lang w:val="en-GB"/>
              </w:rPr>
            </w:pPr>
            <w:r w:rsidRPr="00A37D65">
              <w:rPr>
                <w:rFonts w:ascii="Cambria" w:eastAsia="Cambria" w:hAnsi="Cambria" w:cs="Cambria"/>
                <w:lang w:val="en-GB"/>
              </w:rPr>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tcPr>
          <w:p w14:paraId="6CC38AE9" w14:textId="77777777" w:rsidR="00CE11D7" w:rsidRPr="00A37D65" w:rsidRDefault="00D61061">
            <w:pPr>
              <w:ind w:left="65" w:right="353"/>
              <w:rPr>
                <w:rFonts w:ascii="Cambria" w:hAnsi="Cambria"/>
                <w:lang w:val="en-GB"/>
              </w:rPr>
            </w:pPr>
            <w:r w:rsidRPr="00A37D65">
              <w:rPr>
                <w:rFonts w:ascii="Cambria" w:eastAsia="Cambria" w:hAnsi="Cambria" w:cs="Cambria"/>
                <w:lang w:val="en-GB"/>
              </w:rPr>
              <w:t xml:space="preserve">Classroom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24B4F027" w14:textId="77777777" w:rsidR="00CE11D7" w:rsidRPr="00A37D65" w:rsidRDefault="00E903D7">
            <w:pPr>
              <w:ind w:left="62"/>
              <w:rPr>
                <w:rFonts w:ascii="Cambria" w:hAnsi="Cambria"/>
                <w:lang w:val="en-GB"/>
              </w:rPr>
            </w:pPr>
            <w:r w:rsidRPr="00A37D65">
              <w:rPr>
                <w:rFonts w:ascii="Cambria" w:eastAsia="Cambria" w:hAnsi="Cambria" w:cs="Cambria"/>
                <w:lang w:val="en-GB"/>
              </w:rPr>
              <w:t xml:space="preserve">Teaching language(s)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4C6DC409" w14:textId="77777777" w:rsidR="00CE11D7" w:rsidRPr="00A37D65" w:rsidRDefault="00E903D7">
            <w:pPr>
              <w:ind w:left="65"/>
              <w:rPr>
                <w:rFonts w:ascii="Cambria" w:hAnsi="Cambria"/>
                <w:lang w:val="en-GB"/>
              </w:rPr>
            </w:pPr>
            <w:r w:rsidRPr="00A37D65">
              <w:rPr>
                <w:rFonts w:ascii="Cambria" w:eastAsia="Cambria" w:hAnsi="Cambria" w:cs="Cambria"/>
                <w:lang w:val="en-GB"/>
              </w:rPr>
              <w:t xml:space="preserve">Croatian </w:t>
            </w:r>
          </w:p>
        </w:tc>
      </w:tr>
      <w:tr w:rsidR="00CE11D7" w:rsidRPr="00A37D65" w14:paraId="1CCD7CA9"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6F062E" w14:textId="77777777" w:rsidR="00CE11D7" w:rsidRPr="00A37D65" w:rsidRDefault="00E903D7">
            <w:pPr>
              <w:ind w:left="64"/>
              <w:rPr>
                <w:rFonts w:ascii="Cambria" w:hAnsi="Cambria"/>
                <w:lang w:val="en-GB"/>
              </w:rPr>
            </w:pPr>
            <w:r w:rsidRPr="00A37D65">
              <w:rPr>
                <w:rFonts w:ascii="Cambria" w:eastAsia="Cambria" w:hAnsi="Cambria" w:cs="Cambria"/>
                <w:lang w:val="en-GB"/>
              </w:rPr>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654CE488" w14:textId="77777777" w:rsidR="00CE11D7" w:rsidRPr="00A37D65" w:rsidRDefault="00E903D7">
            <w:pPr>
              <w:ind w:left="65"/>
              <w:rPr>
                <w:rFonts w:ascii="Cambria" w:hAnsi="Cambria"/>
                <w:lang w:val="en-GB"/>
              </w:rPr>
            </w:pPr>
            <w:r w:rsidRPr="00A37D65">
              <w:rPr>
                <w:rFonts w:ascii="Cambria" w:eastAsia="Cambria" w:hAnsi="Cambria" w:cs="Cambria"/>
                <w:lang w:val="en-GB"/>
              </w:rPr>
              <w:t xml:space="preserve">2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E6E6E6"/>
          </w:tcPr>
          <w:p w14:paraId="51E81CBB" w14:textId="77777777" w:rsidR="00CE11D7" w:rsidRPr="00A37D65" w:rsidRDefault="00E903D7">
            <w:pPr>
              <w:ind w:left="62"/>
              <w:rPr>
                <w:rFonts w:ascii="Cambria" w:hAnsi="Cambria"/>
                <w:lang w:val="en-GB"/>
              </w:rPr>
            </w:pPr>
            <w:r w:rsidRPr="00A37D65">
              <w:rPr>
                <w:rFonts w:ascii="Cambria" w:eastAsia="Cambria" w:hAnsi="Cambria" w:cs="Cambria"/>
                <w:lang w:val="en-GB"/>
              </w:rPr>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50A31E47" w14:textId="77777777" w:rsidR="00CE11D7" w:rsidRPr="00A37D65" w:rsidRDefault="00E903D7">
            <w:pPr>
              <w:ind w:left="65"/>
              <w:rPr>
                <w:rFonts w:ascii="Cambria" w:hAnsi="Cambria"/>
                <w:lang w:val="en-GB"/>
              </w:rPr>
            </w:pPr>
            <w:r w:rsidRPr="00A37D65">
              <w:rPr>
                <w:rFonts w:ascii="Cambria" w:eastAsia="Cambria" w:hAnsi="Cambria" w:cs="Cambria"/>
                <w:lang w:val="en-GB"/>
              </w:rPr>
              <w:t>15L – 0S – 15</w:t>
            </w:r>
            <w:r w:rsidR="00D61061" w:rsidRPr="00A37D65">
              <w:rPr>
                <w:rFonts w:ascii="Cambria" w:eastAsia="Cambria" w:hAnsi="Cambria" w:cs="Cambria"/>
                <w:lang w:val="en-GB"/>
              </w:rPr>
              <w:t>E</w:t>
            </w:r>
          </w:p>
        </w:tc>
      </w:tr>
      <w:tr w:rsidR="00CE11D7" w:rsidRPr="00A37D65" w14:paraId="601D617D"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342455" w14:textId="77777777" w:rsidR="00CE11D7" w:rsidRPr="00A37D65" w:rsidRDefault="00E903D7">
            <w:pPr>
              <w:ind w:left="64"/>
              <w:rPr>
                <w:rFonts w:ascii="Cambria" w:hAnsi="Cambria"/>
                <w:lang w:val="en-GB"/>
              </w:rPr>
            </w:pPr>
            <w:r w:rsidRPr="00A37D65">
              <w:rPr>
                <w:rFonts w:ascii="Cambria" w:eastAsia="Cambria" w:hAnsi="Cambria" w:cs="Cambria"/>
                <w:lang w:val="en-GB"/>
              </w:rPr>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7562888C" w14:textId="77777777" w:rsidR="00CE11D7" w:rsidRPr="00A37D65" w:rsidRDefault="00E903D7">
            <w:pPr>
              <w:ind w:left="65"/>
              <w:rPr>
                <w:rFonts w:ascii="Cambria" w:hAnsi="Cambria"/>
                <w:lang w:val="en-GB"/>
              </w:rPr>
            </w:pPr>
            <w:r w:rsidRPr="00A37D65">
              <w:rPr>
                <w:rFonts w:ascii="Cambria" w:eastAsia="Cambria" w:hAnsi="Cambria" w:cs="Cambria"/>
                <w:lang w:val="en-GB"/>
              </w:rPr>
              <w:t xml:space="preserve">There are no prerequisites. </w:t>
            </w:r>
          </w:p>
        </w:tc>
      </w:tr>
      <w:tr w:rsidR="00CE11D7" w:rsidRPr="00A37D65" w14:paraId="299EEA70" w14:textId="77777777">
        <w:trPr>
          <w:trHeight w:val="15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31D159" w14:textId="77777777" w:rsidR="00CE11D7" w:rsidRPr="00A37D65" w:rsidRDefault="00E903D7">
            <w:pPr>
              <w:ind w:left="64"/>
              <w:rPr>
                <w:rFonts w:ascii="Cambria" w:hAnsi="Cambria"/>
                <w:lang w:val="en-GB"/>
              </w:rPr>
            </w:pPr>
            <w:r w:rsidRPr="00A37D65">
              <w:rPr>
                <w:rFonts w:ascii="Cambria" w:eastAsia="Cambria" w:hAnsi="Cambria" w:cs="Cambria"/>
                <w:lang w:val="en-GB"/>
              </w:rPr>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2C39347A" w14:textId="540E5C22" w:rsidR="00CE11D7" w:rsidRPr="00A37D65" w:rsidRDefault="00E903D7">
            <w:pPr>
              <w:ind w:left="65" w:right="93"/>
              <w:jc w:val="both"/>
              <w:rPr>
                <w:rFonts w:ascii="Cambria" w:hAnsi="Cambria"/>
                <w:lang w:val="en-GB"/>
              </w:rPr>
            </w:pPr>
            <w:r w:rsidRPr="00A37D65">
              <w:rPr>
                <w:rFonts w:ascii="Cambria" w:eastAsia="Cambria" w:hAnsi="Cambria" w:cs="Cambria"/>
                <w:lang w:val="en-GB"/>
              </w:rPr>
              <w:t xml:space="preserve">Kinesiology culture, Kinesiology methodology in the integrated curriculum, General pedagogy, Early and preschool age pedagogy, Sociology of education, General psychology, Early and preschool age psychology, Developmental psychology, Pedagogy of children with developmental disabilities, Health protection and care of </w:t>
            </w:r>
            <w:r w:rsidR="00BF58B2">
              <w:rPr>
                <w:rFonts w:ascii="Cambria" w:eastAsia="Cambria" w:hAnsi="Cambria" w:cs="Cambria"/>
                <w:lang w:val="en-GB"/>
              </w:rPr>
              <w:t xml:space="preserve">the </w:t>
            </w:r>
            <w:r w:rsidRPr="00A37D65">
              <w:rPr>
                <w:rFonts w:ascii="Cambria" w:eastAsia="Cambria" w:hAnsi="Cambria" w:cs="Cambria"/>
                <w:lang w:val="en-GB"/>
              </w:rPr>
              <w:t xml:space="preserve">preschool child, Methodology of pedagogic research, Phylosophy of education and vocational ethics </w:t>
            </w:r>
          </w:p>
        </w:tc>
      </w:tr>
      <w:tr w:rsidR="00CE11D7" w:rsidRPr="00A37D65" w14:paraId="1E977761"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94946B" w14:textId="77777777" w:rsidR="00CE11D7" w:rsidRPr="00A37D65" w:rsidRDefault="00E903D7">
            <w:pPr>
              <w:ind w:left="64"/>
              <w:rPr>
                <w:rFonts w:ascii="Cambria" w:hAnsi="Cambria"/>
                <w:lang w:val="en-GB"/>
              </w:rPr>
            </w:pPr>
            <w:r w:rsidRPr="00A37D65">
              <w:rPr>
                <w:rFonts w:ascii="Cambria" w:eastAsia="Cambria" w:hAnsi="Cambria" w:cs="Cambria"/>
                <w:lang w:val="en-GB"/>
              </w:rPr>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6F0E9C84" w14:textId="77777777" w:rsidR="00CE11D7" w:rsidRPr="00A37D65" w:rsidRDefault="00E903D7">
            <w:pPr>
              <w:ind w:left="65" w:right="96"/>
              <w:jc w:val="both"/>
              <w:rPr>
                <w:rFonts w:ascii="Cambria" w:hAnsi="Cambria"/>
                <w:lang w:val="en-GB"/>
              </w:rPr>
            </w:pPr>
            <w:r w:rsidRPr="00A37D65">
              <w:rPr>
                <w:rFonts w:ascii="Cambria" w:eastAsia="Cambria" w:hAnsi="Cambria" w:cs="Cambria"/>
                <w:lang w:val="en-GB"/>
              </w:rPr>
              <w:t xml:space="preserve">Master the basic kinesiology laws on which planning, programming, implementation and evaluation of the exercise process in the field of physical education of early and preschool children are based. </w:t>
            </w:r>
          </w:p>
        </w:tc>
      </w:tr>
      <w:tr w:rsidR="00CE11D7" w:rsidRPr="00A37D65" w14:paraId="3A7EC9C0" w14:textId="77777777">
        <w:trPr>
          <w:trHeight w:val="154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3CB8ECB" w14:textId="77777777" w:rsidR="00CE11D7" w:rsidRPr="00A37D65" w:rsidRDefault="00E903D7">
            <w:pPr>
              <w:ind w:left="64"/>
              <w:rPr>
                <w:rFonts w:ascii="Cambria" w:hAnsi="Cambria"/>
                <w:lang w:val="en-GB"/>
              </w:rPr>
            </w:pPr>
            <w:r w:rsidRPr="00A37D65">
              <w:rPr>
                <w:rFonts w:ascii="Cambria" w:eastAsia="Cambria" w:hAnsi="Cambria" w:cs="Cambria"/>
                <w:lang w:val="en-GB"/>
              </w:rPr>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2331D152" w14:textId="77777777" w:rsidR="00CE11D7" w:rsidRPr="00A37D65" w:rsidRDefault="00311F64" w:rsidP="00311F64">
            <w:pPr>
              <w:spacing w:after="1" w:line="239" w:lineRule="auto"/>
              <w:ind w:left="71"/>
              <w:jc w:val="both"/>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analyze knowledge about the general laws of human movement, management of the exercise process, as well as the consequences of the influence of these processes on the human body </w:t>
            </w:r>
          </w:p>
          <w:p w14:paraId="49380CE2" w14:textId="77777777" w:rsidR="00CE11D7" w:rsidRPr="00A37D65" w:rsidRDefault="00311F64" w:rsidP="00311F64">
            <w:pPr>
              <w:ind w:left="71"/>
              <w:jc w:val="both"/>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define the significance of movement for a person’s life and society </w:t>
            </w:r>
          </w:p>
          <w:p w14:paraId="065308A1" w14:textId="77777777" w:rsidR="00CE11D7" w:rsidRPr="00A37D65" w:rsidRDefault="00311F64" w:rsidP="00311F64">
            <w:pPr>
              <w:ind w:left="71"/>
              <w:jc w:val="both"/>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carry out simpler research tasks in the field of physical education with the aim of interpreting and improving immediate theory and practice. </w:t>
            </w:r>
          </w:p>
        </w:tc>
      </w:tr>
      <w:tr w:rsidR="00CE11D7" w:rsidRPr="00A37D65" w14:paraId="76ACF30D" w14:textId="77777777">
        <w:trPr>
          <w:trHeight w:val="380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0EAC9C" w14:textId="77777777" w:rsidR="00CE11D7" w:rsidRPr="00A37D65" w:rsidRDefault="00E903D7">
            <w:pPr>
              <w:ind w:left="28"/>
              <w:rPr>
                <w:rFonts w:ascii="Cambria" w:hAnsi="Cambria"/>
                <w:lang w:val="en-GB"/>
              </w:rPr>
            </w:pPr>
            <w:r w:rsidRPr="00A37D65">
              <w:rPr>
                <w:rFonts w:ascii="Cambria" w:eastAsia="Cambria" w:hAnsi="Cambria" w:cs="Cambria"/>
                <w:lang w:val="en-GB"/>
              </w:rPr>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270098B1" w14:textId="77777777" w:rsidR="00CE11D7" w:rsidRPr="00A37D65" w:rsidRDefault="00311F64" w:rsidP="00311F64">
            <w:pPr>
              <w:ind w:left="29"/>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Concept, definitions and development of kinesiology. </w:t>
            </w:r>
          </w:p>
          <w:p w14:paraId="5CEE84BB" w14:textId="77777777" w:rsidR="00CE11D7" w:rsidRPr="00A37D65" w:rsidRDefault="00311F64" w:rsidP="00311F64">
            <w:pPr>
              <w:ind w:left="29"/>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The structure of kinesiology science and the uniqueness and relationship between kinesiology and other sciences. </w:t>
            </w:r>
          </w:p>
          <w:p w14:paraId="4566F03F" w14:textId="77777777" w:rsidR="00CE11D7" w:rsidRPr="00A37D65" w:rsidRDefault="00311F64" w:rsidP="00311F64">
            <w:pPr>
              <w:ind w:left="29"/>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Kinesiological phenomena and laws. </w:t>
            </w:r>
          </w:p>
          <w:p w14:paraId="191B7376" w14:textId="77777777" w:rsidR="00311F64" w:rsidRPr="00A37D65" w:rsidRDefault="00311F64" w:rsidP="00311F64">
            <w:pPr>
              <w:ind w:left="29"/>
              <w:rPr>
                <w:rFonts w:ascii="Cambria" w:eastAsia="Cambria" w:hAnsi="Cambria" w:cs="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Measuring instruments and measurements in kinesiology in the field of applied kinesiology (education). </w:t>
            </w:r>
          </w:p>
          <w:p w14:paraId="4D292FC9" w14:textId="77777777" w:rsidR="00CE11D7" w:rsidRPr="00A37D65" w:rsidRDefault="00E903D7" w:rsidP="00311F64">
            <w:pPr>
              <w:ind w:left="29"/>
              <w:rPr>
                <w:rFonts w:ascii="Cambria" w:hAnsi="Cambria"/>
                <w:lang w:val="en-GB"/>
              </w:rPr>
            </w:pPr>
            <w:r w:rsidRPr="00A37D65">
              <w:rPr>
                <w:rFonts w:ascii="Cambria" w:eastAsia="Cambria" w:hAnsi="Cambria" w:cs="Cambria"/>
                <w:lang w:val="en-GB"/>
              </w:rPr>
              <w:t xml:space="preserve">5. Anthropological characteristics. </w:t>
            </w:r>
          </w:p>
          <w:p w14:paraId="401B1B85" w14:textId="77777777" w:rsidR="00CE11D7" w:rsidRPr="00A37D65" w:rsidRDefault="00311F64" w:rsidP="00311F64">
            <w:pPr>
              <w:spacing w:after="2" w:line="238" w:lineRule="auto"/>
              <w:ind w:left="29"/>
              <w:jc w:val="both"/>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Motor abilities (variety and degree of acquisition of motor abilities, level of characteristics and abilities, state of health and educational effects). </w:t>
            </w:r>
          </w:p>
          <w:p w14:paraId="6AFB8D90" w14:textId="77777777" w:rsidR="00CE11D7" w:rsidRPr="00A37D65" w:rsidRDefault="00311F64" w:rsidP="00311F64">
            <w:pPr>
              <w:ind w:left="29"/>
              <w:jc w:val="both"/>
              <w:rPr>
                <w:rFonts w:ascii="Cambria" w:hAnsi="Cambria"/>
                <w:lang w:val="en-GB"/>
              </w:rPr>
            </w:pPr>
            <w:r w:rsidRPr="00A37D65">
              <w:rPr>
                <w:rFonts w:ascii="Cambria" w:eastAsia="Cambria" w:hAnsi="Cambria" w:cs="Cambria"/>
                <w:lang w:val="en-GB"/>
              </w:rPr>
              <w:t>7.</w:t>
            </w:r>
            <w:r w:rsidR="00E903D7" w:rsidRPr="00A37D65">
              <w:rPr>
                <w:rFonts w:ascii="Cambria" w:eastAsia="Cambria" w:hAnsi="Cambria" w:cs="Cambria"/>
                <w:lang w:val="en-GB"/>
              </w:rPr>
              <w:t xml:space="preserve">Management of kinesiology transformation processes and parameters of exercise process management. </w:t>
            </w:r>
          </w:p>
          <w:p w14:paraId="4F72BBC2" w14:textId="77777777" w:rsidR="00CE11D7" w:rsidRPr="00A37D65" w:rsidRDefault="00311F64" w:rsidP="00311F64">
            <w:pPr>
              <w:ind w:left="29"/>
              <w:jc w:val="both"/>
              <w:rPr>
                <w:rFonts w:ascii="Cambria" w:hAnsi="Cambria"/>
                <w:lang w:val="en-GB"/>
              </w:rPr>
            </w:pPr>
            <w:r w:rsidRPr="00A37D65">
              <w:rPr>
                <w:rFonts w:ascii="Cambria" w:eastAsia="Cambria" w:hAnsi="Cambria" w:cs="Cambria"/>
                <w:lang w:val="en-GB"/>
              </w:rPr>
              <w:t xml:space="preserve">8. </w:t>
            </w:r>
            <w:r w:rsidR="00E903D7" w:rsidRPr="00A37D65">
              <w:rPr>
                <w:rFonts w:ascii="Cambria" w:eastAsia="Cambria" w:hAnsi="Cambria" w:cs="Cambria"/>
                <w:lang w:val="en-GB"/>
              </w:rPr>
              <w:t xml:space="preserve">Programming of the exercise process for children of early and preschool age (selection and distribution of work content, intensity and modality). </w:t>
            </w:r>
          </w:p>
          <w:p w14:paraId="7F99D16C" w14:textId="173E72BD" w:rsidR="00CE11D7" w:rsidRPr="00A37D65" w:rsidRDefault="00311F64" w:rsidP="00311F64">
            <w:pPr>
              <w:spacing w:after="2" w:line="238" w:lineRule="auto"/>
              <w:ind w:left="29"/>
              <w:jc w:val="both"/>
              <w:rPr>
                <w:rFonts w:ascii="Cambria" w:hAnsi="Cambria"/>
                <w:lang w:val="en-GB"/>
              </w:rPr>
            </w:pPr>
            <w:r w:rsidRPr="00A37D65">
              <w:rPr>
                <w:rFonts w:ascii="Cambria" w:eastAsia="Cambria" w:hAnsi="Cambria" w:cs="Cambria"/>
                <w:lang w:val="en-GB"/>
              </w:rPr>
              <w:t xml:space="preserve">9. </w:t>
            </w:r>
            <w:r w:rsidR="00E903D7" w:rsidRPr="00A37D65">
              <w:rPr>
                <w:rFonts w:ascii="Cambria" w:eastAsia="Cambria" w:hAnsi="Cambria" w:cs="Cambria"/>
                <w:lang w:val="en-GB"/>
              </w:rPr>
              <w:t xml:space="preserve">Monitoring, checking and evaluating the acquisition of motor abilities, characteristics and health. </w:t>
            </w:r>
          </w:p>
          <w:p w14:paraId="4B04152B" w14:textId="77777777" w:rsidR="00CE11D7" w:rsidRPr="00A37D65" w:rsidRDefault="00311F64" w:rsidP="00311F64">
            <w:pPr>
              <w:ind w:left="29"/>
              <w:jc w:val="both"/>
              <w:rPr>
                <w:rFonts w:ascii="Cambria" w:hAnsi="Cambria"/>
                <w:lang w:val="en-GB"/>
              </w:rPr>
            </w:pPr>
            <w:r w:rsidRPr="00A37D65">
              <w:rPr>
                <w:rFonts w:ascii="Cambria" w:eastAsia="Cambria" w:hAnsi="Cambria" w:cs="Cambria"/>
                <w:lang w:val="en-GB"/>
              </w:rPr>
              <w:t xml:space="preserve">10. </w:t>
            </w:r>
            <w:r w:rsidR="00E903D7" w:rsidRPr="00A37D65">
              <w:rPr>
                <w:rFonts w:ascii="Cambria" w:eastAsia="Cambria" w:hAnsi="Cambria" w:cs="Cambria"/>
                <w:lang w:val="en-GB"/>
              </w:rPr>
              <w:t xml:space="preserve">The influence of the exercise process on the human body. </w:t>
            </w:r>
          </w:p>
        </w:tc>
      </w:tr>
      <w:tr w:rsidR="00CE11D7" w:rsidRPr="00A37D65" w14:paraId="4D6D8927" w14:textId="77777777" w:rsidTr="00311F64">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3F53128" w14:textId="77777777" w:rsidR="00CE11D7" w:rsidRPr="00A37D65" w:rsidRDefault="00E903D7">
            <w:pPr>
              <w:ind w:left="28"/>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506BBA0D" w14:textId="77777777" w:rsidR="00CE11D7" w:rsidRPr="00A37D65" w:rsidRDefault="00E903D7">
            <w:pPr>
              <w:ind w:left="29"/>
              <w:rPr>
                <w:rFonts w:ascii="Cambria" w:hAnsi="Cambria"/>
                <w:lang w:val="en-GB"/>
              </w:rPr>
            </w:pPr>
            <w:r w:rsidRPr="00A37D65">
              <w:rPr>
                <w:rFonts w:ascii="Cambria" w:eastAsia="Cambria" w:hAnsi="Cambria" w:cs="Cambria"/>
                <w:lang w:val="en-GB"/>
              </w:rPr>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4FCD5B7D" w14:textId="77777777" w:rsidR="00CE11D7" w:rsidRPr="00A37D65" w:rsidRDefault="00E903D7">
            <w:pPr>
              <w:ind w:left="28"/>
              <w:rPr>
                <w:rFonts w:ascii="Cambria" w:hAnsi="Cambria"/>
                <w:lang w:val="en-GB"/>
              </w:rPr>
            </w:pPr>
            <w:r w:rsidRPr="00A37D65">
              <w:rPr>
                <w:rFonts w:ascii="Cambria" w:eastAsia="Cambria" w:hAnsi="Cambria" w:cs="Cambria"/>
                <w:lang w:val="en-GB"/>
              </w:rPr>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143BB14A" w14:textId="77777777" w:rsidR="00CE11D7" w:rsidRPr="00A37D65" w:rsidRDefault="00E903D7">
            <w:pPr>
              <w:ind w:left="29"/>
              <w:rPr>
                <w:rFonts w:ascii="Cambria" w:hAnsi="Cambria"/>
                <w:lang w:val="en-GB"/>
              </w:rPr>
            </w:pPr>
            <w:r w:rsidRPr="00A37D65">
              <w:rPr>
                <w:rFonts w:ascii="Cambria" w:eastAsia="Cambria" w:hAnsi="Cambria" w:cs="Cambria"/>
                <w:lang w:val="en-GB"/>
              </w:rPr>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510D266B" w14:textId="77777777" w:rsidR="00CE11D7" w:rsidRPr="00A37D65" w:rsidRDefault="00E903D7">
            <w:pPr>
              <w:ind w:left="28"/>
              <w:rPr>
                <w:rFonts w:ascii="Cambria" w:hAnsi="Cambria"/>
                <w:lang w:val="en-GB"/>
              </w:rPr>
            </w:pPr>
            <w:r w:rsidRPr="00A37D65">
              <w:rPr>
                <w:rFonts w:ascii="Cambria" w:eastAsia="Cambria" w:hAnsi="Cambria" w:cs="Cambria"/>
                <w:lang w:val="en-GB"/>
              </w:rPr>
              <w:t xml:space="preserve">ECTS </w:t>
            </w:r>
          </w:p>
          <w:p w14:paraId="0087BC1A" w14:textId="77777777" w:rsidR="00CE11D7" w:rsidRPr="00A37D65" w:rsidRDefault="00E903D7">
            <w:pPr>
              <w:ind w:left="28"/>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7247F421" w14:textId="77777777" w:rsidR="00CE11D7" w:rsidRPr="00A37D65" w:rsidRDefault="00E903D7">
            <w:pPr>
              <w:ind w:left="28" w:right="12"/>
              <w:rPr>
                <w:rFonts w:ascii="Cambria" w:hAnsi="Cambria"/>
                <w:lang w:val="en-GB"/>
              </w:rPr>
            </w:pPr>
            <w:r w:rsidRPr="00A37D65">
              <w:rPr>
                <w:rFonts w:ascii="Cambria" w:eastAsia="Cambria" w:hAnsi="Cambria" w:cs="Cambria"/>
                <w:lang w:val="en-GB"/>
              </w:rPr>
              <w:t xml:space="preserve">Grade ratio (%) </w:t>
            </w:r>
          </w:p>
        </w:tc>
      </w:tr>
      <w:tr w:rsidR="00CE11D7" w:rsidRPr="00A37D65" w14:paraId="04F11C7D" w14:textId="77777777" w:rsidTr="00311F64">
        <w:trPr>
          <w:trHeight w:val="324"/>
        </w:trPr>
        <w:tc>
          <w:tcPr>
            <w:tcW w:w="0" w:type="auto"/>
            <w:vMerge/>
            <w:tcBorders>
              <w:top w:val="nil"/>
              <w:left w:val="single" w:sz="4" w:space="0" w:color="000000"/>
              <w:bottom w:val="single" w:sz="4" w:space="0" w:color="000000"/>
              <w:right w:val="single" w:sz="4" w:space="0" w:color="000000"/>
            </w:tcBorders>
          </w:tcPr>
          <w:p w14:paraId="7E338996"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1A323954" w14:textId="77777777" w:rsidR="00CE11D7" w:rsidRPr="00A37D65" w:rsidRDefault="00D61061">
            <w:pPr>
              <w:ind w:left="29"/>
              <w:rPr>
                <w:rFonts w:ascii="Cambria" w:hAnsi="Cambria"/>
                <w:lang w:val="en-GB"/>
              </w:rPr>
            </w:pPr>
            <w:r w:rsidRPr="00A37D65">
              <w:rPr>
                <w:rFonts w:ascii="Cambria" w:eastAsia="Cambria" w:hAnsi="Cambria" w:cs="Cambria"/>
                <w:lang w:val="en-GB"/>
              </w:rPr>
              <w:t>Activity in class</w:t>
            </w:r>
            <w:r w:rsidR="00E903D7" w:rsidRPr="00A37D65">
              <w:rPr>
                <w:rFonts w:ascii="Cambria" w:eastAsia="Cambria" w:hAnsi="Cambria" w:cs="Cambria"/>
                <w:lang w:val="en-GB"/>
              </w:rPr>
              <w:t xml:space="preserve"> </w:t>
            </w:r>
            <w:r w:rsidRPr="00A37D65">
              <w:rPr>
                <w:rFonts w:ascii="Cambria" w:eastAsia="Cambria" w:hAnsi="Cambria" w:cs="Cambria"/>
                <w:lang w:val="en-GB"/>
              </w:rPr>
              <w:t>L, S</w:t>
            </w:r>
            <w:r w:rsidR="00E903D7" w:rsidRPr="00A37D65">
              <w:rPr>
                <w:rFonts w:ascii="Cambria" w:eastAsia="Cambria" w:hAnsi="Cambria" w:cs="Cambria"/>
                <w:lang w:val="en-GB"/>
              </w:rP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13CE0C7B" w14:textId="77777777" w:rsidR="00CE11D7" w:rsidRPr="00A37D65" w:rsidRDefault="00E903D7">
            <w:pPr>
              <w:ind w:right="32"/>
              <w:jc w:val="center"/>
              <w:rPr>
                <w:rFonts w:ascii="Cambria" w:hAnsi="Cambria"/>
                <w:lang w:val="en-GB"/>
              </w:rPr>
            </w:pPr>
            <w:r w:rsidRPr="00A37D65">
              <w:rPr>
                <w:rFonts w:ascii="Cambria" w:eastAsia="Cambria" w:hAnsi="Cambria" w:cs="Cambria"/>
                <w:lang w:val="en-GB"/>
              </w:rPr>
              <w:t>1</w:t>
            </w:r>
            <w:r w:rsidR="00311F64" w:rsidRPr="00A37D65">
              <w:rPr>
                <w:rFonts w:ascii="Cambria" w:eastAsia="Cambria" w:hAnsi="Cambria" w:cs="Cambria"/>
                <w:lang w:val="en-GB"/>
              </w:rPr>
              <w:t>.</w:t>
            </w:r>
            <w:r w:rsidRPr="00A37D65">
              <w:rPr>
                <w:rFonts w:ascii="Cambria" w:eastAsia="Cambria" w:hAnsi="Cambria" w:cs="Cambria"/>
                <w:lang w:val="en-GB"/>
              </w:rPr>
              <w:t xml:space="preserve"> – 3</w:t>
            </w:r>
            <w:r w:rsidR="00311F64" w:rsidRPr="00A37D65">
              <w:rPr>
                <w:rFonts w:ascii="Cambria" w:eastAsia="Cambria" w:hAnsi="Cambria" w:cs="Cambria"/>
                <w:lang w:val="en-GB"/>
              </w:rPr>
              <w:t>.</w:t>
            </w:r>
            <w:r w:rsidRPr="00A37D65">
              <w:rPr>
                <w:rFonts w:ascii="Cambria" w:eastAsia="Cambria" w:hAnsi="Cambria" w:cs="Cambria"/>
                <w:lang w:val="en-GB"/>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2C190AA" w14:textId="77777777" w:rsidR="00CE11D7" w:rsidRPr="00A37D65" w:rsidRDefault="00E903D7">
            <w:pPr>
              <w:ind w:right="30"/>
              <w:jc w:val="center"/>
              <w:rPr>
                <w:rFonts w:ascii="Cambria" w:hAnsi="Cambria"/>
                <w:lang w:val="en-GB"/>
              </w:rPr>
            </w:pPr>
            <w:r w:rsidRPr="00A37D65">
              <w:rPr>
                <w:rFonts w:ascii="Cambria" w:eastAsia="Cambria" w:hAnsi="Cambria" w:cs="Cambria"/>
                <w:lang w:val="en-GB"/>
              </w:rPr>
              <w:t>2</w:t>
            </w:r>
            <w:r w:rsidR="00311F64" w:rsidRPr="00A37D65">
              <w:rPr>
                <w:rFonts w:ascii="Cambria" w:eastAsia="Cambria" w:hAnsi="Cambria" w:cs="Cambria"/>
                <w:lang w:val="en-GB"/>
              </w:rPr>
              <w:t>3</w:t>
            </w:r>
            <w:r w:rsidRPr="00A37D65">
              <w:rPr>
                <w:rFonts w:ascii="Cambria" w:eastAsia="Cambria" w:hAnsi="Cambria" w:cs="Cambria"/>
                <w:lang w:val="en-GB"/>
              </w:rPr>
              <w:t xml:space="preserve"> </w:t>
            </w:r>
          </w:p>
        </w:tc>
        <w:tc>
          <w:tcPr>
            <w:tcW w:w="912" w:type="dxa"/>
            <w:tcBorders>
              <w:top w:val="single" w:sz="4" w:space="0" w:color="000000"/>
              <w:left w:val="single" w:sz="4" w:space="0" w:color="000000"/>
              <w:bottom w:val="single" w:sz="4" w:space="0" w:color="000000"/>
              <w:right w:val="single" w:sz="4" w:space="0" w:color="000000"/>
            </w:tcBorders>
          </w:tcPr>
          <w:p w14:paraId="36D7BCA0" w14:textId="77777777" w:rsidR="00CE11D7" w:rsidRPr="00A37D65" w:rsidRDefault="00E903D7">
            <w:pPr>
              <w:ind w:right="31"/>
              <w:jc w:val="center"/>
              <w:rPr>
                <w:rFonts w:ascii="Cambria" w:hAnsi="Cambria"/>
                <w:lang w:val="en-GB"/>
              </w:rPr>
            </w:pPr>
            <w:r w:rsidRPr="00A37D65">
              <w:rPr>
                <w:rFonts w:ascii="Cambria" w:eastAsia="Cambria" w:hAnsi="Cambria" w:cs="Cambria"/>
                <w:lang w:val="en-GB"/>
              </w:rPr>
              <w:t xml:space="preserve">0,8 </w:t>
            </w:r>
          </w:p>
        </w:tc>
        <w:tc>
          <w:tcPr>
            <w:tcW w:w="1133" w:type="dxa"/>
            <w:tcBorders>
              <w:top w:val="single" w:sz="4" w:space="0" w:color="000000"/>
              <w:left w:val="single" w:sz="4" w:space="0" w:color="000000"/>
              <w:bottom w:val="single" w:sz="4" w:space="0" w:color="000000"/>
              <w:right w:val="single" w:sz="4" w:space="0" w:color="000000"/>
            </w:tcBorders>
          </w:tcPr>
          <w:p w14:paraId="0D6C0B10" w14:textId="77777777" w:rsidR="00CE11D7" w:rsidRPr="00A37D65" w:rsidRDefault="00E903D7" w:rsidP="00311F64">
            <w:pPr>
              <w:ind w:right="29"/>
              <w:jc w:val="center"/>
              <w:rPr>
                <w:rFonts w:ascii="Cambria" w:hAnsi="Cambria"/>
                <w:lang w:val="en-GB"/>
              </w:rPr>
            </w:pPr>
            <w:r w:rsidRPr="00A37D65">
              <w:rPr>
                <w:rFonts w:ascii="Cambria" w:eastAsia="Cambria" w:hAnsi="Cambria" w:cs="Cambria"/>
                <w:lang w:val="en-GB"/>
              </w:rPr>
              <w:t>10%</w:t>
            </w:r>
          </w:p>
        </w:tc>
      </w:tr>
      <w:tr w:rsidR="00CE11D7" w:rsidRPr="00A37D65" w14:paraId="00EA3F11" w14:textId="77777777" w:rsidTr="00311F64">
        <w:trPr>
          <w:trHeight w:val="316"/>
        </w:trPr>
        <w:tc>
          <w:tcPr>
            <w:tcW w:w="2471" w:type="dxa"/>
            <w:tcBorders>
              <w:top w:val="single" w:sz="4" w:space="0" w:color="000000"/>
              <w:left w:val="single" w:sz="4" w:space="0" w:color="000000"/>
              <w:bottom w:val="nil"/>
              <w:right w:val="single" w:sz="4" w:space="0" w:color="000000"/>
            </w:tcBorders>
            <w:shd w:val="clear" w:color="auto" w:fill="F3F3F3"/>
          </w:tcPr>
          <w:p w14:paraId="30DE9950"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66AC6ADA" w14:textId="77777777" w:rsidR="00CE11D7" w:rsidRPr="00A37D65" w:rsidRDefault="00D61061">
            <w:pPr>
              <w:rPr>
                <w:rFonts w:ascii="Cambria" w:hAnsi="Cambria"/>
                <w:lang w:val="en-GB"/>
              </w:rPr>
            </w:pPr>
            <w:r w:rsidRPr="00A37D65">
              <w:rPr>
                <w:rFonts w:ascii="Cambria" w:eastAsia="Cambria" w:hAnsi="Cambria" w:cs="Cambria"/>
                <w:lang w:val="en-GB"/>
              </w:rPr>
              <w:t>C</w:t>
            </w:r>
            <w:r w:rsidR="00E903D7" w:rsidRPr="00A37D65">
              <w:rPr>
                <w:rFonts w:ascii="Cambria" w:eastAsia="Cambria" w:hAnsi="Cambria" w:cs="Cambria"/>
                <w:lang w:val="en-GB"/>
              </w:rPr>
              <w:t xml:space="preserve">olloquium (written) </w:t>
            </w:r>
          </w:p>
        </w:tc>
        <w:tc>
          <w:tcPr>
            <w:tcW w:w="1190" w:type="dxa"/>
            <w:tcBorders>
              <w:top w:val="single" w:sz="4" w:space="0" w:color="000000"/>
              <w:left w:val="single" w:sz="4" w:space="0" w:color="000000"/>
              <w:bottom w:val="single" w:sz="4" w:space="0" w:color="000000"/>
              <w:right w:val="single" w:sz="4" w:space="0" w:color="000000"/>
            </w:tcBorders>
          </w:tcPr>
          <w:p w14:paraId="7F8C1066" w14:textId="77777777" w:rsidR="00CE11D7" w:rsidRPr="00A37D65" w:rsidRDefault="00E903D7">
            <w:pPr>
              <w:ind w:right="44"/>
              <w:jc w:val="center"/>
              <w:rPr>
                <w:rFonts w:ascii="Cambria" w:hAnsi="Cambria"/>
                <w:lang w:val="en-GB"/>
              </w:rPr>
            </w:pPr>
            <w:r w:rsidRPr="00A37D65">
              <w:rPr>
                <w:rFonts w:ascii="Cambria" w:eastAsia="Cambria" w:hAnsi="Cambria" w:cs="Cambria"/>
                <w:lang w:val="en-GB"/>
              </w:rPr>
              <w:t>1</w:t>
            </w:r>
            <w:r w:rsidR="00311F64" w:rsidRPr="00A37D65">
              <w:rPr>
                <w:rFonts w:ascii="Cambria" w:eastAsia="Cambria" w:hAnsi="Cambria" w:cs="Cambria"/>
                <w:lang w:val="en-GB"/>
              </w:rPr>
              <w:t>.</w:t>
            </w:r>
            <w:r w:rsidRPr="00A37D65">
              <w:rPr>
                <w:rFonts w:ascii="Cambria" w:eastAsia="Cambria" w:hAnsi="Cambria" w:cs="Cambria"/>
                <w:lang w:val="en-GB"/>
              </w:rPr>
              <w:t xml:space="preserve"> – 3</w:t>
            </w:r>
            <w:r w:rsidR="00311F64" w:rsidRPr="00A37D65">
              <w:rPr>
                <w:rFonts w:ascii="Cambria" w:eastAsia="Cambria" w:hAnsi="Cambria" w:cs="Cambria"/>
                <w:lang w:val="en-GB"/>
              </w:rPr>
              <w:t>.</w:t>
            </w:r>
            <w:r w:rsidRPr="00A37D65">
              <w:rPr>
                <w:rFonts w:ascii="Cambria" w:eastAsia="Cambria" w:hAnsi="Cambria" w:cs="Cambria"/>
                <w:lang w:val="en-GB"/>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B5E05C7" w14:textId="77777777" w:rsidR="00CE11D7" w:rsidRPr="00A37D65" w:rsidRDefault="00311F64">
            <w:pPr>
              <w:ind w:right="42"/>
              <w:jc w:val="center"/>
              <w:rPr>
                <w:rFonts w:ascii="Cambria" w:hAnsi="Cambria"/>
                <w:lang w:val="en-GB"/>
              </w:rPr>
            </w:pPr>
            <w:r w:rsidRPr="00A37D65">
              <w:rPr>
                <w:rFonts w:ascii="Cambria" w:eastAsia="Cambria" w:hAnsi="Cambria" w:cs="Cambria"/>
                <w:lang w:val="en-GB"/>
              </w:rPr>
              <w:t>25</w:t>
            </w:r>
          </w:p>
        </w:tc>
        <w:tc>
          <w:tcPr>
            <w:tcW w:w="912" w:type="dxa"/>
            <w:tcBorders>
              <w:top w:val="single" w:sz="4" w:space="0" w:color="000000"/>
              <w:left w:val="single" w:sz="4" w:space="0" w:color="000000"/>
              <w:bottom w:val="single" w:sz="4" w:space="0" w:color="000000"/>
              <w:right w:val="single" w:sz="4" w:space="0" w:color="000000"/>
            </w:tcBorders>
          </w:tcPr>
          <w:p w14:paraId="21106C5A" w14:textId="77777777" w:rsidR="00CE11D7" w:rsidRPr="00A37D65" w:rsidRDefault="00E903D7">
            <w:pPr>
              <w:ind w:right="41"/>
              <w:jc w:val="center"/>
              <w:rPr>
                <w:rFonts w:ascii="Cambria" w:hAnsi="Cambria"/>
                <w:lang w:val="en-GB"/>
              </w:rPr>
            </w:pPr>
            <w:r w:rsidRPr="00A37D65">
              <w:rPr>
                <w:rFonts w:ascii="Cambria" w:eastAsia="Cambria" w:hAnsi="Cambria" w:cs="Cambria"/>
                <w:lang w:val="en-GB"/>
              </w:rPr>
              <w:t xml:space="preserve">0,6 </w:t>
            </w:r>
          </w:p>
        </w:tc>
        <w:tc>
          <w:tcPr>
            <w:tcW w:w="1133" w:type="dxa"/>
            <w:tcBorders>
              <w:top w:val="single" w:sz="4" w:space="0" w:color="000000"/>
              <w:left w:val="single" w:sz="4" w:space="0" w:color="000000"/>
              <w:bottom w:val="single" w:sz="4" w:space="0" w:color="000000"/>
              <w:right w:val="single" w:sz="4" w:space="0" w:color="000000"/>
            </w:tcBorders>
          </w:tcPr>
          <w:p w14:paraId="0E196FFF" w14:textId="77777777" w:rsidR="00CE11D7" w:rsidRPr="00A37D65" w:rsidRDefault="00E903D7" w:rsidP="00311F64">
            <w:pPr>
              <w:ind w:right="44"/>
              <w:jc w:val="center"/>
              <w:rPr>
                <w:rFonts w:ascii="Cambria" w:hAnsi="Cambria"/>
                <w:lang w:val="en-GB"/>
              </w:rPr>
            </w:pPr>
            <w:r w:rsidRPr="00A37D65">
              <w:rPr>
                <w:rFonts w:ascii="Cambria" w:eastAsia="Cambria" w:hAnsi="Cambria" w:cs="Cambria"/>
                <w:lang w:val="en-GB"/>
              </w:rPr>
              <w:t>2x30%</w:t>
            </w:r>
          </w:p>
        </w:tc>
      </w:tr>
      <w:tr w:rsidR="00CE11D7" w:rsidRPr="00A37D65" w14:paraId="5BC83F06" w14:textId="77777777" w:rsidTr="00311F64">
        <w:trPr>
          <w:trHeight w:val="325"/>
        </w:trPr>
        <w:tc>
          <w:tcPr>
            <w:tcW w:w="2471" w:type="dxa"/>
            <w:tcBorders>
              <w:top w:val="nil"/>
              <w:left w:val="single" w:sz="4" w:space="0" w:color="000000"/>
              <w:bottom w:val="nil"/>
              <w:right w:val="single" w:sz="4" w:space="0" w:color="000000"/>
            </w:tcBorders>
            <w:shd w:val="clear" w:color="auto" w:fill="F3F3F3"/>
          </w:tcPr>
          <w:p w14:paraId="35820FD8"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59A6B2CD" w14:textId="77777777" w:rsidR="00CE11D7" w:rsidRPr="00A37D65" w:rsidRDefault="00D61061">
            <w:pPr>
              <w:rPr>
                <w:rFonts w:ascii="Cambria" w:hAnsi="Cambria"/>
                <w:lang w:val="en-GB"/>
              </w:rPr>
            </w:pPr>
            <w:r w:rsidRPr="00A37D65">
              <w:rPr>
                <w:rFonts w:ascii="Cambria" w:eastAsia="Cambria" w:hAnsi="Cambria" w:cs="Cambria"/>
                <w:lang w:val="en-GB"/>
              </w:rPr>
              <w:t>E</w:t>
            </w:r>
            <w:r w:rsidR="00E903D7" w:rsidRPr="00A37D65">
              <w:rPr>
                <w:rFonts w:ascii="Cambria" w:eastAsia="Cambria" w:hAnsi="Cambria" w:cs="Cambria"/>
                <w:lang w:val="en-GB"/>
              </w:rPr>
              <w:t xml:space="preserve">xam (oral) </w:t>
            </w:r>
          </w:p>
        </w:tc>
        <w:tc>
          <w:tcPr>
            <w:tcW w:w="1190" w:type="dxa"/>
            <w:tcBorders>
              <w:top w:val="single" w:sz="4" w:space="0" w:color="000000"/>
              <w:left w:val="single" w:sz="4" w:space="0" w:color="000000"/>
              <w:bottom w:val="single" w:sz="4" w:space="0" w:color="000000"/>
              <w:right w:val="single" w:sz="4" w:space="0" w:color="000000"/>
            </w:tcBorders>
          </w:tcPr>
          <w:p w14:paraId="6B2645E6" w14:textId="77777777" w:rsidR="00CE11D7" w:rsidRPr="00A37D65" w:rsidRDefault="00E903D7">
            <w:pPr>
              <w:ind w:right="44"/>
              <w:jc w:val="center"/>
              <w:rPr>
                <w:rFonts w:ascii="Cambria" w:hAnsi="Cambria"/>
                <w:lang w:val="en-GB"/>
              </w:rPr>
            </w:pPr>
            <w:r w:rsidRPr="00A37D65">
              <w:rPr>
                <w:rFonts w:ascii="Cambria" w:eastAsia="Cambria" w:hAnsi="Cambria" w:cs="Cambria"/>
                <w:lang w:val="en-GB"/>
              </w:rPr>
              <w:t>1</w:t>
            </w:r>
            <w:r w:rsidR="00311F64" w:rsidRPr="00A37D65">
              <w:rPr>
                <w:rFonts w:ascii="Cambria" w:eastAsia="Cambria" w:hAnsi="Cambria" w:cs="Cambria"/>
                <w:lang w:val="en-GB"/>
              </w:rPr>
              <w:t>.</w:t>
            </w:r>
            <w:r w:rsidRPr="00A37D65">
              <w:rPr>
                <w:rFonts w:ascii="Cambria" w:eastAsia="Cambria" w:hAnsi="Cambria" w:cs="Cambria"/>
                <w:lang w:val="en-GB"/>
              </w:rPr>
              <w:t xml:space="preserve"> – 3</w:t>
            </w:r>
            <w:r w:rsidR="00311F64" w:rsidRPr="00A37D65">
              <w:rPr>
                <w:rFonts w:ascii="Cambria" w:eastAsia="Cambria" w:hAnsi="Cambria" w:cs="Cambria"/>
                <w:lang w:val="en-GB"/>
              </w:rPr>
              <w:t>.</w:t>
            </w:r>
            <w:r w:rsidRPr="00A37D65">
              <w:rPr>
                <w:rFonts w:ascii="Cambria" w:eastAsia="Cambria" w:hAnsi="Cambria" w:cs="Cambria"/>
                <w:lang w:val="en-GB"/>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36548A2E" w14:textId="77777777" w:rsidR="00CE11D7" w:rsidRPr="00A37D65" w:rsidRDefault="00E903D7">
            <w:pPr>
              <w:ind w:right="42"/>
              <w:jc w:val="center"/>
              <w:rPr>
                <w:rFonts w:ascii="Cambria" w:hAnsi="Cambria"/>
                <w:lang w:val="en-GB"/>
              </w:rPr>
            </w:pPr>
            <w:r w:rsidRPr="00A37D65">
              <w:rPr>
                <w:rFonts w:ascii="Cambria" w:eastAsia="Cambria" w:hAnsi="Cambria" w:cs="Cambria"/>
                <w:lang w:val="en-GB"/>
              </w:rPr>
              <w:t>1</w:t>
            </w:r>
            <w:r w:rsidR="00311F64" w:rsidRPr="00A37D65">
              <w:rPr>
                <w:rFonts w:ascii="Cambria" w:eastAsia="Cambria" w:hAnsi="Cambria" w:cs="Cambria"/>
                <w:lang w:val="en-GB"/>
              </w:rPr>
              <w:t>2</w:t>
            </w:r>
            <w:r w:rsidRPr="00A37D65">
              <w:rPr>
                <w:rFonts w:ascii="Cambria" w:eastAsia="Cambria" w:hAnsi="Cambria" w:cs="Cambria"/>
                <w:lang w:val="en-GB"/>
              </w:rPr>
              <w:t xml:space="preserve"> </w:t>
            </w:r>
          </w:p>
        </w:tc>
        <w:tc>
          <w:tcPr>
            <w:tcW w:w="912" w:type="dxa"/>
            <w:tcBorders>
              <w:top w:val="single" w:sz="4" w:space="0" w:color="000000"/>
              <w:left w:val="single" w:sz="4" w:space="0" w:color="000000"/>
              <w:bottom w:val="single" w:sz="4" w:space="0" w:color="000000"/>
              <w:right w:val="single" w:sz="4" w:space="0" w:color="000000"/>
            </w:tcBorders>
          </w:tcPr>
          <w:p w14:paraId="6445E9D7" w14:textId="77777777" w:rsidR="00CE11D7" w:rsidRPr="00A37D65" w:rsidRDefault="00E903D7">
            <w:pPr>
              <w:ind w:right="41"/>
              <w:jc w:val="center"/>
              <w:rPr>
                <w:rFonts w:ascii="Cambria" w:hAnsi="Cambria"/>
                <w:lang w:val="en-GB"/>
              </w:rPr>
            </w:pPr>
            <w:r w:rsidRPr="00A37D65">
              <w:rPr>
                <w:rFonts w:ascii="Cambria" w:eastAsia="Cambria" w:hAnsi="Cambria" w:cs="Cambria"/>
                <w:lang w:val="en-GB"/>
              </w:rPr>
              <w:t>0,</w:t>
            </w:r>
            <w:r w:rsidR="00311F64" w:rsidRPr="00A37D65">
              <w:rPr>
                <w:rFonts w:ascii="Cambria" w:eastAsia="Cambria" w:hAnsi="Cambria" w:cs="Cambria"/>
                <w:lang w:val="en-GB"/>
              </w:rPr>
              <w:t>4</w:t>
            </w:r>
          </w:p>
        </w:tc>
        <w:tc>
          <w:tcPr>
            <w:tcW w:w="1133" w:type="dxa"/>
            <w:tcBorders>
              <w:top w:val="single" w:sz="4" w:space="0" w:color="000000"/>
              <w:left w:val="single" w:sz="4" w:space="0" w:color="000000"/>
              <w:bottom w:val="single" w:sz="4" w:space="0" w:color="000000"/>
              <w:right w:val="single" w:sz="4" w:space="0" w:color="000000"/>
            </w:tcBorders>
          </w:tcPr>
          <w:p w14:paraId="6928C2DB" w14:textId="77777777" w:rsidR="00CE11D7" w:rsidRPr="00A37D65" w:rsidRDefault="00E903D7" w:rsidP="00311F64">
            <w:pPr>
              <w:ind w:right="39"/>
              <w:jc w:val="center"/>
              <w:rPr>
                <w:rFonts w:ascii="Cambria" w:hAnsi="Cambria"/>
                <w:lang w:val="en-GB"/>
              </w:rPr>
            </w:pPr>
            <w:r w:rsidRPr="00A37D65">
              <w:rPr>
                <w:rFonts w:ascii="Cambria" w:eastAsia="Cambria" w:hAnsi="Cambria" w:cs="Cambria"/>
                <w:lang w:val="en-GB"/>
              </w:rPr>
              <w:t>30%</w:t>
            </w:r>
          </w:p>
        </w:tc>
      </w:tr>
      <w:tr w:rsidR="00CE11D7" w:rsidRPr="00A37D65" w14:paraId="64784F7E" w14:textId="77777777" w:rsidTr="00311F64">
        <w:trPr>
          <w:trHeight w:val="325"/>
        </w:trPr>
        <w:tc>
          <w:tcPr>
            <w:tcW w:w="2471" w:type="dxa"/>
            <w:tcBorders>
              <w:top w:val="nil"/>
              <w:left w:val="single" w:sz="4" w:space="0" w:color="000000"/>
              <w:bottom w:val="nil"/>
              <w:right w:val="single" w:sz="4" w:space="0" w:color="000000"/>
            </w:tcBorders>
            <w:shd w:val="clear" w:color="auto" w:fill="F3F3F3"/>
          </w:tcPr>
          <w:p w14:paraId="2C269F80" w14:textId="77777777" w:rsidR="00CE11D7" w:rsidRPr="00A37D65" w:rsidRDefault="00CE11D7">
            <w:pPr>
              <w:rPr>
                <w:rFonts w:ascii="Cambria" w:hAnsi="Cambria"/>
                <w:lang w:val="en-GB"/>
              </w:rPr>
            </w:pPr>
          </w:p>
        </w:tc>
        <w:tc>
          <w:tcPr>
            <w:tcW w:w="3901" w:type="dxa"/>
            <w:gridSpan w:val="3"/>
            <w:tcBorders>
              <w:top w:val="single" w:sz="4" w:space="0" w:color="000000"/>
              <w:left w:val="single" w:sz="4" w:space="0" w:color="000000"/>
              <w:bottom w:val="single" w:sz="4" w:space="0" w:color="000000"/>
              <w:right w:val="single" w:sz="4" w:space="0" w:color="000000"/>
            </w:tcBorders>
          </w:tcPr>
          <w:p w14:paraId="60C1AE91" w14:textId="77777777" w:rsidR="00CE11D7" w:rsidRPr="00A37D65" w:rsidRDefault="00E903D7">
            <w:pPr>
              <w:rPr>
                <w:rFonts w:ascii="Cambria" w:hAnsi="Cambria"/>
                <w:lang w:val="en-GB"/>
              </w:rPr>
            </w:pPr>
            <w:r w:rsidRPr="00A37D65">
              <w:rPr>
                <w:rFonts w:ascii="Cambria" w:eastAsia="Cambria" w:hAnsi="Cambria" w:cs="Cambria"/>
                <w:lang w:val="en-GB"/>
              </w:rPr>
              <w:t xml:space="preserve">Total </w:t>
            </w:r>
          </w:p>
        </w:tc>
        <w:tc>
          <w:tcPr>
            <w:tcW w:w="791" w:type="dxa"/>
            <w:tcBorders>
              <w:top w:val="single" w:sz="4" w:space="0" w:color="000000"/>
              <w:left w:val="single" w:sz="4" w:space="0" w:color="000000"/>
              <w:bottom w:val="single" w:sz="4" w:space="0" w:color="000000"/>
              <w:right w:val="single" w:sz="4" w:space="0" w:color="000000"/>
            </w:tcBorders>
          </w:tcPr>
          <w:p w14:paraId="0152CBF1" w14:textId="77777777" w:rsidR="00CE11D7" w:rsidRPr="00A37D65" w:rsidRDefault="00E903D7">
            <w:pPr>
              <w:ind w:right="42"/>
              <w:jc w:val="center"/>
              <w:rPr>
                <w:rFonts w:ascii="Cambria" w:hAnsi="Cambria"/>
                <w:lang w:val="en-GB"/>
              </w:rPr>
            </w:pPr>
            <w:r w:rsidRPr="00A37D65">
              <w:rPr>
                <w:rFonts w:ascii="Cambria" w:eastAsia="Cambria" w:hAnsi="Cambria" w:cs="Cambria"/>
                <w:lang w:val="en-GB"/>
              </w:rPr>
              <w:t xml:space="preserve">60 </w:t>
            </w:r>
          </w:p>
        </w:tc>
        <w:tc>
          <w:tcPr>
            <w:tcW w:w="912" w:type="dxa"/>
            <w:tcBorders>
              <w:top w:val="single" w:sz="4" w:space="0" w:color="000000"/>
              <w:left w:val="single" w:sz="4" w:space="0" w:color="000000"/>
              <w:bottom w:val="single" w:sz="4" w:space="0" w:color="000000"/>
              <w:right w:val="single" w:sz="4" w:space="0" w:color="000000"/>
            </w:tcBorders>
          </w:tcPr>
          <w:p w14:paraId="6066992B" w14:textId="77777777" w:rsidR="00CE11D7" w:rsidRPr="00A37D65" w:rsidRDefault="00E903D7">
            <w:pPr>
              <w:ind w:right="39"/>
              <w:jc w:val="center"/>
              <w:rPr>
                <w:rFonts w:ascii="Cambria" w:hAnsi="Cambria"/>
                <w:lang w:val="en-GB"/>
              </w:rPr>
            </w:pPr>
            <w:r w:rsidRPr="00A37D65">
              <w:rPr>
                <w:rFonts w:ascii="Cambria" w:eastAsia="Cambria" w:hAnsi="Cambria" w:cs="Cambria"/>
                <w:lang w:val="en-GB"/>
              </w:rPr>
              <w:t xml:space="preserve">2 </w:t>
            </w:r>
          </w:p>
        </w:tc>
        <w:tc>
          <w:tcPr>
            <w:tcW w:w="1133" w:type="dxa"/>
            <w:tcBorders>
              <w:top w:val="single" w:sz="4" w:space="0" w:color="000000"/>
              <w:left w:val="single" w:sz="4" w:space="0" w:color="000000"/>
              <w:bottom w:val="single" w:sz="4" w:space="0" w:color="000000"/>
              <w:right w:val="single" w:sz="4" w:space="0" w:color="000000"/>
            </w:tcBorders>
          </w:tcPr>
          <w:p w14:paraId="5B0EDE70" w14:textId="77777777" w:rsidR="00CE11D7" w:rsidRPr="00A37D65" w:rsidRDefault="00E903D7" w:rsidP="00311F64">
            <w:pPr>
              <w:ind w:right="44"/>
              <w:jc w:val="center"/>
              <w:rPr>
                <w:rFonts w:ascii="Cambria" w:hAnsi="Cambria"/>
                <w:lang w:val="en-GB"/>
              </w:rPr>
            </w:pPr>
            <w:r w:rsidRPr="00A37D65">
              <w:rPr>
                <w:rFonts w:ascii="Cambria" w:eastAsia="Cambria" w:hAnsi="Cambria" w:cs="Cambria"/>
                <w:lang w:val="en-GB"/>
              </w:rPr>
              <w:t>100%</w:t>
            </w:r>
          </w:p>
        </w:tc>
      </w:tr>
      <w:tr w:rsidR="00CE11D7" w:rsidRPr="00A37D65" w14:paraId="7089D2F8" w14:textId="77777777">
        <w:trPr>
          <w:trHeight w:val="991"/>
        </w:trPr>
        <w:tc>
          <w:tcPr>
            <w:tcW w:w="2471" w:type="dxa"/>
            <w:tcBorders>
              <w:top w:val="nil"/>
              <w:left w:val="single" w:sz="4" w:space="0" w:color="000000"/>
              <w:bottom w:val="single" w:sz="4" w:space="0" w:color="000000"/>
              <w:right w:val="single" w:sz="4" w:space="0" w:color="000000"/>
            </w:tcBorders>
            <w:shd w:val="clear" w:color="auto" w:fill="F3F3F3"/>
          </w:tcPr>
          <w:p w14:paraId="768E88AF" w14:textId="77777777" w:rsidR="00CE11D7" w:rsidRPr="00A37D65" w:rsidRDefault="00CE11D7">
            <w:pPr>
              <w:rPr>
                <w:rFonts w:ascii="Cambria" w:hAnsi="Cambria"/>
                <w:lang w:val="en-GB"/>
              </w:rPr>
            </w:pPr>
          </w:p>
        </w:tc>
        <w:tc>
          <w:tcPr>
            <w:tcW w:w="6737" w:type="dxa"/>
            <w:gridSpan w:val="6"/>
            <w:tcBorders>
              <w:top w:val="single" w:sz="4" w:space="0" w:color="000000"/>
              <w:left w:val="single" w:sz="4" w:space="0" w:color="000000"/>
              <w:bottom w:val="single" w:sz="4" w:space="0" w:color="000000"/>
              <w:right w:val="single" w:sz="4" w:space="0" w:color="000000"/>
            </w:tcBorders>
          </w:tcPr>
          <w:p w14:paraId="551EA1B3" w14:textId="77777777" w:rsidR="00CE11D7" w:rsidRPr="00A37D65" w:rsidRDefault="00E903D7">
            <w:pPr>
              <w:rPr>
                <w:rFonts w:ascii="Cambria" w:hAnsi="Cambria"/>
                <w:lang w:val="en-GB"/>
              </w:rPr>
            </w:pPr>
            <w:r w:rsidRPr="00A37D65">
              <w:rPr>
                <w:rFonts w:ascii="Cambria" w:eastAsia="Cambria" w:hAnsi="Cambria" w:cs="Cambria"/>
                <w:lang w:val="en-GB"/>
              </w:rPr>
              <w:t xml:space="preserve">Additional clarifications (evaluation criteria): </w:t>
            </w:r>
          </w:p>
          <w:p w14:paraId="132E413F" w14:textId="77777777" w:rsidR="00CE11D7" w:rsidRPr="00A37D65" w:rsidRDefault="00E903D7">
            <w:pPr>
              <w:ind w:right="46"/>
              <w:jc w:val="both"/>
              <w:rPr>
                <w:rFonts w:ascii="Cambria" w:hAnsi="Cambria"/>
                <w:lang w:val="en-GB"/>
              </w:rPr>
            </w:pPr>
            <w:r w:rsidRPr="00A37D65">
              <w:rPr>
                <w:rFonts w:ascii="Cambria" w:eastAsia="Cambria" w:hAnsi="Cambria" w:cs="Cambria"/>
                <w:lang w:val="en-GB"/>
              </w:rPr>
              <w:t xml:space="preserve">Class attendance is mandatory. 30% of absences (4 absences) are tolerated and do not need to be excused. Monitoring and evaluation of students is carried out during classes and at the final exam.  </w:t>
            </w:r>
          </w:p>
        </w:tc>
      </w:tr>
      <w:tr w:rsidR="00CE11D7" w:rsidRPr="00A37D65" w14:paraId="2DAD0633" w14:textId="77777777">
        <w:trPr>
          <w:trHeight w:val="292"/>
        </w:trPr>
        <w:tc>
          <w:tcPr>
            <w:tcW w:w="2471" w:type="dxa"/>
            <w:tcBorders>
              <w:top w:val="single" w:sz="4" w:space="0" w:color="000000"/>
              <w:left w:val="single" w:sz="4" w:space="0" w:color="000000"/>
              <w:bottom w:val="nil"/>
              <w:right w:val="single" w:sz="4" w:space="0" w:color="000000"/>
            </w:tcBorders>
            <w:shd w:val="clear" w:color="auto" w:fill="F3F3F3"/>
          </w:tcPr>
          <w:p w14:paraId="726F6010" w14:textId="77777777" w:rsidR="00CE11D7" w:rsidRPr="00A37D65" w:rsidRDefault="00CE11D7">
            <w:pPr>
              <w:rPr>
                <w:rFonts w:ascii="Cambria" w:hAnsi="Cambria"/>
                <w:lang w:val="en-GB"/>
              </w:rPr>
            </w:pPr>
          </w:p>
        </w:tc>
        <w:tc>
          <w:tcPr>
            <w:tcW w:w="6737" w:type="dxa"/>
            <w:gridSpan w:val="6"/>
            <w:vMerge w:val="restart"/>
            <w:tcBorders>
              <w:top w:val="single" w:sz="4" w:space="0" w:color="000000"/>
              <w:left w:val="single" w:sz="4" w:space="0" w:color="000000"/>
              <w:bottom w:val="single" w:sz="4" w:space="0" w:color="000000"/>
              <w:right w:val="single" w:sz="4" w:space="0" w:color="000000"/>
            </w:tcBorders>
          </w:tcPr>
          <w:p w14:paraId="35C53C4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To pass the course, the student must: </w:t>
            </w:r>
          </w:p>
          <w:p w14:paraId="6AA62A03" w14:textId="77777777" w:rsidR="00CE11D7" w:rsidRPr="00A37D65" w:rsidRDefault="00311F64" w:rsidP="00311F64">
            <w:pPr>
              <w:ind w:left="3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Attend more than 70% of classes. If students miss 30% to 50% of classes, they will have to complete additional tasks. </w:t>
            </w:r>
          </w:p>
          <w:p w14:paraId="03A6941A" w14:textId="77777777" w:rsidR="00CE11D7" w:rsidRPr="00A37D65" w:rsidRDefault="00311F64" w:rsidP="00311F64">
            <w:pPr>
              <w:ind w:left="3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Pass the colloquia. </w:t>
            </w:r>
          </w:p>
          <w:p w14:paraId="288C6936" w14:textId="77777777" w:rsidR="00CE11D7" w:rsidRPr="00A37D65" w:rsidRDefault="00311F64" w:rsidP="00311F64">
            <w:pPr>
              <w:ind w:left="36"/>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Pass the oral exam. </w:t>
            </w:r>
          </w:p>
        </w:tc>
      </w:tr>
      <w:tr w:rsidR="00CE11D7" w:rsidRPr="00A37D65" w14:paraId="26D917E3" w14:textId="77777777">
        <w:trPr>
          <w:trHeight w:val="326"/>
        </w:trPr>
        <w:tc>
          <w:tcPr>
            <w:tcW w:w="2471" w:type="dxa"/>
            <w:tcBorders>
              <w:top w:val="nil"/>
              <w:left w:val="single" w:sz="4" w:space="0" w:color="000000"/>
              <w:bottom w:val="nil"/>
              <w:right w:val="single" w:sz="4" w:space="0" w:color="000000"/>
            </w:tcBorders>
            <w:shd w:val="clear" w:color="auto" w:fill="F3F3F3"/>
          </w:tcPr>
          <w:p w14:paraId="61D3943D" w14:textId="77777777" w:rsidR="00CE11D7" w:rsidRPr="00A37D65" w:rsidRDefault="00CE11D7">
            <w:pPr>
              <w:rPr>
                <w:rFonts w:ascii="Cambria" w:hAnsi="Cambria"/>
                <w:lang w:val="en-GB"/>
              </w:rPr>
            </w:pPr>
          </w:p>
        </w:tc>
        <w:tc>
          <w:tcPr>
            <w:tcW w:w="0" w:type="auto"/>
            <w:gridSpan w:val="6"/>
            <w:vMerge/>
            <w:tcBorders>
              <w:top w:val="nil"/>
              <w:left w:val="single" w:sz="4" w:space="0" w:color="000000"/>
              <w:bottom w:val="nil"/>
              <w:right w:val="single" w:sz="4" w:space="0" w:color="000000"/>
            </w:tcBorders>
          </w:tcPr>
          <w:p w14:paraId="0CEACD77" w14:textId="77777777" w:rsidR="00CE11D7" w:rsidRPr="00A37D65" w:rsidRDefault="00CE11D7">
            <w:pPr>
              <w:rPr>
                <w:rFonts w:ascii="Cambria" w:hAnsi="Cambria"/>
                <w:lang w:val="en-GB"/>
              </w:rPr>
            </w:pPr>
          </w:p>
        </w:tc>
      </w:tr>
      <w:tr w:rsidR="00CE11D7" w:rsidRPr="00A37D65" w14:paraId="562B683A" w14:textId="77777777">
        <w:trPr>
          <w:trHeight w:val="324"/>
        </w:trPr>
        <w:tc>
          <w:tcPr>
            <w:tcW w:w="2471" w:type="dxa"/>
            <w:tcBorders>
              <w:top w:val="nil"/>
              <w:left w:val="single" w:sz="4" w:space="0" w:color="000000"/>
              <w:bottom w:val="nil"/>
              <w:right w:val="single" w:sz="4" w:space="0" w:color="000000"/>
            </w:tcBorders>
            <w:shd w:val="clear" w:color="auto" w:fill="F3F3F3"/>
          </w:tcPr>
          <w:p w14:paraId="7176282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0" w:type="auto"/>
            <w:gridSpan w:val="6"/>
            <w:vMerge/>
            <w:tcBorders>
              <w:top w:val="nil"/>
              <w:left w:val="single" w:sz="4" w:space="0" w:color="000000"/>
              <w:bottom w:val="nil"/>
              <w:right w:val="single" w:sz="4" w:space="0" w:color="000000"/>
            </w:tcBorders>
          </w:tcPr>
          <w:p w14:paraId="5CEEF49F" w14:textId="77777777" w:rsidR="00CE11D7" w:rsidRPr="00A37D65" w:rsidRDefault="00CE11D7">
            <w:pPr>
              <w:rPr>
                <w:rFonts w:ascii="Cambria" w:hAnsi="Cambria"/>
                <w:lang w:val="en-GB"/>
              </w:rPr>
            </w:pPr>
          </w:p>
        </w:tc>
      </w:tr>
      <w:tr w:rsidR="00CE11D7" w:rsidRPr="00A37D65" w14:paraId="3ABAC0D8" w14:textId="77777777">
        <w:trPr>
          <w:trHeight w:val="358"/>
        </w:trPr>
        <w:tc>
          <w:tcPr>
            <w:tcW w:w="2471" w:type="dxa"/>
            <w:tcBorders>
              <w:top w:val="nil"/>
              <w:left w:val="single" w:sz="4" w:space="0" w:color="000000"/>
              <w:bottom w:val="single" w:sz="4" w:space="0" w:color="000000"/>
              <w:right w:val="single" w:sz="4" w:space="0" w:color="000000"/>
            </w:tcBorders>
            <w:shd w:val="clear" w:color="auto" w:fill="F3F3F3"/>
          </w:tcPr>
          <w:p w14:paraId="5A4A6B8F" w14:textId="77777777" w:rsidR="00CE11D7" w:rsidRPr="00A37D65" w:rsidRDefault="00CE11D7">
            <w:pPr>
              <w:rPr>
                <w:rFonts w:ascii="Cambria" w:hAnsi="Cambria"/>
                <w:lang w:val="en-GB"/>
              </w:rPr>
            </w:pPr>
          </w:p>
        </w:tc>
        <w:tc>
          <w:tcPr>
            <w:tcW w:w="0" w:type="auto"/>
            <w:gridSpan w:val="6"/>
            <w:vMerge/>
            <w:tcBorders>
              <w:top w:val="nil"/>
              <w:left w:val="single" w:sz="4" w:space="0" w:color="000000"/>
              <w:bottom w:val="single" w:sz="4" w:space="0" w:color="000000"/>
              <w:right w:val="single" w:sz="4" w:space="0" w:color="000000"/>
            </w:tcBorders>
          </w:tcPr>
          <w:p w14:paraId="740D3BC4" w14:textId="77777777" w:rsidR="00CE11D7" w:rsidRPr="00A37D65" w:rsidRDefault="00CE11D7">
            <w:pPr>
              <w:rPr>
                <w:rFonts w:ascii="Cambria" w:hAnsi="Cambria"/>
                <w:lang w:val="en-GB"/>
              </w:rPr>
            </w:pPr>
          </w:p>
        </w:tc>
      </w:tr>
      <w:tr w:rsidR="00CE11D7" w:rsidRPr="00A37D65" w14:paraId="7464A2B6" w14:textId="77777777" w:rsidTr="00311F64">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984F503"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7" w:type="dxa"/>
            <w:gridSpan w:val="6"/>
            <w:tcBorders>
              <w:top w:val="single" w:sz="4" w:space="0" w:color="000000"/>
              <w:left w:val="single" w:sz="4" w:space="0" w:color="000000"/>
              <w:bottom w:val="single" w:sz="4" w:space="0" w:color="auto"/>
              <w:right w:val="single" w:sz="4" w:space="0" w:color="000000"/>
            </w:tcBorders>
            <w:vAlign w:val="center"/>
          </w:tcPr>
          <w:p w14:paraId="6CB8460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They are published in the ISVU system. </w:t>
            </w:r>
          </w:p>
        </w:tc>
      </w:tr>
      <w:tr w:rsidR="00311F64" w:rsidRPr="00A37D65" w14:paraId="7ED37064" w14:textId="77777777" w:rsidTr="00311F64">
        <w:trPr>
          <w:trHeight w:val="622"/>
        </w:trPr>
        <w:tc>
          <w:tcPr>
            <w:tcW w:w="2471" w:type="dxa"/>
            <w:tcBorders>
              <w:top w:val="single" w:sz="4" w:space="0" w:color="000000"/>
              <w:left w:val="single" w:sz="4" w:space="0" w:color="000000"/>
              <w:bottom w:val="single" w:sz="4" w:space="0" w:color="000000"/>
              <w:right w:val="single" w:sz="4" w:space="0" w:color="auto"/>
            </w:tcBorders>
            <w:shd w:val="clear" w:color="auto" w:fill="F3F3F3"/>
          </w:tcPr>
          <w:p w14:paraId="53C3044C" w14:textId="77777777" w:rsidR="00311F64" w:rsidRPr="00A37D65" w:rsidRDefault="00311F64">
            <w:pPr>
              <w:ind w:left="35"/>
              <w:rPr>
                <w:rFonts w:ascii="Cambria" w:eastAsia="Cambria" w:hAnsi="Cambria" w:cs="Cambria"/>
                <w:lang w:val="en-GB"/>
              </w:rPr>
            </w:pPr>
            <w:r w:rsidRPr="00A37D65">
              <w:rPr>
                <w:rFonts w:ascii="Cambria" w:eastAsia="Cambria" w:hAnsi="Cambria" w:cs="Cambria"/>
                <w:lang w:val="en-GB"/>
              </w:rPr>
              <w:t>Additional information on the course</w:t>
            </w:r>
          </w:p>
        </w:tc>
        <w:tc>
          <w:tcPr>
            <w:tcW w:w="6737" w:type="dxa"/>
            <w:gridSpan w:val="6"/>
            <w:tcBorders>
              <w:top w:val="single" w:sz="4" w:space="0" w:color="auto"/>
              <w:left w:val="single" w:sz="4" w:space="0" w:color="auto"/>
              <w:bottom w:val="single" w:sz="4" w:space="0" w:color="auto"/>
              <w:right w:val="single" w:sz="4" w:space="0" w:color="auto"/>
            </w:tcBorders>
            <w:vAlign w:val="center"/>
          </w:tcPr>
          <w:p w14:paraId="7B88ABE7" w14:textId="77777777" w:rsidR="00311F64" w:rsidRPr="00A37D65" w:rsidRDefault="00311F64" w:rsidP="00311F64">
            <w:pPr>
              <w:ind w:left="36"/>
              <w:rPr>
                <w:rFonts w:ascii="Cambria" w:eastAsia="Cambria" w:hAnsi="Cambria" w:cs="Cambria"/>
                <w:lang w:val="en-GB"/>
              </w:rPr>
            </w:pPr>
            <w:r w:rsidRPr="00A37D65">
              <w:rPr>
                <w:rFonts w:ascii="Cambria" w:eastAsia="Cambria" w:hAnsi="Cambria" w:cs="Cambria"/>
                <w:lang w:val="en-GB"/>
              </w:rPr>
              <w:t xml:space="preserve">Lecture materials are published on e-learning. </w:t>
            </w:r>
          </w:p>
          <w:p w14:paraId="4537A405" w14:textId="77777777" w:rsidR="00311F64" w:rsidRPr="00A37D65" w:rsidRDefault="00311F64" w:rsidP="00311F64">
            <w:pPr>
              <w:ind w:left="36"/>
              <w:rPr>
                <w:rFonts w:ascii="Cambria" w:eastAsia="Cambria" w:hAnsi="Cambria" w:cs="Cambria"/>
                <w:lang w:val="en-GB"/>
              </w:rPr>
            </w:pPr>
            <w:r w:rsidRPr="00A37D65">
              <w:rPr>
                <w:rFonts w:ascii="Cambria" w:eastAsia="Cambria" w:hAnsi="Cambria" w:cs="Cambria"/>
                <w:lang w:val="en-GB"/>
              </w:rPr>
              <w:t xml:space="preserve">In the case of distance learning, deviations are possible in: </w:t>
            </w:r>
          </w:p>
          <w:p w14:paraId="029C2B43" w14:textId="77777777" w:rsidR="00311F64" w:rsidRPr="00A37D65" w:rsidRDefault="00311F64" w:rsidP="00311F64">
            <w:pPr>
              <w:ind w:left="36"/>
              <w:rPr>
                <w:rFonts w:ascii="Cambria" w:eastAsia="Cambria" w:hAnsi="Cambria" w:cs="Cambria"/>
                <w:lang w:val="en-GB"/>
              </w:rPr>
            </w:pPr>
            <w:r w:rsidRPr="00A37D65">
              <w:rPr>
                <w:rFonts w:ascii="Cambria" w:eastAsia="Cambria" w:hAnsi="Cambria" w:cs="Cambria"/>
                <w:lang w:val="en-GB"/>
              </w:rPr>
              <w:t>-</w:t>
            </w:r>
            <w:r w:rsidRPr="00A37D65">
              <w:rPr>
                <w:rFonts w:ascii="Cambria" w:eastAsia="Cambria" w:hAnsi="Cambria" w:cs="Cambria"/>
                <w:lang w:val="en-GB"/>
              </w:rPr>
              <w:tab/>
              <w:t xml:space="preserve">the location of the course </w:t>
            </w:r>
          </w:p>
          <w:p w14:paraId="77F7C16B" w14:textId="77777777" w:rsidR="00752C45" w:rsidRDefault="00311F64" w:rsidP="00311F64">
            <w:pPr>
              <w:ind w:left="36"/>
              <w:rPr>
                <w:rFonts w:ascii="Cambria" w:eastAsia="Cambria" w:hAnsi="Cambria" w:cs="Cambria"/>
                <w:lang w:val="en-GB"/>
              </w:rPr>
            </w:pPr>
            <w:r w:rsidRPr="00A37D65">
              <w:rPr>
                <w:rFonts w:ascii="Cambria" w:eastAsia="Cambria" w:hAnsi="Cambria" w:cs="Cambria"/>
                <w:lang w:val="en-GB"/>
              </w:rPr>
              <w:t>-</w:t>
            </w:r>
            <w:r w:rsidRPr="00A37D65">
              <w:rPr>
                <w:rFonts w:ascii="Cambria" w:eastAsia="Cambria" w:hAnsi="Cambria" w:cs="Cambria"/>
                <w:lang w:val="en-GB"/>
              </w:rPr>
              <w:tab/>
              <w:t xml:space="preserve">implementation of activities, methods of interpretation and teaching, and methods of evaluation </w:t>
            </w:r>
          </w:p>
          <w:p w14:paraId="5D1542BC" w14:textId="77777777" w:rsidR="00752C45" w:rsidRDefault="00311F64" w:rsidP="00311F64">
            <w:pPr>
              <w:ind w:left="36"/>
              <w:rPr>
                <w:rFonts w:ascii="Cambria" w:eastAsia="Cambria" w:hAnsi="Cambria" w:cs="Cambria"/>
                <w:lang w:val="en-GB"/>
              </w:rPr>
            </w:pPr>
            <w:r w:rsidRPr="00A37D65">
              <w:rPr>
                <w:rFonts w:ascii="Cambria" w:eastAsia="Cambria" w:hAnsi="Cambria" w:cs="Cambria"/>
                <w:lang w:val="en-GB"/>
              </w:rPr>
              <w:t xml:space="preserve">- student obligations </w:t>
            </w:r>
          </w:p>
          <w:p w14:paraId="3C345BD8" w14:textId="76C4203A" w:rsidR="00311F64" w:rsidRPr="00A37D65" w:rsidRDefault="00311F64" w:rsidP="00311F64">
            <w:pPr>
              <w:ind w:left="36"/>
              <w:rPr>
                <w:rFonts w:ascii="Cambria" w:eastAsia="Cambria" w:hAnsi="Cambria" w:cs="Cambria"/>
                <w:lang w:val="en-GB"/>
              </w:rPr>
            </w:pPr>
            <w:r w:rsidRPr="00A37D65">
              <w:rPr>
                <w:rFonts w:ascii="Cambria" w:eastAsia="Cambria" w:hAnsi="Cambria" w:cs="Cambria"/>
                <w:lang w:val="en-GB"/>
              </w:rPr>
              <w:t xml:space="preserve">- available literature. </w:t>
            </w:r>
          </w:p>
          <w:p w14:paraId="3FB43148" w14:textId="77777777" w:rsidR="00311F64" w:rsidRPr="00A37D65" w:rsidRDefault="00311F64" w:rsidP="00311F64">
            <w:pPr>
              <w:ind w:left="36"/>
              <w:rPr>
                <w:rFonts w:ascii="Cambria" w:eastAsia="Cambria" w:hAnsi="Cambria" w:cs="Cambria"/>
                <w:lang w:val="en-GB"/>
              </w:rPr>
            </w:pPr>
            <w:r w:rsidRPr="00A37D65">
              <w:rPr>
                <w:rFonts w:ascii="Cambria" w:eastAsia="Cambria" w:hAnsi="Cambria" w:cs="Cambria"/>
                <w:lang w:val="en-GB"/>
              </w:rPr>
              <w:t>The course instructor and the assistant will inform the students about this when the distance learning starts. Learning outcomes remain unchanged.</w:t>
            </w:r>
          </w:p>
        </w:tc>
      </w:tr>
      <w:tr w:rsidR="00CE11D7" w:rsidRPr="00A37D65" w14:paraId="08D706E1" w14:textId="77777777" w:rsidTr="00311F64">
        <w:trPr>
          <w:trHeight w:val="3642"/>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08BB95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737" w:type="dxa"/>
            <w:gridSpan w:val="6"/>
            <w:tcBorders>
              <w:top w:val="single" w:sz="4" w:space="0" w:color="auto"/>
              <w:left w:val="single" w:sz="4" w:space="0" w:color="auto"/>
              <w:bottom w:val="single" w:sz="4" w:space="0" w:color="auto"/>
              <w:right w:val="single" w:sz="4" w:space="0" w:color="auto"/>
            </w:tcBorders>
          </w:tcPr>
          <w:p w14:paraId="5B52391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Mandatory: </w:t>
            </w:r>
          </w:p>
          <w:p w14:paraId="7C65E6B2" w14:textId="77777777" w:rsidR="00CE11D7" w:rsidRPr="00A37D65" w:rsidRDefault="00E903D7" w:rsidP="00584BB9">
            <w:pPr>
              <w:numPr>
                <w:ilvl w:val="0"/>
                <w:numId w:val="148"/>
              </w:numPr>
              <w:ind w:right="38"/>
              <w:rPr>
                <w:rFonts w:ascii="Cambria" w:hAnsi="Cambria"/>
                <w:lang w:val="en-GB"/>
              </w:rPr>
            </w:pPr>
            <w:r w:rsidRPr="00A37D65">
              <w:rPr>
                <w:rFonts w:ascii="Cambria" w:eastAsia="Cambria" w:hAnsi="Cambria" w:cs="Cambria"/>
                <w:lang w:val="en-GB"/>
              </w:rPr>
              <w:t xml:space="preserve">Prskalo, I., Sporiš, G. (2016). Kineziologija. Zagreb: Školska knjiga. </w:t>
            </w:r>
          </w:p>
          <w:p w14:paraId="6C5040B5" w14:textId="77777777" w:rsidR="00CE11D7" w:rsidRPr="00A37D65" w:rsidRDefault="00E903D7" w:rsidP="00584BB9">
            <w:pPr>
              <w:numPr>
                <w:ilvl w:val="0"/>
                <w:numId w:val="148"/>
              </w:numPr>
              <w:spacing w:after="1" w:line="239" w:lineRule="auto"/>
              <w:ind w:right="38"/>
              <w:rPr>
                <w:rFonts w:ascii="Cambria" w:hAnsi="Cambria"/>
                <w:lang w:val="en-GB"/>
              </w:rPr>
            </w:pPr>
            <w:r w:rsidRPr="00A37D65">
              <w:rPr>
                <w:rFonts w:ascii="Cambria" w:eastAsia="Cambria" w:hAnsi="Cambria" w:cs="Cambria"/>
                <w:lang w:val="en-GB"/>
              </w:rPr>
              <w:t xml:space="preserve">Sekulić, D., Metikoš, D. (2007). Osnove transformacijskih postupaka u kineziologiji. Sveučilište u Splitu: Fakultet prirodoslovno-matematičkih znanosti i kineziologije. </w:t>
            </w:r>
          </w:p>
          <w:p w14:paraId="5DCF5E4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Optional: </w:t>
            </w:r>
          </w:p>
          <w:p w14:paraId="7761CE98" w14:textId="77777777" w:rsidR="00CE11D7" w:rsidRPr="00A37D65" w:rsidRDefault="00E903D7" w:rsidP="00584BB9">
            <w:pPr>
              <w:numPr>
                <w:ilvl w:val="0"/>
                <w:numId w:val="149"/>
              </w:numPr>
              <w:spacing w:after="1" w:line="239" w:lineRule="auto"/>
              <w:ind w:right="76"/>
              <w:jc w:val="both"/>
              <w:rPr>
                <w:rFonts w:ascii="Cambria" w:hAnsi="Cambria"/>
                <w:lang w:val="en-GB"/>
              </w:rPr>
            </w:pPr>
            <w:r w:rsidRPr="00A37D65">
              <w:rPr>
                <w:rFonts w:ascii="Cambria" w:eastAsia="Cambria" w:hAnsi="Cambria" w:cs="Cambria"/>
                <w:lang w:val="en-GB"/>
              </w:rPr>
              <w:t xml:space="preserve">Kosinac, Z. (2011). Morfološko-motorički i funkcionalni razvoj djece uzrasne dobi od 5. do 11. godine. Split: Savez školskih športskih društava grada Splita. </w:t>
            </w:r>
          </w:p>
          <w:p w14:paraId="7E3F8B82" w14:textId="77777777" w:rsidR="00CE11D7" w:rsidRPr="00A37D65" w:rsidRDefault="00E903D7" w:rsidP="00584BB9">
            <w:pPr>
              <w:numPr>
                <w:ilvl w:val="0"/>
                <w:numId w:val="149"/>
              </w:numPr>
              <w:spacing w:after="1" w:line="239" w:lineRule="auto"/>
              <w:ind w:right="76"/>
              <w:jc w:val="both"/>
              <w:rPr>
                <w:rFonts w:ascii="Cambria" w:hAnsi="Cambria"/>
                <w:lang w:val="en-GB"/>
              </w:rPr>
            </w:pPr>
            <w:r w:rsidRPr="00A37D65">
              <w:rPr>
                <w:rFonts w:ascii="Cambria" w:eastAsia="Cambria" w:hAnsi="Cambria" w:cs="Cambria"/>
                <w:lang w:val="en-GB"/>
              </w:rPr>
              <w:t xml:space="preserve">Findak, V., Metikoš, D., Mraković, M, Neljak, B. (1996). Primijenjena kineziologija u školstvu-NORME. Zagreb: Hrvatski pedagoško-književni zbor, Fakultet za fizičku kulturu Sveučilišta u Zagrebu. </w:t>
            </w:r>
          </w:p>
          <w:p w14:paraId="66D808D0" w14:textId="77777777" w:rsidR="00CE11D7" w:rsidRPr="00A37D65" w:rsidRDefault="00E903D7" w:rsidP="00584BB9">
            <w:pPr>
              <w:numPr>
                <w:ilvl w:val="0"/>
                <w:numId w:val="149"/>
              </w:numPr>
              <w:ind w:right="76"/>
              <w:jc w:val="both"/>
              <w:rPr>
                <w:rFonts w:ascii="Cambria" w:hAnsi="Cambria"/>
                <w:lang w:val="en-GB"/>
              </w:rPr>
            </w:pPr>
            <w:r w:rsidRPr="00A37D65">
              <w:rPr>
                <w:rFonts w:ascii="Cambria" w:eastAsia="Cambria" w:hAnsi="Cambria" w:cs="Cambria"/>
                <w:lang w:val="en-GB"/>
              </w:rPr>
              <w:t xml:space="preserve">Neljak, B., Novak, D., Sporiš, G., Višković, S. (2011). Metodologija vrednovanja kinantropoloških obilježja učenika u tjelesnoj i zdravstvenoj kulturi-Crofit norme. Zagreb: Kineziološki fakultet Sveučilišta u Zagrebu. </w:t>
            </w:r>
          </w:p>
        </w:tc>
      </w:tr>
    </w:tbl>
    <w:p w14:paraId="3C2FAE1F"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0C37A093"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4D17DB8D" w14:textId="77777777" w:rsidR="00CE11D7" w:rsidRPr="00A37D65" w:rsidRDefault="00E903D7">
      <w:pPr>
        <w:spacing w:after="0"/>
        <w:jc w:val="both"/>
        <w:rPr>
          <w:rFonts w:ascii="Cambria" w:hAnsi="Cambria"/>
          <w:lang w:val="en-GB"/>
        </w:rPr>
      </w:pPr>
      <w:r w:rsidRPr="00A37D65">
        <w:rPr>
          <w:rFonts w:ascii="Cambria" w:hAnsi="Cambria"/>
          <w:b/>
          <w:lang w:val="en-GB"/>
        </w:rPr>
        <w:t xml:space="preserve"> </w:t>
      </w:r>
      <w:r w:rsidRPr="00A37D65">
        <w:rPr>
          <w:rFonts w:ascii="Cambria" w:hAnsi="Cambria"/>
          <w:b/>
          <w:lang w:val="en-GB"/>
        </w:rPr>
        <w:tab/>
        <w:t xml:space="preserve"> </w:t>
      </w:r>
    </w:p>
    <w:p w14:paraId="274E9A3F" w14:textId="77777777" w:rsidR="00311F64" w:rsidRPr="00A37D65" w:rsidRDefault="00E903D7">
      <w:pPr>
        <w:spacing w:after="0"/>
        <w:jc w:val="both"/>
        <w:rPr>
          <w:rFonts w:ascii="Cambria" w:eastAsia="Cambria" w:hAnsi="Cambria" w:cs="Cambria"/>
          <w:lang w:val="en-GB"/>
        </w:rPr>
      </w:pPr>
      <w:r w:rsidRPr="00A37D65">
        <w:rPr>
          <w:rFonts w:ascii="Cambria" w:eastAsia="Cambria" w:hAnsi="Cambria" w:cs="Cambria"/>
          <w:lang w:val="en-GB"/>
        </w:rPr>
        <w:t xml:space="preserve"> </w:t>
      </w:r>
    </w:p>
    <w:p w14:paraId="0D803D8E" w14:textId="77777777" w:rsidR="00311F64" w:rsidRPr="00A37D65" w:rsidRDefault="00311F64">
      <w:pPr>
        <w:rPr>
          <w:rFonts w:ascii="Cambria" w:eastAsia="Cambria" w:hAnsi="Cambria" w:cs="Cambria"/>
          <w:lang w:val="en-GB"/>
        </w:rPr>
      </w:pPr>
      <w:r w:rsidRPr="00A37D65">
        <w:rPr>
          <w:rFonts w:ascii="Cambria" w:eastAsia="Cambria" w:hAnsi="Cambria" w:cs="Cambria"/>
          <w:lang w:val="en-GB"/>
        </w:rPr>
        <w:br w:type="page"/>
      </w:r>
    </w:p>
    <w:p w14:paraId="0BC61BD3" w14:textId="77777777" w:rsidR="00CE11D7" w:rsidRPr="00A37D65" w:rsidRDefault="00CE11D7">
      <w:pPr>
        <w:spacing w:after="0"/>
        <w:jc w:val="both"/>
        <w:rPr>
          <w:rFonts w:ascii="Cambria" w:hAnsi="Cambria"/>
          <w:lang w:val="en-GB"/>
        </w:rPr>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624"/>
        <w:gridCol w:w="87"/>
        <w:gridCol w:w="1190"/>
        <w:gridCol w:w="854"/>
        <w:gridCol w:w="850"/>
        <w:gridCol w:w="1133"/>
      </w:tblGrid>
      <w:tr w:rsidR="00CE11D7" w:rsidRPr="00A37D65" w14:paraId="32B52D77" w14:textId="77777777">
        <w:trPr>
          <w:trHeight w:val="425"/>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4A2619B6"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68E1DCB0" w14:textId="77777777" w:rsidTr="00311F64">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9DF99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6"/>
            <w:tcBorders>
              <w:top w:val="single" w:sz="4" w:space="0" w:color="000000"/>
              <w:left w:val="single" w:sz="4" w:space="0" w:color="000000"/>
              <w:bottom w:val="single" w:sz="4" w:space="0" w:color="000000"/>
              <w:right w:val="single" w:sz="4" w:space="0" w:color="000000"/>
            </w:tcBorders>
          </w:tcPr>
          <w:p w14:paraId="267DA52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199998 </w:t>
            </w:r>
          </w:p>
          <w:p w14:paraId="3D36582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Kinesiology culture 3 </w:t>
            </w:r>
          </w:p>
        </w:tc>
      </w:tr>
      <w:tr w:rsidR="00CE11D7" w:rsidRPr="00A37D65" w14:paraId="0EF949A2" w14:textId="77777777" w:rsidTr="00311F64">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DC2F1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8" w:type="dxa"/>
            <w:gridSpan w:val="6"/>
            <w:tcBorders>
              <w:top w:val="single" w:sz="4" w:space="0" w:color="000000"/>
              <w:left w:val="single" w:sz="4" w:space="0" w:color="000000"/>
              <w:bottom w:val="single" w:sz="4" w:space="0" w:color="000000"/>
              <w:right w:val="single" w:sz="4" w:space="0" w:color="000000"/>
            </w:tcBorders>
          </w:tcPr>
          <w:p w14:paraId="6B29FCD5" w14:textId="77777777" w:rsidR="00451BD9" w:rsidRPr="00A37D65" w:rsidRDefault="00D61061" w:rsidP="00451BD9">
            <w:pPr>
              <w:rPr>
                <w:rFonts w:ascii="Cambria" w:eastAsiaTheme="minorHAnsi" w:hAnsi="Cambria" w:cstheme="minorBidi"/>
                <w:color w:val="auto"/>
                <w:lang w:val="en-GB" w:eastAsia="en-US"/>
              </w:rPr>
            </w:pPr>
            <w:r w:rsidRPr="00A37D65">
              <w:rPr>
                <w:rFonts w:ascii="Cambria" w:eastAsia="Cambria" w:hAnsi="Cambria" w:cs="Cambria"/>
                <w:color w:val="0000FF"/>
                <w:u w:val="single" w:color="0000FF"/>
                <w:lang w:val="en-GB"/>
              </w:rPr>
              <w:t>Full Professor</w:t>
            </w:r>
            <w:r w:rsidR="00E903D7" w:rsidRPr="00A37D65">
              <w:rPr>
                <w:rFonts w:ascii="Cambria" w:eastAsia="Cambria" w:hAnsi="Cambria" w:cs="Cambria"/>
                <w:color w:val="0000FF"/>
                <w:u w:val="single" w:color="0000FF"/>
                <w:lang w:val="en-GB"/>
              </w:rPr>
              <w:t xml:space="preserve"> Iva Blažević, </w:t>
            </w:r>
            <w:r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r w:rsidR="00751372" w:rsidRPr="00A37D65">
              <w:rPr>
                <w:rFonts w:ascii="Cambria" w:eastAsiaTheme="minorHAnsi" w:hAnsi="Cambria" w:cstheme="minorBidi"/>
                <w:color w:val="auto"/>
                <w:lang w:val="en-GB" w:eastAsia="en-US"/>
              </w:rPr>
              <w:t>(main course teach</w:t>
            </w:r>
            <w:r w:rsidR="00451BD9" w:rsidRPr="00A37D65">
              <w:rPr>
                <w:rFonts w:ascii="Cambria" w:eastAsiaTheme="minorHAnsi" w:hAnsi="Cambria" w:cstheme="minorBidi"/>
                <w:color w:val="auto"/>
                <w:lang w:val="en-GB" w:eastAsia="en-US"/>
              </w:rPr>
              <w:t>)</w:t>
            </w:r>
          </w:p>
          <w:p w14:paraId="5A266B90" w14:textId="3E180F29" w:rsidR="00CE11D7" w:rsidRPr="00A37D65" w:rsidRDefault="00E903D7" w:rsidP="00451BD9">
            <w:pPr>
              <w:rPr>
                <w:rFonts w:ascii="Cambria" w:eastAsiaTheme="minorHAnsi" w:hAnsi="Cambria" w:cstheme="minorBidi"/>
                <w:color w:val="auto"/>
                <w:lang w:val="en-GB" w:eastAsia="en-US"/>
              </w:rPr>
            </w:pPr>
            <w:r w:rsidRPr="00A37D65">
              <w:rPr>
                <w:rFonts w:ascii="Cambria" w:eastAsia="Cambria" w:hAnsi="Cambria" w:cs="Cambria"/>
                <w:color w:val="0000FF"/>
                <w:u w:val="single" w:color="0000FF"/>
                <w:lang w:val="en-GB"/>
              </w:rPr>
              <w:t xml:space="preserve">Ivan Oreb, </w:t>
            </w:r>
            <w:r w:rsidR="00D61061" w:rsidRPr="00A37D65">
              <w:rPr>
                <w:rFonts w:ascii="Cambria" w:eastAsia="Cambria" w:hAnsi="Cambria" w:cs="Cambria"/>
                <w:color w:val="0000FF"/>
                <w:u w:val="single" w:color="0000FF"/>
                <w:lang w:val="en-GB"/>
              </w:rPr>
              <w:t>PhD, lecturer</w:t>
            </w:r>
            <w:hyperlink r:id="rId103">
              <w:r w:rsidRPr="00A37D65">
                <w:rPr>
                  <w:rFonts w:ascii="Cambria" w:eastAsia="Cambria" w:hAnsi="Cambria" w:cs="Cambria"/>
                  <w:color w:val="0000FF"/>
                  <w:u w:val="single" w:color="0000FF"/>
                  <w:lang w:val="en-GB"/>
                </w:rPr>
                <w:t xml:space="preserve"> </w:t>
              </w:r>
            </w:hyperlink>
            <w:r w:rsidRPr="00A37D65">
              <w:rPr>
                <w:rFonts w:ascii="Cambria" w:eastAsia="Cambria" w:hAnsi="Cambria" w:cs="Cambria"/>
                <w:color w:val="0000FF"/>
                <w:lang w:val="en-GB"/>
              </w:rPr>
              <w:t xml:space="preserve"> </w:t>
            </w:r>
          </w:p>
        </w:tc>
      </w:tr>
      <w:tr w:rsidR="00CE11D7" w:rsidRPr="00A37D65" w14:paraId="35747BD5" w14:textId="77777777" w:rsidTr="00311F64">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8A88E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6"/>
            <w:tcBorders>
              <w:top w:val="single" w:sz="4" w:space="0" w:color="000000"/>
              <w:left w:val="single" w:sz="4" w:space="0" w:color="000000"/>
              <w:bottom w:val="single" w:sz="4" w:space="0" w:color="000000"/>
              <w:right w:val="single" w:sz="4" w:space="0" w:color="000000"/>
            </w:tcBorders>
          </w:tcPr>
          <w:p w14:paraId="39B37AA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446E0174" w14:textId="77777777" w:rsidTr="00311F64">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BF723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B8CBD8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14EF9C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DD1CB3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20D4C330" w14:textId="77777777" w:rsidTr="00311F64">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3A9E6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22DA9D8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7DAC11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5E2DDF1A" w14:textId="77777777" w:rsidR="00CE11D7" w:rsidRPr="00A37D65" w:rsidRDefault="00E903D7">
            <w:pPr>
              <w:ind w:left="37"/>
              <w:rPr>
                <w:rFonts w:ascii="Cambria" w:hAnsi="Cambria"/>
                <w:lang w:val="en-GB"/>
              </w:rPr>
            </w:pPr>
            <w:r w:rsidRPr="00A37D65">
              <w:rPr>
                <w:rFonts w:ascii="Cambria" w:eastAsia="Cambria" w:hAnsi="Cambria" w:cs="Cambria"/>
                <w:lang w:val="en-GB"/>
              </w:rPr>
              <w:t>II</w:t>
            </w:r>
            <w:r w:rsidR="00311F64" w:rsidRPr="00A37D65">
              <w:rPr>
                <w:rFonts w:ascii="Cambria" w:eastAsia="Cambria" w:hAnsi="Cambria" w:cs="Cambria"/>
                <w:lang w:val="en-GB"/>
              </w:rPr>
              <w:t>.</w:t>
            </w:r>
            <w:r w:rsidRPr="00A37D65">
              <w:rPr>
                <w:rFonts w:ascii="Cambria" w:eastAsia="Cambria" w:hAnsi="Cambria" w:cs="Cambria"/>
                <w:lang w:val="en-GB"/>
              </w:rPr>
              <w:t xml:space="preserve"> </w:t>
            </w:r>
          </w:p>
        </w:tc>
      </w:tr>
      <w:tr w:rsidR="00CE11D7" w:rsidRPr="00A37D65" w14:paraId="0D94BF8D" w14:textId="77777777" w:rsidTr="00311F64">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50BAA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tcPr>
          <w:p w14:paraId="3D14F3E1" w14:textId="77777777" w:rsidR="00311F64" w:rsidRPr="00A37D65" w:rsidRDefault="00311F64" w:rsidP="00311F64">
            <w:pPr>
              <w:ind w:left="37" w:right="998"/>
              <w:rPr>
                <w:rFonts w:ascii="Cambria" w:eastAsia="Cambria" w:hAnsi="Cambria" w:cs="Cambria"/>
                <w:lang w:val="en-GB"/>
              </w:rPr>
            </w:pPr>
            <w:r w:rsidRPr="00A37D65">
              <w:rPr>
                <w:rFonts w:ascii="Cambria" w:eastAsia="Cambria" w:hAnsi="Cambria" w:cs="Cambria"/>
                <w:lang w:val="en-GB"/>
              </w:rPr>
              <w:t>sports hall</w:t>
            </w:r>
          </w:p>
          <w:p w14:paraId="67DCD175" w14:textId="77777777" w:rsidR="00311F64" w:rsidRPr="00A37D65" w:rsidRDefault="00311F64" w:rsidP="00311F64">
            <w:pPr>
              <w:ind w:left="37" w:right="998"/>
              <w:rPr>
                <w:rFonts w:ascii="Cambria" w:eastAsia="Cambria" w:hAnsi="Cambria" w:cs="Cambria"/>
                <w:lang w:val="en-GB"/>
              </w:rPr>
            </w:pPr>
            <w:r w:rsidRPr="00A37D65">
              <w:rPr>
                <w:rFonts w:ascii="Cambria" w:eastAsia="Cambria" w:hAnsi="Cambria" w:cs="Cambria"/>
                <w:lang w:val="en-GB"/>
              </w:rPr>
              <w:t>Universities</w:t>
            </w:r>
          </w:p>
          <w:p w14:paraId="1D5C63BA" w14:textId="77777777" w:rsidR="00CE11D7" w:rsidRPr="00A37D65" w:rsidRDefault="00311F64" w:rsidP="00311F64">
            <w:pPr>
              <w:ind w:left="37" w:right="998"/>
              <w:rPr>
                <w:rFonts w:ascii="Cambria" w:hAnsi="Cambria"/>
                <w:lang w:val="en-GB"/>
              </w:rPr>
            </w:pPr>
            <w:r w:rsidRPr="00A37D65">
              <w:rPr>
                <w:rFonts w:ascii="Cambria" w:eastAsia="Cambria" w:hAnsi="Cambria" w:cs="Cambria"/>
                <w:lang w:val="en-GB"/>
              </w:rPr>
              <w:t>field teaching</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C6A9176"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1F5B533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30C3166D" w14:textId="77777777" w:rsidTr="00311F64">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8531C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76D389E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2C5EC20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4A476A3A" w14:textId="77777777" w:rsidR="00CE11D7" w:rsidRPr="00A37D65" w:rsidRDefault="00E903D7">
            <w:pPr>
              <w:ind w:left="37"/>
              <w:rPr>
                <w:rFonts w:ascii="Cambria" w:hAnsi="Cambria"/>
                <w:lang w:val="en-GB"/>
              </w:rPr>
            </w:pPr>
            <w:r w:rsidRPr="00A37D65">
              <w:rPr>
                <w:rFonts w:ascii="Cambria" w:eastAsia="Cambria" w:hAnsi="Cambria" w:cs="Cambria"/>
                <w:lang w:val="en-GB"/>
              </w:rPr>
              <w:t>0L – 0S – 30</w:t>
            </w:r>
            <w:r w:rsidR="00D61061" w:rsidRPr="00A37D65">
              <w:rPr>
                <w:rFonts w:ascii="Cambria" w:eastAsia="Cambria" w:hAnsi="Cambria" w:cs="Cambria"/>
                <w:lang w:val="en-GB"/>
              </w:rPr>
              <w:t>E</w:t>
            </w:r>
          </w:p>
        </w:tc>
      </w:tr>
      <w:tr w:rsidR="00CE11D7" w:rsidRPr="00A37D65" w14:paraId="5EF94DE7" w14:textId="77777777" w:rsidTr="00311F64">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4027E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6"/>
            <w:tcBorders>
              <w:top w:val="single" w:sz="4" w:space="0" w:color="000000"/>
              <w:left w:val="single" w:sz="4" w:space="0" w:color="000000"/>
              <w:bottom w:val="single" w:sz="4" w:space="0" w:color="000000"/>
              <w:right w:val="single" w:sz="4" w:space="0" w:color="000000"/>
            </w:tcBorders>
          </w:tcPr>
          <w:p w14:paraId="03473CEF"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Acquired basic motor skills during previous schooling and appropriate level of motor and functional abilities. </w:t>
            </w:r>
          </w:p>
        </w:tc>
      </w:tr>
      <w:tr w:rsidR="00CE11D7" w:rsidRPr="00A37D65" w14:paraId="5D2766E9" w14:textId="77777777" w:rsidTr="00311F64">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2E6FC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6"/>
            <w:tcBorders>
              <w:top w:val="single" w:sz="4" w:space="0" w:color="000000"/>
              <w:left w:val="single" w:sz="4" w:space="0" w:color="000000"/>
              <w:bottom w:val="single" w:sz="4" w:space="0" w:color="000000"/>
              <w:right w:val="single" w:sz="4" w:space="0" w:color="000000"/>
            </w:tcBorders>
          </w:tcPr>
          <w:p w14:paraId="19834CD6"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Kinesiology, Kinesiology teaching methodology, Music culture, Natural science, Geography, History </w:t>
            </w:r>
          </w:p>
        </w:tc>
      </w:tr>
      <w:tr w:rsidR="00CE11D7" w:rsidRPr="00A37D65" w14:paraId="27B5B11B" w14:textId="77777777" w:rsidTr="00311F64">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A3E93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6"/>
            <w:tcBorders>
              <w:top w:val="single" w:sz="4" w:space="0" w:color="000000"/>
              <w:left w:val="single" w:sz="4" w:space="0" w:color="000000"/>
              <w:bottom w:val="single" w:sz="4" w:space="0" w:color="000000"/>
              <w:right w:val="single" w:sz="4" w:space="0" w:color="000000"/>
            </w:tcBorders>
          </w:tcPr>
          <w:p w14:paraId="6A35A988"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Influence the development of anthropological features with the aim of preserving and improving health and quality of life. </w:t>
            </w:r>
          </w:p>
        </w:tc>
      </w:tr>
      <w:tr w:rsidR="00CE11D7" w:rsidRPr="00A37D65" w14:paraId="100A4873" w14:textId="77777777" w:rsidTr="00311F64">
        <w:trPr>
          <w:trHeight w:val="224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58257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6"/>
            <w:tcBorders>
              <w:top w:val="single" w:sz="4" w:space="0" w:color="000000"/>
              <w:left w:val="single" w:sz="4" w:space="0" w:color="000000"/>
              <w:bottom w:val="single" w:sz="4" w:space="0" w:color="000000"/>
              <w:right w:val="single" w:sz="4" w:space="0" w:color="000000"/>
            </w:tcBorders>
          </w:tcPr>
          <w:p w14:paraId="50A1F2BD" w14:textId="77777777" w:rsidR="00CE11D7" w:rsidRPr="00A37D65" w:rsidRDefault="00311F64" w:rsidP="00311F64">
            <w:pPr>
              <w:ind w:left="37" w:right="49"/>
              <w:jc w:val="both"/>
              <w:rPr>
                <w:rFonts w:ascii="Cambria" w:hAnsi="Cambria"/>
                <w:lang w:val="en-GB"/>
              </w:rPr>
            </w:pPr>
            <w:r w:rsidRPr="00A37D65">
              <w:rPr>
                <w:rFonts w:ascii="Cambria" w:eastAsia="Cambria" w:hAnsi="Cambria" w:cs="Cambria"/>
                <w:lang w:val="en-GB"/>
              </w:rPr>
              <w:t>1.</w:t>
            </w:r>
            <w:r w:rsidR="00E903D7" w:rsidRPr="00A37D65">
              <w:rPr>
                <w:rFonts w:ascii="Cambria" w:eastAsia="Cambria" w:hAnsi="Cambria" w:cs="Cambria"/>
                <w:lang w:val="en-GB"/>
              </w:rPr>
              <w:t xml:space="preserve">apply the acquired theoretical knowledge of individual kinesiological activities and basic didactic principles </w:t>
            </w:r>
          </w:p>
          <w:p w14:paraId="6FEA1274" w14:textId="77777777" w:rsidR="00CE11D7" w:rsidRPr="00A37D65" w:rsidRDefault="00311F64" w:rsidP="00311F64">
            <w:pPr>
              <w:spacing w:after="1" w:line="239" w:lineRule="auto"/>
              <w:ind w:left="37" w:right="49"/>
              <w:jc w:val="both"/>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demonstrate all basic forms from the field of athletics, sport games, swimming, dances and different types of elementary and relay games  3. apply the basics of assessment and evaluation of work results in Kinesiology culture (Physical Education) </w:t>
            </w:r>
          </w:p>
          <w:p w14:paraId="01D2D38C" w14:textId="77777777" w:rsidR="00CE11D7" w:rsidRPr="00A37D65" w:rsidRDefault="00E903D7">
            <w:pPr>
              <w:ind w:left="37" w:right="94"/>
              <w:jc w:val="both"/>
              <w:rPr>
                <w:rFonts w:ascii="Cambria" w:hAnsi="Cambria"/>
                <w:lang w:val="en-GB"/>
              </w:rPr>
            </w:pPr>
            <w:r w:rsidRPr="00A37D65">
              <w:rPr>
                <w:rFonts w:ascii="Cambria" w:eastAsia="Cambria" w:hAnsi="Cambria" w:cs="Cambria"/>
                <w:lang w:val="en-GB"/>
              </w:rPr>
              <w:t>4. interpret the knowledge about the benefits of regular, lifelong physical exercise in order to improve health, by improving and maintaining personal motor and functional abilities in everyday life</w:t>
            </w:r>
            <w:r w:rsidRPr="00A37D65">
              <w:rPr>
                <w:rFonts w:ascii="Cambria" w:eastAsia="Cambria" w:hAnsi="Cambria" w:cs="Cambria"/>
                <w:vertAlign w:val="subscript"/>
                <w:lang w:val="en-GB"/>
              </w:rPr>
              <w:t xml:space="preserve"> </w:t>
            </w:r>
          </w:p>
        </w:tc>
      </w:tr>
      <w:tr w:rsidR="00CE11D7" w:rsidRPr="00A37D65" w14:paraId="0CE909B5" w14:textId="77777777" w:rsidTr="00311F64">
        <w:trPr>
          <w:trHeight w:val="263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8A2C28"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8" w:type="dxa"/>
            <w:gridSpan w:val="6"/>
            <w:tcBorders>
              <w:top w:val="single" w:sz="4" w:space="0" w:color="000000"/>
              <w:left w:val="single" w:sz="4" w:space="0" w:color="000000"/>
              <w:bottom w:val="single" w:sz="4" w:space="0" w:color="000000"/>
              <w:right w:val="single" w:sz="4" w:space="0" w:color="000000"/>
            </w:tcBorders>
          </w:tcPr>
          <w:p w14:paraId="50CCFD35" w14:textId="77777777" w:rsidR="00CE11D7" w:rsidRPr="00A37D65" w:rsidRDefault="00311F64" w:rsidP="00311F64">
            <w:pPr>
              <w:spacing w:line="239" w:lineRule="auto"/>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General preparatory exercises (dynamic stretching exercises, strength exercises, static stretching exercises), through different organizational forms of work (with and without props, with and on devices, with and without music, independently and in pairs). </w:t>
            </w:r>
          </w:p>
          <w:p w14:paraId="631AABB3" w14:textId="754CB7BE" w:rsidR="00CE11D7" w:rsidRPr="00A37D65" w:rsidRDefault="00311F64" w:rsidP="00311F64">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Volleyball - shots on the ball in a jump on the net, top serve, rules of the game, tactics of the game. </w:t>
            </w:r>
          </w:p>
          <w:p w14:paraId="1139DCE1" w14:textId="77777777" w:rsidR="00CE11D7" w:rsidRPr="00A37D65" w:rsidRDefault="00311F64" w:rsidP="00311F64">
            <w:pPr>
              <w:spacing w:after="2" w:line="238" w:lineRule="auto"/>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Soccer - passing and receiving the ball with the foot on the floor and high (flying) balls, guiding the ball and shooting with the foot. </w:t>
            </w:r>
          </w:p>
          <w:p w14:paraId="73DB57F6" w14:textId="77777777" w:rsidR="00CE11D7" w:rsidRPr="00A37D65" w:rsidRDefault="00311F64" w:rsidP="00311F64">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Handball – passing, receiving and guiding the ball, jump-shot. </w:t>
            </w:r>
          </w:p>
          <w:p w14:paraId="40CA695C" w14:textId="77777777" w:rsidR="00CE11D7" w:rsidRPr="00A37D65" w:rsidRDefault="00311F64" w:rsidP="00311F64">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Dances: Foxtrot, Slow fox. </w:t>
            </w:r>
          </w:p>
          <w:p w14:paraId="3038C4F7" w14:textId="77777777" w:rsidR="00CE11D7" w:rsidRPr="00A37D65" w:rsidRDefault="00311F64" w:rsidP="00311F64">
            <w:pPr>
              <w:ind w:left="1"/>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Hiking in nature and mountain climbing. </w:t>
            </w:r>
          </w:p>
        </w:tc>
      </w:tr>
      <w:tr w:rsidR="00311F64" w:rsidRPr="00A37D65" w14:paraId="7F19C078" w14:textId="77777777" w:rsidTr="00311F64">
        <w:trPr>
          <w:trHeight w:val="487"/>
        </w:trPr>
        <w:tc>
          <w:tcPr>
            <w:tcW w:w="2470" w:type="dxa"/>
            <w:vMerge w:val="restart"/>
            <w:tcBorders>
              <w:top w:val="single" w:sz="4" w:space="0" w:color="000000"/>
              <w:left w:val="single" w:sz="4" w:space="0" w:color="000000"/>
              <w:right w:val="single" w:sz="4" w:space="0" w:color="000000"/>
            </w:tcBorders>
            <w:shd w:val="clear" w:color="auto" w:fill="F3F3F3"/>
            <w:vAlign w:val="center"/>
          </w:tcPr>
          <w:p w14:paraId="63260D4A" w14:textId="77777777" w:rsidR="00311F64" w:rsidRPr="00A37D65" w:rsidRDefault="00311F64">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45D8B3FD" w14:textId="77777777" w:rsidR="00311F64" w:rsidRPr="00A37D65" w:rsidRDefault="00311F64">
            <w:pPr>
              <w:ind w:left="1"/>
              <w:rPr>
                <w:rFonts w:ascii="Cambria" w:hAnsi="Cambria"/>
                <w:lang w:val="en-GB"/>
              </w:rPr>
            </w:pPr>
            <w:r w:rsidRPr="00A37D65">
              <w:rPr>
                <w:rFonts w:ascii="Cambria" w:eastAsia="Cambria" w:hAnsi="Cambria" w:cs="Cambria"/>
                <w:lang w:val="en-GB"/>
              </w:rPr>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257DBE2A" w14:textId="77777777" w:rsidR="00311F64" w:rsidRPr="00A37D65" w:rsidRDefault="00311F64">
            <w:pPr>
              <w:rPr>
                <w:rFonts w:ascii="Cambria" w:hAnsi="Cambria"/>
                <w:lang w:val="en-GB"/>
              </w:rPr>
            </w:pPr>
            <w:r w:rsidRPr="00A37D65">
              <w:rPr>
                <w:rFonts w:ascii="Cambria" w:eastAsia="Cambria" w:hAnsi="Cambria" w:cs="Cambria"/>
                <w:lang w:val="en-GB"/>
              </w:rPr>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63F50F26" w14:textId="77777777" w:rsidR="00311F64" w:rsidRPr="00A37D65" w:rsidRDefault="00311F64">
            <w:pPr>
              <w:ind w:left="1"/>
              <w:rPr>
                <w:rFonts w:ascii="Cambria" w:hAnsi="Cambria"/>
                <w:lang w:val="en-GB"/>
              </w:rPr>
            </w:pPr>
            <w:r w:rsidRPr="00A37D65">
              <w:rPr>
                <w:rFonts w:ascii="Cambria" w:eastAsia="Cambria" w:hAnsi="Cambria" w:cs="Cambria"/>
                <w:lang w:val="en-GB"/>
              </w:rPr>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4B52FFFE" w14:textId="77777777" w:rsidR="00311F64" w:rsidRPr="00A37D65" w:rsidRDefault="00311F64">
            <w:pPr>
              <w:rPr>
                <w:rFonts w:ascii="Cambria" w:hAnsi="Cambria"/>
                <w:lang w:val="en-GB"/>
              </w:rPr>
            </w:pPr>
            <w:r w:rsidRPr="00A37D65">
              <w:rPr>
                <w:rFonts w:ascii="Cambria" w:eastAsia="Cambria" w:hAnsi="Cambria" w:cs="Cambria"/>
                <w:lang w:val="en-GB"/>
              </w:rPr>
              <w:t xml:space="preserve">ECTS </w:t>
            </w:r>
          </w:p>
          <w:p w14:paraId="4A338F49" w14:textId="77777777" w:rsidR="00311F64" w:rsidRPr="00A37D65" w:rsidRDefault="00311F64">
            <w:pPr>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370CBF75" w14:textId="77777777" w:rsidR="00311F64" w:rsidRPr="00A37D65" w:rsidRDefault="00311F64">
            <w:pPr>
              <w:ind w:right="12"/>
              <w:rPr>
                <w:rFonts w:ascii="Cambria" w:hAnsi="Cambria"/>
                <w:lang w:val="en-GB"/>
              </w:rPr>
            </w:pPr>
            <w:r w:rsidRPr="00A37D65">
              <w:rPr>
                <w:rFonts w:ascii="Cambria" w:eastAsia="Cambria" w:hAnsi="Cambria" w:cs="Cambria"/>
                <w:lang w:val="en-GB"/>
              </w:rPr>
              <w:t xml:space="preserve">Grade ratio (%) </w:t>
            </w:r>
          </w:p>
        </w:tc>
      </w:tr>
      <w:tr w:rsidR="00311F64" w:rsidRPr="00A37D65" w14:paraId="385EE088" w14:textId="77777777" w:rsidTr="00311F64">
        <w:trPr>
          <w:trHeight w:val="494"/>
        </w:trPr>
        <w:tc>
          <w:tcPr>
            <w:tcW w:w="0" w:type="auto"/>
            <w:vMerge/>
            <w:tcBorders>
              <w:left w:val="single" w:sz="4" w:space="0" w:color="000000"/>
              <w:right w:val="single" w:sz="4" w:space="0" w:color="000000"/>
            </w:tcBorders>
          </w:tcPr>
          <w:p w14:paraId="19F9BB0D" w14:textId="77777777" w:rsidR="00311F64" w:rsidRPr="00A37D65" w:rsidRDefault="00311F64">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1C899427" w14:textId="77777777" w:rsidR="00311F64" w:rsidRPr="00A37D65" w:rsidRDefault="00311F64">
            <w:pPr>
              <w:ind w:left="1"/>
              <w:rPr>
                <w:rFonts w:ascii="Cambria" w:hAnsi="Cambria"/>
                <w:lang w:val="en-GB"/>
              </w:rPr>
            </w:pPr>
            <w:r w:rsidRPr="00A37D65">
              <w:rPr>
                <w:rFonts w:ascii="Cambria" w:eastAsia="Cambria" w:hAnsi="Cambria" w:cs="Cambria"/>
                <w:lang w:val="en-GB"/>
              </w:rPr>
              <w:t xml:space="preserve">Activities </w:t>
            </w:r>
          </w:p>
        </w:tc>
        <w:tc>
          <w:tcPr>
            <w:tcW w:w="1190" w:type="dxa"/>
            <w:tcBorders>
              <w:top w:val="single" w:sz="4" w:space="0" w:color="000000"/>
              <w:left w:val="single" w:sz="4" w:space="0" w:color="000000"/>
              <w:bottom w:val="single" w:sz="4" w:space="0" w:color="000000"/>
              <w:right w:val="single" w:sz="4" w:space="0" w:color="000000"/>
            </w:tcBorders>
            <w:vAlign w:val="center"/>
          </w:tcPr>
          <w:p w14:paraId="65055902" w14:textId="77777777" w:rsidR="00311F64" w:rsidRPr="00A37D65" w:rsidRDefault="00311F64">
            <w:pPr>
              <w:ind w:right="59"/>
              <w:jc w:val="center"/>
              <w:rPr>
                <w:rFonts w:ascii="Cambria" w:hAnsi="Cambria"/>
                <w:lang w:val="en-GB"/>
              </w:rPr>
            </w:pPr>
            <w:r w:rsidRPr="00A37D65">
              <w:rPr>
                <w:rFonts w:ascii="Cambria" w:eastAsia="Cambria" w:hAnsi="Cambria" w:cs="Cambria"/>
                <w:lang w:val="en-GB"/>
              </w:rPr>
              <w:t xml:space="preserve">1. - 4. </w:t>
            </w:r>
          </w:p>
        </w:tc>
        <w:tc>
          <w:tcPr>
            <w:tcW w:w="854" w:type="dxa"/>
            <w:tcBorders>
              <w:top w:val="single" w:sz="4" w:space="0" w:color="000000"/>
              <w:left w:val="single" w:sz="4" w:space="0" w:color="000000"/>
              <w:bottom w:val="single" w:sz="4" w:space="0" w:color="000000"/>
              <w:right w:val="single" w:sz="4" w:space="0" w:color="000000"/>
            </w:tcBorders>
            <w:vAlign w:val="center"/>
          </w:tcPr>
          <w:p w14:paraId="19348E73" w14:textId="77777777" w:rsidR="00311F64" w:rsidRPr="00A37D65" w:rsidRDefault="00311F64">
            <w:pPr>
              <w:ind w:right="58"/>
              <w:jc w:val="center"/>
              <w:rPr>
                <w:rFonts w:ascii="Cambria" w:hAnsi="Cambria"/>
                <w:lang w:val="en-GB"/>
              </w:rPr>
            </w:pPr>
            <w:r w:rsidRPr="00A37D65">
              <w:rPr>
                <w:rFonts w:ascii="Cambria" w:eastAsia="Cambria" w:hAnsi="Cambria" w:cs="Cambria"/>
                <w:lang w:val="en-GB"/>
              </w:rPr>
              <w:t xml:space="preserve">24 </w:t>
            </w:r>
          </w:p>
        </w:tc>
        <w:tc>
          <w:tcPr>
            <w:tcW w:w="850" w:type="dxa"/>
            <w:tcBorders>
              <w:top w:val="single" w:sz="4" w:space="0" w:color="000000"/>
              <w:left w:val="single" w:sz="4" w:space="0" w:color="000000"/>
              <w:bottom w:val="single" w:sz="4" w:space="0" w:color="000000"/>
              <w:right w:val="single" w:sz="4" w:space="0" w:color="000000"/>
            </w:tcBorders>
            <w:vAlign w:val="center"/>
          </w:tcPr>
          <w:p w14:paraId="10499AC3" w14:textId="77777777" w:rsidR="00311F64" w:rsidRPr="00A37D65" w:rsidRDefault="00311F64">
            <w:pPr>
              <w:ind w:right="58"/>
              <w:jc w:val="center"/>
              <w:rPr>
                <w:rFonts w:ascii="Cambria" w:hAnsi="Cambria"/>
                <w:lang w:val="en-GB"/>
              </w:rPr>
            </w:pPr>
            <w:r w:rsidRPr="00A37D65">
              <w:rPr>
                <w:rFonts w:ascii="Cambria" w:eastAsia="Cambria" w:hAnsi="Cambria" w:cs="Cambria"/>
                <w:lang w:val="en-GB"/>
              </w:rPr>
              <w:t xml:space="preserve">0,8 </w:t>
            </w:r>
          </w:p>
        </w:tc>
        <w:tc>
          <w:tcPr>
            <w:tcW w:w="1133" w:type="dxa"/>
            <w:tcBorders>
              <w:top w:val="single" w:sz="4" w:space="0" w:color="000000"/>
              <w:left w:val="single" w:sz="4" w:space="0" w:color="000000"/>
              <w:bottom w:val="single" w:sz="4" w:space="0" w:color="000000"/>
              <w:right w:val="single" w:sz="4" w:space="0" w:color="000000"/>
            </w:tcBorders>
            <w:vAlign w:val="center"/>
          </w:tcPr>
          <w:p w14:paraId="72C2DB2A" w14:textId="77777777" w:rsidR="00311F64" w:rsidRPr="00A37D65" w:rsidRDefault="00311F64">
            <w:pPr>
              <w:ind w:right="56"/>
              <w:jc w:val="center"/>
              <w:rPr>
                <w:rFonts w:ascii="Cambria" w:hAnsi="Cambria"/>
                <w:lang w:val="en-GB"/>
              </w:rPr>
            </w:pPr>
            <w:r w:rsidRPr="00A37D65">
              <w:rPr>
                <w:rFonts w:ascii="Cambria" w:eastAsia="Cambria" w:hAnsi="Cambria" w:cs="Cambria"/>
                <w:lang w:val="en-GB"/>
              </w:rPr>
              <w:t xml:space="preserve">80% </w:t>
            </w:r>
          </w:p>
        </w:tc>
      </w:tr>
      <w:tr w:rsidR="00311F64" w:rsidRPr="00A37D65" w14:paraId="201850DD" w14:textId="77777777" w:rsidTr="00311F64">
        <w:trPr>
          <w:trHeight w:val="326"/>
        </w:trPr>
        <w:tc>
          <w:tcPr>
            <w:tcW w:w="0" w:type="auto"/>
            <w:vMerge/>
            <w:tcBorders>
              <w:left w:val="single" w:sz="4" w:space="0" w:color="000000"/>
              <w:right w:val="single" w:sz="4" w:space="0" w:color="000000"/>
            </w:tcBorders>
          </w:tcPr>
          <w:p w14:paraId="2AD88811" w14:textId="77777777" w:rsidR="00311F64" w:rsidRPr="00A37D65" w:rsidRDefault="00311F64">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4FE8B2AA" w14:textId="77777777" w:rsidR="00311F64" w:rsidRPr="00A37D65" w:rsidRDefault="00311F64">
            <w:pPr>
              <w:ind w:left="1"/>
              <w:rPr>
                <w:rFonts w:ascii="Cambria" w:hAnsi="Cambria"/>
                <w:lang w:val="en-GB"/>
              </w:rPr>
            </w:pPr>
            <w:r w:rsidRPr="00A37D65">
              <w:rPr>
                <w:rFonts w:ascii="Cambria" w:eastAsia="Cambria" w:hAnsi="Cambria" w:cs="Cambria"/>
                <w:lang w:val="en-GB"/>
              </w:rPr>
              <w:t xml:space="preserve">Field work </w:t>
            </w:r>
          </w:p>
        </w:tc>
        <w:tc>
          <w:tcPr>
            <w:tcW w:w="1190" w:type="dxa"/>
            <w:tcBorders>
              <w:top w:val="single" w:sz="4" w:space="0" w:color="000000"/>
              <w:left w:val="single" w:sz="4" w:space="0" w:color="000000"/>
              <w:bottom w:val="single" w:sz="4" w:space="0" w:color="000000"/>
              <w:right w:val="single" w:sz="4" w:space="0" w:color="000000"/>
            </w:tcBorders>
          </w:tcPr>
          <w:p w14:paraId="2D1B1055" w14:textId="77777777" w:rsidR="00311F64" w:rsidRPr="00A37D65" w:rsidRDefault="00311F64">
            <w:pPr>
              <w:ind w:right="59"/>
              <w:jc w:val="center"/>
              <w:rPr>
                <w:rFonts w:ascii="Cambria" w:hAnsi="Cambria"/>
                <w:lang w:val="en-GB"/>
              </w:rPr>
            </w:pPr>
            <w:r w:rsidRPr="00A37D65">
              <w:rPr>
                <w:rFonts w:ascii="Cambria" w:eastAsia="Cambria" w:hAnsi="Cambria" w:cs="Cambria"/>
                <w:lang w:val="en-GB"/>
              </w:rPr>
              <w:t xml:space="preserve">1. - 4. </w:t>
            </w:r>
          </w:p>
        </w:tc>
        <w:tc>
          <w:tcPr>
            <w:tcW w:w="854" w:type="dxa"/>
            <w:tcBorders>
              <w:top w:val="single" w:sz="4" w:space="0" w:color="000000"/>
              <w:left w:val="single" w:sz="4" w:space="0" w:color="000000"/>
              <w:bottom w:val="single" w:sz="4" w:space="0" w:color="000000"/>
              <w:right w:val="single" w:sz="4" w:space="0" w:color="000000"/>
            </w:tcBorders>
          </w:tcPr>
          <w:p w14:paraId="024E47ED" w14:textId="77777777" w:rsidR="00311F64" w:rsidRPr="00A37D65" w:rsidRDefault="00311F64">
            <w:pPr>
              <w:ind w:right="58"/>
              <w:jc w:val="center"/>
              <w:rPr>
                <w:rFonts w:ascii="Cambria" w:hAnsi="Cambria"/>
                <w:lang w:val="en-GB"/>
              </w:rPr>
            </w:pPr>
            <w:r w:rsidRPr="00A37D65">
              <w:rPr>
                <w:rFonts w:ascii="Cambria" w:eastAsia="Cambria" w:hAnsi="Cambria" w:cs="Cambria"/>
                <w:lang w:val="en-GB"/>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102A07AC" w14:textId="77777777" w:rsidR="00311F64" w:rsidRPr="00A37D65" w:rsidRDefault="00311F64">
            <w:pPr>
              <w:ind w:right="58"/>
              <w:jc w:val="center"/>
              <w:rPr>
                <w:rFonts w:ascii="Cambria" w:hAnsi="Cambria"/>
                <w:lang w:val="en-GB"/>
              </w:rPr>
            </w:pPr>
            <w:r w:rsidRPr="00A37D65">
              <w:rPr>
                <w:rFonts w:ascii="Cambria" w:eastAsia="Cambria" w:hAnsi="Cambria" w:cs="Cambria"/>
                <w:lang w:val="en-GB"/>
              </w:rPr>
              <w:t xml:space="preserve">0,2 </w:t>
            </w:r>
          </w:p>
        </w:tc>
        <w:tc>
          <w:tcPr>
            <w:tcW w:w="1133" w:type="dxa"/>
            <w:tcBorders>
              <w:top w:val="single" w:sz="4" w:space="0" w:color="000000"/>
              <w:left w:val="single" w:sz="4" w:space="0" w:color="000000"/>
              <w:bottom w:val="single" w:sz="4" w:space="0" w:color="000000"/>
              <w:right w:val="single" w:sz="4" w:space="0" w:color="000000"/>
            </w:tcBorders>
          </w:tcPr>
          <w:p w14:paraId="37750A49" w14:textId="77777777" w:rsidR="00311F64" w:rsidRPr="00A37D65" w:rsidRDefault="00311F64">
            <w:pPr>
              <w:ind w:right="56"/>
              <w:jc w:val="center"/>
              <w:rPr>
                <w:rFonts w:ascii="Cambria" w:hAnsi="Cambria"/>
                <w:lang w:val="en-GB"/>
              </w:rPr>
            </w:pPr>
            <w:r w:rsidRPr="00A37D65">
              <w:rPr>
                <w:rFonts w:ascii="Cambria" w:eastAsia="Cambria" w:hAnsi="Cambria" w:cs="Cambria"/>
                <w:lang w:val="en-GB"/>
              </w:rPr>
              <w:t xml:space="preserve">20% </w:t>
            </w:r>
          </w:p>
        </w:tc>
      </w:tr>
      <w:tr w:rsidR="00311F64" w:rsidRPr="00A37D65" w14:paraId="53E899A3" w14:textId="77777777" w:rsidTr="00311F64">
        <w:trPr>
          <w:trHeight w:val="324"/>
        </w:trPr>
        <w:tc>
          <w:tcPr>
            <w:tcW w:w="0" w:type="auto"/>
            <w:vMerge/>
            <w:tcBorders>
              <w:left w:val="single" w:sz="4" w:space="0" w:color="000000"/>
              <w:right w:val="single" w:sz="4" w:space="0" w:color="000000"/>
            </w:tcBorders>
          </w:tcPr>
          <w:p w14:paraId="5FE2E68E" w14:textId="77777777" w:rsidR="00311F64" w:rsidRPr="00A37D65" w:rsidRDefault="00311F64">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1EB3BF3D" w14:textId="77777777" w:rsidR="00311F64" w:rsidRPr="00A37D65" w:rsidRDefault="00311F64">
            <w:pPr>
              <w:ind w:left="1"/>
              <w:rPr>
                <w:rFonts w:ascii="Cambria" w:hAnsi="Cambria"/>
                <w:lang w:val="en-GB"/>
              </w:rPr>
            </w:pPr>
            <w:r w:rsidRPr="00A37D65">
              <w:rPr>
                <w:rFonts w:ascii="Cambria" w:eastAsia="Cambria" w:hAnsi="Cambria" w:cs="Cambria"/>
                <w:lang w:val="en-GB"/>
              </w:rPr>
              <w:t xml:space="preserve">Total </w:t>
            </w:r>
          </w:p>
        </w:tc>
        <w:tc>
          <w:tcPr>
            <w:tcW w:w="1190" w:type="dxa"/>
            <w:tcBorders>
              <w:top w:val="single" w:sz="4" w:space="0" w:color="000000"/>
              <w:left w:val="single" w:sz="4" w:space="0" w:color="000000"/>
              <w:bottom w:val="single" w:sz="4" w:space="0" w:color="000000"/>
              <w:right w:val="single" w:sz="4" w:space="0" w:color="000000"/>
            </w:tcBorders>
          </w:tcPr>
          <w:p w14:paraId="70BC3EFB" w14:textId="77777777" w:rsidR="00311F64" w:rsidRPr="00A37D65" w:rsidRDefault="00311F64">
            <w:pPr>
              <w:ind w:right="11"/>
              <w:jc w:val="center"/>
              <w:rPr>
                <w:rFonts w:ascii="Cambria" w:hAnsi="Cambria"/>
                <w:lang w:val="en-GB"/>
              </w:rPr>
            </w:pPr>
            <w:r w:rsidRPr="00A37D65">
              <w:rPr>
                <w:rFonts w:ascii="Cambria" w:eastAsia="Cambria" w:hAnsi="Cambria" w:cs="Cambria"/>
                <w:lang w:val="en-GB"/>
              </w:rPr>
              <w:t xml:space="preserve"> </w:t>
            </w:r>
          </w:p>
        </w:tc>
        <w:tc>
          <w:tcPr>
            <w:tcW w:w="854" w:type="dxa"/>
            <w:tcBorders>
              <w:top w:val="single" w:sz="4" w:space="0" w:color="000000"/>
              <w:left w:val="single" w:sz="4" w:space="0" w:color="000000"/>
              <w:bottom w:val="single" w:sz="4" w:space="0" w:color="000000"/>
              <w:right w:val="single" w:sz="4" w:space="0" w:color="000000"/>
            </w:tcBorders>
          </w:tcPr>
          <w:p w14:paraId="00C90964" w14:textId="77777777" w:rsidR="00311F64" w:rsidRPr="00A37D65" w:rsidRDefault="00311F64">
            <w:pPr>
              <w:ind w:right="58"/>
              <w:jc w:val="center"/>
              <w:rPr>
                <w:rFonts w:ascii="Cambria" w:hAnsi="Cambria"/>
                <w:lang w:val="en-GB"/>
              </w:rPr>
            </w:pPr>
            <w:r w:rsidRPr="00A37D65">
              <w:rPr>
                <w:rFonts w:ascii="Cambria" w:eastAsia="Cambria" w:hAnsi="Cambria" w:cs="Cambria"/>
                <w:lang w:val="en-GB"/>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3B79EB83" w14:textId="77777777" w:rsidR="00311F64" w:rsidRPr="00A37D65" w:rsidRDefault="00311F64">
            <w:pPr>
              <w:ind w:right="56"/>
              <w:jc w:val="center"/>
              <w:rPr>
                <w:rFonts w:ascii="Cambria" w:hAnsi="Cambria"/>
                <w:lang w:val="en-GB"/>
              </w:rPr>
            </w:pPr>
            <w:r w:rsidRPr="00A37D65">
              <w:rPr>
                <w:rFonts w:ascii="Cambria" w:eastAsia="Cambria" w:hAnsi="Cambria" w:cs="Cambria"/>
                <w:lang w:val="en-GB"/>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4F4CE48B" w14:textId="77777777" w:rsidR="00311F64" w:rsidRPr="00A37D65" w:rsidRDefault="00311F64">
            <w:pPr>
              <w:ind w:right="61"/>
              <w:jc w:val="center"/>
              <w:rPr>
                <w:rFonts w:ascii="Cambria" w:hAnsi="Cambria"/>
                <w:lang w:val="en-GB"/>
              </w:rPr>
            </w:pPr>
            <w:r w:rsidRPr="00A37D65">
              <w:rPr>
                <w:rFonts w:ascii="Cambria" w:eastAsia="Cambria" w:hAnsi="Cambria" w:cs="Cambria"/>
                <w:lang w:val="en-GB"/>
              </w:rPr>
              <w:t xml:space="preserve">100% </w:t>
            </w:r>
          </w:p>
        </w:tc>
      </w:tr>
      <w:tr w:rsidR="00311F64" w:rsidRPr="00A37D65" w14:paraId="16226658" w14:textId="77777777" w:rsidTr="00311F64">
        <w:trPr>
          <w:trHeight w:val="324"/>
        </w:trPr>
        <w:tc>
          <w:tcPr>
            <w:tcW w:w="0" w:type="auto"/>
            <w:vMerge/>
            <w:tcBorders>
              <w:left w:val="single" w:sz="4" w:space="0" w:color="000000"/>
              <w:right w:val="single" w:sz="4" w:space="0" w:color="000000"/>
            </w:tcBorders>
          </w:tcPr>
          <w:p w14:paraId="1D5AE6B2" w14:textId="77777777" w:rsidR="00311F64" w:rsidRPr="00A37D65" w:rsidRDefault="00311F64">
            <w:pPr>
              <w:rPr>
                <w:rFonts w:ascii="Cambria" w:hAnsi="Cambria"/>
                <w:lang w:val="en-GB"/>
              </w:rPr>
            </w:pPr>
          </w:p>
        </w:tc>
        <w:tc>
          <w:tcPr>
            <w:tcW w:w="6738" w:type="dxa"/>
            <w:gridSpan w:val="6"/>
            <w:tcBorders>
              <w:top w:val="single" w:sz="4" w:space="0" w:color="000000"/>
              <w:left w:val="single" w:sz="4" w:space="0" w:color="000000"/>
              <w:bottom w:val="single" w:sz="4" w:space="0" w:color="000000"/>
              <w:right w:val="single" w:sz="4" w:space="0" w:color="000000"/>
            </w:tcBorders>
          </w:tcPr>
          <w:p w14:paraId="43510465" w14:textId="77777777" w:rsidR="00311F64" w:rsidRPr="00A37D65" w:rsidRDefault="00311F64">
            <w:pPr>
              <w:ind w:left="1"/>
              <w:rPr>
                <w:rFonts w:ascii="Cambria" w:hAnsi="Cambria"/>
                <w:lang w:val="en-GB"/>
              </w:rPr>
            </w:pPr>
            <w:r w:rsidRPr="00A37D65">
              <w:rPr>
                <w:rFonts w:ascii="Cambria" w:eastAsia="Cambria" w:hAnsi="Cambria" w:cs="Cambria"/>
                <w:lang w:val="en-GB"/>
              </w:rPr>
              <w:t xml:space="preserve">Additional clarifications (evaluation criteria): </w:t>
            </w:r>
          </w:p>
        </w:tc>
      </w:tr>
      <w:tr w:rsidR="00311F64" w:rsidRPr="00A37D65" w14:paraId="0C5112AF" w14:textId="77777777" w:rsidTr="00311F64">
        <w:trPr>
          <w:trHeight w:val="523"/>
        </w:trPr>
        <w:tc>
          <w:tcPr>
            <w:tcW w:w="2470" w:type="dxa"/>
            <w:vMerge/>
            <w:tcBorders>
              <w:left w:val="single" w:sz="4" w:space="0" w:color="000000"/>
              <w:bottom w:val="single" w:sz="4" w:space="0" w:color="000000"/>
              <w:right w:val="single" w:sz="4" w:space="0" w:color="000000"/>
            </w:tcBorders>
          </w:tcPr>
          <w:p w14:paraId="40BCF4AB" w14:textId="77777777" w:rsidR="00311F64" w:rsidRPr="00A37D65" w:rsidRDefault="00311F64">
            <w:pPr>
              <w:rPr>
                <w:rFonts w:ascii="Cambria" w:hAnsi="Cambria"/>
                <w:lang w:val="en-GB"/>
              </w:rPr>
            </w:pPr>
          </w:p>
        </w:tc>
        <w:tc>
          <w:tcPr>
            <w:tcW w:w="6738" w:type="dxa"/>
            <w:gridSpan w:val="6"/>
            <w:tcBorders>
              <w:top w:val="single" w:sz="4" w:space="0" w:color="000000"/>
              <w:left w:val="single" w:sz="4" w:space="0" w:color="000000"/>
              <w:bottom w:val="single" w:sz="4" w:space="0" w:color="000000"/>
              <w:right w:val="single" w:sz="4" w:space="0" w:color="000000"/>
            </w:tcBorders>
          </w:tcPr>
          <w:p w14:paraId="2C030E87" w14:textId="77777777" w:rsidR="00311F64" w:rsidRPr="00A37D65" w:rsidRDefault="00311F64">
            <w:pPr>
              <w:rPr>
                <w:rFonts w:ascii="Cambria" w:hAnsi="Cambria"/>
                <w:lang w:val="en-GB"/>
              </w:rPr>
            </w:pPr>
            <w:r w:rsidRPr="00A37D65">
              <w:rPr>
                <w:rFonts w:ascii="Cambria" w:eastAsia="Cambria" w:hAnsi="Cambria" w:cs="Cambria"/>
                <w:lang w:val="en-GB"/>
              </w:rPr>
              <w:t xml:space="preserve">The activity in class, the given elements of motor knowledge and the results of tests (levels) of motor and functional abilities are evaluated. </w:t>
            </w:r>
          </w:p>
        </w:tc>
      </w:tr>
      <w:tr w:rsidR="00CE11D7" w:rsidRPr="00A37D65" w14:paraId="20E7E5C0" w14:textId="77777777" w:rsidTr="00311F64">
        <w:trPr>
          <w:trHeight w:val="223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467B8C" w14:textId="77777777" w:rsidR="00CE11D7" w:rsidRPr="00A37D65" w:rsidRDefault="00E903D7">
            <w:pPr>
              <w:ind w:left="35"/>
              <w:rPr>
                <w:rFonts w:ascii="Cambria" w:hAnsi="Cambria"/>
                <w:lang w:val="en-GB"/>
              </w:rPr>
            </w:pPr>
            <w:r w:rsidRPr="00A37D65">
              <w:rPr>
                <w:rFonts w:ascii="Cambria" w:eastAsia="Cambria" w:hAnsi="Cambria" w:cs="Cambria"/>
                <w:lang w:val="en-GB"/>
              </w:rPr>
              <w:t>Course requirements</w:t>
            </w:r>
            <w:r w:rsidRPr="00A37D65">
              <w:rPr>
                <w:rFonts w:ascii="Cambria" w:eastAsia="Cambria" w:hAnsi="Cambria" w:cs="Cambria"/>
                <w:color w:val="FF0000"/>
                <w:lang w:val="en-GB"/>
              </w:rPr>
              <w:t xml:space="preserve"> </w:t>
            </w:r>
          </w:p>
        </w:tc>
        <w:tc>
          <w:tcPr>
            <w:tcW w:w="6738" w:type="dxa"/>
            <w:gridSpan w:val="6"/>
            <w:tcBorders>
              <w:top w:val="single" w:sz="4" w:space="0" w:color="000000"/>
              <w:left w:val="single" w:sz="4" w:space="0" w:color="000000"/>
              <w:bottom w:val="single" w:sz="4" w:space="0" w:color="000000"/>
              <w:right w:val="single" w:sz="4" w:space="0" w:color="000000"/>
            </w:tcBorders>
          </w:tcPr>
          <w:p w14:paraId="33FE77A3" w14:textId="2B0C93D6" w:rsidR="00CE11D7" w:rsidRPr="00A37D65" w:rsidRDefault="00FB066A">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44407085" w14:textId="77777777" w:rsidR="00CE11D7" w:rsidRPr="00A37D65" w:rsidRDefault="00311F64" w:rsidP="00311F64">
            <w:pPr>
              <w:ind w:left="3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Attend classes regularly; can be absent from class a maximum of 4 times. </w:t>
            </w:r>
          </w:p>
          <w:p w14:paraId="77298304" w14:textId="77777777" w:rsidR="00CE11D7" w:rsidRPr="00A37D65" w:rsidRDefault="00311F64" w:rsidP="00311F64">
            <w:pPr>
              <w:ind w:left="3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Actively participate in classes. </w:t>
            </w:r>
          </w:p>
          <w:p w14:paraId="0E943574" w14:textId="6FFEA429" w:rsidR="00CE11D7" w:rsidRPr="00A37D65" w:rsidRDefault="00311F64" w:rsidP="00311F64">
            <w:pPr>
              <w:ind w:left="36"/>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Come to class without any jewelry</w:t>
            </w:r>
            <w:r w:rsidR="00FB066A">
              <w:rPr>
                <w:rFonts w:ascii="Cambria" w:eastAsia="Cambria" w:hAnsi="Cambria" w:cs="Cambria"/>
                <w:lang w:val="en-GB"/>
              </w:rPr>
              <w:t>,</w:t>
            </w:r>
            <w:r w:rsidR="00E903D7" w:rsidRPr="00A37D65">
              <w:rPr>
                <w:rFonts w:ascii="Cambria" w:eastAsia="Cambria" w:hAnsi="Cambria" w:cs="Cambria"/>
                <w:lang w:val="en-GB"/>
              </w:rPr>
              <w:t xml:space="preserve"> in sports clothes and shoes (tennis</w:t>
            </w:r>
            <w:r w:rsidR="00FB066A">
              <w:rPr>
                <w:rFonts w:ascii="Cambria" w:eastAsia="Cambria" w:hAnsi="Cambria" w:cs="Cambria"/>
                <w:lang w:val="en-GB"/>
              </w:rPr>
              <w:t xml:space="preserve"> shoes</w:t>
            </w:r>
            <w:r w:rsidR="00E903D7" w:rsidRPr="00A37D65">
              <w:rPr>
                <w:rFonts w:ascii="Cambria" w:eastAsia="Cambria" w:hAnsi="Cambria" w:cs="Cambria"/>
                <w:lang w:val="en-GB"/>
              </w:rPr>
              <w:t xml:space="preserve">, white sports shirt, sports shorts or sweatpants). </w:t>
            </w:r>
          </w:p>
          <w:p w14:paraId="66D36680" w14:textId="7CE2639F" w:rsidR="00CE11D7" w:rsidRPr="00A37D65" w:rsidRDefault="00311F64" w:rsidP="00311F64">
            <w:pPr>
              <w:spacing w:after="1" w:line="239" w:lineRule="auto"/>
              <w:ind w:left="36"/>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Participate in field classes, hiking in nature and mountain climbing, and the sports and recreation day of the Faculty of Educational Sciences (on Fratarski </w:t>
            </w:r>
            <w:r w:rsidR="00FB066A">
              <w:rPr>
                <w:rFonts w:ascii="Cambria" w:eastAsia="Cambria" w:hAnsi="Cambria" w:cs="Cambria"/>
                <w:lang w:val="en-GB"/>
              </w:rPr>
              <w:t>island</w:t>
            </w:r>
            <w:r w:rsidR="00E903D7" w:rsidRPr="00A37D65">
              <w:rPr>
                <w:rFonts w:ascii="Cambria" w:eastAsia="Cambria" w:hAnsi="Cambria" w:cs="Cambria"/>
                <w:lang w:val="en-GB"/>
              </w:rPr>
              <w:t xml:space="preserve"> at the end of the academic year). </w:t>
            </w:r>
          </w:p>
          <w:p w14:paraId="571021A7" w14:textId="77777777" w:rsidR="00CE11D7" w:rsidRPr="00A37D65" w:rsidRDefault="00311F64" w:rsidP="00311F64">
            <w:pPr>
              <w:ind w:left="36"/>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Master all given elements. </w:t>
            </w:r>
          </w:p>
        </w:tc>
      </w:tr>
      <w:tr w:rsidR="00CE11D7" w:rsidRPr="00A37D65" w14:paraId="34B29585" w14:textId="77777777" w:rsidTr="00311F64">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7B65C7A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8" w:type="dxa"/>
            <w:gridSpan w:val="6"/>
            <w:tcBorders>
              <w:top w:val="single" w:sz="4" w:space="0" w:color="000000"/>
              <w:left w:val="single" w:sz="4" w:space="0" w:color="000000"/>
              <w:bottom w:val="single" w:sz="4" w:space="0" w:color="auto"/>
              <w:right w:val="single" w:sz="4" w:space="0" w:color="000000"/>
            </w:tcBorders>
          </w:tcPr>
          <w:p w14:paraId="0AA9F1E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Mid-term and final exam term are published at the beginning of the academic year in ISVU. </w:t>
            </w:r>
          </w:p>
        </w:tc>
      </w:tr>
      <w:tr w:rsidR="00CE11D7" w:rsidRPr="00A37D65" w14:paraId="4345C3DA" w14:textId="77777777" w:rsidTr="00311F64">
        <w:trPr>
          <w:trHeight w:val="4376"/>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21EDE4B" w14:textId="77777777" w:rsidR="00CE11D7" w:rsidRPr="00A37D65" w:rsidRDefault="00E903D7">
            <w:pPr>
              <w:ind w:left="35" w:right="12"/>
              <w:jc w:val="both"/>
              <w:rPr>
                <w:rFonts w:ascii="Cambria" w:hAnsi="Cambria"/>
                <w:lang w:val="en-GB"/>
              </w:rPr>
            </w:pPr>
            <w:r w:rsidRPr="00A37D65">
              <w:rPr>
                <w:rFonts w:ascii="Cambria" w:eastAsia="Cambria" w:hAnsi="Cambria" w:cs="Cambria"/>
                <w:lang w:val="en-GB"/>
              </w:rPr>
              <w:t xml:space="preserve">Additional information on the course </w:t>
            </w:r>
          </w:p>
        </w:tc>
        <w:tc>
          <w:tcPr>
            <w:tcW w:w="6738" w:type="dxa"/>
            <w:gridSpan w:val="6"/>
            <w:tcBorders>
              <w:top w:val="single" w:sz="4" w:space="0" w:color="auto"/>
              <w:left w:val="single" w:sz="4" w:space="0" w:color="auto"/>
              <w:bottom w:val="single" w:sz="4" w:space="0" w:color="auto"/>
              <w:right w:val="single" w:sz="4" w:space="0" w:color="auto"/>
            </w:tcBorders>
          </w:tcPr>
          <w:p w14:paraId="3542A7F5" w14:textId="09676CDC" w:rsidR="00CE11D7" w:rsidRPr="00A37D65" w:rsidRDefault="00E903D7">
            <w:pPr>
              <w:spacing w:after="1" w:line="239" w:lineRule="auto"/>
              <w:ind w:left="36" w:right="45"/>
              <w:jc w:val="both"/>
              <w:rPr>
                <w:rFonts w:ascii="Cambria" w:hAnsi="Cambria"/>
                <w:lang w:val="en-GB"/>
              </w:rPr>
            </w:pPr>
            <w:r w:rsidRPr="00A37D65">
              <w:rPr>
                <w:rFonts w:ascii="Cambria" w:eastAsia="Cambria" w:hAnsi="Cambria" w:cs="Cambria"/>
                <w:lang w:val="en-GB"/>
              </w:rPr>
              <w:t xml:space="preserve">To check the degree of development of general competences, standardized tests of motor abilities will be used (tests of explosive, static and repetitive strength, speed, coordination and flexibility), a test of functional abilities (running 1300 m), tests of motor skills (assessment of given elements during classes) and a test </w:t>
            </w:r>
            <w:r w:rsidR="00FB066A">
              <w:rPr>
                <w:rFonts w:ascii="Cambria" w:eastAsia="Cambria" w:hAnsi="Cambria" w:cs="Cambria"/>
                <w:lang w:val="en-GB"/>
              </w:rPr>
              <w:t xml:space="preserve">on </w:t>
            </w:r>
            <w:r w:rsidRPr="00A37D65">
              <w:rPr>
                <w:rFonts w:ascii="Cambria" w:eastAsia="Cambria" w:hAnsi="Cambria" w:cs="Cambria"/>
                <w:lang w:val="en-GB"/>
              </w:rPr>
              <w:t xml:space="preserve">knowledge of swimming with basic swimming techniques. Students who have an impaired health status </w:t>
            </w:r>
            <w:r w:rsidR="00FB066A">
              <w:rPr>
                <w:rFonts w:ascii="Cambria" w:eastAsia="Cambria" w:hAnsi="Cambria" w:cs="Cambria"/>
                <w:lang w:val="en-GB"/>
              </w:rPr>
              <w:t>of</w:t>
            </w:r>
            <w:r w:rsidRPr="00A37D65">
              <w:rPr>
                <w:rFonts w:ascii="Cambria" w:eastAsia="Cambria" w:hAnsi="Cambria" w:cs="Cambria"/>
                <w:lang w:val="en-GB"/>
              </w:rPr>
              <w:t xml:space="preserve"> any form are required to submit health documentation and the opinion of the competent university medicine doctor about a possible partial exemption at the beginning of the academic year, with a special emphasis on the part of activities in Kinesiology culture, which should be partially exempt due to their impaired health status.  </w:t>
            </w:r>
          </w:p>
          <w:p w14:paraId="59322B22" w14:textId="77777777" w:rsidR="00CE11D7" w:rsidRPr="00A37D65" w:rsidRDefault="00E903D7">
            <w:pPr>
              <w:spacing w:after="2" w:line="238" w:lineRule="auto"/>
              <w:ind w:left="36"/>
              <w:jc w:val="both"/>
              <w:rPr>
                <w:rFonts w:ascii="Cambria" w:hAnsi="Cambria"/>
                <w:lang w:val="en-GB"/>
              </w:rPr>
            </w:pPr>
            <w:r w:rsidRPr="00A37D65">
              <w:rPr>
                <w:rFonts w:ascii="Cambria" w:eastAsia="Cambria" w:hAnsi="Cambria" w:cs="Cambria"/>
                <w:lang w:val="en-GB"/>
              </w:rPr>
              <w:t xml:space="preserve">Consultation times will be determined at the beginning of each semester (after the official announcement of the class schedule). </w:t>
            </w:r>
          </w:p>
          <w:p w14:paraId="74AD9BFA" w14:textId="77777777" w:rsidR="00CE11D7" w:rsidRPr="00A37D65" w:rsidRDefault="00E903D7">
            <w:pPr>
              <w:ind w:left="36" w:right="46"/>
              <w:jc w:val="both"/>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course lecturers will inform students when the distance learning begins. Learning outcomes remain unchanged. </w:t>
            </w:r>
          </w:p>
        </w:tc>
      </w:tr>
      <w:tr w:rsidR="00CE11D7" w:rsidRPr="00A37D65" w14:paraId="52C6F353" w14:textId="77777777" w:rsidTr="00311F64">
        <w:trPr>
          <w:trHeight w:val="5286"/>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67749C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738" w:type="dxa"/>
            <w:gridSpan w:val="6"/>
            <w:tcBorders>
              <w:top w:val="single" w:sz="4" w:space="0" w:color="auto"/>
              <w:left w:val="single" w:sz="4" w:space="0" w:color="auto"/>
              <w:bottom w:val="single" w:sz="4" w:space="0" w:color="auto"/>
              <w:right w:val="single" w:sz="4" w:space="0" w:color="auto"/>
            </w:tcBorders>
          </w:tcPr>
          <w:p w14:paraId="0955368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Mandatory: Literature is not mandatory. </w:t>
            </w:r>
          </w:p>
          <w:p w14:paraId="2518879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Optional: </w:t>
            </w:r>
          </w:p>
          <w:p w14:paraId="39179E4D" w14:textId="77777777" w:rsidR="00CE11D7" w:rsidRPr="00A37D65" w:rsidRDefault="00E903D7" w:rsidP="00584BB9">
            <w:pPr>
              <w:numPr>
                <w:ilvl w:val="0"/>
                <w:numId w:val="153"/>
              </w:numPr>
              <w:jc w:val="both"/>
              <w:rPr>
                <w:rFonts w:ascii="Cambria" w:hAnsi="Cambria"/>
                <w:lang w:val="en-GB"/>
              </w:rPr>
            </w:pPr>
            <w:r w:rsidRPr="00A37D65">
              <w:rPr>
                <w:rFonts w:ascii="Cambria" w:eastAsia="Cambria" w:hAnsi="Cambria" w:cs="Cambria"/>
                <w:lang w:val="en-GB"/>
              </w:rPr>
              <w:t>Findak, V. (2001). M</w:t>
            </w:r>
            <w:r w:rsidRPr="00A37D65">
              <w:rPr>
                <w:rFonts w:ascii="Cambria" w:eastAsia="Cambria" w:hAnsi="Cambria" w:cs="Cambria"/>
                <w:i/>
                <w:lang w:val="en-GB"/>
              </w:rPr>
              <w:t>etodika tjelesne i zdravstvene kulture</w:t>
            </w:r>
            <w:r w:rsidRPr="00A37D65">
              <w:rPr>
                <w:rFonts w:ascii="Cambria" w:eastAsia="Cambria" w:hAnsi="Cambria" w:cs="Cambria"/>
                <w:lang w:val="en-GB"/>
              </w:rPr>
              <w:t xml:space="preserve">. Zagreb: Školska knjiga. </w:t>
            </w:r>
          </w:p>
          <w:p w14:paraId="5A20CB02" w14:textId="77777777" w:rsidR="00CE11D7" w:rsidRPr="00A37D65" w:rsidRDefault="00E903D7" w:rsidP="00584BB9">
            <w:pPr>
              <w:numPr>
                <w:ilvl w:val="0"/>
                <w:numId w:val="153"/>
              </w:numPr>
              <w:spacing w:after="2" w:line="238" w:lineRule="auto"/>
              <w:jc w:val="both"/>
              <w:rPr>
                <w:rFonts w:ascii="Cambria" w:hAnsi="Cambria"/>
                <w:lang w:val="en-GB"/>
              </w:rPr>
            </w:pPr>
            <w:r w:rsidRPr="00A37D65">
              <w:rPr>
                <w:rFonts w:ascii="Cambria" w:eastAsia="Cambria" w:hAnsi="Cambria" w:cs="Cambria"/>
                <w:lang w:val="en-GB"/>
              </w:rPr>
              <w:t xml:space="preserve">Findak, V., Prskalo, I., Babin, J. (2011). </w:t>
            </w:r>
            <w:r w:rsidRPr="00A37D65">
              <w:rPr>
                <w:rFonts w:ascii="Cambria" w:eastAsia="Cambria" w:hAnsi="Cambria" w:cs="Cambria"/>
                <w:i/>
                <w:lang w:val="en-GB"/>
              </w:rPr>
              <w:t>Sat Tjelesne i zdravstvene kulture u primarnoj edukaciji</w:t>
            </w:r>
            <w:r w:rsidRPr="00A37D65">
              <w:rPr>
                <w:rFonts w:ascii="Cambria" w:eastAsia="Cambria" w:hAnsi="Cambria" w:cs="Cambria"/>
                <w:lang w:val="en-GB"/>
              </w:rPr>
              <w:t xml:space="preserve">. Zagreb: Učiteljski fakultet Sveučilišta u Zagrebu. </w:t>
            </w:r>
          </w:p>
          <w:p w14:paraId="3719002A" w14:textId="77777777" w:rsidR="00CE11D7" w:rsidRPr="00A37D65" w:rsidRDefault="00E903D7" w:rsidP="00584BB9">
            <w:pPr>
              <w:numPr>
                <w:ilvl w:val="0"/>
                <w:numId w:val="153"/>
              </w:numPr>
              <w:spacing w:after="2" w:line="239" w:lineRule="auto"/>
              <w:jc w:val="both"/>
              <w:rPr>
                <w:rFonts w:ascii="Cambria" w:hAnsi="Cambria"/>
                <w:lang w:val="en-GB"/>
              </w:rPr>
            </w:pPr>
            <w:r w:rsidRPr="00A37D65">
              <w:rPr>
                <w:rFonts w:ascii="Cambria" w:eastAsia="Cambria" w:hAnsi="Cambria" w:cs="Cambria"/>
                <w:lang w:val="en-GB"/>
              </w:rPr>
              <w:t xml:space="preserve">Kosinac, Z. (2011). </w:t>
            </w:r>
            <w:r w:rsidRPr="00A37D65">
              <w:rPr>
                <w:rFonts w:ascii="Cambria" w:eastAsia="Cambria" w:hAnsi="Cambria" w:cs="Cambria"/>
                <w:i/>
                <w:lang w:val="en-GB"/>
              </w:rPr>
              <w:t>Morfološko-motorički i funkcionalni razvoj djece uzrasne dobi od 5. do 11. godine</w:t>
            </w:r>
            <w:r w:rsidRPr="00A37D65">
              <w:rPr>
                <w:rFonts w:ascii="Cambria" w:eastAsia="Cambria" w:hAnsi="Cambria" w:cs="Cambria"/>
                <w:lang w:val="en-GB"/>
              </w:rPr>
              <w:t xml:space="preserve">. Split: Savez školskih športskih društava grada Splita. </w:t>
            </w:r>
          </w:p>
          <w:p w14:paraId="55282F70" w14:textId="77777777" w:rsidR="00CE11D7" w:rsidRPr="00A37D65" w:rsidRDefault="00E903D7" w:rsidP="00584BB9">
            <w:pPr>
              <w:numPr>
                <w:ilvl w:val="0"/>
                <w:numId w:val="153"/>
              </w:numPr>
              <w:jc w:val="both"/>
              <w:rPr>
                <w:rFonts w:ascii="Cambria" w:hAnsi="Cambria"/>
                <w:lang w:val="en-GB"/>
              </w:rPr>
            </w:pPr>
            <w:r w:rsidRPr="00A37D65">
              <w:rPr>
                <w:rFonts w:ascii="Cambria" w:eastAsia="Cambria" w:hAnsi="Cambria" w:cs="Cambria"/>
                <w:lang w:val="en-GB"/>
              </w:rPr>
              <w:t xml:space="preserve">Pejčić, A. i Trajkovski, B.(2018). </w:t>
            </w:r>
            <w:r w:rsidRPr="00A37D65">
              <w:rPr>
                <w:rFonts w:ascii="Cambria" w:eastAsia="Cambria" w:hAnsi="Cambria" w:cs="Cambria"/>
                <w:i/>
                <w:lang w:val="en-GB"/>
              </w:rPr>
              <w:t>Što i kako vježbati s djecom u vrtiću i školi</w:t>
            </w:r>
            <w:r w:rsidRPr="00A37D65">
              <w:rPr>
                <w:rFonts w:ascii="Cambria" w:eastAsia="Cambria" w:hAnsi="Cambria" w:cs="Cambria"/>
                <w:lang w:val="en-GB"/>
              </w:rPr>
              <w:t xml:space="preserve">. Rijeka: Učiteljski fakultet Sveučilišta u Rijeci. </w:t>
            </w:r>
          </w:p>
          <w:p w14:paraId="01B0AFE9" w14:textId="77777777" w:rsidR="00CE11D7" w:rsidRPr="00A37D65" w:rsidRDefault="00E903D7" w:rsidP="00584BB9">
            <w:pPr>
              <w:numPr>
                <w:ilvl w:val="0"/>
                <w:numId w:val="153"/>
              </w:numPr>
              <w:jc w:val="both"/>
              <w:rPr>
                <w:rFonts w:ascii="Cambria" w:hAnsi="Cambria"/>
                <w:lang w:val="en-GB"/>
              </w:rPr>
            </w:pPr>
            <w:r w:rsidRPr="00A37D65">
              <w:rPr>
                <w:rFonts w:ascii="Cambria" w:eastAsia="Cambria" w:hAnsi="Cambria" w:cs="Cambria"/>
                <w:lang w:val="en-GB"/>
              </w:rPr>
              <w:t xml:space="preserve">Prskalo, I., Sporiš, G. (2016). </w:t>
            </w:r>
            <w:r w:rsidRPr="00A37D65">
              <w:rPr>
                <w:rFonts w:ascii="Cambria" w:eastAsia="Cambria" w:hAnsi="Cambria" w:cs="Cambria"/>
                <w:i/>
                <w:lang w:val="en-GB"/>
              </w:rPr>
              <w:t>Osnove kineziologije</w:t>
            </w:r>
            <w:r w:rsidRPr="00A37D65">
              <w:rPr>
                <w:rFonts w:ascii="Cambria" w:eastAsia="Cambria" w:hAnsi="Cambria" w:cs="Cambria"/>
                <w:lang w:val="en-GB"/>
              </w:rPr>
              <w:t xml:space="preserve">. Zagreb: Školska knjiga, Učiteljski fakultet Sveučilišta u Zagrebu i Kineziološki fakultet Sveučilišta u Zagrebu. </w:t>
            </w:r>
          </w:p>
          <w:p w14:paraId="72593769" w14:textId="77777777" w:rsidR="00CE11D7" w:rsidRPr="00A37D65" w:rsidRDefault="00E903D7" w:rsidP="00584BB9">
            <w:pPr>
              <w:numPr>
                <w:ilvl w:val="0"/>
                <w:numId w:val="153"/>
              </w:numPr>
              <w:spacing w:after="1" w:line="239" w:lineRule="auto"/>
              <w:jc w:val="both"/>
              <w:rPr>
                <w:rFonts w:ascii="Cambria" w:hAnsi="Cambria"/>
                <w:lang w:val="en-GB"/>
              </w:rPr>
            </w:pPr>
            <w:r w:rsidRPr="00A37D65">
              <w:rPr>
                <w:rFonts w:ascii="Cambria" w:eastAsia="Cambria" w:hAnsi="Cambria" w:cs="Cambria"/>
                <w:lang w:val="en-GB"/>
              </w:rPr>
              <w:t>Sekulić, D., Metikoš, D. (2007</w:t>
            </w:r>
            <w:r w:rsidRPr="00A37D65">
              <w:rPr>
                <w:rFonts w:ascii="Cambria" w:eastAsia="Cambria" w:hAnsi="Cambria" w:cs="Cambria"/>
                <w:i/>
                <w:lang w:val="en-GB"/>
              </w:rPr>
              <w:t>). Osnove transformacijskih postupaka u kineziologiji.</w:t>
            </w:r>
            <w:r w:rsidRPr="00A37D65">
              <w:rPr>
                <w:rFonts w:ascii="Cambria" w:eastAsia="Cambria" w:hAnsi="Cambria" w:cs="Cambria"/>
                <w:lang w:val="en-GB"/>
              </w:rPr>
              <w:t xml:space="preserve"> Sveučilište u Splitu: Fakultet prirodoslovno-matematičkih znanosti i kineziologije. </w:t>
            </w:r>
          </w:p>
          <w:p w14:paraId="63AFB91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Referential:  </w:t>
            </w:r>
          </w:p>
          <w:p w14:paraId="675BD71B" w14:textId="77777777" w:rsidR="00CE11D7" w:rsidRPr="00A37D65" w:rsidRDefault="00E903D7" w:rsidP="00584BB9">
            <w:pPr>
              <w:numPr>
                <w:ilvl w:val="0"/>
                <w:numId w:val="154"/>
              </w:numPr>
              <w:ind w:right="23"/>
              <w:rPr>
                <w:rFonts w:ascii="Cambria" w:hAnsi="Cambria"/>
                <w:lang w:val="en-GB"/>
              </w:rPr>
            </w:pPr>
            <w:r w:rsidRPr="00A37D65">
              <w:rPr>
                <w:rFonts w:ascii="Cambria" w:eastAsia="Cambria" w:hAnsi="Cambria" w:cs="Cambria"/>
                <w:lang w:val="en-GB"/>
              </w:rPr>
              <w:t xml:space="preserve">Findak, V., Metikoš, D., Mraković, M,, Neljak, B. (1996). </w:t>
            </w:r>
            <w:r w:rsidRPr="00A37D65">
              <w:rPr>
                <w:rFonts w:ascii="Cambria" w:eastAsia="Cambria" w:hAnsi="Cambria" w:cs="Cambria"/>
                <w:i/>
                <w:lang w:val="en-GB"/>
              </w:rPr>
              <w:t>Primijenjena kineziologija u školstvu-NORME</w:t>
            </w:r>
            <w:r w:rsidRPr="00A37D65">
              <w:rPr>
                <w:rFonts w:ascii="Cambria" w:eastAsia="Cambria" w:hAnsi="Cambria" w:cs="Cambria"/>
                <w:lang w:val="en-GB"/>
              </w:rPr>
              <w:t xml:space="preserve">. Zagreb: Hrvatski pedagoško-književni zbor, Fakultet za fizičku kulturu Sveučilišta u Zagrebu. </w:t>
            </w:r>
          </w:p>
          <w:p w14:paraId="49581268" w14:textId="77777777" w:rsidR="00CE11D7" w:rsidRPr="00A37D65" w:rsidRDefault="00E903D7" w:rsidP="00584BB9">
            <w:pPr>
              <w:numPr>
                <w:ilvl w:val="0"/>
                <w:numId w:val="154"/>
              </w:numPr>
              <w:ind w:right="23"/>
              <w:rPr>
                <w:rFonts w:ascii="Cambria" w:hAnsi="Cambria"/>
                <w:lang w:val="en-GB"/>
              </w:rPr>
            </w:pPr>
            <w:r w:rsidRPr="00A37D65">
              <w:rPr>
                <w:rFonts w:ascii="Cambria" w:eastAsia="Cambria" w:hAnsi="Cambria" w:cs="Cambria"/>
                <w:lang w:val="en-GB"/>
              </w:rPr>
              <w:t xml:space="preserve">Šimunić, M. (1996) </w:t>
            </w:r>
            <w:r w:rsidRPr="00A37D65">
              <w:rPr>
                <w:rFonts w:ascii="Cambria" w:eastAsia="Cambria" w:hAnsi="Cambria" w:cs="Cambria"/>
                <w:i/>
                <w:lang w:val="en-GB"/>
              </w:rPr>
              <w:t>Zašto ne pušiti?</w:t>
            </w:r>
            <w:r w:rsidRPr="00A37D65">
              <w:rPr>
                <w:rFonts w:ascii="Cambria" w:eastAsia="Cambria" w:hAnsi="Cambria" w:cs="Cambria"/>
                <w:lang w:val="en-GB"/>
              </w:rPr>
              <w:t xml:space="preserve"> Zagreb: 4P. </w:t>
            </w:r>
          </w:p>
        </w:tc>
      </w:tr>
    </w:tbl>
    <w:p w14:paraId="3571A54C" w14:textId="77777777" w:rsidR="00CE11D7" w:rsidRPr="00A37D65" w:rsidRDefault="00E903D7">
      <w:pPr>
        <w:spacing w:after="0"/>
        <w:jc w:val="both"/>
        <w:rPr>
          <w:rFonts w:ascii="Cambria" w:hAnsi="Cambria"/>
          <w:lang w:val="en-GB"/>
        </w:rPr>
      </w:pPr>
      <w:r w:rsidRPr="00A37D65">
        <w:rPr>
          <w:rFonts w:ascii="Cambria" w:eastAsia="Cambria" w:hAnsi="Cambria" w:cs="Cambria"/>
          <w:b/>
          <w:lang w:val="en-GB"/>
        </w:rPr>
        <w:t xml:space="preserve"> </w:t>
      </w:r>
    </w:p>
    <w:p w14:paraId="63DF2EE5" w14:textId="77777777" w:rsidR="00D61061" w:rsidRPr="00A37D65" w:rsidRDefault="00E903D7">
      <w:pPr>
        <w:spacing w:after="0" w:line="247" w:lineRule="auto"/>
        <w:ind w:right="9057"/>
        <w:jc w:val="both"/>
        <w:rPr>
          <w:rFonts w:ascii="Cambria" w:eastAsia="Cambria" w:hAnsi="Cambria" w:cs="Cambria"/>
          <w:lang w:val="en-GB"/>
        </w:rPr>
      </w:pPr>
      <w:r w:rsidRPr="00A37D65">
        <w:rPr>
          <w:rFonts w:ascii="Cambria" w:eastAsia="Cambria" w:hAnsi="Cambria" w:cs="Cambria"/>
          <w:b/>
          <w:lang w:val="en-GB"/>
        </w:rPr>
        <w:t xml:space="preserve"> </w:t>
      </w:r>
      <w:r w:rsidRPr="00A37D65">
        <w:rPr>
          <w:rFonts w:ascii="Cambria" w:eastAsia="Cambria" w:hAnsi="Cambria" w:cs="Cambria"/>
          <w:lang w:val="en-GB"/>
        </w:rPr>
        <w:t xml:space="preserve"> </w:t>
      </w:r>
    </w:p>
    <w:p w14:paraId="041702AD"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CE11D7" w:rsidRPr="00A37D65" w14:paraId="6665DD10"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01CE6784"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0FE663B0"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CDE8BC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7" w:type="dxa"/>
            <w:gridSpan w:val="7"/>
            <w:tcBorders>
              <w:top w:val="single" w:sz="4" w:space="0" w:color="000000"/>
              <w:left w:val="single" w:sz="4" w:space="0" w:color="000000"/>
              <w:bottom w:val="single" w:sz="4" w:space="0" w:color="000000"/>
              <w:right w:val="single" w:sz="4" w:space="0" w:color="000000"/>
            </w:tcBorders>
          </w:tcPr>
          <w:p w14:paraId="30A611E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199999 </w:t>
            </w:r>
          </w:p>
          <w:p w14:paraId="6E09FAC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Professional training 2  </w:t>
            </w:r>
          </w:p>
        </w:tc>
      </w:tr>
      <w:tr w:rsidR="00CE11D7" w:rsidRPr="00A37D65" w14:paraId="40509D9B"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8AFDD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7" w:type="dxa"/>
            <w:gridSpan w:val="7"/>
            <w:tcBorders>
              <w:top w:val="single" w:sz="4" w:space="0" w:color="000000"/>
              <w:left w:val="single" w:sz="4" w:space="0" w:color="000000"/>
              <w:bottom w:val="single" w:sz="4" w:space="0" w:color="000000"/>
              <w:right w:val="single" w:sz="4" w:space="0" w:color="000000"/>
            </w:tcBorders>
          </w:tcPr>
          <w:p w14:paraId="33386BE8" w14:textId="3C0A7FBF" w:rsidR="005F1509" w:rsidRPr="00A37D65" w:rsidRDefault="009F523B" w:rsidP="005F1509">
            <w:pPr>
              <w:rPr>
                <w:rFonts w:ascii="Cambria" w:eastAsiaTheme="minorHAnsi" w:hAnsi="Cambria" w:cstheme="minorBidi"/>
                <w:color w:val="auto"/>
                <w:lang w:val="en-GB" w:eastAsia="en-US"/>
              </w:rPr>
            </w:pPr>
            <w:hyperlink r:id="rId104" w:history="1">
              <w:r w:rsidR="00D61061" w:rsidRPr="00A37D65">
                <w:rPr>
                  <w:rFonts w:ascii="Cambria" w:hAnsi="Cambria"/>
                  <w:color w:val="0000FF"/>
                  <w:u w:val="single"/>
                  <w:lang w:val="en-GB"/>
                </w:rPr>
                <w:t>Associate Professor Sandra Kadum, PhD</w:t>
              </w:r>
            </w:hyperlink>
            <w:r w:rsidR="005F1509" w:rsidRPr="00A37D65">
              <w:rPr>
                <w:rFonts w:ascii="Cambria" w:hAnsi="Cambria"/>
                <w:color w:val="0000FF"/>
                <w:u w:val="single"/>
                <w:lang w:val="en-GB"/>
              </w:rPr>
              <w:t xml:space="preserve">  </w:t>
            </w:r>
            <w:r w:rsidR="005F1509" w:rsidRPr="00A37D65">
              <w:rPr>
                <w:rFonts w:ascii="Cambria" w:eastAsiaTheme="minorHAnsi" w:hAnsi="Cambria" w:cstheme="minorBidi"/>
                <w:color w:val="auto"/>
                <w:lang w:val="en-GB" w:eastAsia="en-US"/>
              </w:rPr>
              <w:t>(main course teacher)</w:t>
            </w:r>
          </w:p>
          <w:p w14:paraId="16907E79" w14:textId="77777777" w:rsidR="00CE11D7" w:rsidRPr="00A37D65" w:rsidRDefault="00D61061" w:rsidP="005F1509">
            <w:pPr>
              <w:ind w:right="496"/>
              <w:rPr>
                <w:rFonts w:ascii="Cambria" w:hAnsi="Cambria"/>
                <w:lang w:val="en-GB"/>
              </w:rPr>
            </w:pPr>
            <w:r w:rsidRPr="00A37D65">
              <w:rPr>
                <w:rFonts w:ascii="Cambria" w:hAnsi="Cambria"/>
                <w:color w:val="0000FF"/>
                <w:u w:val="single"/>
                <w:lang w:val="en-GB"/>
              </w:rPr>
              <w:t xml:space="preserve">Tamara Brussich, assistant </w:t>
            </w:r>
          </w:p>
        </w:tc>
      </w:tr>
      <w:tr w:rsidR="00CE11D7" w:rsidRPr="00A37D65" w14:paraId="415112CC"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BB1F3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78AA88D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386F726C"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4B02D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EB8A6B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CE034D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1058C44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7033D640"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8578C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6976E7B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1A55D7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1000226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 </w:t>
            </w:r>
          </w:p>
        </w:tc>
      </w:tr>
      <w:tr w:rsidR="00CE11D7" w:rsidRPr="00A37D65" w14:paraId="6085217D"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AF4E7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5362C0F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Preschool institution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E9290D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27CC37C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13A51F5D"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62A1D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58E7580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E28AA8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392300C5" w14:textId="77777777" w:rsidR="00DE5E1C" w:rsidRPr="00A37D65" w:rsidRDefault="00DE5E1C" w:rsidP="00DE5E1C">
            <w:pPr>
              <w:rPr>
                <w:rFonts w:ascii="Cambria" w:eastAsia="Cambria" w:hAnsi="Cambria" w:cs="Cambria"/>
                <w:lang w:val="en-GB"/>
              </w:rPr>
            </w:pPr>
            <w:r w:rsidRPr="00A37D65">
              <w:rPr>
                <w:rFonts w:ascii="Cambria" w:eastAsia="Cambria" w:hAnsi="Cambria" w:cs="Cambria"/>
                <w:lang w:val="en-GB"/>
              </w:rPr>
              <w:t>1 week in the semester</w:t>
            </w:r>
          </w:p>
          <w:p w14:paraId="0EE1457C" w14:textId="77777777" w:rsidR="00DE5E1C" w:rsidRPr="00A37D65" w:rsidRDefault="00DE5E1C" w:rsidP="00DE5E1C">
            <w:pPr>
              <w:rPr>
                <w:rFonts w:ascii="Cambria" w:eastAsia="Cambria" w:hAnsi="Cambria" w:cs="Cambria"/>
                <w:lang w:val="en-GB"/>
              </w:rPr>
            </w:pPr>
            <w:r w:rsidRPr="00A37D65">
              <w:rPr>
                <w:rFonts w:ascii="Cambria" w:eastAsia="Cambria" w:hAnsi="Cambria" w:cs="Cambria"/>
                <w:lang w:val="en-GB"/>
              </w:rPr>
              <w:t>2 weeks in February</w:t>
            </w:r>
          </w:p>
          <w:p w14:paraId="73335732" w14:textId="77777777" w:rsidR="00CE11D7" w:rsidRPr="00A37D65" w:rsidRDefault="00DE5E1C" w:rsidP="00DE5E1C">
            <w:pPr>
              <w:rPr>
                <w:rFonts w:ascii="Cambria" w:hAnsi="Cambria"/>
                <w:lang w:val="en-GB"/>
              </w:rPr>
            </w:pPr>
            <w:r w:rsidRPr="00A37D65">
              <w:rPr>
                <w:rFonts w:ascii="Cambria" w:eastAsia="Cambria" w:hAnsi="Cambria" w:cs="Cambria"/>
                <w:lang w:val="en-GB"/>
              </w:rPr>
              <w:t xml:space="preserve">     </w:t>
            </w:r>
            <w:r w:rsidR="00E903D7" w:rsidRPr="00A37D65">
              <w:rPr>
                <w:rFonts w:ascii="Cambria" w:eastAsia="Cambria" w:hAnsi="Cambria" w:cs="Cambria"/>
                <w:lang w:val="en-GB"/>
              </w:rPr>
              <w:t>0L – 0S – 75</w:t>
            </w:r>
            <w:r w:rsidR="00D61061" w:rsidRPr="00A37D65">
              <w:rPr>
                <w:rFonts w:ascii="Cambria" w:eastAsia="Cambria" w:hAnsi="Cambria" w:cs="Cambria"/>
                <w:lang w:val="en-GB"/>
              </w:rPr>
              <w:t>E</w:t>
            </w:r>
          </w:p>
        </w:tc>
      </w:tr>
      <w:tr w:rsidR="00CE11D7" w:rsidRPr="00A37D65" w14:paraId="7AD1A48B"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B0F28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5F55D4C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There are no prerequisites. </w:t>
            </w:r>
          </w:p>
        </w:tc>
      </w:tr>
      <w:tr w:rsidR="00CE11D7" w:rsidRPr="00A37D65" w14:paraId="104731B1"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A2742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0E4F38E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All courses from the study program. </w:t>
            </w:r>
          </w:p>
        </w:tc>
      </w:tr>
      <w:tr w:rsidR="00CE11D7" w:rsidRPr="00A37D65" w14:paraId="25625368" w14:textId="77777777">
        <w:trPr>
          <w:trHeight w:val="109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4A0E1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tcPr>
          <w:p w14:paraId="320C854B" w14:textId="77777777" w:rsidR="00CE11D7" w:rsidRPr="00A37D65" w:rsidRDefault="00E903D7">
            <w:pPr>
              <w:ind w:left="37" w:right="70"/>
              <w:rPr>
                <w:rFonts w:ascii="Cambria" w:hAnsi="Cambria"/>
                <w:lang w:val="en-GB"/>
              </w:rPr>
            </w:pPr>
            <w:r w:rsidRPr="00A37D65">
              <w:rPr>
                <w:rFonts w:ascii="Cambria" w:eastAsia="Cambria" w:hAnsi="Cambria" w:cs="Cambria"/>
                <w:lang w:val="en-GB"/>
              </w:rPr>
              <w:t xml:space="preserve">train students for independent application of professional-methodical knowledge, assuming responsibility in the processes of further professional affirmation and improvement of their professional profile, and for reflection on early and preschool education </w:t>
            </w:r>
          </w:p>
        </w:tc>
      </w:tr>
      <w:tr w:rsidR="00CE11D7" w:rsidRPr="00A37D65" w14:paraId="0E3F0A10" w14:textId="77777777">
        <w:trPr>
          <w:trHeight w:val="224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26895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09705A54" w14:textId="77777777" w:rsidR="00CE11D7" w:rsidRPr="00A37D65" w:rsidRDefault="00E903D7" w:rsidP="00584BB9">
            <w:pPr>
              <w:numPr>
                <w:ilvl w:val="0"/>
                <w:numId w:val="155"/>
              </w:numPr>
              <w:spacing w:after="26" w:line="239" w:lineRule="auto"/>
              <w:ind w:hanging="360"/>
              <w:rPr>
                <w:rFonts w:ascii="Cambria" w:hAnsi="Cambria"/>
                <w:lang w:val="en-GB"/>
              </w:rPr>
            </w:pPr>
            <w:r w:rsidRPr="00A37D65">
              <w:rPr>
                <w:rFonts w:ascii="Cambria" w:eastAsia="Cambria" w:hAnsi="Cambria" w:cs="Cambria"/>
                <w:lang w:val="en-GB"/>
              </w:rPr>
              <w:t xml:space="preserve">correctly interpret the specific conditions for the implementation of early education and training (spatial, material, personnel, programmatic) </w:t>
            </w:r>
          </w:p>
          <w:p w14:paraId="3645FC11" w14:textId="77777777" w:rsidR="00CE11D7" w:rsidRPr="00A37D65" w:rsidRDefault="00E903D7" w:rsidP="00584BB9">
            <w:pPr>
              <w:numPr>
                <w:ilvl w:val="0"/>
                <w:numId w:val="155"/>
              </w:numPr>
              <w:spacing w:after="27" w:line="238" w:lineRule="auto"/>
              <w:ind w:hanging="360"/>
              <w:rPr>
                <w:rFonts w:ascii="Cambria" w:hAnsi="Cambria"/>
                <w:lang w:val="en-GB"/>
              </w:rPr>
            </w:pPr>
            <w:r w:rsidRPr="00A37D65">
              <w:rPr>
                <w:rFonts w:ascii="Cambria" w:eastAsia="Cambria" w:hAnsi="Cambria" w:cs="Cambria"/>
                <w:lang w:val="en-GB"/>
              </w:rPr>
              <w:t xml:space="preserve">prepare a three-month integrated work program based on children's developmental and educational needs </w:t>
            </w:r>
          </w:p>
          <w:p w14:paraId="35E3F0D1" w14:textId="77777777" w:rsidR="00CE11D7" w:rsidRPr="00A37D65" w:rsidRDefault="00E903D7" w:rsidP="00584BB9">
            <w:pPr>
              <w:numPr>
                <w:ilvl w:val="0"/>
                <w:numId w:val="155"/>
              </w:numPr>
              <w:spacing w:after="6"/>
              <w:ind w:hanging="360"/>
              <w:rPr>
                <w:rFonts w:ascii="Cambria" w:hAnsi="Cambria"/>
                <w:lang w:val="en-GB"/>
              </w:rPr>
            </w:pPr>
            <w:r w:rsidRPr="00A37D65">
              <w:rPr>
                <w:rFonts w:ascii="Cambria" w:eastAsia="Cambria" w:hAnsi="Cambria" w:cs="Cambria"/>
                <w:lang w:val="en-GB"/>
              </w:rPr>
              <w:t xml:space="preserve">apply techniques for observing the child's activities and abilities </w:t>
            </w:r>
          </w:p>
          <w:p w14:paraId="049A5733" w14:textId="77777777" w:rsidR="00CE11D7" w:rsidRPr="00A37D65" w:rsidRDefault="00E903D7" w:rsidP="00584BB9">
            <w:pPr>
              <w:numPr>
                <w:ilvl w:val="0"/>
                <w:numId w:val="155"/>
              </w:numPr>
              <w:spacing w:after="4"/>
              <w:ind w:hanging="360"/>
              <w:rPr>
                <w:rFonts w:ascii="Cambria" w:hAnsi="Cambria"/>
                <w:lang w:val="en-GB"/>
              </w:rPr>
            </w:pPr>
            <w:r w:rsidRPr="00A37D65">
              <w:rPr>
                <w:rFonts w:ascii="Cambria" w:eastAsia="Cambria" w:hAnsi="Cambria" w:cs="Cambria"/>
                <w:lang w:val="en-GB"/>
              </w:rPr>
              <w:t xml:space="preserve">analyze the behavior of educators and children </w:t>
            </w:r>
          </w:p>
          <w:p w14:paraId="300FE7C4" w14:textId="2D91D46E" w:rsidR="00DE5E1C" w:rsidRPr="00A37D65" w:rsidRDefault="00E903D7" w:rsidP="00584BB9">
            <w:pPr>
              <w:numPr>
                <w:ilvl w:val="0"/>
                <w:numId w:val="155"/>
              </w:numPr>
              <w:ind w:hanging="360"/>
              <w:rPr>
                <w:rFonts w:ascii="Cambria" w:hAnsi="Cambria"/>
                <w:lang w:val="en-GB"/>
              </w:rPr>
            </w:pPr>
            <w:r w:rsidRPr="00A37D65">
              <w:rPr>
                <w:rFonts w:ascii="Cambria" w:eastAsia="Cambria" w:hAnsi="Cambria" w:cs="Cambria"/>
                <w:lang w:val="en-GB"/>
              </w:rPr>
              <w:t xml:space="preserve">devise original solutions for new educational situations </w:t>
            </w:r>
            <w:r w:rsidR="00DE5E1C" w:rsidRPr="00A37D65">
              <w:rPr>
                <w:rFonts w:ascii="Cambria" w:eastAsia="Cambria" w:hAnsi="Cambria" w:cs="Cambria"/>
                <w:lang w:val="en-GB"/>
              </w:rPr>
              <w:t xml:space="preserve">  </w:t>
            </w:r>
          </w:p>
          <w:p w14:paraId="6D3B126E" w14:textId="0F2EB6ED" w:rsidR="00CE11D7" w:rsidRPr="00A37D65" w:rsidRDefault="008E55CF" w:rsidP="00584BB9">
            <w:pPr>
              <w:numPr>
                <w:ilvl w:val="0"/>
                <w:numId w:val="155"/>
              </w:numPr>
              <w:ind w:hanging="360"/>
              <w:rPr>
                <w:rFonts w:ascii="Cambria" w:hAnsi="Cambria"/>
                <w:lang w:val="en-GB"/>
              </w:rPr>
            </w:pPr>
            <w:r>
              <w:rPr>
                <w:rFonts w:ascii="Cambria" w:eastAsia="Cambria" w:hAnsi="Cambria" w:cs="Cambria"/>
                <w:lang w:val="en-GB"/>
              </w:rPr>
              <w:t xml:space="preserve">evaluate </w:t>
            </w:r>
            <w:r w:rsidR="00E903D7" w:rsidRPr="00A37D65">
              <w:rPr>
                <w:rFonts w:ascii="Cambria" w:eastAsia="Cambria" w:hAnsi="Cambria" w:cs="Cambria"/>
                <w:lang w:val="en-GB"/>
              </w:rPr>
              <w:t xml:space="preserve">personal practical experience in educational work with children </w:t>
            </w:r>
          </w:p>
        </w:tc>
      </w:tr>
      <w:tr w:rsidR="00CE11D7" w:rsidRPr="00A37D65" w14:paraId="49FDAF85" w14:textId="77777777">
        <w:trPr>
          <w:trHeight w:val="310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71C448"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w:t>
            </w:r>
          </w:p>
        </w:tc>
        <w:tc>
          <w:tcPr>
            <w:tcW w:w="6737" w:type="dxa"/>
            <w:gridSpan w:val="7"/>
            <w:tcBorders>
              <w:top w:val="single" w:sz="4" w:space="0" w:color="000000"/>
              <w:left w:val="single" w:sz="4" w:space="0" w:color="000000"/>
              <w:bottom w:val="single" w:sz="4" w:space="0" w:color="000000"/>
              <w:right w:val="single" w:sz="4" w:space="0" w:color="000000"/>
            </w:tcBorders>
          </w:tcPr>
          <w:p w14:paraId="5E83C809" w14:textId="77777777" w:rsidR="00DE5E1C" w:rsidRPr="00A37D65" w:rsidRDefault="00E903D7">
            <w:pPr>
              <w:ind w:left="1" w:right="682"/>
              <w:rPr>
                <w:rFonts w:ascii="Cambria" w:eastAsia="Cambria" w:hAnsi="Cambria" w:cs="Cambria"/>
                <w:lang w:val="en-GB"/>
              </w:rPr>
            </w:pPr>
            <w:r w:rsidRPr="00A37D65">
              <w:rPr>
                <w:rFonts w:ascii="Cambria" w:eastAsia="Cambria" w:hAnsi="Cambria" w:cs="Cambria"/>
                <w:lang w:val="en-GB"/>
              </w:rPr>
              <w:t xml:space="preserve">1. Getting to know the plan and program of the educational group </w:t>
            </w:r>
          </w:p>
          <w:p w14:paraId="009DDEDC" w14:textId="77777777" w:rsidR="00CE11D7" w:rsidRPr="00A37D65" w:rsidRDefault="00E903D7">
            <w:pPr>
              <w:ind w:left="1" w:right="682"/>
              <w:rPr>
                <w:rFonts w:ascii="Cambria" w:hAnsi="Cambria"/>
                <w:lang w:val="en-GB"/>
              </w:rPr>
            </w:pPr>
            <w:r w:rsidRPr="00A37D65">
              <w:rPr>
                <w:rFonts w:ascii="Cambria" w:eastAsia="Cambria" w:hAnsi="Cambria" w:cs="Cambria"/>
                <w:lang w:val="en-GB"/>
              </w:rPr>
              <w:t xml:space="preserve">2. Cooperation with the professional service, technical staff and other educators </w:t>
            </w:r>
          </w:p>
          <w:p w14:paraId="437B4C61" w14:textId="77777777" w:rsidR="00CE11D7" w:rsidRPr="00A37D65" w:rsidRDefault="00DE5E1C" w:rsidP="00DE5E1C">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Getting to know the professional training program for educators </w:t>
            </w:r>
          </w:p>
          <w:p w14:paraId="6C2DF064" w14:textId="77777777" w:rsidR="00DE5E1C" w:rsidRPr="00A37D65" w:rsidRDefault="00DE5E1C" w:rsidP="00DE5E1C">
            <w:pPr>
              <w:spacing w:after="1" w:line="239" w:lineRule="auto"/>
              <w:ind w:left="1"/>
              <w:rPr>
                <w:rFonts w:ascii="Cambria" w:eastAsia="Cambria" w:hAnsi="Cambria" w:cs="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Kindergarten/nursery cooperation with parents and the local community </w:t>
            </w:r>
          </w:p>
          <w:p w14:paraId="396C18C0" w14:textId="77777777" w:rsidR="00CE11D7" w:rsidRPr="00A37D65" w:rsidRDefault="00E903D7" w:rsidP="00DE5E1C">
            <w:pPr>
              <w:spacing w:after="1" w:line="239" w:lineRule="auto"/>
              <w:ind w:left="1"/>
              <w:rPr>
                <w:rFonts w:ascii="Cambria" w:hAnsi="Cambria"/>
                <w:lang w:val="en-GB"/>
              </w:rPr>
            </w:pPr>
            <w:r w:rsidRPr="00A37D65">
              <w:rPr>
                <w:rFonts w:ascii="Cambria" w:eastAsia="Cambria" w:hAnsi="Cambria" w:cs="Cambria"/>
                <w:lang w:val="en-GB"/>
              </w:rPr>
              <w:t xml:space="preserve">5. Assisting and helping the teacher of the group in the realization of daily tasks </w:t>
            </w:r>
          </w:p>
          <w:p w14:paraId="02FE514D" w14:textId="77777777" w:rsidR="00CE11D7" w:rsidRPr="00A37D65" w:rsidRDefault="00DE5E1C" w:rsidP="00DE5E1C">
            <w:pPr>
              <w:ind w:left="1"/>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Daily observation of all-day activities and involvement in the work with the help of educators - mentors </w:t>
            </w:r>
          </w:p>
          <w:p w14:paraId="71819863" w14:textId="77777777" w:rsidR="00CE11D7" w:rsidRPr="00A37D65" w:rsidRDefault="00DE5E1C" w:rsidP="00DE5E1C">
            <w:pPr>
              <w:spacing w:after="2" w:line="238" w:lineRule="auto"/>
              <w:ind w:left="1"/>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Monitoring work with gifted children and children with developmental disabilities (if there are any in the group) </w:t>
            </w:r>
          </w:p>
          <w:p w14:paraId="13C00E9F" w14:textId="77777777" w:rsidR="00CE11D7" w:rsidRPr="00A37D65" w:rsidRDefault="00DE5E1C" w:rsidP="00DE5E1C">
            <w:pPr>
              <w:ind w:left="1"/>
              <w:rPr>
                <w:rFonts w:ascii="Cambria" w:hAnsi="Cambria"/>
                <w:lang w:val="en-GB"/>
              </w:rPr>
            </w:pPr>
            <w:r w:rsidRPr="00A37D65">
              <w:rPr>
                <w:rFonts w:ascii="Cambria" w:eastAsia="Cambria" w:hAnsi="Cambria" w:cs="Cambria"/>
                <w:lang w:val="en-GB"/>
              </w:rPr>
              <w:t xml:space="preserve">8. </w:t>
            </w:r>
            <w:r w:rsidR="00E903D7" w:rsidRPr="00A37D65">
              <w:rPr>
                <w:rFonts w:ascii="Cambria" w:eastAsia="Cambria" w:hAnsi="Cambria" w:cs="Cambria"/>
                <w:lang w:val="en-GB"/>
              </w:rPr>
              <w:t xml:space="preserve">Analysis of communication and interaction between adults - child/children, child - child/children in everyday situations/activities </w:t>
            </w:r>
          </w:p>
        </w:tc>
      </w:tr>
      <w:tr w:rsidR="00CE11D7" w:rsidRPr="00A37D65" w14:paraId="38F90654" w14:textId="77777777">
        <w:trPr>
          <w:trHeight w:val="487"/>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4435F47"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47AAF81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04FC6745"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62127E88"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7A8D17A5"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11D118E5"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1DB4B7B9"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Grade ratio (%) </w:t>
            </w:r>
          </w:p>
        </w:tc>
      </w:tr>
      <w:tr w:rsidR="00CE11D7" w:rsidRPr="00A37D65" w14:paraId="20657576" w14:textId="77777777">
        <w:trPr>
          <w:trHeight w:val="326"/>
        </w:trPr>
        <w:tc>
          <w:tcPr>
            <w:tcW w:w="0" w:type="auto"/>
            <w:vMerge/>
            <w:tcBorders>
              <w:top w:val="nil"/>
              <w:left w:val="single" w:sz="4" w:space="0" w:color="000000"/>
              <w:bottom w:val="nil"/>
              <w:right w:val="single" w:sz="4" w:space="0" w:color="000000"/>
            </w:tcBorders>
          </w:tcPr>
          <w:p w14:paraId="4474A15A"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495ED58F" w14:textId="77777777" w:rsidR="00CE11D7" w:rsidRPr="00A37D65" w:rsidRDefault="00D61061">
            <w:pPr>
              <w:ind w:left="1"/>
              <w:rPr>
                <w:rFonts w:ascii="Cambria" w:hAnsi="Cambria"/>
                <w:lang w:val="en-GB"/>
              </w:rPr>
            </w:pPr>
            <w:r w:rsidRPr="00A37D65">
              <w:rPr>
                <w:rFonts w:ascii="Cambria" w:eastAsia="Cambria" w:hAnsi="Cambria" w:cs="Cambria"/>
                <w:lang w:val="en-GB"/>
              </w:rPr>
              <w:t>Activity</w:t>
            </w:r>
            <w:r w:rsidR="00E903D7" w:rsidRPr="00A37D65">
              <w:rPr>
                <w:rFonts w:ascii="Cambria" w:eastAsia="Cambria" w:hAnsi="Cambria" w:cs="Cambria"/>
                <w:lang w:val="en-GB"/>
              </w:rPr>
              <w:t xml:space="preserve"> of </w:t>
            </w:r>
            <w:r w:rsidR="00012E7A" w:rsidRPr="00A37D65">
              <w:rPr>
                <w:rFonts w:ascii="Cambria" w:eastAsia="Cambria" w:hAnsi="Cambria" w:cs="Cambria"/>
                <w:lang w:val="en-GB"/>
              </w:rPr>
              <w:t>E</w:t>
            </w:r>
            <w:r w:rsidR="00E903D7" w:rsidRPr="00A37D65">
              <w:rPr>
                <w:rFonts w:ascii="Cambria" w:eastAsia="Cambria" w:hAnsi="Cambria" w:cs="Cambria"/>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6339CF3" w14:textId="77777777" w:rsidR="00CE11D7" w:rsidRPr="00A37D65" w:rsidRDefault="00E903D7" w:rsidP="00D61061">
            <w:pPr>
              <w:jc w:val="center"/>
              <w:rPr>
                <w:rFonts w:ascii="Cambria" w:hAnsi="Cambria"/>
                <w:lang w:val="en-GB"/>
              </w:rPr>
            </w:pPr>
            <w:r w:rsidRPr="00A37D65">
              <w:rPr>
                <w:rFonts w:ascii="Cambria" w:eastAsia="Cambria" w:hAnsi="Cambria" w:cs="Cambria"/>
                <w:lang w:val="en-GB"/>
              </w:rPr>
              <w:t>1. – 6.</w:t>
            </w:r>
          </w:p>
        </w:tc>
        <w:tc>
          <w:tcPr>
            <w:tcW w:w="867" w:type="dxa"/>
            <w:gridSpan w:val="2"/>
            <w:tcBorders>
              <w:top w:val="single" w:sz="4" w:space="0" w:color="000000"/>
              <w:left w:val="single" w:sz="4" w:space="0" w:color="000000"/>
              <w:bottom w:val="single" w:sz="4" w:space="0" w:color="000000"/>
              <w:right w:val="single" w:sz="4" w:space="0" w:color="000000"/>
            </w:tcBorders>
          </w:tcPr>
          <w:p w14:paraId="1518F37E" w14:textId="77777777" w:rsidR="00CE11D7" w:rsidRPr="00A37D65" w:rsidRDefault="00E903D7" w:rsidP="00D61061">
            <w:pPr>
              <w:jc w:val="center"/>
              <w:rPr>
                <w:rFonts w:ascii="Cambria" w:hAnsi="Cambria"/>
                <w:lang w:val="en-GB"/>
              </w:rPr>
            </w:pPr>
            <w:r w:rsidRPr="00A37D65">
              <w:rPr>
                <w:rFonts w:ascii="Cambria" w:eastAsia="Cambria" w:hAnsi="Cambria" w:cs="Cambria"/>
                <w:lang w:val="en-GB"/>
              </w:rPr>
              <w:t>39</w:t>
            </w:r>
          </w:p>
        </w:tc>
        <w:tc>
          <w:tcPr>
            <w:tcW w:w="946" w:type="dxa"/>
            <w:tcBorders>
              <w:top w:val="single" w:sz="4" w:space="0" w:color="000000"/>
              <w:left w:val="single" w:sz="4" w:space="0" w:color="000000"/>
              <w:bottom w:val="single" w:sz="4" w:space="0" w:color="000000"/>
              <w:right w:val="single" w:sz="4" w:space="0" w:color="000000"/>
            </w:tcBorders>
          </w:tcPr>
          <w:p w14:paraId="7941DABF" w14:textId="77777777" w:rsidR="00CE11D7" w:rsidRPr="00A37D65" w:rsidRDefault="00E903D7" w:rsidP="00D61061">
            <w:pPr>
              <w:jc w:val="center"/>
              <w:rPr>
                <w:rFonts w:ascii="Cambria" w:hAnsi="Cambria"/>
                <w:lang w:val="en-GB"/>
              </w:rPr>
            </w:pPr>
            <w:r w:rsidRPr="00A37D65">
              <w:rPr>
                <w:rFonts w:ascii="Cambria" w:eastAsia="Cambria" w:hAnsi="Cambria" w:cs="Cambria"/>
                <w:lang w:val="en-GB"/>
              </w:rPr>
              <w:t>1,3</w:t>
            </w:r>
          </w:p>
        </w:tc>
        <w:tc>
          <w:tcPr>
            <w:tcW w:w="1306" w:type="dxa"/>
            <w:tcBorders>
              <w:top w:val="single" w:sz="4" w:space="0" w:color="000000"/>
              <w:left w:val="single" w:sz="4" w:space="0" w:color="000000"/>
              <w:bottom w:val="single" w:sz="4" w:space="0" w:color="000000"/>
              <w:right w:val="single" w:sz="4" w:space="0" w:color="000000"/>
            </w:tcBorders>
          </w:tcPr>
          <w:p w14:paraId="6E71D782" w14:textId="77777777" w:rsidR="00CE11D7" w:rsidRPr="00A37D65" w:rsidRDefault="00E903D7" w:rsidP="00D61061">
            <w:pPr>
              <w:ind w:left="2"/>
              <w:jc w:val="center"/>
              <w:rPr>
                <w:rFonts w:ascii="Cambria" w:hAnsi="Cambria"/>
                <w:lang w:val="en-GB"/>
              </w:rPr>
            </w:pPr>
            <w:r w:rsidRPr="00A37D65">
              <w:rPr>
                <w:rFonts w:ascii="Cambria" w:eastAsia="Cambria" w:hAnsi="Cambria" w:cs="Cambria"/>
                <w:lang w:val="en-GB"/>
              </w:rPr>
              <w:t>90%</w:t>
            </w:r>
          </w:p>
        </w:tc>
      </w:tr>
      <w:tr w:rsidR="00CE11D7" w:rsidRPr="00A37D65" w14:paraId="3616AF28" w14:textId="77777777">
        <w:trPr>
          <w:trHeight w:val="324"/>
        </w:trPr>
        <w:tc>
          <w:tcPr>
            <w:tcW w:w="0" w:type="auto"/>
            <w:vMerge/>
            <w:tcBorders>
              <w:top w:val="nil"/>
              <w:left w:val="single" w:sz="4" w:space="0" w:color="000000"/>
              <w:bottom w:val="nil"/>
              <w:right w:val="single" w:sz="4" w:space="0" w:color="000000"/>
            </w:tcBorders>
          </w:tcPr>
          <w:p w14:paraId="6F58049C"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1EB5BF3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Written projects </w:t>
            </w:r>
            <w:r w:rsidRPr="00A37D65">
              <w:rPr>
                <w:rFonts w:ascii="Cambria" w:eastAsia="Cambria" w:hAnsi="Cambria" w:cs="Cambria"/>
                <w:color w:val="C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D75AC93" w14:textId="77777777" w:rsidR="00CE11D7" w:rsidRPr="00A37D65" w:rsidRDefault="00E903D7" w:rsidP="00D61061">
            <w:pPr>
              <w:jc w:val="center"/>
              <w:rPr>
                <w:rFonts w:ascii="Cambria" w:hAnsi="Cambria"/>
                <w:lang w:val="en-GB"/>
              </w:rPr>
            </w:pPr>
            <w:r w:rsidRPr="00A37D65">
              <w:rPr>
                <w:rFonts w:ascii="Cambria" w:eastAsia="Cambria" w:hAnsi="Cambria" w:cs="Cambria"/>
                <w:lang w:val="en-GB"/>
              </w:rPr>
              <w:t>1. – 6.</w:t>
            </w:r>
          </w:p>
        </w:tc>
        <w:tc>
          <w:tcPr>
            <w:tcW w:w="867" w:type="dxa"/>
            <w:gridSpan w:val="2"/>
            <w:tcBorders>
              <w:top w:val="single" w:sz="4" w:space="0" w:color="000000"/>
              <w:left w:val="single" w:sz="4" w:space="0" w:color="000000"/>
              <w:bottom w:val="single" w:sz="4" w:space="0" w:color="000000"/>
              <w:right w:val="single" w:sz="4" w:space="0" w:color="000000"/>
            </w:tcBorders>
          </w:tcPr>
          <w:p w14:paraId="666A4616" w14:textId="77777777" w:rsidR="00CE11D7" w:rsidRPr="00A37D65" w:rsidRDefault="00E903D7" w:rsidP="00D61061">
            <w:pPr>
              <w:jc w:val="center"/>
              <w:rPr>
                <w:rFonts w:ascii="Cambria" w:hAnsi="Cambria"/>
                <w:lang w:val="en-GB"/>
              </w:rPr>
            </w:pPr>
            <w:r w:rsidRPr="00A37D65">
              <w:rPr>
                <w:rFonts w:ascii="Cambria" w:eastAsia="Cambria" w:hAnsi="Cambria" w:cs="Cambria"/>
                <w:lang w:val="en-GB"/>
              </w:rPr>
              <w:t>21</w:t>
            </w:r>
          </w:p>
        </w:tc>
        <w:tc>
          <w:tcPr>
            <w:tcW w:w="946" w:type="dxa"/>
            <w:tcBorders>
              <w:top w:val="single" w:sz="4" w:space="0" w:color="000000"/>
              <w:left w:val="single" w:sz="4" w:space="0" w:color="000000"/>
              <w:bottom w:val="single" w:sz="4" w:space="0" w:color="000000"/>
              <w:right w:val="single" w:sz="4" w:space="0" w:color="000000"/>
            </w:tcBorders>
          </w:tcPr>
          <w:p w14:paraId="160FAD29" w14:textId="77777777" w:rsidR="00CE11D7" w:rsidRPr="00A37D65" w:rsidRDefault="00E903D7" w:rsidP="00D61061">
            <w:pPr>
              <w:jc w:val="center"/>
              <w:rPr>
                <w:rFonts w:ascii="Cambria" w:hAnsi="Cambria"/>
                <w:lang w:val="en-GB"/>
              </w:rPr>
            </w:pPr>
            <w:r w:rsidRPr="00A37D65">
              <w:rPr>
                <w:rFonts w:ascii="Cambria" w:eastAsia="Cambria" w:hAnsi="Cambria" w:cs="Cambria"/>
                <w:lang w:val="en-GB"/>
              </w:rPr>
              <w:t>0,7</w:t>
            </w:r>
          </w:p>
        </w:tc>
        <w:tc>
          <w:tcPr>
            <w:tcW w:w="1306" w:type="dxa"/>
            <w:tcBorders>
              <w:top w:val="single" w:sz="4" w:space="0" w:color="000000"/>
              <w:left w:val="single" w:sz="4" w:space="0" w:color="000000"/>
              <w:bottom w:val="single" w:sz="4" w:space="0" w:color="000000"/>
              <w:right w:val="single" w:sz="4" w:space="0" w:color="000000"/>
            </w:tcBorders>
          </w:tcPr>
          <w:p w14:paraId="7272B856" w14:textId="77777777" w:rsidR="00CE11D7" w:rsidRPr="00A37D65" w:rsidRDefault="00E903D7" w:rsidP="00D61061">
            <w:pPr>
              <w:ind w:left="2"/>
              <w:jc w:val="center"/>
              <w:rPr>
                <w:rFonts w:ascii="Cambria" w:hAnsi="Cambria"/>
                <w:lang w:val="en-GB"/>
              </w:rPr>
            </w:pPr>
            <w:r w:rsidRPr="00A37D65">
              <w:rPr>
                <w:rFonts w:ascii="Cambria" w:eastAsia="Cambria" w:hAnsi="Cambria" w:cs="Cambria"/>
                <w:lang w:val="en-GB"/>
              </w:rPr>
              <w:t>10%</w:t>
            </w:r>
          </w:p>
        </w:tc>
      </w:tr>
      <w:tr w:rsidR="00CE11D7" w:rsidRPr="00A37D65" w14:paraId="15AD1FF5" w14:textId="77777777">
        <w:trPr>
          <w:trHeight w:val="327"/>
        </w:trPr>
        <w:tc>
          <w:tcPr>
            <w:tcW w:w="0" w:type="auto"/>
            <w:vMerge/>
            <w:tcBorders>
              <w:top w:val="nil"/>
              <w:left w:val="single" w:sz="4" w:space="0" w:color="000000"/>
              <w:bottom w:val="nil"/>
              <w:right w:val="single" w:sz="4" w:space="0" w:color="000000"/>
            </w:tcBorders>
          </w:tcPr>
          <w:p w14:paraId="1F4A6B5F" w14:textId="77777777" w:rsidR="00CE11D7" w:rsidRPr="00A37D65" w:rsidRDefault="00CE11D7">
            <w:pPr>
              <w:rPr>
                <w:rFonts w:ascii="Cambria" w:hAnsi="Cambria"/>
                <w:lang w:val="en-GB"/>
              </w:rPr>
            </w:pPr>
          </w:p>
        </w:tc>
        <w:tc>
          <w:tcPr>
            <w:tcW w:w="3618" w:type="dxa"/>
            <w:gridSpan w:val="3"/>
            <w:tcBorders>
              <w:top w:val="single" w:sz="4" w:space="0" w:color="000000"/>
              <w:left w:val="single" w:sz="4" w:space="0" w:color="000000"/>
              <w:bottom w:val="single" w:sz="4" w:space="0" w:color="000000"/>
              <w:right w:val="single" w:sz="4" w:space="0" w:color="000000"/>
            </w:tcBorders>
          </w:tcPr>
          <w:p w14:paraId="0505ED30" w14:textId="77777777" w:rsidR="00CE11D7" w:rsidRPr="00A37D65" w:rsidRDefault="00E903D7" w:rsidP="00012E7A">
            <w:pPr>
              <w:ind w:left="1"/>
              <w:rPr>
                <w:rFonts w:ascii="Cambria" w:hAnsi="Cambria"/>
                <w:lang w:val="en-GB"/>
              </w:rPr>
            </w:pPr>
            <w:r w:rsidRPr="00A37D65">
              <w:rPr>
                <w:rFonts w:ascii="Cambria" w:eastAsia="Cambria" w:hAnsi="Cambria" w:cs="Cambria"/>
                <w:lang w:val="en-GB"/>
              </w:rPr>
              <w:t>Total</w:t>
            </w:r>
          </w:p>
        </w:tc>
        <w:tc>
          <w:tcPr>
            <w:tcW w:w="867" w:type="dxa"/>
            <w:gridSpan w:val="2"/>
            <w:tcBorders>
              <w:top w:val="single" w:sz="4" w:space="0" w:color="000000"/>
              <w:left w:val="single" w:sz="4" w:space="0" w:color="000000"/>
              <w:bottom w:val="single" w:sz="4" w:space="0" w:color="000000"/>
              <w:right w:val="single" w:sz="4" w:space="0" w:color="000000"/>
            </w:tcBorders>
          </w:tcPr>
          <w:p w14:paraId="4F68FD77" w14:textId="77777777" w:rsidR="00CE11D7" w:rsidRPr="00A37D65" w:rsidRDefault="00E903D7" w:rsidP="00D61061">
            <w:pPr>
              <w:jc w:val="center"/>
              <w:rPr>
                <w:rFonts w:ascii="Cambria" w:hAnsi="Cambria"/>
                <w:lang w:val="en-GB"/>
              </w:rPr>
            </w:pPr>
            <w:r w:rsidRPr="00A37D65">
              <w:rPr>
                <w:rFonts w:ascii="Cambria" w:eastAsia="Cambria" w:hAnsi="Cambria" w:cs="Cambria"/>
                <w:lang w:val="en-GB"/>
              </w:rPr>
              <w:t>60</w:t>
            </w:r>
          </w:p>
        </w:tc>
        <w:tc>
          <w:tcPr>
            <w:tcW w:w="946" w:type="dxa"/>
            <w:tcBorders>
              <w:top w:val="single" w:sz="4" w:space="0" w:color="000000"/>
              <w:left w:val="single" w:sz="4" w:space="0" w:color="000000"/>
              <w:bottom w:val="single" w:sz="4" w:space="0" w:color="000000"/>
              <w:right w:val="single" w:sz="4" w:space="0" w:color="000000"/>
            </w:tcBorders>
          </w:tcPr>
          <w:p w14:paraId="09D08C76" w14:textId="77777777" w:rsidR="00CE11D7" w:rsidRPr="00A37D65" w:rsidRDefault="00E903D7" w:rsidP="00D61061">
            <w:pPr>
              <w:jc w:val="center"/>
              <w:rPr>
                <w:rFonts w:ascii="Cambria" w:hAnsi="Cambria"/>
                <w:lang w:val="en-GB"/>
              </w:rPr>
            </w:pPr>
            <w:r w:rsidRPr="00A37D65">
              <w:rPr>
                <w:rFonts w:ascii="Cambria" w:eastAsia="Cambria" w:hAnsi="Cambria" w:cs="Cambria"/>
                <w:lang w:val="en-GB"/>
              </w:rPr>
              <w:t>2</w:t>
            </w:r>
          </w:p>
        </w:tc>
        <w:tc>
          <w:tcPr>
            <w:tcW w:w="1306" w:type="dxa"/>
            <w:tcBorders>
              <w:top w:val="single" w:sz="4" w:space="0" w:color="000000"/>
              <w:left w:val="single" w:sz="4" w:space="0" w:color="000000"/>
              <w:bottom w:val="single" w:sz="4" w:space="0" w:color="000000"/>
              <w:right w:val="single" w:sz="4" w:space="0" w:color="000000"/>
            </w:tcBorders>
          </w:tcPr>
          <w:p w14:paraId="20A93042" w14:textId="77777777" w:rsidR="00CE11D7" w:rsidRPr="00A37D65" w:rsidRDefault="00E903D7" w:rsidP="00D61061">
            <w:pPr>
              <w:ind w:left="2"/>
              <w:jc w:val="center"/>
              <w:rPr>
                <w:rFonts w:ascii="Cambria" w:hAnsi="Cambria"/>
                <w:lang w:val="en-GB"/>
              </w:rPr>
            </w:pPr>
            <w:r w:rsidRPr="00A37D65">
              <w:rPr>
                <w:rFonts w:ascii="Cambria" w:eastAsia="Cambria" w:hAnsi="Cambria" w:cs="Cambria"/>
                <w:lang w:val="en-GB"/>
              </w:rPr>
              <w:t>100%</w:t>
            </w:r>
          </w:p>
        </w:tc>
      </w:tr>
      <w:tr w:rsidR="00CE11D7" w:rsidRPr="00A37D65" w14:paraId="3B77732C" w14:textId="77777777">
        <w:trPr>
          <w:trHeight w:val="323"/>
        </w:trPr>
        <w:tc>
          <w:tcPr>
            <w:tcW w:w="0" w:type="auto"/>
            <w:vMerge/>
            <w:tcBorders>
              <w:top w:val="nil"/>
              <w:left w:val="single" w:sz="4" w:space="0" w:color="000000"/>
              <w:bottom w:val="single" w:sz="4" w:space="0" w:color="000000"/>
              <w:right w:val="single" w:sz="4" w:space="0" w:color="000000"/>
            </w:tcBorders>
          </w:tcPr>
          <w:p w14:paraId="2DAFB486" w14:textId="77777777" w:rsidR="00CE11D7" w:rsidRPr="00A37D65" w:rsidRDefault="00CE11D7">
            <w:pPr>
              <w:rPr>
                <w:rFonts w:ascii="Cambria" w:hAnsi="Cambria"/>
                <w:lang w:val="en-GB"/>
              </w:rPr>
            </w:pPr>
          </w:p>
        </w:tc>
        <w:tc>
          <w:tcPr>
            <w:tcW w:w="6737" w:type="dxa"/>
            <w:gridSpan w:val="7"/>
            <w:tcBorders>
              <w:top w:val="single" w:sz="4" w:space="0" w:color="000000"/>
              <w:left w:val="single" w:sz="4" w:space="0" w:color="000000"/>
              <w:bottom w:val="single" w:sz="4" w:space="0" w:color="000000"/>
              <w:right w:val="single" w:sz="4" w:space="0" w:color="000000"/>
            </w:tcBorders>
          </w:tcPr>
          <w:p w14:paraId="48AD4D3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Additional clarifications (evaluation criteria): </w:t>
            </w:r>
          </w:p>
        </w:tc>
      </w:tr>
    </w:tbl>
    <w:p w14:paraId="708A2A0F"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56" w:type="dxa"/>
          <w:left w:w="109" w:type="dxa"/>
          <w:right w:w="70" w:type="dxa"/>
        </w:tblCellMar>
        <w:tblLook w:val="04A0" w:firstRow="1" w:lastRow="0" w:firstColumn="1" w:lastColumn="0" w:noHBand="0" w:noVBand="1"/>
      </w:tblPr>
      <w:tblGrid>
        <w:gridCol w:w="2471"/>
        <w:gridCol w:w="6737"/>
      </w:tblGrid>
      <w:tr w:rsidR="00CE11D7" w:rsidRPr="00A37D65" w14:paraId="3B39898F" w14:textId="77777777" w:rsidTr="00DE5E1C">
        <w:trPr>
          <w:trHeight w:val="8965"/>
        </w:trPr>
        <w:tc>
          <w:tcPr>
            <w:tcW w:w="2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7C81CC" w14:textId="77777777" w:rsidR="00CE11D7" w:rsidRPr="00A37D65" w:rsidRDefault="00CE11D7">
            <w:pPr>
              <w:rPr>
                <w:rFonts w:ascii="Cambria" w:hAnsi="Cambria"/>
                <w:lang w:val="en-GB"/>
              </w:rPr>
            </w:pPr>
          </w:p>
        </w:tc>
        <w:tc>
          <w:tcPr>
            <w:tcW w:w="6737" w:type="dxa"/>
            <w:tcBorders>
              <w:top w:val="single" w:sz="4" w:space="0" w:color="000000"/>
              <w:left w:val="single" w:sz="4" w:space="0" w:color="000000"/>
              <w:bottom w:val="single" w:sz="4" w:space="0" w:color="000000"/>
              <w:right w:val="single" w:sz="4" w:space="0" w:color="000000"/>
            </w:tcBorders>
          </w:tcPr>
          <w:p w14:paraId="668C7527" w14:textId="77777777" w:rsidR="00CE11D7" w:rsidRPr="00A37D65" w:rsidRDefault="00E903D7" w:rsidP="00584BB9">
            <w:pPr>
              <w:numPr>
                <w:ilvl w:val="0"/>
                <w:numId w:val="158"/>
              </w:numPr>
              <w:spacing w:after="23" w:line="242" w:lineRule="auto"/>
              <w:ind w:hanging="360"/>
              <w:rPr>
                <w:rFonts w:ascii="Cambria" w:hAnsi="Cambria"/>
                <w:lang w:val="en-GB"/>
              </w:rPr>
            </w:pPr>
            <w:r w:rsidRPr="00A37D65">
              <w:rPr>
                <w:rFonts w:ascii="Cambria" w:eastAsia="Cambria" w:hAnsi="Cambria" w:cs="Cambria"/>
                <w:lang w:val="en-GB"/>
              </w:rPr>
              <w:t xml:space="preserve">Cooperation with the psycho-pedagogical service, technical staff and other educators. </w:t>
            </w:r>
          </w:p>
          <w:p w14:paraId="357757B9" w14:textId="77777777" w:rsidR="00CE11D7" w:rsidRPr="00A37D65" w:rsidRDefault="00E903D7" w:rsidP="00584BB9">
            <w:pPr>
              <w:numPr>
                <w:ilvl w:val="0"/>
                <w:numId w:val="158"/>
              </w:numPr>
              <w:spacing w:after="10"/>
              <w:ind w:hanging="360"/>
              <w:rPr>
                <w:rFonts w:ascii="Cambria" w:hAnsi="Cambria"/>
                <w:lang w:val="en-GB"/>
              </w:rPr>
            </w:pPr>
            <w:r w:rsidRPr="00A37D65">
              <w:rPr>
                <w:rFonts w:ascii="Cambria" w:eastAsia="Cambria" w:hAnsi="Cambria" w:cs="Cambria"/>
                <w:lang w:val="en-GB"/>
              </w:rPr>
              <w:t xml:space="preserve">Getting to know the professional training program for educators. </w:t>
            </w:r>
          </w:p>
          <w:p w14:paraId="3E6D2607" w14:textId="4BC971AF" w:rsidR="00CE11D7" w:rsidRPr="00A37D65" w:rsidRDefault="00E903D7" w:rsidP="00584BB9">
            <w:pPr>
              <w:numPr>
                <w:ilvl w:val="0"/>
                <w:numId w:val="158"/>
              </w:numPr>
              <w:spacing w:after="23" w:line="242" w:lineRule="auto"/>
              <w:ind w:hanging="360"/>
              <w:rPr>
                <w:rFonts w:ascii="Cambria" w:hAnsi="Cambria"/>
                <w:lang w:val="en-GB"/>
              </w:rPr>
            </w:pPr>
            <w:r w:rsidRPr="00A37D65">
              <w:rPr>
                <w:rFonts w:ascii="Cambria" w:eastAsia="Cambria" w:hAnsi="Cambria" w:cs="Cambria"/>
                <w:lang w:val="en-GB"/>
              </w:rPr>
              <w:t xml:space="preserve">Cooperation of kindergarten/nursery with parents and </w:t>
            </w:r>
            <w:r w:rsidR="008E55CF">
              <w:rPr>
                <w:rFonts w:ascii="Cambria" w:eastAsia="Cambria" w:hAnsi="Cambria" w:cs="Cambria"/>
                <w:lang w:val="en-GB"/>
              </w:rPr>
              <w:t xml:space="preserve">the </w:t>
            </w:r>
            <w:r w:rsidRPr="00A37D65">
              <w:rPr>
                <w:rFonts w:ascii="Cambria" w:eastAsia="Cambria" w:hAnsi="Cambria" w:cs="Cambria"/>
                <w:lang w:val="en-GB"/>
              </w:rPr>
              <w:t xml:space="preserve">local community. </w:t>
            </w:r>
          </w:p>
          <w:p w14:paraId="7C58C1DE" w14:textId="77777777" w:rsidR="00CE11D7" w:rsidRPr="00A37D65" w:rsidRDefault="00E903D7" w:rsidP="00584BB9">
            <w:pPr>
              <w:numPr>
                <w:ilvl w:val="0"/>
                <w:numId w:val="158"/>
              </w:numPr>
              <w:spacing w:after="18" w:line="244" w:lineRule="auto"/>
              <w:ind w:hanging="360"/>
              <w:rPr>
                <w:rFonts w:ascii="Cambria" w:hAnsi="Cambria"/>
                <w:lang w:val="en-GB"/>
              </w:rPr>
            </w:pPr>
            <w:r w:rsidRPr="00A37D65">
              <w:rPr>
                <w:rFonts w:ascii="Cambria" w:eastAsia="Cambria" w:hAnsi="Cambria" w:cs="Cambria"/>
                <w:lang w:val="en-GB"/>
              </w:rPr>
              <w:t xml:space="preserve">Assisting and helping the teacher of the group in the realization of daily tasks. </w:t>
            </w:r>
          </w:p>
          <w:p w14:paraId="74124DFE" w14:textId="77777777" w:rsidR="00CE11D7" w:rsidRPr="00A37D65" w:rsidRDefault="00E903D7" w:rsidP="00584BB9">
            <w:pPr>
              <w:numPr>
                <w:ilvl w:val="0"/>
                <w:numId w:val="158"/>
              </w:numPr>
              <w:spacing w:after="21" w:line="244" w:lineRule="auto"/>
              <w:ind w:hanging="360"/>
              <w:rPr>
                <w:rFonts w:ascii="Cambria" w:hAnsi="Cambria"/>
                <w:lang w:val="en-GB"/>
              </w:rPr>
            </w:pPr>
            <w:r w:rsidRPr="00A37D65">
              <w:rPr>
                <w:rFonts w:ascii="Cambria" w:eastAsia="Cambria" w:hAnsi="Cambria" w:cs="Cambria"/>
                <w:lang w:val="en-GB"/>
              </w:rPr>
              <w:t xml:space="preserve">Daily observation of all-day activities and involvement in the work with the help of educators - mentors. </w:t>
            </w:r>
          </w:p>
          <w:p w14:paraId="7D46FC49" w14:textId="77777777" w:rsidR="00CE11D7" w:rsidRPr="00A37D65" w:rsidRDefault="00E903D7" w:rsidP="00584BB9">
            <w:pPr>
              <w:numPr>
                <w:ilvl w:val="0"/>
                <w:numId w:val="158"/>
              </w:numPr>
              <w:spacing w:after="22"/>
              <w:ind w:hanging="360"/>
              <w:rPr>
                <w:rFonts w:ascii="Cambria" w:hAnsi="Cambria"/>
                <w:lang w:val="en-GB"/>
              </w:rPr>
            </w:pPr>
            <w:r w:rsidRPr="00A37D65">
              <w:rPr>
                <w:rFonts w:ascii="Cambria" w:eastAsia="Cambria" w:hAnsi="Cambria" w:cs="Cambria"/>
                <w:lang w:val="en-GB"/>
              </w:rPr>
              <w:t xml:space="preserve">Monitoring work with gifted children and children with developmental disabilities (if there are any in the group). </w:t>
            </w:r>
          </w:p>
          <w:p w14:paraId="483A22DA" w14:textId="4E57D673" w:rsidR="00CE11D7" w:rsidRPr="00A37D65" w:rsidRDefault="00E903D7" w:rsidP="00451BD9">
            <w:pPr>
              <w:numPr>
                <w:ilvl w:val="0"/>
                <w:numId w:val="158"/>
              </w:numPr>
              <w:spacing w:line="244" w:lineRule="auto"/>
              <w:ind w:hanging="360"/>
              <w:rPr>
                <w:rFonts w:ascii="Cambria" w:hAnsi="Cambria"/>
                <w:lang w:val="en-GB"/>
              </w:rPr>
            </w:pPr>
            <w:r w:rsidRPr="00A37D65">
              <w:rPr>
                <w:rFonts w:ascii="Cambria" w:eastAsia="Cambria" w:hAnsi="Cambria" w:cs="Cambria"/>
                <w:lang w:val="en-GB"/>
              </w:rPr>
              <w:t xml:space="preserve">Analysis of communication and interaction between adults - child/children, child - child/children in everyday situations. </w:t>
            </w:r>
          </w:p>
          <w:p w14:paraId="7957E10E" w14:textId="77777777" w:rsidR="00CE11D7" w:rsidRPr="00A37D65" w:rsidRDefault="00E903D7">
            <w:pPr>
              <w:spacing w:after="25"/>
              <w:rPr>
                <w:rFonts w:ascii="Cambria" w:hAnsi="Cambria"/>
                <w:lang w:val="en-GB"/>
              </w:rPr>
            </w:pPr>
            <w:r w:rsidRPr="00A37D65">
              <w:rPr>
                <w:rFonts w:ascii="Cambria" w:eastAsia="Cambria" w:hAnsi="Cambria" w:cs="Cambria"/>
                <w:lang w:val="en-GB"/>
              </w:rPr>
              <w:t xml:space="preserve">In the practice diary, the student writes (for the period in which the practice is carried out): </w:t>
            </w:r>
          </w:p>
          <w:p w14:paraId="3B61CA73" w14:textId="11C4ECD4" w:rsidR="00CE11D7" w:rsidRPr="00A37D65" w:rsidRDefault="008E55CF" w:rsidP="00584BB9">
            <w:pPr>
              <w:numPr>
                <w:ilvl w:val="0"/>
                <w:numId w:val="158"/>
              </w:numPr>
              <w:spacing w:after="8"/>
              <w:ind w:hanging="360"/>
              <w:rPr>
                <w:rFonts w:ascii="Cambria" w:hAnsi="Cambria"/>
                <w:lang w:val="en-GB"/>
              </w:rPr>
            </w:pPr>
            <w:r>
              <w:rPr>
                <w:rFonts w:ascii="Cambria" w:eastAsia="Cambria" w:hAnsi="Cambria" w:cs="Cambria"/>
                <w:lang w:val="en-GB"/>
              </w:rPr>
              <w:t xml:space="preserve">Educators’ </w:t>
            </w:r>
            <w:r w:rsidR="00E903D7" w:rsidRPr="00A37D65">
              <w:rPr>
                <w:rFonts w:ascii="Cambria" w:eastAsia="Cambria" w:hAnsi="Cambria" w:cs="Cambria"/>
                <w:lang w:val="en-GB"/>
              </w:rPr>
              <w:t xml:space="preserve">quarterly, monthly and weekly work plan  </w:t>
            </w:r>
          </w:p>
          <w:p w14:paraId="31A07B10" w14:textId="77777777" w:rsidR="00CE11D7" w:rsidRPr="00A37D65" w:rsidRDefault="00E903D7" w:rsidP="00584BB9">
            <w:pPr>
              <w:numPr>
                <w:ilvl w:val="0"/>
                <w:numId w:val="158"/>
              </w:numPr>
              <w:spacing w:after="21" w:line="244" w:lineRule="auto"/>
              <w:ind w:hanging="360"/>
              <w:rPr>
                <w:rFonts w:ascii="Cambria" w:hAnsi="Cambria"/>
                <w:lang w:val="en-GB"/>
              </w:rPr>
            </w:pPr>
            <w:r w:rsidRPr="00A37D65">
              <w:rPr>
                <w:rFonts w:ascii="Cambria" w:eastAsia="Cambria" w:hAnsi="Cambria" w:cs="Cambria"/>
                <w:lang w:val="en-GB"/>
              </w:rPr>
              <w:t xml:space="preserve">daily plan - planned activities during each day with explained goals and tasks to be achieved </w:t>
            </w:r>
          </w:p>
          <w:p w14:paraId="6AAB24E6" w14:textId="6134A450" w:rsidR="00CE11D7" w:rsidRPr="00A37D65" w:rsidRDefault="00E903D7" w:rsidP="00451BD9">
            <w:pPr>
              <w:numPr>
                <w:ilvl w:val="0"/>
                <w:numId w:val="158"/>
              </w:numPr>
              <w:spacing w:line="242" w:lineRule="auto"/>
              <w:ind w:hanging="360"/>
              <w:rPr>
                <w:rFonts w:ascii="Cambria" w:hAnsi="Cambria"/>
                <w:lang w:val="en-GB"/>
              </w:rPr>
            </w:pPr>
            <w:r w:rsidRPr="00A37D65">
              <w:rPr>
                <w:rFonts w:ascii="Cambria" w:eastAsia="Cambria" w:hAnsi="Cambria" w:cs="Cambria"/>
                <w:lang w:val="en-GB"/>
              </w:rPr>
              <w:t xml:space="preserve">all daily activities (free and organized) observed during each day of practice. </w:t>
            </w:r>
          </w:p>
          <w:p w14:paraId="42B36B17" w14:textId="77777777" w:rsidR="00CE11D7" w:rsidRPr="00A37D65" w:rsidRDefault="00E903D7">
            <w:pPr>
              <w:spacing w:after="22"/>
              <w:rPr>
                <w:rFonts w:ascii="Cambria" w:hAnsi="Cambria"/>
                <w:lang w:val="en-GB"/>
              </w:rPr>
            </w:pPr>
            <w:r w:rsidRPr="00A37D65">
              <w:rPr>
                <w:rFonts w:ascii="Cambria" w:eastAsia="Cambria" w:hAnsi="Cambria" w:cs="Cambria"/>
                <w:lang w:val="en-GB"/>
              </w:rPr>
              <w:t xml:space="preserve">Observations on the implementation of planned activities in the group during professional-pedagogical practice must include: </w:t>
            </w:r>
          </w:p>
          <w:p w14:paraId="78201B88" w14:textId="77777777" w:rsidR="00CE11D7" w:rsidRPr="00A37D65" w:rsidRDefault="00E903D7" w:rsidP="00584BB9">
            <w:pPr>
              <w:numPr>
                <w:ilvl w:val="0"/>
                <w:numId w:val="158"/>
              </w:numPr>
              <w:spacing w:after="10"/>
              <w:ind w:hanging="360"/>
              <w:rPr>
                <w:rFonts w:ascii="Cambria" w:hAnsi="Cambria"/>
                <w:lang w:val="en-GB"/>
              </w:rPr>
            </w:pPr>
            <w:r w:rsidRPr="00A37D65">
              <w:rPr>
                <w:rFonts w:ascii="Cambria" w:eastAsia="Cambria" w:hAnsi="Cambria" w:cs="Cambria"/>
                <w:lang w:val="en-GB"/>
              </w:rPr>
              <w:t xml:space="preserve">the name of the observed game, activity </w:t>
            </w:r>
          </w:p>
          <w:p w14:paraId="02CD29DE" w14:textId="77777777" w:rsidR="00CE11D7" w:rsidRPr="00A37D65" w:rsidRDefault="00E903D7" w:rsidP="00584BB9">
            <w:pPr>
              <w:numPr>
                <w:ilvl w:val="0"/>
                <w:numId w:val="158"/>
              </w:numPr>
              <w:spacing w:after="18" w:line="244" w:lineRule="auto"/>
              <w:ind w:hanging="360"/>
              <w:rPr>
                <w:rFonts w:ascii="Cambria" w:hAnsi="Cambria"/>
                <w:lang w:val="en-GB"/>
              </w:rPr>
            </w:pPr>
            <w:r w:rsidRPr="00A37D65">
              <w:rPr>
                <w:rFonts w:ascii="Cambria" w:eastAsia="Cambria" w:hAnsi="Cambria" w:cs="Cambria"/>
                <w:lang w:val="en-GB"/>
              </w:rPr>
              <w:t xml:space="preserve">the number of children present and the number of children with special needs </w:t>
            </w:r>
          </w:p>
          <w:p w14:paraId="13CBEE10" w14:textId="77777777" w:rsidR="00CE11D7" w:rsidRPr="00A37D65" w:rsidRDefault="00E903D7" w:rsidP="00584BB9">
            <w:pPr>
              <w:numPr>
                <w:ilvl w:val="0"/>
                <w:numId w:val="158"/>
              </w:numPr>
              <w:spacing w:after="10"/>
              <w:ind w:hanging="360"/>
              <w:rPr>
                <w:rFonts w:ascii="Cambria" w:hAnsi="Cambria"/>
                <w:lang w:val="en-GB"/>
              </w:rPr>
            </w:pPr>
            <w:r w:rsidRPr="00A37D65">
              <w:rPr>
                <w:rFonts w:ascii="Cambria" w:eastAsia="Cambria" w:hAnsi="Cambria" w:cs="Cambria"/>
                <w:lang w:val="en-GB"/>
              </w:rPr>
              <w:t xml:space="preserve">methods and forms of work and duration of individual stages </w:t>
            </w:r>
          </w:p>
          <w:p w14:paraId="11788913" w14:textId="77777777" w:rsidR="00CE11D7" w:rsidRPr="00A37D65" w:rsidRDefault="00E903D7" w:rsidP="00584BB9">
            <w:pPr>
              <w:numPr>
                <w:ilvl w:val="0"/>
                <w:numId w:val="158"/>
              </w:numPr>
              <w:spacing w:after="10"/>
              <w:ind w:hanging="360"/>
              <w:rPr>
                <w:rFonts w:ascii="Cambria" w:hAnsi="Cambria"/>
                <w:lang w:val="en-GB"/>
              </w:rPr>
            </w:pPr>
            <w:r w:rsidRPr="00A37D65">
              <w:rPr>
                <w:rFonts w:ascii="Cambria" w:eastAsia="Cambria" w:hAnsi="Cambria" w:cs="Cambria"/>
                <w:lang w:val="en-GB"/>
              </w:rPr>
              <w:t xml:space="preserve">place of play, means and toys, didactic material </w:t>
            </w:r>
          </w:p>
          <w:p w14:paraId="582F5D4A" w14:textId="77777777" w:rsidR="00CE11D7" w:rsidRPr="00A37D65" w:rsidRDefault="00E903D7" w:rsidP="00584BB9">
            <w:pPr>
              <w:numPr>
                <w:ilvl w:val="0"/>
                <w:numId w:val="158"/>
              </w:numPr>
              <w:spacing w:after="23" w:line="242" w:lineRule="auto"/>
              <w:ind w:hanging="360"/>
              <w:rPr>
                <w:rFonts w:ascii="Cambria" w:hAnsi="Cambria"/>
                <w:lang w:val="en-GB"/>
              </w:rPr>
            </w:pPr>
            <w:r w:rsidRPr="00A37D65">
              <w:rPr>
                <w:rFonts w:ascii="Cambria" w:eastAsia="Cambria" w:hAnsi="Cambria" w:cs="Cambria"/>
                <w:lang w:val="en-GB"/>
              </w:rPr>
              <w:t xml:space="preserve">during the activity, observe and record everything that educators and children do </w:t>
            </w:r>
          </w:p>
          <w:p w14:paraId="1C2AD3A7" w14:textId="47201B1A" w:rsidR="00CE11D7" w:rsidRPr="00A37D65" w:rsidRDefault="00E903D7" w:rsidP="00451BD9">
            <w:pPr>
              <w:numPr>
                <w:ilvl w:val="0"/>
                <w:numId w:val="158"/>
              </w:numPr>
              <w:spacing w:line="244" w:lineRule="auto"/>
              <w:ind w:hanging="360"/>
              <w:rPr>
                <w:rFonts w:ascii="Cambria" w:hAnsi="Cambria"/>
                <w:lang w:val="en-GB"/>
              </w:rPr>
            </w:pPr>
            <w:r w:rsidRPr="00A37D65">
              <w:rPr>
                <w:rFonts w:ascii="Cambria" w:eastAsia="Cambria" w:hAnsi="Cambria" w:cs="Cambria"/>
                <w:lang w:val="en-GB"/>
              </w:rPr>
              <w:t xml:space="preserve">pay attention to the teacher's speech, the questions asked and the children's answers  </w:t>
            </w:r>
          </w:p>
          <w:p w14:paraId="32066ABC" w14:textId="367F75EB" w:rsidR="00CE11D7" w:rsidRPr="00A37D65" w:rsidRDefault="00E903D7">
            <w:pPr>
              <w:ind w:right="27"/>
              <w:rPr>
                <w:rFonts w:ascii="Cambria" w:hAnsi="Cambria"/>
                <w:lang w:val="en-GB"/>
              </w:rPr>
            </w:pPr>
            <w:r w:rsidRPr="00A37D65">
              <w:rPr>
                <w:rFonts w:ascii="Cambria" w:eastAsia="Cambria" w:hAnsi="Cambria" w:cs="Cambria"/>
                <w:lang w:val="en-GB"/>
              </w:rPr>
              <w:t xml:space="preserve">The student performs professional-pedagogical practice in the chosen preschool institution for 1 week in the semester and 2 weeks in February (75 hours). He is assigned a mentor/educator with whom he spends </w:t>
            </w:r>
            <w:r w:rsidR="008E55CF">
              <w:rPr>
                <w:rFonts w:ascii="Cambria" w:eastAsia="Cambria" w:hAnsi="Cambria" w:cs="Cambria"/>
                <w:lang w:val="en-GB"/>
              </w:rPr>
              <w:t>three</w:t>
            </w:r>
            <w:r w:rsidRPr="00A37D65">
              <w:rPr>
                <w:rFonts w:ascii="Cambria" w:eastAsia="Cambria" w:hAnsi="Cambria" w:cs="Cambria"/>
                <w:lang w:val="en-GB"/>
              </w:rPr>
              <w:t xml:space="preserve"> weeks following all the activities of the educational group. </w:t>
            </w:r>
          </w:p>
        </w:tc>
      </w:tr>
      <w:tr w:rsidR="00CE11D7" w:rsidRPr="00A37D65" w14:paraId="066D627D" w14:textId="77777777" w:rsidTr="00451BD9">
        <w:trPr>
          <w:trHeight w:val="178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5F15E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7" w:type="dxa"/>
            <w:tcBorders>
              <w:top w:val="single" w:sz="4" w:space="0" w:color="000000"/>
              <w:left w:val="single" w:sz="4" w:space="0" w:color="000000"/>
              <w:bottom w:val="single" w:sz="4" w:space="0" w:color="000000"/>
              <w:right w:val="single" w:sz="4" w:space="0" w:color="000000"/>
            </w:tcBorders>
          </w:tcPr>
          <w:p w14:paraId="3FD92347" w14:textId="596DDEB2" w:rsidR="00CE11D7" w:rsidRPr="00A37D65" w:rsidRDefault="008E55CF">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 xml:space="preserve">e </w:t>
            </w:r>
            <w:r w:rsidR="00E903D7" w:rsidRPr="00A37D65">
              <w:rPr>
                <w:rFonts w:ascii="Cambria" w:eastAsia="Cambria" w:hAnsi="Cambria" w:cs="Cambria"/>
                <w:lang w:val="en-GB"/>
              </w:rPr>
              <w:t>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7BE28448" w14:textId="77777777" w:rsidR="00DE5E1C" w:rsidRPr="00A37D65" w:rsidRDefault="00DE5E1C" w:rsidP="00DE5E1C">
            <w:pPr>
              <w:ind w:left="36" w:right="75"/>
              <w:jc w:val="both"/>
              <w:rPr>
                <w:rFonts w:ascii="Cambria" w:eastAsia="Cambria" w:hAnsi="Cambria" w:cs="Cambria"/>
                <w:lang w:val="en-GB"/>
              </w:rPr>
            </w:pPr>
            <w:r w:rsidRPr="00A37D65">
              <w:rPr>
                <w:rFonts w:ascii="Cambria" w:eastAsia="Cambria" w:hAnsi="Cambria" w:cs="Cambria"/>
                <w:lang w:val="en-GB"/>
              </w:rPr>
              <w:t>1. regularly attend professional-pedagogical practices</w:t>
            </w:r>
          </w:p>
          <w:p w14:paraId="3BF9A8A1" w14:textId="77777777" w:rsidR="00DE5E1C" w:rsidRPr="00A37D65" w:rsidRDefault="00DE5E1C" w:rsidP="00DE5E1C">
            <w:pPr>
              <w:ind w:left="36" w:right="75"/>
              <w:jc w:val="both"/>
              <w:rPr>
                <w:rFonts w:ascii="Cambria" w:eastAsia="Cambria" w:hAnsi="Cambria" w:cs="Cambria"/>
                <w:lang w:val="en-GB"/>
              </w:rPr>
            </w:pPr>
            <w:r w:rsidRPr="00A37D65">
              <w:rPr>
                <w:rFonts w:ascii="Cambria" w:eastAsia="Cambria" w:hAnsi="Cambria" w:cs="Cambria"/>
                <w:lang w:val="en-GB"/>
              </w:rPr>
              <w:t>2. keep a practice diary</w:t>
            </w:r>
          </w:p>
          <w:p w14:paraId="73C706AC" w14:textId="784E8637" w:rsidR="00DE5E1C" w:rsidRPr="00A37D65" w:rsidRDefault="00DE5E1C" w:rsidP="00DE5E1C">
            <w:pPr>
              <w:ind w:left="36" w:right="75"/>
              <w:jc w:val="both"/>
              <w:rPr>
                <w:rFonts w:ascii="Cambria" w:eastAsia="Cambria" w:hAnsi="Cambria" w:cs="Cambria"/>
                <w:lang w:val="en-GB"/>
              </w:rPr>
            </w:pPr>
            <w:r w:rsidRPr="00A37D65">
              <w:rPr>
                <w:rFonts w:ascii="Cambria" w:eastAsia="Cambria" w:hAnsi="Cambria" w:cs="Cambria"/>
                <w:lang w:val="en-GB"/>
              </w:rPr>
              <w:t>3. submit a signed Practice Diary and a certificate of completion</w:t>
            </w:r>
            <w:r w:rsidR="008E55CF">
              <w:rPr>
                <w:rFonts w:ascii="Cambria" w:eastAsia="Cambria" w:hAnsi="Cambria" w:cs="Cambria"/>
                <w:lang w:val="en-GB"/>
              </w:rPr>
              <w:t xml:space="preserve"> of</w:t>
            </w:r>
          </w:p>
          <w:p w14:paraId="3557DAB0" w14:textId="77777777" w:rsidR="00CE11D7" w:rsidRPr="00A37D65" w:rsidRDefault="00DE5E1C" w:rsidP="00DE5E1C">
            <w:pPr>
              <w:ind w:left="36" w:right="75"/>
              <w:jc w:val="both"/>
              <w:rPr>
                <w:rFonts w:ascii="Cambria" w:hAnsi="Cambria"/>
                <w:lang w:val="en-GB"/>
              </w:rPr>
            </w:pPr>
            <w:r w:rsidRPr="00A37D65">
              <w:rPr>
                <w:rFonts w:ascii="Cambria" w:eastAsia="Cambria" w:hAnsi="Cambria" w:cs="Cambria"/>
                <w:lang w:val="en-GB"/>
              </w:rPr>
              <w:t>professional practice to the head of professional practice at the Faculty.</w:t>
            </w:r>
          </w:p>
        </w:tc>
      </w:tr>
      <w:tr w:rsidR="00CE11D7" w:rsidRPr="00A37D65" w14:paraId="0291F559" w14:textId="77777777" w:rsidTr="00DE5E1C">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D681301"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7" w:type="dxa"/>
            <w:tcBorders>
              <w:top w:val="single" w:sz="4" w:space="0" w:color="000000"/>
              <w:left w:val="single" w:sz="4" w:space="0" w:color="000000"/>
              <w:bottom w:val="single" w:sz="4" w:space="0" w:color="auto"/>
              <w:right w:val="single" w:sz="4" w:space="0" w:color="000000"/>
            </w:tcBorders>
            <w:vAlign w:val="center"/>
          </w:tcPr>
          <w:p w14:paraId="0CADCCAE" w14:textId="77777777" w:rsidR="00CE11D7" w:rsidRPr="00A37D65" w:rsidRDefault="00E903D7">
            <w:pPr>
              <w:ind w:left="36"/>
              <w:rPr>
                <w:rFonts w:ascii="Cambria" w:hAnsi="Cambria"/>
                <w:lang w:val="en-GB"/>
              </w:rPr>
            </w:pPr>
            <w:r w:rsidRPr="00A37D65">
              <w:rPr>
                <w:rFonts w:ascii="Cambria" w:eastAsia="Cambria" w:hAnsi="Cambria" w:cs="Cambria"/>
                <w:lang w:val="en-GB"/>
              </w:rPr>
              <w:t>They are published in the ISVU system and in Studomat .</w:t>
            </w:r>
            <w:r w:rsidRPr="00A37D65">
              <w:rPr>
                <w:rFonts w:ascii="Cambria" w:eastAsia="Cambria" w:hAnsi="Cambria" w:cs="Cambria"/>
                <w:color w:val="C00000"/>
                <w:lang w:val="en-GB"/>
              </w:rPr>
              <w:t xml:space="preserve"> </w:t>
            </w:r>
          </w:p>
        </w:tc>
      </w:tr>
      <w:tr w:rsidR="00CE11D7" w:rsidRPr="00A37D65" w14:paraId="0F872391" w14:textId="77777777" w:rsidTr="00DE5E1C">
        <w:trPr>
          <w:trHeight w:val="1795"/>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47E0B69" w14:textId="77777777" w:rsidR="00CE11D7" w:rsidRPr="00A37D65" w:rsidRDefault="00E903D7">
            <w:pPr>
              <w:ind w:left="35"/>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tcBorders>
              <w:top w:val="single" w:sz="4" w:space="0" w:color="auto"/>
              <w:left w:val="single" w:sz="4" w:space="0" w:color="auto"/>
              <w:bottom w:val="single" w:sz="4" w:space="0" w:color="auto"/>
              <w:right w:val="single" w:sz="4" w:space="0" w:color="auto"/>
            </w:tcBorders>
          </w:tcPr>
          <w:p w14:paraId="628877D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The materials are published on the e-learning course. </w:t>
            </w:r>
          </w:p>
          <w:p w14:paraId="286A428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course leader and the assistant will inform the students about this when the distance learning starts. Learning outcomes remain unchanged. </w:t>
            </w:r>
          </w:p>
        </w:tc>
      </w:tr>
      <w:tr w:rsidR="00CE11D7" w:rsidRPr="00A37D65" w14:paraId="754670B3" w14:textId="77777777" w:rsidTr="00DE5E1C">
        <w:trPr>
          <w:trHeight w:val="223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E6C221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737" w:type="dxa"/>
            <w:tcBorders>
              <w:top w:val="single" w:sz="4" w:space="0" w:color="auto"/>
              <w:left w:val="single" w:sz="4" w:space="0" w:color="auto"/>
              <w:bottom w:val="single" w:sz="4" w:space="0" w:color="auto"/>
              <w:right w:val="single" w:sz="4" w:space="0" w:color="auto"/>
            </w:tcBorders>
          </w:tcPr>
          <w:p w14:paraId="25644025" w14:textId="77777777" w:rsidR="00CE11D7" w:rsidRPr="00A37D65" w:rsidRDefault="00E903D7">
            <w:pPr>
              <w:spacing w:after="7"/>
              <w:ind w:left="36"/>
              <w:rPr>
                <w:rFonts w:ascii="Cambria" w:hAnsi="Cambria"/>
                <w:lang w:val="en-GB"/>
              </w:rPr>
            </w:pPr>
            <w:r w:rsidRPr="00A37D65">
              <w:rPr>
                <w:rFonts w:ascii="Cambria" w:eastAsia="Cambria" w:hAnsi="Cambria" w:cs="Cambria"/>
                <w:lang w:val="en-GB"/>
              </w:rPr>
              <w:t xml:space="preserve">Mandatory: </w:t>
            </w:r>
          </w:p>
          <w:p w14:paraId="11FD8DFB" w14:textId="77777777" w:rsidR="00CE11D7" w:rsidRPr="00A37D65" w:rsidRDefault="00E903D7" w:rsidP="00584BB9">
            <w:pPr>
              <w:numPr>
                <w:ilvl w:val="0"/>
                <w:numId w:val="161"/>
              </w:numPr>
              <w:spacing w:after="25"/>
              <w:ind w:hanging="331"/>
              <w:rPr>
                <w:rFonts w:ascii="Cambria" w:hAnsi="Cambria"/>
                <w:lang w:val="en-GB"/>
              </w:rPr>
            </w:pPr>
            <w:r w:rsidRPr="00A37D65">
              <w:rPr>
                <w:rFonts w:ascii="Cambria" w:eastAsia="Cambria" w:hAnsi="Cambria" w:cs="Cambria"/>
                <w:lang w:val="en-GB"/>
              </w:rPr>
              <w:t xml:space="preserve">Bredkamp, S. (1996). Kako djecu odgajati: razvojno primjerena praksa u odgoju djece od rođenja do osme godine, Zagreb: Educa. </w:t>
            </w:r>
          </w:p>
          <w:p w14:paraId="473C950C" w14:textId="77777777" w:rsidR="00CE11D7" w:rsidRPr="00A37D65" w:rsidRDefault="00E903D7" w:rsidP="00584BB9">
            <w:pPr>
              <w:numPr>
                <w:ilvl w:val="0"/>
                <w:numId w:val="161"/>
              </w:numPr>
              <w:spacing w:after="4"/>
              <w:ind w:hanging="331"/>
              <w:rPr>
                <w:rFonts w:ascii="Cambria" w:hAnsi="Cambria"/>
                <w:lang w:val="en-GB"/>
              </w:rPr>
            </w:pPr>
            <w:r w:rsidRPr="00A37D65">
              <w:rPr>
                <w:rFonts w:ascii="Cambria" w:eastAsia="Cambria" w:hAnsi="Cambria" w:cs="Cambria"/>
                <w:lang w:val="en-GB"/>
              </w:rPr>
              <w:t xml:space="preserve">Došen-Dobud, A. (1995). Malo dijete - veliki istraživač, Zagreb: Alineja. </w:t>
            </w:r>
          </w:p>
          <w:p w14:paraId="7A2ED668" w14:textId="77777777" w:rsidR="00CE11D7" w:rsidRPr="00A37D65" w:rsidRDefault="00E903D7" w:rsidP="00584BB9">
            <w:pPr>
              <w:numPr>
                <w:ilvl w:val="0"/>
                <w:numId w:val="161"/>
              </w:numPr>
              <w:spacing w:after="25"/>
              <w:ind w:hanging="331"/>
              <w:rPr>
                <w:rFonts w:ascii="Cambria" w:hAnsi="Cambria"/>
                <w:lang w:val="en-GB"/>
              </w:rPr>
            </w:pPr>
            <w:r w:rsidRPr="00A37D65">
              <w:rPr>
                <w:rFonts w:ascii="Cambria" w:eastAsia="Cambria" w:hAnsi="Cambria" w:cs="Cambria"/>
                <w:lang w:val="en-GB"/>
              </w:rPr>
              <w:t xml:space="preserve">Hansen, K.A.; Kaufman, R-K.; Walsh, K.B.(2004). Kurikulum za vrtiće, Zagreb: Pučko otvoreno učilište korak po korak. </w:t>
            </w:r>
          </w:p>
          <w:p w14:paraId="71E446F1" w14:textId="77777777" w:rsidR="00CE11D7" w:rsidRPr="00A37D65" w:rsidRDefault="00E903D7" w:rsidP="00584BB9">
            <w:pPr>
              <w:numPr>
                <w:ilvl w:val="0"/>
                <w:numId w:val="161"/>
              </w:numPr>
              <w:spacing w:after="27" w:line="238" w:lineRule="auto"/>
              <w:ind w:hanging="331"/>
              <w:rPr>
                <w:rFonts w:ascii="Cambria" w:hAnsi="Cambria"/>
                <w:lang w:val="en-GB"/>
              </w:rPr>
            </w:pPr>
            <w:r w:rsidRPr="00A37D65">
              <w:rPr>
                <w:rFonts w:ascii="Cambria" w:eastAsia="Cambria" w:hAnsi="Cambria" w:cs="Cambria"/>
                <w:lang w:val="en-GB"/>
              </w:rPr>
              <w:t xml:space="preserve">Slunjski, E. (2003). Devet lica jednog odgajatelja/roditelja, Zagreb: Mali profesor. </w:t>
            </w:r>
          </w:p>
          <w:p w14:paraId="5D8292CB" w14:textId="77777777" w:rsidR="00CE11D7" w:rsidRPr="00A37D65" w:rsidRDefault="00E903D7" w:rsidP="00584BB9">
            <w:pPr>
              <w:numPr>
                <w:ilvl w:val="0"/>
                <w:numId w:val="161"/>
              </w:numPr>
              <w:ind w:hanging="331"/>
              <w:rPr>
                <w:rFonts w:ascii="Cambria" w:hAnsi="Cambria"/>
                <w:lang w:val="en-GB"/>
              </w:rPr>
            </w:pPr>
            <w:r w:rsidRPr="00A37D65">
              <w:rPr>
                <w:rFonts w:ascii="Cambria" w:eastAsia="Cambria" w:hAnsi="Cambria" w:cs="Cambria"/>
                <w:lang w:val="en-GB"/>
              </w:rPr>
              <w:t xml:space="preserve">Šagud, M. (2003). Odgajatelj u dječjoj igri, Zagreb: Školske novine. </w:t>
            </w:r>
          </w:p>
        </w:tc>
      </w:tr>
    </w:tbl>
    <w:p w14:paraId="2A5E8601" w14:textId="77777777" w:rsidR="00CE11D7" w:rsidRPr="00A37D65" w:rsidRDefault="00CE11D7" w:rsidP="00D61061">
      <w:pPr>
        <w:spacing w:after="0"/>
        <w:rPr>
          <w:rFonts w:ascii="Cambria" w:eastAsia="Cambria" w:hAnsi="Cambria" w:cs="Cambria"/>
          <w:lang w:val="en-GB"/>
        </w:rPr>
      </w:pPr>
    </w:p>
    <w:p w14:paraId="07479B53" w14:textId="77777777" w:rsidR="00D61061" w:rsidRPr="00A37D65" w:rsidRDefault="00D61061" w:rsidP="00D61061">
      <w:pPr>
        <w:spacing w:after="0"/>
        <w:rPr>
          <w:rFonts w:ascii="Cambria" w:hAnsi="Cambria"/>
          <w:lang w:val="en-GB"/>
        </w:rPr>
      </w:pPr>
    </w:p>
    <w:p w14:paraId="611E7327" w14:textId="77777777" w:rsidR="00D61061" w:rsidRPr="00A37D65" w:rsidRDefault="00D61061" w:rsidP="00D61061">
      <w:pPr>
        <w:spacing w:after="0"/>
        <w:rPr>
          <w:rFonts w:ascii="Cambria" w:hAnsi="Cambria"/>
          <w:lang w:val="en-GB"/>
        </w:rPr>
      </w:pPr>
    </w:p>
    <w:p w14:paraId="68347B41" w14:textId="77777777" w:rsidR="00DE5E1C" w:rsidRPr="00A37D65" w:rsidRDefault="00DE5E1C">
      <w:pPr>
        <w:rPr>
          <w:rFonts w:ascii="Cambria" w:hAnsi="Cambria"/>
          <w:lang w:val="en-GB"/>
        </w:rPr>
      </w:pPr>
      <w:r w:rsidRPr="00A37D65">
        <w:rPr>
          <w:rFonts w:ascii="Cambria" w:hAnsi="Cambria"/>
          <w:lang w:val="en-GB"/>
        </w:rPr>
        <w:br w:type="page"/>
      </w:r>
    </w:p>
    <w:p w14:paraId="40694F85" w14:textId="77777777" w:rsidR="00CE11D7" w:rsidRPr="00A37D65" w:rsidRDefault="00CE11D7">
      <w:pPr>
        <w:spacing w:after="0"/>
        <w:ind w:left="-1416" w:right="38"/>
        <w:rPr>
          <w:rFonts w:ascii="Cambria" w:hAnsi="Cambria"/>
          <w:lang w:val="en-GB"/>
        </w:rPr>
      </w:pPr>
    </w:p>
    <w:tbl>
      <w:tblPr>
        <w:tblStyle w:val="TableGrid"/>
        <w:tblW w:w="9065" w:type="dxa"/>
        <w:tblInd w:w="7" w:type="dxa"/>
        <w:tblCellMar>
          <w:top w:w="48" w:type="dxa"/>
          <w:left w:w="108" w:type="dxa"/>
          <w:right w:w="51" w:type="dxa"/>
        </w:tblCellMar>
        <w:tblLook w:val="04A0" w:firstRow="1" w:lastRow="0" w:firstColumn="1" w:lastColumn="0" w:noHBand="0" w:noVBand="1"/>
      </w:tblPr>
      <w:tblGrid>
        <w:gridCol w:w="2462"/>
        <w:gridCol w:w="2479"/>
        <w:gridCol w:w="222"/>
        <w:gridCol w:w="1071"/>
        <w:gridCol w:w="850"/>
        <w:gridCol w:w="852"/>
        <w:gridCol w:w="1129"/>
      </w:tblGrid>
      <w:tr w:rsidR="00CE11D7" w:rsidRPr="00A37D65" w14:paraId="15548EBA" w14:textId="77777777">
        <w:trPr>
          <w:trHeight w:val="428"/>
        </w:trPr>
        <w:tc>
          <w:tcPr>
            <w:tcW w:w="9065"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231C722B"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366BFC44" w14:textId="77777777" w:rsidTr="00B079F3">
        <w:trPr>
          <w:trHeight w:val="622"/>
        </w:trPr>
        <w:tc>
          <w:tcPr>
            <w:tcW w:w="246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F4246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603" w:type="dxa"/>
            <w:gridSpan w:val="6"/>
            <w:tcBorders>
              <w:top w:val="single" w:sz="4" w:space="0" w:color="000000"/>
              <w:left w:val="single" w:sz="4" w:space="0" w:color="000000"/>
              <w:bottom w:val="single" w:sz="4" w:space="0" w:color="000000"/>
              <w:right w:val="single" w:sz="4" w:space="0" w:color="000000"/>
            </w:tcBorders>
          </w:tcPr>
          <w:p w14:paraId="1C254B0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200000 </w:t>
            </w:r>
          </w:p>
          <w:p w14:paraId="5DBCFE13" w14:textId="77777777" w:rsidR="00CE11D7" w:rsidRPr="00A37D65" w:rsidRDefault="00E903D7">
            <w:pPr>
              <w:ind w:left="37"/>
              <w:rPr>
                <w:rFonts w:ascii="Cambria" w:hAnsi="Cambria"/>
                <w:lang w:val="en-GB"/>
              </w:rPr>
            </w:pPr>
            <w:r w:rsidRPr="0032269E">
              <w:rPr>
                <w:rFonts w:ascii="Cambria" w:eastAsia="Cambria" w:hAnsi="Cambria" w:cs="Cambria"/>
                <w:lang w:val="en-GB"/>
              </w:rPr>
              <w:t>Oral regional heritage</w:t>
            </w:r>
            <w:r w:rsidRPr="00A37D65">
              <w:rPr>
                <w:rFonts w:ascii="Cambria" w:eastAsia="Cambria" w:hAnsi="Cambria" w:cs="Cambria"/>
                <w:lang w:val="en-GB"/>
              </w:rPr>
              <w:t xml:space="preserve">  </w:t>
            </w:r>
          </w:p>
        </w:tc>
      </w:tr>
      <w:tr w:rsidR="00CE11D7" w:rsidRPr="00A37D65" w14:paraId="7DD65E28" w14:textId="77777777" w:rsidTr="00B079F3">
        <w:trPr>
          <w:trHeight w:val="403"/>
        </w:trPr>
        <w:tc>
          <w:tcPr>
            <w:tcW w:w="2462" w:type="dxa"/>
            <w:tcBorders>
              <w:top w:val="single" w:sz="4" w:space="0" w:color="000000"/>
              <w:left w:val="single" w:sz="4" w:space="0" w:color="000000"/>
              <w:bottom w:val="single" w:sz="4" w:space="0" w:color="000000"/>
              <w:right w:val="single" w:sz="4" w:space="0" w:color="000000"/>
            </w:tcBorders>
            <w:shd w:val="clear" w:color="auto" w:fill="F3F3F3"/>
          </w:tcPr>
          <w:p w14:paraId="67B97C9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603" w:type="dxa"/>
            <w:gridSpan w:val="6"/>
            <w:tcBorders>
              <w:top w:val="single" w:sz="4" w:space="0" w:color="000000"/>
              <w:left w:val="single" w:sz="4" w:space="0" w:color="000000"/>
              <w:bottom w:val="single" w:sz="4" w:space="0" w:color="000000"/>
              <w:right w:val="single" w:sz="4" w:space="0" w:color="000000"/>
            </w:tcBorders>
          </w:tcPr>
          <w:p w14:paraId="51EE90EA" w14:textId="004200AC" w:rsidR="00DE5E1C" w:rsidRPr="00A37D65" w:rsidRDefault="009F523B" w:rsidP="00DE5E1C">
            <w:pPr>
              <w:rPr>
                <w:rFonts w:ascii="Cambria" w:eastAsiaTheme="minorHAnsi" w:hAnsi="Cambria" w:cstheme="minorBidi"/>
                <w:color w:val="auto"/>
                <w:lang w:val="en-GB" w:eastAsia="en-US"/>
              </w:rPr>
            </w:pPr>
            <w:hyperlink r:id="rId105">
              <w:r w:rsidR="00D61061" w:rsidRPr="00A37D65">
                <w:rPr>
                  <w:rFonts w:ascii="Cambria" w:eastAsia="Cambria" w:hAnsi="Cambria" w:cs="Cambria"/>
                  <w:color w:val="0000FF"/>
                  <w:u w:val="single" w:color="0000FF"/>
                  <w:lang w:val="en-GB"/>
                </w:rPr>
                <w:t xml:space="preserve">Full Professor </w:t>
              </w:r>
              <w:r w:rsidR="00E903D7" w:rsidRPr="00A37D65">
                <w:rPr>
                  <w:rFonts w:ascii="Cambria" w:eastAsia="Cambria" w:hAnsi="Cambria" w:cs="Cambria"/>
                  <w:color w:val="0000FF"/>
                  <w:u w:val="single" w:color="0000FF"/>
                  <w:lang w:val="en-GB"/>
                </w:rPr>
                <w:t>Vjekoslava Jurdana,</w:t>
              </w:r>
              <w:r w:rsidR="00451BD9" w:rsidRPr="00A37D65">
                <w:rPr>
                  <w:rFonts w:ascii="Cambria" w:eastAsia="Cambria" w:hAnsi="Cambria" w:cs="Cambria"/>
                  <w:color w:val="0000FF"/>
                  <w:u w:val="single" w:color="0000FF"/>
                  <w:lang w:val="en-GB"/>
                </w:rPr>
                <w:t xml:space="preserve"> </w:t>
              </w:r>
              <w:r w:rsidR="00D61061"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r w:rsidR="00E903D7" w:rsidRPr="00A37D65">
              <w:rPr>
                <w:rFonts w:ascii="Cambria" w:eastAsia="Cambria" w:hAnsi="Cambria" w:cs="Cambria"/>
                <w:color w:val="0000FF"/>
                <w:u w:val="single" w:color="0000FF"/>
                <w:lang w:val="en-GB"/>
              </w:rPr>
              <w:t xml:space="preserve"> </w:t>
            </w:r>
            <w:r w:rsidR="00DE5E1C" w:rsidRPr="00A37D65">
              <w:rPr>
                <w:rFonts w:ascii="Cambria" w:eastAsiaTheme="minorHAnsi" w:hAnsi="Cambria" w:cstheme="minorBidi"/>
                <w:color w:val="auto"/>
                <w:lang w:val="en-GB" w:eastAsia="en-US"/>
              </w:rPr>
              <w:t>(main course teacher)</w:t>
            </w:r>
          </w:p>
          <w:p w14:paraId="483A40D7" w14:textId="77777777" w:rsidR="00CE11D7" w:rsidRPr="00A37D65" w:rsidRDefault="00CE11D7">
            <w:pPr>
              <w:ind w:left="37"/>
              <w:rPr>
                <w:rFonts w:ascii="Cambria" w:hAnsi="Cambria"/>
                <w:lang w:val="en-GB"/>
              </w:rPr>
            </w:pPr>
          </w:p>
        </w:tc>
      </w:tr>
      <w:tr w:rsidR="00CE11D7" w:rsidRPr="00A37D65" w14:paraId="3771D640" w14:textId="77777777" w:rsidTr="00B079F3">
        <w:trPr>
          <w:trHeight w:val="622"/>
        </w:trPr>
        <w:tc>
          <w:tcPr>
            <w:tcW w:w="246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E70D8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603" w:type="dxa"/>
            <w:gridSpan w:val="6"/>
            <w:tcBorders>
              <w:top w:val="single" w:sz="4" w:space="0" w:color="000000"/>
              <w:left w:val="single" w:sz="4" w:space="0" w:color="000000"/>
              <w:bottom w:val="single" w:sz="4" w:space="0" w:color="000000"/>
              <w:right w:val="single" w:sz="4" w:space="0" w:color="000000"/>
            </w:tcBorders>
          </w:tcPr>
          <w:p w14:paraId="71FDFA2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3055A5D3" w14:textId="77777777" w:rsidTr="00B079F3">
        <w:trPr>
          <w:trHeight w:val="389"/>
        </w:trPr>
        <w:tc>
          <w:tcPr>
            <w:tcW w:w="2462" w:type="dxa"/>
            <w:tcBorders>
              <w:top w:val="single" w:sz="4" w:space="0" w:color="000000"/>
              <w:left w:val="single" w:sz="4" w:space="0" w:color="000000"/>
              <w:bottom w:val="single" w:sz="4" w:space="0" w:color="000000"/>
              <w:right w:val="single" w:sz="4" w:space="0" w:color="000000"/>
            </w:tcBorders>
            <w:shd w:val="clear" w:color="auto" w:fill="F3F3F3"/>
          </w:tcPr>
          <w:p w14:paraId="25351E4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479" w:type="dxa"/>
            <w:tcBorders>
              <w:top w:val="single" w:sz="4" w:space="0" w:color="000000"/>
              <w:left w:val="single" w:sz="4" w:space="0" w:color="000000"/>
              <w:bottom w:val="single" w:sz="4" w:space="0" w:color="000000"/>
              <w:right w:val="single" w:sz="4" w:space="0" w:color="000000"/>
            </w:tcBorders>
          </w:tcPr>
          <w:p w14:paraId="01D8740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Elective </w:t>
            </w:r>
          </w:p>
        </w:tc>
        <w:tc>
          <w:tcPr>
            <w:tcW w:w="1293" w:type="dxa"/>
            <w:gridSpan w:val="2"/>
            <w:tcBorders>
              <w:top w:val="single" w:sz="4" w:space="0" w:color="000000"/>
              <w:left w:val="single" w:sz="4" w:space="0" w:color="000000"/>
              <w:bottom w:val="single" w:sz="4" w:space="0" w:color="000000"/>
              <w:right w:val="single" w:sz="4" w:space="0" w:color="000000"/>
            </w:tcBorders>
            <w:shd w:val="clear" w:color="auto" w:fill="E6E6E6"/>
          </w:tcPr>
          <w:p w14:paraId="67E6D96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1" w:type="dxa"/>
            <w:gridSpan w:val="3"/>
            <w:tcBorders>
              <w:top w:val="single" w:sz="4" w:space="0" w:color="000000"/>
              <w:left w:val="single" w:sz="4" w:space="0" w:color="000000"/>
              <w:bottom w:val="single" w:sz="4" w:space="0" w:color="000000"/>
              <w:right w:val="single" w:sz="4" w:space="0" w:color="000000"/>
            </w:tcBorders>
          </w:tcPr>
          <w:p w14:paraId="1E2FF1A2" w14:textId="77777777" w:rsidR="00CE11D7" w:rsidRPr="00A37D65" w:rsidRDefault="00E903D7">
            <w:pPr>
              <w:tabs>
                <w:tab w:val="center" w:pos="684"/>
                <w:tab w:val="center" w:pos="1334"/>
              </w:tabs>
              <w:rPr>
                <w:rFonts w:ascii="Cambria" w:hAnsi="Cambria"/>
                <w:lang w:val="en-GB"/>
              </w:rPr>
            </w:pPr>
            <w:r w:rsidRPr="00A37D65">
              <w:rPr>
                <w:rFonts w:ascii="Cambria" w:hAnsi="Cambria"/>
                <w:lang w:val="en-GB"/>
              </w:rPr>
              <w:tab/>
            </w:r>
            <w:r w:rsidRPr="00A37D65">
              <w:rPr>
                <w:rFonts w:ascii="Cambria" w:eastAsia="Cambria" w:hAnsi="Cambria" w:cs="Cambria"/>
                <w:lang w:val="en-GB"/>
              </w:rPr>
              <w:t xml:space="preserve">Undergraduate </w:t>
            </w:r>
            <w:r w:rsidRPr="00A37D65">
              <w:rPr>
                <w:rFonts w:ascii="Cambria" w:eastAsia="Cambria" w:hAnsi="Cambria" w:cs="Cambria"/>
                <w:lang w:val="en-GB"/>
              </w:rPr>
              <w:tab/>
              <w:t xml:space="preserve"> </w:t>
            </w:r>
          </w:p>
        </w:tc>
      </w:tr>
      <w:tr w:rsidR="00CE11D7" w:rsidRPr="00A37D65" w14:paraId="55984CB1" w14:textId="77777777" w:rsidTr="00B079F3">
        <w:trPr>
          <w:trHeight w:val="408"/>
        </w:trPr>
        <w:tc>
          <w:tcPr>
            <w:tcW w:w="2462" w:type="dxa"/>
            <w:tcBorders>
              <w:top w:val="single" w:sz="4" w:space="0" w:color="000000"/>
              <w:left w:val="single" w:sz="4" w:space="0" w:color="000000"/>
              <w:bottom w:val="single" w:sz="4" w:space="0" w:color="000000"/>
              <w:right w:val="single" w:sz="4" w:space="0" w:color="000000"/>
            </w:tcBorders>
            <w:shd w:val="clear" w:color="auto" w:fill="F3F3F3"/>
          </w:tcPr>
          <w:p w14:paraId="60C75E8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479" w:type="dxa"/>
            <w:tcBorders>
              <w:top w:val="single" w:sz="4" w:space="0" w:color="000000"/>
              <w:left w:val="single" w:sz="4" w:space="0" w:color="000000"/>
              <w:bottom w:val="single" w:sz="4" w:space="0" w:color="000000"/>
              <w:right w:val="single" w:sz="4" w:space="0" w:color="000000"/>
            </w:tcBorders>
          </w:tcPr>
          <w:p w14:paraId="5B832B5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293" w:type="dxa"/>
            <w:gridSpan w:val="2"/>
            <w:tcBorders>
              <w:top w:val="single" w:sz="4" w:space="0" w:color="000000"/>
              <w:left w:val="single" w:sz="4" w:space="0" w:color="000000"/>
              <w:bottom w:val="single" w:sz="4" w:space="0" w:color="000000"/>
              <w:right w:val="single" w:sz="4" w:space="0" w:color="000000"/>
            </w:tcBorders>
            <w:shd w:val="clear" w:color="auto" w:fill="E6E6E6"/>
          </w:tcPr>
          <w:p w14:paraId="522202C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1" w:type="dxa"/>
            <w:gridSpan w:val="3"/>
            <w:tcBorders>
              <w:top w:val="single" w:sz="4" w:space="0" w:color="000000"/>
              <w:left w:val="single" w:sz="4" w:space="0" w:color="000000"/>
              <w:bottom w:val="single" w:sz="4" w:space="0" w:color="000000"/>
              <w:right w:val="single" w:sz="4" w:space="0" w:color="000000"/>
            </w:tcBorders>
          </w:tcPr>
          <w:p w14:paraId="7DD0FD7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 </w:t>
            </w:r>
          </w:p>
        </w:tc>
      </w:tr>
      <w:tr w:rsidR="00CE11D7" w:rsidRPr="00A37D65" w14:paraId="1E4FE129" w14:textId="77777777" w:rsidTr="00B079F3">
        <w:trPr>
          <w:trHeight w:val="622"/>
        </w:trPr>
        <w:tc>
          <w:tcPr>
            <w:tcW w:w="246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C2FE6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479" w:type="dxa"/>
            <w:tcBorders>
              <w:top w:val="single" w:sz="4" w:space="0" w:color="000000"/>
              <w:left w:val="single" w:sz="4" w:space="0" w:color="000000"/>
              <w:bottom w:val="single" w:sz="4" w:space="0" w:color="000000"/>
              <w:right w:val="single" w:sz="4" w:space="0" w:color="000000"/>
            </w:tcBorders>
            <w:vAlign w:val="center"/>
          </w:tcPr>
          <w:p w14:paraId="29A5FEDF" w14:textId="77777777" w:rsidR="00CE11D7" w:rsidRPr="00A37D65" w:rsidRDefault="00D61061">
            <w:pPr>
              <w:ind w:left="37"/>
              <w:rPr>
                <w:rFonts w:ascii="Cambria" w:hAnsi="Cambria"/>
                <w:lang w:val="en-GB"/>
              </w:rPr>
            </w:pPr>
            <w:r w:rsidRPr="00A37D65">
              <w:rPr>
                <w:rFonts w:ascii="Cambria" w:eastAsia="Cambria" w:hAnsi="Cambria" w:cs="Cambria"/>
                <w:lang w:val="en-GB"/>
              </w:rPr>
              <w:t xml:space="preserve">Classroom </w:t>
            </w:r>
          </w:p>
        </w:tc>
        <w:tc>
          <w:tcPr>
            <w:tcW w:w="1293" w:type="dxa"/>
            <w:gridSpan w:val="2"/>
            <w:tcBorders>
              <w:top w:val="single" w:sz="4" w:space="0" w:color="000000"/>
              <w:left w:val="single" w:sz="4" w:space="0" w:color="000000"/>
              <w:bottom w:val="single" w:sz="4" w:space="0" w:color="000000"/>
              <w:right w:val="single" w:sz="4" w:space="0" w:color="000000"/>
            </w:tcBorders>
            <w:shd w:val="clear" w:color="auto" w:fill="E6E6E6"/>
          </w:tcPr>
          <w:p w14:paraId="602F81D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831" w:type="dxa"/>
            <w:gridSpan w:val="3"/>
            <w:tcBorders>
              <w:top w:val="single" w:sz="4" w:space="0" w:color="000000"/>
              <w:left w:val="single" w:sz="4" w:space="0" w:color="000000"/>
              <w:bottom w:val="single" w:sz="4" w:space="0" w:color="000000"/>
              <w:right w:val="single" w:sz="4" w:space="0" w:color="000000"/>
            </w:tcBorders>
            <w:vAlign w:val="center"/>
          </w:tcPr>
          <w:p w14:paraId="1995AE6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7F9D3267" w14:textId="77777777" w:rsidTr="00B079F3">
        <w:trPr>
          <w:trHeight w:val="857"/>
        </w:trPr>
        <w:tc>
          <w:tcPr>
            <w:tcW w:w="246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7DA98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479" w:type="dxa"/>
            <w:tcBorders>
              <w:top w:val="single" w:sz="4" w:space="0" w:color="000000"/>
              <w:left w:val="single" w:sz="4" w:space="0" w:color="000000"/>
              <w:bottom w:val="single" w:sz="4" w:space="0" w:color="000000"/>
              <w:right w:val="single" w:sz="4" w:space="0" w:color="000000"/>
            </w:tcBorders>
            <w:vAlign w:val="center"/>
          </w:tcPr>
          <w:p w14:paraId="64DD6C6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293" w:type="dxa"/>
            <w:gridSpan w:val="2"/>
            <w:tcBorders>
              <w:top w:val="single" w:sz="4" w:space="0" w:color="000000"/>
              <w:left w:val="single" w:sz="4" w:space="0" w:color="000000"/>
              <w:bottom w:val="single" w:sz="4" w:space="0" w:color="000000"/>
              <w:right w:val="single" w:sz="4" w:space="0" w:color="000000"/>
            </w:tcBorders>
            <w:shd w:val="clear" w:color="auto" w:fill="E6E6E6"/>
          </w:tcPr>
          <w:p w14:paraId="1D943C21"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1" w:type="dxa"/>
            <w:gridSpan w:val="3"/>
            <w:tcBorders>
              <w:top w:val="single" w:sz="4" w:space="0" w:color="000000"/>
              <w:left w:val="single" w:sz="4" w:space="0" w:color="000000"/>
              <w:bottom w:val="single" w:sz="4" w:space="0" w:color="000000"/>
              <w:right w:val="single" w:sz="4" w:space="0" w:color="000000"/>
            </w:tcBorders>
            <w:vAlign w:val="center"/>
          </w:tcPr>
          <w:p w14:paraId="5AD384DE" w14:textId="77777777" w:rsidR="00CE11D7" w:rsidRPr="00A37D65" w:rsidRDefault="00E903D7">
            <w:pPr>
              <w:ind w:left="37"/>
              <w:rPr>
                <w:rFonts w:ascii="Cambria" w:hAnsi="Cambria"/>
                <w:lang w:val="en-GB"/>
              </w:rPr>
            </w:pPr>
            <w:r w:rsidRPr="00A37D65">
              <w:rPr>
                <w:rFonts w:ascii="Cambria" w:eastAsia="Cambria" w:hAnsi="Cambria" w:cs="Cambria"/>
                <w:lang w:val="en-GB"/>
              </w:rPr>
              <w:t>15L-15S -0</w:t>
            </w:r>
            <w:r w:rsidR="00D61061" w:rsidRPr="00A37D65">
              <w:rPr>
                <w:rFonts w:ascii="Cambria" w:eastAsia="Cambria" w:hAnsi="Cambria" w:cs="Cambria"/>
                <w:lang w:val="en-GB"/>
              </w:rPr>
              <w:t>E</w:t>
            </w:r>
          </w:p>
        </w:tc>
      </w:tr>
      <w:tr w:rsidR="00CE11D7" w:rsidRPr="00A37D65" w14:paraId="20B4B66C" w14:textId="77777777" w:rsidTr="00B079F3">
        <w:trPr>
          <w:trHeight w:val="456"/>
        </w:trPr>
        <w:tc>
          <w:tcPr>
            <w:tcW w:w="246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A39FF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603" w:type="dxa"/>
            <w:gridSpan w:val="6"/>
            <w:tcBorders>
              <w:top w:val="single" w:sz="4" w:space="0" w:color="000000"/>
              <w:left w:val="single" w:sz="4" w:space="0" w:color="000000"/>
              <w:bottom w:val="single" w:sz="4" w:space="0" w:color="000000"/>
              <w:right w:val="single" w:sz="4" w:space="0" w:color="000000"/>
            </w:tcBorders>
            <w:vAlign w:val="center"/>
          </w:tcPr>
          <w:p w14:paraId="3C3D8F71" w14:textId="77777777" w:rsidR="00CE11D7" w:rsidRPr="00A37D65" w:rsidRDefault="00DE5E1C">
            <w:pPr>
              <w:ind w:left="37"/>
              <w:rPr>
                <w:rFonts w:ascii="Cambria" w:hAnsi="Cambria"/>
                <w:lang w:val="en-GB"/>
              </w:rPr>
            </w:pPr>
            <w:r w:rsidRPr="00A37D65">
              <w:rPr>
                <w:rFonts w:ascii="Cambria" w:eastAsia="Cambria" w:hAnsi="Cambria" w:cs="Cambria"/>
                <w:lang w:val="en-GB"/>
              </w:rPr>
              <w:t>T</w:t>
            </w:r>
            <w:r w:rsidR="00E903D7" w:rsidRPr="00A37D65">
              <w:rPr>
                <w:rFonts w:ascii="Cambria" w:eastAsia="Cambria" w:hAnsi="Cambria" w:cs="Cambria"/>
                <w:lang w:val="en-GB"/>
              </w:rPr>
              <w:t>here are no prerequisites</w:t>
            </w:r>
            <w:r w:rsidRPr="00A37D65">
              <w:rPr>
                <w:rFonts w:ascii="Cambria" w:eastAsia="Cambria" w:hAnsi="Cambria" w:cs="Cambria"/>
                <w:lang w:val="en-GB"/>
              </w:rPr>
              <w:t>.</w:t>
            </w:r>
            <w:r w:rsidR="00E903D7" w:rsidRPr="00A37D65">
              <w:rPr>
                <w:rFonts w:ascii="Cambria" w:eastAsia="Cambria" w:hAnsi="Cambria" w:cs="Cambria"/>
                <w:lang w:val="en-GB"/>
              </w:rPr>
              <w:t xml:space="preserve"> </w:t>
            </w:r>
          </w:p>
        </w:tc>
      </w:tr>
      <w:tr w:rsidR="00CE11D7" w:rsidRPr="00A37D65" w14:paraId="48A82840" w14:textId="77777777" w:rsidTr="00B079F3">
        <w:trPr>
          <w:trHeight w:val="622"/>
        </w:trPr>
        <w:tc>
          <w:tcPr>
            <w:tcW w:w="246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C714F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603" w:type="dxa"/>
            <w:gridSpan w:val="6"/>
            <w:tcBorders>
              <w:top w:val="single" w:sz="4" w:space="0" w:color="000000"/>
              <w:left w:val="single" w:sz="4" w:space="0" w:color="000000"/>
              <w:bottom w:val="single" w:sz="4" w:space="0" w:color="000000"/>
              <w:right w:val="single" w:sz="4" w:space="0" w:color="000000"/>
            </w:tcBorders>
          </w:tcPr>
          <w:p w14:paraId="237B34E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Children's literature, Visual art, Croatian language, Expression in speech, Music culture, Media culture </w:t>
            </w:r>
          </w:p>
        </w:tc>
      </w:tr>
      <w:tr w:rsidR="00CE11D7" w:rsidRPr="00A37D65" w14:paraId="6AABD64F" w14:textId="77777777" w:rsidTr="00B079F3">
        <w:trPr>
          <w:trHeight w:val="624"/>
        </w:trPr>
        <w:tc>
          <w:tcPr>
            <w:tcW w:w="246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1D05E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603" w:type="dxa"/>
            <w:gridSpan w:val="6"/>
            <w:tcBorders>
              <w:top w:val="single" w:sz="4" w:space="0" w:color="000000"/>
              <w:left w:val="single" w:sz="4" w:space="0" w:color="000000"/>
              <w:bottom w:val="single" w:sz="4" w:space="0" w:color="000000"/>
              <w:right w:val="single" w:sz="4" w:space="0" w:color="000000"/>
            </w:tcBorders>
          </w:tcPr>
          <w:p w14:paraId="527842E9" w14:textId="77777777" w:rsidR="00CE11D7" w:rsidRPr="00A37D65" w:rsidRDefault="00E903D7">
            <w:pPr>
              <w:ind w:left="37" w:right="59"/>
              <w:rPr>
                <w:rFonts w:ascii="Cambria" w:hAnsi="Cambria"/>
                <w:lang w:val="en-GB"/>
              </w:rPr>
            </w:pPr>
            <w:r w:rsidRPr="00A37D65">
              <w:rPr>
                <w:rFonts w:ascii="Cambria" w:eastAsia="Cambria" w:hAnsi="Cambria" w:cs="Cambria"/>
                <w:lang w:val="en-GB"/>
              </w:rPr>
              <w:t xml:space="preserve">get to know the rich oral heritage of Istria and its homeland and the role of nurturing that heritage in preschool education </w:t>
            </w:r>
          </w:p>
        </w:tc>
      </w:tr>
      <w:tr w:rsidR="00CE11D7" w:rsidRPr="00A37D65" w14:paraId="4B901EF0" w14:textId="77777777" w:rsidTr="00B079F3">
        <w:trPr>
          <w:trHeight w:val="1774"/>
        </w:trPr>
        <w:tc>
          <w:tcPr>
            <w:tcW w:w="246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49839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603" w:type="dxa"/>
            <w:gridSpan w:val="6"/>
            <w:tcBorders>
              <w:top w:val="single" w:sz="4" w:space="0" w:color="000000"/>
              <w:left w:val="single" w:sz="4" w:space="0" w:color="000000"/>
              <w:bottom w:val="single" w:sz="4" w:space="0" w:color="000000"/>
              <w:right w:val="single" w:sz="4" w:space="0" w:color="000000"/>
            </w:tcBorders>
          </w:tcPr>
          <w:p w14:paraId="684A3176" w14:textId="77777777" w:rsidR="00DE5E1C" w:rsidRPr="00A37D65" w:rsidRDefault="00E903D7">
            <w:pPr>
              <w:spacing w:after="1" w:line="239" w:lineRule="auto"/>
              <w:ind w:left="37" w:right="566"/>
              <w:rPr>
                <w:rFonts w:ascii="Cambria" w:eastAsia="Cambria" w:hAnsi="Cambria" w:cs="Cambria"/>
                <w:lang w:val="en-GB"/>
              </w:rPr>
            </w:pPr>
            <w:r w:rsidRPr="00A37D65">
              <w:rPr>
                <w:rFonts w:ascii="Cambria" w:eastAsia="Cambria" w:hAnsi="Cambria" w:cs="Cambria"/>
                <w:lang w:val="en-GB"/>
              </w:rPr>
              <w:t xml:space="preserve">1. correctly interpret the oral heritage of Istria and its homeland </w:t>
            </w:r>
          </w:p>
          <w:p w14:paraId="01587482" w14:textId="32F61F80" w:rsidR="00CE11D7" w:rsidRPr="00A37D65" w:rsidRDefault="00E903D7">
            <w:pPr>
              <w:spacing w:after="1" w:line="239" w:lineRule="auto"/>
              <w:ind w:left="37" w:right="566"/>
              <w:rPr>
                <w:rFonts w:ascii="Cambria" w:hAnsi="Cambria"/>
                <w:lang w:val="en-GB"/>
              </w:rPr>
            </w:pPr>
            <w:r w:rsidRPr="00A37D65">
              <w:rPr>
                <w:rFonts w:ascii="Cambria" w:eastAsia="Cambria" w:hAnsi="Cambria" w:cs="Cambria"/>
                <w:lang w:val="en-GB"/>
              </w:rPr>
              <w:t xml:space="preserve">2. apply concrete experiences on nurturing native heritage in field teaching </w:t>
            </w:r>
          </w:p>
          <w:p w14:paraId="397A3D46" w14:textId="77777777" w:rsidR="00CE11D7" w:rsidRPr="00A37D65" w:rsidRDefault="00DE5E1C" w:rsidP="00DE5E1C">
            <w:pPr>
              <w:spacing w:after="2" w:line="238" w:lineRule="auto"/>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use professional and scientific literature and properly apply acquired knowledge </w:t>
            </w:r>
          </w:p>
          <w:p w14:paraId="218D7A0E" w14:textId="77777777" w:rsidR="00CE11D7" w:rsidRPr="00A37D65" w:rsidRDefault="00DE5E1C" w:rsidP="00DE5E1C">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creatively design a specific educational model with oral heritage in working with preschool children </w:t>
            </w:r>
          </w:p>
        </w:tc>
      </w:tr>
      <w:tr w:rsidR="00CE11D7" w:rsidRPr="00A37D65" w14:paraId="28247FCA" w14:textId="77777777" w:rsidTr="00B079F3">
        <w:trPr>
          <w:trHeight w:val="1693"/>
        </w:trPr>
        <w:tc>
          <w:tcPr>
            <w:tcW w:w="246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FFAB56"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603" w:type="dxa"/>
            <w:gridSpan w:val="6"/>
            <w:tcBorders>
              <w:top w:val="single" w:sz="4" w:space="0" w:color="000000"/>
              <w:left w:val="single" w:sz="4" w:space="0" w:color="000000"/>
              <w:bottom w:val="single" w:sz="4" w:space="0" w:color="000000"/>
              <w:right w:val="single" w:sz="4" w:space="0" w:color="000000"/>
            </w:tcBorders>
          </w:tcPr>
          <w:p w14:paraId="555CED64" w14:textId="77777777" w:rsidR="00CE11D7" w:rsidRPr="00A37D65" w:rsidRDefault="00DE5E1C" w:rsidP="00DE5E1C">
            <w:pPr>
              <w:ind w:left="1"/>
              <w:rPr>
                <w:rFonts w:ascii="Cambria" w:hAnsi="Cambria"/>
                <w:lang w:val="en-GB"/>
              </w:rPr>
            </w:pPr>
            <w:r w:rsidRPr="00A37D65">
              <w:rPr>
                <w:rFonts w:ascii="Cambria" w:eastAsia="Cambria" w:hAnsi="Cambria" w:cs="Cambria"/>
                <w:lang w:val="en-GB"/>
              </w:rPr>
              <w:t>1. O</w:t>
            </w:r>
            <w:r w:rsidR="00E903D7" w:rsidRPr="00A37D65">
              <w:rPr>
                <w:rFonts w:ascii="Cambria" w:eastAsia="Cambria" w:hAnsi="Cambria" w:cs="Cambria"/>
                <w:lang w:val="en-GB"/>
              </w:rPr>
              <w:t xml:space="preserve">ral native heritage: concept, recording, connection with other forms of folklore </w:t>
            </w:r>
          </w:p>
          <w:p w14:paraId="690BE593" w14:textId="5B7A8CAF" w:rsidR="00CE11D7" w:rsidRPr="00A37D65" w:rsidRDefault="00DE5E1C" w:rsidP="00DE5E1C">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Types </w:t>
            </w:r>
            <w:r w:rsidR="0032269E">
              <w:rPr>
                <w:rFonts w:ascii="Cambria" w:eastAsia="Cambria" w:hAnsi="Cambria" w:cs="Cambria"/>
                <w:lang w:val="en-GB"/>
              </w:rPr>
              <w:t>of</w:t>
            </w:r>
            <w:r w:rsidR="00E903D7" w:rsidRPr="00A37D65">
              <w:rPr>
                <w:rFonts w:ascii="Cambria" w:eastAsia="Cambria" w:hAnsi="Cambria" w:cs="Cambria"/>
                <w:lang w:val="en-GB"/>
              </w:rPr>
              <w:t xml:space="preserve"> verse </w:t>
            </w:r>
          </w:p>
          <w:p w14:paraId="087326DA" w14:textId="77777777" w:rsidR="00CE11D7" w:rsidRPr="00A37D65" w:rsidRDefault="00DE5E1C" w:rsidP="00DE5E1C">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Genres in prose </w:t>
            </w:r>
          </w:p>
          <w:p w14:paraId="44A622A1" w14:textId="77777777" w:rsidR="00CE11D7" w:rsidRPr="00A37D65" w:rsidRDefault="00DE5E1C" w:rsidP="00DE5E1C">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Dramatic forms </w:t>
            </w:r>
          </w:p>
          <w:p w14:paraId="348B657D" w14:textId="77777777" w:rsidR="00CE11D7" w:rsidRPr="00A37D65" w:rsidRDefault="00DE5E1C" w:rsidP="00DE5E1C">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Records of oral literature in Istria </w:t>
            </w:r>
          </w:p>
          <w:p w14:paraId="62C12E92" w14:textId="77777777" w:rsidR="00CE11D7" w:rsidRPr="00A37D65" w:rsidRDefault="00DE5E1C" w:rsidP="00DE5E1C">
            <w:pPr>
              <w:ind w:left="1"/>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Oral motifs in written literature </w:t>
            </w:r>
          </w:p>
        </w:tc>
      </w:tr>
      <w:tr w:rsidR="00CE11D7" w:rsidRPr="00A37D65" w14:paraId="6635FD25" w14:textId="77777777" w:rsidTr="00B079F3">
        <w:trPr>
          <w:trHeight w:val="489"/>
        </w:trPr>
        <w:tc>
          <w:tcPr>
            <w:tcW w:w="2462"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B473FAD" w14:textId="77777777" w:rsidR="00CE11D7" w:rsidRPr="00A37D65" w:rsidRDefault="00E903D7">
            <w:pPr>
              <w:spacing w:after="47" w:line="239" w:lineRule="auto"/>
              <w:rPr>
                <w:rFonts w:ascii="Cambria" w:hAnsi="Cambria"/>
                <w:lang w:val="en-GB"/>
              </w:rPr>
            </w:pPr>
            <w:r w:rsidRPr="00A37D65">
              <w:rPr>
                <w:rFonts w:ascii="Cambria" w:eastAsia="Cambria" w:hAnsi="Cambria" w:cs="Cambria"/>
                <w:lang w:val="en-GB"/>
              </w:rPr>
              <w:t xml:space="preserve">Course activities, teaching and learning methods and assessment criteria  </w:t>
            </w:r>
          </w:p>
          <w:p w14:paraId="17629AC7" w14:textId="77777777" w:rsidR="00CE11D7" w:rsidRPr="00A37D65" w:rsidRDefault="00E903D7">
            <w:pPr>
              <w:rPr>
                <w:rFonts w:ascii="Cambria" w:hAnsi="Cambria"/>
                <w:lang w:val="en-GB"/>
              </w:rPr>
            </w:pPr>
            <w:r w:rsidRPr="00A37D65">
              <w:rPr>
                <w:rFonts w:ascii="Cambria" w:eastAsia="Cambria" w:hAnsi="Cambria" w:cs="Cambria"/>
                <w:lang w:val="en-GB"/>
              </w:rPr>
              <w:t xml:space="preserve">  </w:t>
            </w:r>
          </w:p>
        </w:tc>
        <w:tc>
          <w:tcPr>
            <w:tcW w:w="2701" w:type="dxa"/>
            <w:gridSpan w:val="2"/>
            <w:tcBorders>
              <w:top w:val="single" w:sz="4" w:space="0" w:color="000000"/>
              <w:left w:val="single" w:sz="4" w:space="0" w:color="000000"/>
              <w:bottom w:val="single" w:sz="4" w:space="0" w:color="000000"/>
              <w:right w:val="single" w:sz="4" w:space="0" w:color="000000"/>
            </w:tcBorders>
            <w:vAlign w:val="center"/>
          </w:tcPr>
          <w:p w14:paraId="3CD8905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071" w:type="dxa"/>
            <w:tcBorders>
              <w:top w:val="single" w:sz="4" w:space="0" w:color="000000"/>
              <w:left w:val="single" w:sz="4" w:space="0" w:color="000000"/>
              <w:bottom w:val="single" w:sz="4" w:space="0" w:color="000000"/>
              <w:right w:val="single" w:sz="4" w:space="0" w:color="000000"/>
            </w:tcBorders>
          </w:tcPr>
          <w:p w14:paraId="5B2667D1"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0" w:type="dxa"/>
            <w:tcBorders>
              <w:top w:val="single" w:sz="4" w:space="0" w:color="000000"/>
              <w:left w:val="single" w:sz="4" w:space="0" w:color="000000"/>
              <w:bottom w:val="single" w:sz="4" w:space="0" w:color="000000"/>
              <w:right w:val="single" w:sz="4" w:space="0" w:color="000000"/>
            </w:tcBorders>
            <w:vAlign w:val="center"/>
          </w:tcPr>
          <w:p w14:paraId="6B69B3AF"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511F3CF4"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ECTS </w:t>
            </w:r>
          </w:p>
          <w:p w14:paraId="36724A90"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credits </w:t>
            </w:r>
          </w:p>
        </w:tc>
        <w:tc>
          <w:tcPr>
            <w:tcW w:w="1129" w:type="dxa"/>
            <w:tcBorders>
              <w:top w:val="single" w:sz="4" w:space="0" w:color="000000"/>
              <w:left w:val="single" w:sz="4" w:space="0" w:color="000000"/>
              <w:bottom w:val="single" w:sz="4" w:space="0" w:color="000000"/>
              <w:right w:val="single" w:sz="4" w:space="0" w:color="000000"/>
            </w:tcBorders>
          </w:tcPr>
          <w:p w14:paraId="59A33BB2"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r w:rsidR="00CE11D7" w:rsidRPr="00A37D65" w14:paraId="34DF0625" w14:textId="77777777" w:rsidTr="00B079F3">
        <w:trPr>
          <w:trHeight w:val="325"/>
        </w:trPr>
        <w:tc>
          <w:tcPr>
            <w:tcW w:w="0" w:type="auto"/>
            <w:vMerge/>
            <w:tcBorders>
              <w:top w:val="nil"/>
              <w:left w:val="single" w:sz="4" w:space="0" w:color="000000"/>
              <w:bottom w:val="nil"/>
              <w:right w:val="single" w:sz="4" w:space="0" w:color="000000"/>
            </w:tcBorders>
          </w:tcPr>
          <w:p w14:paraId="403D5A58" w14:textId="77777777" w:rsidR="00CE11D7" w:rsidRPr="00A37D65" w:rsidRDefault="00CE11D7">
            <w:pPr>
              <w:rPr>
                <w:rFonts w:ascii="Cambria" w:hAnsi="Cambria"/>
                <w:lang w:val="en-GB"/>
              </w:rPr>
            </w:pPr>
          </w:p>
        </w:tc>
        <w:tc>
          <w:tcPr>
            <w:tcW w:w="2701" w:type="dxa"/>
            <w:gridSpan w:val="2"/>
            <w:tcBorders>
              <w:top w:val="single" w:sz="4" w:space="0" w:color="000000"/>
              <w:left w:val="single" w:sz="4" w:space="0" w:color="000000"/>
              <w:bottom w:val="single" w:sz="4" w:space="0" w:color="000000"/>
              <w:right w:val="single" w:sz="4" w:space="0" w:color="000000"/>
            </w:tcBorders>
          </w:tcPr>
          <w:p w14:paraId="0CBFBD03" w14:textId="77777777" w:rsidR="00CE11D7" w:rsidRPr="00A37D65" w:rsidRDefault="00D61061">
            <w:pPr>
              <w:ind w:left="1"/>
              <w:rPr>
                <w:rFonts w:ascii="Cambria" w:hAnsi="Cambria"/>
                <w:lang w:val="en-GB"/>
              </w:rPr>
            </w:pPr>
            <w:r w:rsidRPr="00A37D65">
              <w:rPr>
                <w:rFonts w:ascii="Cambria" w:eastAsia="Cambria" w:hAnsi="Cambria" w:cs="Cambria"/>
                <w:lang w:val="en-GB"/>
              </w:rPr>
              <w:t>Activity in class</w:t>
            </w:r>
            <w:r w:rsidR="00E903D7" w:rsidRPr="00A37D65">
              <w:rPr>
                <w:rFonts w:ascii="Cambria" w:eastAsia="Cambria" w:hAnsi="Cambria" w:cs="Cambria"/>
                <w:lang w:val="en-GB"/>
              </w:rPr>
              <w:t xml:space="preserve">  L, S   </w:t>
            </w:r>
          </w:p>
        </w:tc>
        <w:tc>
          <w:tcPr>
            <w:tcW w:w="1071" w:type="dxa"/>
            <w:tcBorders>
              <w:top w:val="single" w:sz="4" w:space="0" w:color="000000"/>
              <w:left w:val="single" w:sz="4" w:space="0" w:color="000000"/>
              <w:bottom w:val="single" w:sz="4" w:space="0" w:color="000000"/>
              <w:right w:val="single" w:sz="4" w:space="0" w:color="000000"/>
            </w:tcBorders>
          </w:tcPr>
          <w:p w14:paraId="32C2C3CE" w14:textId="77777777" w:rsidR="00CE11D7" w:rsidRPr="00A37D65" w:rsidRDefault="00E903D7" w:rsidP="00DE5E1C">
            <w:pPr>
              <w:jc w:val="center"/>
              <w:rPr>
                <w:rFonts w:ascii="Cambria" w:hAnsi="Cambria"/>
                <w:lang w:val="en-GB"/>
              </w:rPr>
            </w:pPr>
            <w:r w:rsidRPr="00A37D65">
              <w:rPr>
                <w:rFonts w:ascii="Cambria" w:eastAsia="Cambria" w:hAnsi="Cambria" w:cs="Cambria"/>
                <w:lang w:val="en-GB"/>
              </w:rPr>
              <w:t>1. - 4.</w:t>
            </w:r>
          </w:p>
        </w:tc>
        <w:tc>
          <w:tcPr>
            <w:tcW w:w="850" w:type="dxa"/>
            <w:tcBorders>
              <w:top w:val="single" w:sz="4" w:space="0" w:color="000000"/>
              <w:left w:val="single" w:sz="4" w:space="0" w:color="000000"/>
              <w:bottom w:val="single" w:sz="4" w:space="0" w:color="000000"/>
              <w:right w:val="single" w:sz="4" w:space="0" w:color="000000"/>
            </w:tcBorders>
          </w:tcPr>
          <w:p w14:paraId="74DE73A6" w14:textId="77777777" w:rsidR="00CE11D7" w:rsidRPr="00A37D65" w:rsidRDefault="00E903D7" w:rsidP="00DE5E1C">
            <w:pPr>
              <w:ind w:left="1"/>
              <w:jc w:val="center"/>
              <w:rPr>
                <w:rFonts w:ascii="Cambria" w:hAnsi="Cambria"/>
                <w:lang w:val="en-GB"/>
              </w:rPr>
            </w:pPr>
            <w:r w:rsidRPr="00A37D65">
              <w:rPr>
                <w:rFonts w:ascii="Cambria" w:eastAsia="Cambria" w:hAnsi="Cambria" w:cs="Cambria"/>
                <w:lang w:val="en-GB"/>
              </w:rPr>
              <w:t>2</w:t>
            </w:r>
            <w:r w:rsidR="00DE5E1C" w:rsidRPr="00A37D65">
              <w:rPr>
                <w:rFonts w:ascii="Cambria" w:eastAsia="Cambria" w:hAnsi="Cambria" w:cs="Cambria"/>
                <w:lang w:val="en-GB"/>
              </w:rPr>
              <w:t>4</w:t>
            </w:r>
          </w:p>
        </w:tc>
        <w:tc>
          <w:tcPr>
            <w:tcW w:w="852" w:type="dxa"/>
            <w:tcBorders>
              <w:top w:val="single" w:sz="4" w:space="0" w:color="000000"/>
              <w:left w:val="single" w:sz="4" w:space="0" w:color="000000"/>
              <w:bottom w:val="single" w:sz="4" w:space="0" w:color="000000"/>
              <w:right w:val="single" w:sz="4" w:space="0" w:color="000000"/>
            </w:tcBorders>
          </w:tcPr>
          <w:p w14:paraId="1507A1E4" w14:textId="77777777" w:rsidR="00CE11D7" w:rsidRPr="00A37D65" w:rsidRDefault="00E903D7" w:rsidP="00DE5E1C">
            <w:pPr>
              <w:ind w:left="2"/>
              <w:jc w:val="center"/>
              <w:rPr>
                <w:rFonts w:ascii="Cambria" w:hAnsi="Cambria"/>
                <w:lang w:val="en-GB"/>
              </w:rPr>
            </w:pPr>
            <w:r w:rsidRPr="00A37D65">
              <w:rPr>
                <w:rFonts w:ascii="Cambria" w:eastAsia="Cambria" w:hAnsi="Cambria" w:cs="Cambria"/>
                <w:lang w:val="en-GB"/>
              </w:rPr>
              <w:t>0,8</w:t>
            </w:r>
          </w:p>
        </w:tc>
        <w:tc>
          <w:tcPr>
            <w:tcW w:w="1129" w:type="dxa"/>
            <w:tcBorders>
              <w:top w:val="single" w:sz="4" w:space="0" w:color="000000"/>
              <w:left w:val="single" w:sz="4" w:space="0" w:color="000000"/>
              <w:bottom w:val="single" w:sz="4" w:space="0" w:color="000000"/>
              <w:right w:val="single" w:sz="4" w:space="0" w:color="000000"/>
            </w:tcBorders>
          </w:tcPr>
          <w:p w14:paraId="60DA6199" w14:textId="77777777" w:rsidR="00CE11D7" w:rsidRPr="00A37D65" w:rsidRDefault="00E903D7" w:rsidP="00DE5E1C">
            <w:pPr>
              <w:jc w:val="center"/>
              <w:rPr>
                <w:rFonts w:ascii="Cambria" w:hAnsi="Cambria"/>
                <w:lang w:val="en-GB"/>
              </w:rPr>
            </w:pPr>
            <w:r w:rsidRPr="00A37D65">
              <w:rPr>
                <w:rFonts w:ascii="Cambria" w:eastAsia="Cambria" w:hAnsi="Cambria" w:cs="Cambria"/>
                <w:lang w:val="en-GB"/>
              </w:rPr>
              <w:t>10%</w:t>
            </w:r>
          </w:p>
        </w:tc>
      </w:tr>
      <w:tr w:rsidR="00CE11D7" w:rsidRPr="00A37D65" w14:paraId="430172FE" w14:textId="77777777" w:rsidTr="00B079F3">
        <w:trPr>
          <w:trHeight w:val="326"/>
        </w:trPr>
        <w:tc>
          <w:tcPr>
            <w:tcW w:w="0" w:type="auto"/>
            <w:vMerge/>
            <w:tcBorders>
              <w:top w:val="nil"/>
              <w:left w:val="single" w:sz="4" w:space="0" w:color="000000"/>
              <w:bottom w:val="nil"/>
              <w:right w:val="single" w:sz="4" w:space="0" w:color="000000"/>
            </w:tcBorders>
          </w:tcPr>
          <w:p w14:paraId="6AFB91EE" w14:textId="77777777" w:rsidR="00CE11D7" w:rsidRPr="00A37D65" w:rsidRDefault="00CE11D7">
            <w:pPr>
              <w:rPr>
                <w:rFonts w:ascii="Cambria" w:hAnsi="Cambria"/>
                <w:lang w:val="en-GB"/>
              </w:rPr>
            </w:pPr>
          </w:p>
        </w:tc>
        <w:tc>
          <w:tcPr>
            <w:tcW w:w="2701" w:type="dxa"/>
            <w:gridSpan w:val="2"/>
            <w:tcBorders>
              <w:top w:val="single" w:sz="4" w:space="0" w:color="000000"/>
              <w:left w:val="single" w:sz="4" w:space="0" w:color="000000"/>
              <w:bottom w:val="single" w:sz="4" w:space="0" w:color="000000"/>
              <w:right w:val="single" w:sz="4" w:space="0" w:color="000000"/>
            </w:tcBorders>
          </w:tcPr>
          <w:p w14:paraId="501A4528"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Fieldwork </w:t>
            </w:r>
          </w:p>
        </w:tc>
        <w:tc>
          <w:tcPr>
            <w:tcW w:w="1071" w:type="dxa"/>
            <w:tcBorders>
              <w:top w:val="single" w:sz="4" w:space="0" w:color="000000"/>
              <w:left w:val="single" w:sz="4" w:space="0" w:color="000000"/>
              <w:bottom w:val="single" w:sz="4" w:space="0" w:color="000000"/>
              <w:right w:val="single" w:sz="4" w:space="0" w:color="000000"/>
            </w:tcBorders>
          </w:tcPr>
          <w:p w14:paraId="1ADBE660" w14:textId="77777777" w:rsidR="00CE11D7" w:rsidRPr="00A37D65" w:rsidRDefault="00E903D7" w:rsidP="00DE5E1C">
            <w:pPr>
              <w:jc w:val="center"/>
              <w:rPr>
                <w:rFonts w:ascii="Cambria" w:hAnsi="Cambria"/>
                <w:lang w:val="en-GB"/>
              </w:rPr>
            </w:pPr>
            <w:r w:rsidRPr="00A37D65">
              <w:rPr>
                <w:rFonts w:ascii="Cambria" w:eastAsia="Cambria" w:hAnsi="Cambria" w:cs="Cambria"/>
                <w:lang w:val="en-GB"/>
              </w:rPr>
              <w:t>2.</w:t>
            </w:r>
          </w:p>
        </w:tc>
        <w:tc>
          <w:tcPr>
            <w:tcW w:w="850" w:type="dxa"/>
            <w:tcBorders>
              <w:top w:val="single" w:sz="4" w:space="0" w:color="000000"/>
              <w:left w:val="single" w:sz="4" w:space="0" w:color="000000"/>
              <w:bottom w:val="single" w:sz="4" w:space="0" w:color="000000"/>
              <w:right w:val="single" w:sz="4" w:space="0" w:color="000000"/>
            </w:tcBorders>
          </w:tcPr>
          <w:p w14:paraId="0121B85C" w14:textId="77777777" w:rsidR="00CE11D7" w:rsidRPr="00A37D65" w:rsidRDefault="00DE5E1C" w:rsidP="00DE5E1C">
            <w:pPr>
              <w:ind w:left="1"/>
              <w:jc w:val="center"/>
              <w:rPr>
                <w:rFonts w:ascii="Cambria" w:hAnsi="Cambria"/>
                <w:lang w:val="en-GB"/>
              </w:rPr>
            </w:pPr>
            <w:r w:rsidRPr="00A37D65">
              <w:rPr>
                <w:rFonts w:ascii="Cambria" w:eastAsia="Cambria" w:hAnsi="Cambria" w:cs="Cambria"/>
                <w:lang w:val="en-GB"/>
              </w:rPr>
              <w:t>3</w:t>
            </w:r>
          </w:p>
        </w:tc>
        <w:tc>
          <w:tcPr>
            <w:tcW w:w="852" w:type="dxa"/>
            <w:tcBorders>
              <w:top w:val="single" w:sz="4" w:space="0" w:color="000000"/>
              <w:left w:val="single" w:sz="4" w:space="0" w:color="000000"/>
              <w:bottom w:val="single" w:sz="4" w:space="0" w:color="000000"/>
              <w:right w:val="single" w:sz="4" w:space="0" w:color="000000"/>
            </w:tcBorders>
          </w:tcPr>
          <w:p w14:paraId="05AA5FD7" w14:textId="77777777" w:rsidR="00CE11D7" w:rsidRPr="00A37D65" w:rsidRDefault="00E903D7" w:rsidP="00DE5E1C">
            <w:pPr>
              <w:ind w:left="2"/>
              <w:jc w:val="center"/>
              <w:rPr>
                <w:rFonts w:ascii="Cambria" w:hAnsi="Cambria"/>
                <w:lang w:val="en-GB"/>
              </w:rPr>
            </w:pPr>
            <w:r w:rsidRPr="00A37D65">
              <w:rPr>
                <w:rFonts w:ascii="Cambria" w:eastAsia="Cambria" w:hAnsi="Cambria" w:cs="Cambria"/>
                <w:lang w:val="en-GB"/>
              </w:rPr>
              <w:t>0,1</w:t>
            </w:r>
          </w:p>
        </w:tc>
        <w:tc>
          <w:tcPr>
            <w:tcW w:w="1129" w:type="dxa"/>
            <w:tcBorders>
              <w:top w:val="single" w:sz="4" w:space="0" w:color="000000"/>
              <w:left w:val="single" w:sz="4" w:space="0" w:color="000000"/>
              <w:bottom w:val="single" w:sz="4" w:space="0" w:color="000000"/>
              <w:right w:val="single" w:sz="4" w:space="0" w:color="000000"/>
            </w:tcBorders>
          </w:tcPr>
          <w:p w14:paraId="742B7A58" w14:textId="77777777" w:rsidR="00CE11D7" w:rsidRPr="00A37D65" w:rsidRDefault="00E903D7" w:rsidP="00DE5E1C">
            <w:pPr>
              <w:jc w:val="center"/>
              <w:rPr>
                <w:rFonts w:ascii="Cambria" w:hAnsi="Cambria"/>
                <w:lang w:val="en-GB"/>
              </w:rPr>
            </w:pPr>
            <w:r w:rsidRPr="00A37D65">
              <w:rPr>
                <w:rFonts w:ascii="Cambria" w:eastAsia="Cambria" w:hAnsi="Cambria" w:cs="Cambria"/>
                <w:lang w:val="en-GB"/>
              </w:rPr>
              <w:t>0%</w:t>
            </w:r>
          </w:p>
        </w:tc>
      </w:tr>
      <w:tr w:rsidR="00CE11D7" w:rsidRPr="00A37D65" w14:paraId="33BC3B44" w14:textId="77777777" w:rsidTr="00B079F3">
        <w:trPr>
          <w:trHeight w:val="317"/>
        </w:trPr>
        <w:tc>
          <w:tcPr>
            <w:tcW w:w="0" w:type="auto"/>
            <w:vMerge/>
            <w:tcBorders>
              <w:top w:val="nil"/>
              <w:left w:val="single" w:sz="4" w:space="0" w:color="000000"/>
              <w:bottom w:val="nil"/>
              <w:right w:val="single" w:sz="4" w:space="0" w:color="000000"/>
            </w:tcBorders>
          </w:tcPr>
          <w:p w14:paraId="29A55FF4" w14:textId="77777777" w:rsidR="00CE11D7" w:rsidRPr="00A37D65" w:rsidRDefault="00CE11D7">
            <w:pPr>
              <w:rPr>
                <w:rFonts w:ascii="Cambria" w:hAnsi="Cambria"/>
                <w:lang w:val="en-GB"/>
              </w:rPr>
            </w:pPr>
          </w:p>
        </w:tc>
        <w:tc>
          <w:tcPr>
            <w:tcW w:w="2701" w:type="dxa"/>
            <w:gridSpan w:val="2"/>
            <w:tcBorders>
              <w:top w:val="single" w:sz="4" w:space="0" w:color="000000"/>
              <w:left w:val="single" w:sz="4" w:space="0" w:color="000000"/>
              <w:bottom w:val="single" w:sz="4" w:space="0" w:color="000000"/>
              <w:right w:val="single" w:sz="4" w:space="0" w:color="000000"/>
            </w:tcBorders>
          </w:tcPr>
          <w:p w14:paraId="485ED9C6" w14:textId="77777777" w:rsidR="00CE11D7" w:rsidRPr="00A37D65" w:rsidRDefault="00DE5E1C">
            <w:pPr>
              <w:ind w:left="1"/>
              <w:rPr>
                <w:rFonts w:ascii="Cambria" w:hAnsi="Cambria"/>
                <w:lang w:val="en-GB"/>
              </w:rPr>
            </w:pPr>
            <w:r w:rsidRPr="00A37D65">
              <w:rPr>
                <w:rFonts w:ascii="Cambria" w:eastAsia="Cambria" w:hAnsi="Cambria" w:cs="Cambria"/>
                <w:lang w:val="en-GB"/>
              </w:rPr>
              <w:t>R</w:t>
            </w:r>
            <w:r w:rsidR="00E903D7" w:rsidRPr="00A37D65">
              <w:rPr>
                <w:rFonts w:ascii="Cambria" w:eastAsia="Cambria" w:hAnsi="Cambria" w:cs="Cambria"/>
                <w:lang w:val="en-GB"/>
              </w:rPr>
              <w:t>esearch</w:t>
            </w:r>
          </w:p>
        </w:tc>
        <w:tc>
          <w:tcPr>
            <w:tcW w:w="1071" w:type="dxa"/>
            <w:tcBorders>
              <w:top w:val="single" w:sz="4" w:space="0" w:color="000000"/>
              <w:left w:val="single" w:sz="4" w:space="0" w:color="000000"/>
              <w:bottom w:val="single" w:sz="4" w:space="0" w:color="000000"/>
              <w:right w:val="single" w:sz="4" w:space="0" w:color="000000"/>
            </w:tcBorders>
            <w:vAlign w:val="center"/>
          </w:tcPr>
          <w:p w14:paraId="79D55B5D" w14:textId="77777777" w:rsidR="00CE11D7" w:rsidRPr="00A37D65" w:rsidRDefault="00E903D7" w:rsidP="00DE5E1C">
            <w:pPr>
              <w:jc w:val="center"/>
              <w:rPr>
                <w:rFonts w:ascii="Cambria" w:hAnsi="Cambria"/>
                <w:lang w:val="en-GB"/>
              </w:rPr>
            </w:pPr>
            <w:r w:rsidRPr="00A37D65">
              <w:rPr>
                <w:rFonts w:ascii="Cambria" w:eastAsia="Cambria" w:hAnsi="Cambria" w:cs="Cambria"/>
                <w:lang w:val="en-GB"/>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091F0835" w14:textId="77777777" w:rsidR="00CE11D7" w:rsidRPr="00A37D65" w:rsidRDefault="00E903D7" w:rsidP="00DE5E1C">
            <w:pPr>
              <w:ind w:left="1"/>
              <w:jc w:val="center"/>
              <w:rPr>
                <w:rFonts w:ascii="Cambria" w:hAnsi="Cambria"/>
                <w:lang w:val="en-GB"/>
              </w:rPr>
            </w:pPr>
            <w:r w:rsidRPr="00A37D65">
              <w:rPr>
                <w:rFonts w:ascii="Cambria" w:eastAsia="Cambria" w:hAnsi="Cambria" w:cs="Cambria"/>
                <w:lang w:val="en-GB"/>
              </w:rPr>
              <w:t>18</w:t>
            </w:r>
          </w:p>
        </w:tc>
        <w:tc>
          <w:tcPr>
            <w:tcW w:w="852" w:type="dxa"/>
            <w:tcBorders>
              <w:top w:val="single" w:sz="4" w:space="0" w:color="000000"/>
              <w:left w:val="single" w:sz="4" w:space="0" w:color="000000"/>
              <w:bottom w:val="single" w:sz="4" w:space="0" w:color="000000"/>
              <w:right w:val="single" w:sz="4" w:space="0" w:color="000000"/>
            </w:tcBorders>
            <w:vAlign w:val="center"/>
          </w:tcPr>
          <w:p w14:paraId="068A91D4" w14:textId="77777777" w:rsidR="00CE11D7" w:rsidRPr="00A37D65" w:rsidRDefault="00E903D7" w:rsidP="00DE5E1C">
            <w:pPr>
              <w:ind w:left="2"/>
              <w:jc w:val="center"/>
              <w:rPr>
                <w:rFonts w:ascii="Cambria" w:hAnsi="Cambria"/>
                <w:lang w:val="en-GB"/>
              </w:rPr>
            </w:pPr>
            <w:r w:rsidRPr="00A37D65">
              <w:rPr>
                <w:rFonts w:ascii="Cambria" w:eastAsia="Cambria" w:hAnsi="Cambria" w:cs="Cambria"/>
                <w:lang w:val="en-GB"/>
              </w:rPr>
              <w:t>0,6</w:t>
            </w:r>
          </w:p>
        </w:tc>
        <w:tc>
          <w:tcPr>
            <w:tcW w:w="1129" w:type="dxa"/>
            <w:tcBorders>
              <w:top w:val="single" w:sz="4" w:space="0" w:color="000000"/>
              <w:left w:val="single" w:sz="4" w:space="0" w:color="000000"/>
              <w:bottom w:val="single" w:sz="4" w:space="0" w:color="000000"/>
              <w:right w:val="single" w:sz="4" w:space="0" w:color="000000"/>
            </w:tcBorders>
            <w:vAlign w:val="center"/>
          </w:tcPr>
          <w:p w14:paraId="0D092AD1" w14:textId="77777777" w:rsidR="00CE11D7" w:rsidRPr="00A37D65" w:rsidRDefault="00E903D7" w:rsidP="00DE5E1C">
            <w:pPr>
              <w:jc w:val="center"/>
              <w:rPr>
                <w:rFonts w:ascii="Cambria" w:hAnsi="Cambria"/>
                <w:lang w:val="en-GB"/>
              </w:rPr>
            </w:pPr>
            <w:r w:rsidRPr="00A37D65">
              <w:rPr>
                <w:rFonts w:ascii="Cambria" w:eastAsia="Cambria" w:hAnsi="Cambria" w:cs="Cambria"/>
                <w:lang w:val="en-GB"/>
              </w:rPr>
              <w:t>60%</w:t>
            </w:r>
          </w:p>
        </w:tc>
      </w:tr>
      <w:tr w:rsidR="00CE11D7" w:rsidRPr="00A37D65" w14:paraId="6B9804B7" w14:textId="77777777" w:rsidTr="00B079F3">
        <w:trPr>
          <w:trHeight w:val="326"/>
        </w:trPr>
        <w:tc>
          <w:tcPr>
            <w:tcW w:w="0" w:type="auto"/>
            <w:vMerge/>
            <w:tcBorders>
              <w:top w:val="nil"/>
              <w:left w:val="single" w:sz="4" w:space="0" w:color="000000"/>
              <w:bottom w:val="nil"/>
              <w:right w:val="single" w:sz="4" w:space="0" w:color="000000"/>
            </w:tcBorders>
          </w:tcPr>
          <w:p w14:paraId="573A610A" w14:textId="77777777" w:rsidR="00CE11D7" w:rsidRPr="00A37D65" w:rsidRDefault="00CE11D7">
            <w:pPr>
              <w:rPr>
                <w:rFonts w:ascii="Cambria" w:hAnsi="Cambria"/>
                <w:lang w:val="en-GB"/>
              </w:rPr>
            </w:pPr>
          </w:p>
        </w:tc>
        <w:tc>
          <w:tcPr>
            <w:tcW w:w="2701" w:type="dxa"/>
            <w:gridSpan w:val="2"/>
            <w:tcBorders>
              <w:top w:val="single" w:sz="4" w:space="0" w:color="000000"/>
              <w:left w:val="single" w:sz="4" w:space="0" w:color="000000"/>
              <w:bottom w:val="single" w:sz="4" w:space="0" w:color="000000"/>
              <w:right w:val="single" w:sz="4" w:space="0" w:color="000000"/>
            </w:tcBorders>
          </w:tcPr>
          <w:p w14:paraId="75A9A57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(oral) </w:t>
            </w:r>
          </w:p>
        </w:tc>
        <w:tc>
          <w:tcPr>
            <w:tcW w:w="1071" w:type="dxa"/>
            <w:tcBorders>
              <w:top w:val="single" w:sz="4" w:space="0" w:color="000000"/>
              <w:left w:val="single" w:sz="4" w:space="0" w:color="000000"/>
              <w:bottom w:val="single" w:sz="4" w:space="0" w:color="000000"/>
              <w:right w:val="single" w:sz="4" w:space="0" w:color="000000"/>
            </w:tcBorders>
          </w:tcPr>
          <w:p w14:paraId="083D57C4" w14:textId="77777777" w:rsidR="00CE11D7" w:rsidRPr="00A37D65" w:rsidRDefault="00E903D7" w:rsidP="00DE5E1C">
            <w:pPr>
              <w:jc w:val="center"/>
              <w:rPr>
                <w:rFonts w:ascii="Cambria" w:hAnsi="Cambria"/>
                <w:lang w:val="en-GB"/>
              </w:rPr>
            </w:pPr>
            <w:r w:rsidRPr="00A37D65">
              <w:rPr>
                <w:rFonts w:ascii="Cambria" w:eastAsia="Cambria" w:hAnsi="Cambria" w:cs="Cambria"/>
                <w:lang w:val="en-GB"/>
              </w:rPr>
              <w:t>1. - 4.</w:t>
            </w:r>
          </w:p>
        </w:tc>
        <w:tc>
          <w:tcPr>
            <w:tcW w:w="850" w:type="dxa"/>
            <w:tcBorders>
              <w:top w:val="single" w:sz="4" w:space="0" w:color="000000"/>
              <w:left w:val="single" w:sz="4" w:space="0" w:color="000000"/>
              <w:bottom w:val="single" w:sz="4" w:space="0" w:color="000000"/>
              <w:right w:val="single" w:sz="4" w:space="0" w:color="000000"/>
            </w:tcBorders>
          </w:tcPr>
          <w:p w14:paraId="345CC129" w14:textId="77777777" w:rsidR="00CE11D7" w:rsidRPr="00A37D65" w:rsidRDefault="00E903D7" w:rsidP="00DE5E1C">
            <w:pPr>
              <w:ind w:left="1"/>
              <w:jc w:val="center"/>
              <w:rPr>
                <w:rFonts w:ascii="Cambria" w:hAnsi="Cambria"/>
                <w:lang w:val="en-GB"/>
              </w:rPr>
            </w:pPr>
            <w:r w:rsidRPr="00A37D65">
              <w:rPr>
                <w:rFonts w:ascii="Cambria" w:eastAsia="Cambria" w:hAnsi="Cambria" w:cs="Cambria"/>
                <w:lang w:val="en-GB"/>
              </w:rPr>
              <w:t>15</w:t>
            </w:r>
          </w:p>
        </w:tc>
        <w:tc>
          <w:tcPr>
            <w:tcW w:w="852" w:type="dxa"/>
            <w:tcBorders>
              <w:top w:val="single" w:sz="4" w:space="0" w:color="000000"/>
              <w:left w:val="single" w:sz="4" w:space="0" w:color="000000"/>
              <w:bottom w:val="single" w:sz="4" w:space="0" w:color="000000"/>
              <w:right w:val="single" w:sz="4" w:space="0" w:color="000000"/>
            </w:tcBorders>
          </w:tcPr>
          <w:p w14:paraId="656B1C42" w14:textId="77777777" w:rsidR="00CE11D7" w:rsidRPr="00A37D65" w:rsidRDefault="00E903D7" w:rsidP="00DE5E1C">
            <w:pPr>
              <w:ind w:left="2"/>
              <w:jc w:val="center"/>
              <w:rPr>
                <w:rFonts w:ascii="Cambria" w:hAnsi="Cambria"/>
                <w:lang w:val="en-GB"/>
              </w:rPr>
            </w:pPr>
            <w:r w:rsidRPr="00A37D65">
              <w:rPr>
                <w:rFonts w:ascii="Cambria" w:eastAsia="Cambria" w:hAnsi="Cambria" w:cs="Cambria"/>
                <w:lang w:val="en-GB"/>
              </w:rPr>
              <w:t>0,5</w:t>
            </w:r>
          </w:p>
        </w:tc>
        <w:tc>
          <w:tcPr>
            <w:tcW w:w="1129" w:type="dxa"/>
            <w:tcBorders>
              <w:top w:val="single" w:sz="4" w:space="0" w:color="000000"/>
              <w:left w:val="single" w:sz="4" w:space="0" w:color="000000"/>
              <w:bottom w:val="single" w:sz="4" w:space="0" w:color="000000"/>
              <w:right w:val="single" w:sz="4" w:space="0" w:color="000000"/>
            </w:tcBorders>
          </w:tcPr>
          <w:p w14:paraId="5927EC10" w14:textId="77777777" w:rsidR="00CE11D7" w:rsidRPr="00A37D65" w:rsidRDefault="00E903D7" w:rsidP="00DE5E1C">
            <w:pPr>
              <w:jc w:val="center"/>
              <w:rPr>
                <w:rFonts w:ascii="Cambria" w:hAnsi="Cambria"/>
                <w:lang w:val="en-GB"/>
              </w:rPr>
            </w:pPr>
            <w:r w:rsidRPr="00A37D65">
              <w:rPr>
                <w:rFonts w:ascii="Cambria" w:eastAsia="Cambria" w:hAnsi="Cambria" w:cs="Cambria"/>
                <w:lang w:val="en-GB"/>
              </w:rPr>
              <w:t>30%</w:t>
            </w:r>
          </w:p>
        </w:tc>
      </w:tr>
      <w:tr w:rsidR="00CE11D7" w:rsidRPr="00A37D65" w14:paraId="2F57D57C" w14:textId="77777777" w:rsidTr="00B079F3">
        <w:trPr>
          <w:trHeight w:val="404"/>
        </w:trPr>
        <w:tc>
          <w:tcPr>
            <w:tcW w:w="0" w:type="auto"/>
            <w:vMerge/>
            <w:tcBorders>
              <w:top w:val="nil"/>
              <w:left w:val="single" w:sz="4" w:space="0" w:color="000000"/>
              <w:bottom w:val="single" w:sz="4" w:space="0" w:color="000000"/>
              <w:right w:val="single" w:sz="4" w:space="0" w:color="000000"/>
            </w:tcBorders>
          </w:tcPr>
          <w:p w14:paraId="41F9D7B1" w14:textId="77777777" w:rsidR="00CE11D7" w:rsidRPr="00A37D65" w:rsidRDefault="00CE11D7">
            <w:pPr>
              <w:rPr>
                <w:rFonts w:ascii="Cambria" w:hAnsi="Cambria"/>
                <w:lang w:val="en-GB"/>
              </w:rPr>
            </w:pPr>
          </w:p>
        </w:tc>
        <w:tc>
          <w:tcPr>
            <w:tcW w:w="3772" w:type="dxa"/>
            <w:gridSpan w:val="3"/>
            <w:tcBorders>
              <w:top w:val="single" w:sz="4" w:space="0" w:color="000000"/>
              <w:left w:val="single" w:sz="4" w:space="0" w:color="000000"/>
              <w:bottom w:val="single" w:sz="4" w:space="0" w:color="000000"/>
              <w:right w:val="single" w:sz="4" w:space="0" w:color="000000"/>
            </w:tcBorders>
          </w:tcPr>
          <w:p w14:paraId="28D47AD8"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50" w:type="dxa"/>
            <w:tcBorders>
              <w:top w:val="single" w:sz="4" w:space="0" w:color="000000"/>
              <w:left w:val="single" w:sz="4" w:space="0" w:color="000000"/>
              <w:bottom w:val="single" w:sz="4" w:space="0" w:color="000000"/>
              <w:right w:val="single" w:sz="4" w:space="0" w:color="000000"/>
            </w:tcBorders>
          </w:tcPr>
          <w:p w14:paraId="7A796644" w14:textId="77777777" w:rsidR="00CE11D7" w:rsidRPr="00A37D65" w:rsidRDefault="00E903D7" w:rsidP="00DE5E1C">
            <w:pPr>
              <w:ind w:left="1"/>
              <w:jc w:val="center"/>
              <w:rPr>
                <w:rFonts w:ascii="Cambria" w:hAnsi="Cambria"/>
                <w:lang w:val="en-GB"/>
              </w:rPr>
            </w:pPr>
            <w:r w:rsidRPr="00A37D65">
              <w:rPr>
                <w:rFonts w:ascii="Cambria" w:eastAsia="Cambria" w:hAnsi="Cambria" w:cs="Cambria"/>
                <w:lang w:val="en-GB"/>
              </w:rPr>
              <w:t>60</w:t>
            </w:r>
          </w:p>
        </w:tc>
        <w:tc>
          <w:tcPr>
            <w:tcW w:w="852" w:type="dxa"/>
            <w:tcBorders>
              <w:top w:val="single" w:sz="4" w:space="0" w:color="000000"/>
              <w:left w:val="single" w:sz="4" w:space="0" w:color="000000"/>
              <w:bottom w:val="single" w:sz="4" w:space="0" w:color="000000"/>
              <w:right w:val="single" w:sz="4" w:space="0" w:color="000000"/>
            </w:tcBorders>
          </w:tcPr>
          <w:p w14:paraId="1E552894" w14:textId="77777777" w:rsidR="00CE11D7" w:rsidRPr="00A37D65" w:rsidRDefault="00E903D7" w:rsidP="00DE5E1C">
            <w:pPr>
              <w:ind w:left="2"/>
              <w:jc w:val="center"/>
              <w:rPr>
                <w:rFonts w:ascii="Cambria" w:hAnsi="Cambria"/>
                <w:lang w:val="en-GB"/>
              </w:rPr>
            </w:pPr>
            <w:r w:rsidRPr="00A37D65">
              <w:rPr>
                <w:rFonts w:ascii="Cambria" w:eastAsia="Cambria" w:hAnsi="Cambria" w:cs="Cambria"/>
                <w:lang w:val="en-GB"/>
              </w:rPr>
              <w:t>2</w:t>
            </w:r>
          </w:p>
        </w:tc>
        <w:tc>
          <w:tcPr>
            <w:tcW w:w="1129" w:type="dxa"/>
            <w:tcBorders>
              <w:top w:val="single" w:sz="4" w:space="0" w:color="000000"/>
              <w:left w:val="single" w:sz="4" w:space="0" w:color="000000"/>
              <w:bottom w:val="single" w:sz="4" w:space="0" w:color="000000"/>
              <w:right w:val="single" w:sz="4" w:space="0" w:color="000000"/>
            </w:tcBorders>
          </w:tcPr>
          <w:p w14:paraId="44028291" w14:textId="77777777" w:rsidR="00CE11D7" w:rsidRPr="00A37D65" w:rsidRDefault="00E903D7" w:rsidP="00DE5E1C">
            <w:pPr>
              <w:jc w:val="center"/>
              <w:rPr>
                <w:rFonts w:ascii="Cambria" w:hAnsi="Cambria"/>
                <w:lang w:val="en-GB"/>
              </w:rPr>
            </w:pPr>
            <w:r w:rsidRPr="00A37D65">
              <w:rPr>
                <w:rFonts w:ascii="Cambria" w:eastAsia="Cambria" w:hAnsi="Cambria" w:cs="Cambria"/>
                <w:lang w:val="en-GB"/>
              </w:rPr>
              <w:t>100%</w:t>
            </w:r>
          </w:p>
        </w:tc>
      </w:tr>
      <w:tr w:rsidR="00B079F3" w:rsidRPr="00A37D65" w14:paraId="5A6CEA87" w14:textId="77777777" w:rsidTr="00B079F3">
        <w:trPr>
          <w:trHeight w:val="2630"/>
        </w:trPr>
        <w:tc>
          <w:tcPr>
            <w:tcW w:w="2462" w:type="dxa"/>
            <w:tcBorders>
              <w:top w:val="single" w:sz="4" w:space="0" w:color="000000"/>
              <w:left w:val="single" w:sz="4" w:space="0" w:color="000000"/>
              <w:right w:val="single" w:sz="4" w:space="0" w:color="000000"/>
            </w:tcBorders>
            <w:shd w:val="clear" w:color="auto" w:fill="F3F3F3"/>
            <w:vAlign w:val="center"/>
          </w:tcPr>
          <w:p w14:paraId="57A5C399" w14:textId="77777777" w:rsidR="00B079F3" w:rsidRPr="00A37D65" w:rsidRDefault="00B079F3">
            <w:pPr>
              <w:ind w:left="36"/>
              <w:rPr>
                <w:rFonts w:ascii="Cambria" w:hAnsi="Cambria"/>
                <w:lang w:val="en-GB"/>
              </w:rPr>
            </w:pPr>
            <w:r w:rsidRPr="00A37D65">
              <w:rPr>
                <w:rFonts w:ascii="Cambria" w:eastAsia="Cambria" w:hAnsi="Cambria" w:cs="Cambria"/>
                <w:lang w:val="en-GB"/>
              </w:rPr>
              <w:t xml:space="preserve">Course requirements </w:t>
            </w:r>
          </w:p>
        </w:tc>
        <w:tc>
          <w:tcPr>
            <w:tcW w:w="6603" w:type="dxa"/>
            <w:gridSpan w:val="6"/>
            <w:tcBorders>
              <w:top w:val="single" w:sz="4" w:space="0" w:color="000000"/>
              <w:left w:val="single" w:sz="4" w:space="0" w:color="000000"/>
              <w:right w:val="single" w:sz="4" w:space="0" w:color="000000"/>
            </w:tcBorders>
          </w:tcPr>
          <w:p w14:paraId="0D4D9E59" w14:textId="0AB6FF8F" w:rsidR="00B079F3" w:rsidRPr="00A37D65" w:rsidRDefault="0032269E">
            <w:pPr>
              <w:ind w:left="37"/>
              <w:rPr>
                <w:rFonts w:ascii="Cambria" w:hAnsi="Cambria"/>
                <w:lang w:val="en-GB"/>
              </w:rPr>
            </w:pPr>
            <w:r>
              <w:rPr>
                <w:rFonts w:ascii="Cambria" w:eastAsia="Cambria" w:hAnsi="Cambria" w:cs="Cambria"/>
                <w:lang w:val="en-GB"/>
              </w:rPr>
              <w:t xml:space="preserve">To </w:t>
            </w:r>
            <w:r w:rsidR="00B079F3" w:rsidRPr="00A37D65">
              <w:rPr>
                <w:rFonts w:ascii="Cambria" w:eastAsia="Cambria" w:hAnsi="Cambria" w:cs="Cambria"/>
                <w:lang w:val="en-GB"/>
              </w:rPr>
              <w:t>successful</w:t>
            </w:r>
            <w:r>
              <w:rPr>
                <w:rFonts w:ascii="Cambria" w:eastAsia="Cambria" w:hAnsi="Cambria" w:cs="Cambria"/>
                <w:lang w:val="en-GB"/>
              </w:rPr>
              <w:t>ly</w:t>
            </w:r>
            <w:r w:rsidR="00B079F3" w:rsidRPr="00A37D65">
              <w:rPr>
                <w:rFonts w:ascii="Cambria" w:eastAsia="Cambria" w:hAnsi="Cambria" w:cs="Cambria"/>
                <w:lang w:val="en-GB"/>
              </w:rPr>
              <w:t xml:space="preserve"> complet the course, student</w:t>
            </w:r>
            <w:r>
              <w:rPr>
                <w:rFonts w:ascii="Cambria" w:eastAsia="Cambria" w:hAnsi="Cambria" w:cs="Cambria"/>
                <w:lang w:val="en-GB"/>
              </w:rPr>
              <w:t>s</w:t>
            </w:r>
            <w:r w:rsidR="00B079F3" w:rsidRPr="00A37D65">
              <w:rPr>
                <w:rFonts w:ascii="Cambria" w:eastAsia="Cambria" w:hAnsi="Cambria" w:cs="Cambria"/>
                <w:lang w:val="en-GB"/>
              </w:rPr>
              <w:t xml:space="preserve"> must:  </w:t>
            </w:r>
          </w:p>
          <w:p w14:paraId="75C08708" w14:textId="77777777" w:rsidR="00B079F3" w:rsidRPr="00A37D65" w:rsidRDefault="00B079F3" w:rsidP="00B079F3">
            <w:pPr>
              <w:ind w:left="37"/>
              <w:rPr>
                <w:rFonts w:ascii="Cambria" w:hAnsi="Cambria"/>
                <w:lang w:val="en-GB"/>
              </w:rPr>
            </w:pPr>
            <w:r w:rsidRPr="00A37D65">
              <w:rPr>
                <w:rFonts w:ascii="Cambria" w:eastAsia="Cambria" w:hAnsi="Cambria" w:cs="Cambria"/>
                <w:lang w:val="en-GB"/>
              </w:rPr>
              <w:t xml:space="preserve">1. Attend classes and actively participate in lectures and seminars. </w:t>
            </w:r>
          </w:p>
          <w:p w14:paraId="760941C7" w14:textId="77777777" w:rsidR="00B079F3" w:rsidRPr="00A37D65" w:rsidRDefault="00B079F3" w:rsidP="00B079F3">
            <w:pPr>
              <w:spacing w:after="2" w:line="239" w:lineRule="auto"/>
              <w:ind w:left="37"/>
              <w:rPr>
                <w:rFonts w:ascii="Cambria" w:hAnsi="Cambria"/>
                <w:lang w:val="en-GB"/>
              </w:rPr>
            </w:pPr>
            <w:r w:rsidRPr="00A37D65">
              <w:rPr>
                <w:rFonts w:ascii="Cambria" w:eastAsia="Cambria" w:hAnsi="Cambria" w:cs="Cambria"/>
                <w:lang w:val="en-GB"/>
              </w:rPr>
              <w:t xml:space="preserve">2. In accordance with the postulates of reception theory, actively and continuously participate in the monitoring and evaluation of seminar papers. </w:t>
            </w:r>
          </w:p>
          <w:p w14:paraId="5C2D6381" w14:textId="77777777" w:rsidR="00B079F3" w:rsidRPr="00A37D65" w:rsidRDefault="00B079F3" w:rsidP="00B079F3">
            <w:pPr>
              <w:ind w:left="37"/>
              <w:rPr>
                <w:rFonts w:ascii="Cambria" w:hAnsi="Cambria"/>
                <w:lang w:val="en-GB"/>
              </w:rPr>
            </w:pPr>
            <w:r w:rsidRPr="00A37D65">
              <w:rPr>
                <w:rFonts w:ascii="Cambria" w:eastAsia="Cambria" w:hAnsi="Cambria" w:cs="Cambria"/>
                <w:lang w:val="en-GB"/>
              </w:rPr>
              <w:t xml:space="preserve">3. Actively participate in field teaching: Book Fair in Istria; Monte Librić and certain local events. </w:t>
            </w:r>
          </w:p>
          <w:p w14:paraId="544F4193" w14:textId="77777777" w:rsidR="00B079F3" w:rsidRPr="00A37D65" w:rsidRDefault="00B079F3">
            <w:pPr>
              <w:spacing w:after="9"/>
              <w:ind w:left="1"/>
              <w:rPr>
                <w:rFonts w:ascii="Cambria" w:hAnsi="Cambria"/>
                <w:lang w:val="en-GB"/>
              </w:rPr>
            </w:pPr>
            <w:r w:rsidRPr="00A37D65">
              <w:rPr>
                <w:rFonts w:ascii="Cambria" w:eastAsia="Cambria" w:hAnsi="Cambria" w:cs="Cambria"/>
                <w:lang w:val="en-GB"/>
              </w:rPr>
              <w:t xml:space="preserve">4. Study the theoretical literature and apply it in working with preschool children when designing a concrete model of work. </w:t>
            </w:r>
          </w:p>
          <w:p w14:paraId="7F938BF3" w14:textId="77777777" w:rsidR="00B079F3" w:rsidRPr="00A37D65" w:rsidRDefault="00B079F3" w:rsidP="00E1283D">
            <w:pPr>
              <w:ind w:left="1"/>
              <w:rPr>
                <w:rFonts w:ascii="Cambria" w:hAnsi="Cambria"/>
                <w:lang w:val="en-GB"/>
              </w:rPr>
            </w:pPr>
            <w:r w:rsidRPr="00A37D65">
              <w:rPr>
                <w:rFonts w:ascii="Cambria" w:eastAsia="Cambria" w:hAnsi="Cambria" w:cs="Cambria"/>
                <w:lang w:val="en-GB"/>
              </w:rPr>
              <w:t xml:space="preserve">5 . Pass the oral exam. </w:t>
            </w:r>
          </w:p>
        </w:tc>
      </w:tr>
      <w:tr w:rsidR="00CE11D7" w:rsidRPr="00A37D65" w14:paraId="0189AFBC" w14:textId="77777777" w:rsidTr="00B079F3">
        <w:trPr>
          <w:trHeight w:val="622"/>
        </w:trPr>
        <w:tc>
          <w:tcPr>
            <w:tcW w:w="2462" w:type="dxa"/>
            <w:tcBorders>
              <w:top w:val="single" w:sz="4" w:space="0" w:color="000000"/>
              <w:left w:val="single" w:sz="4" w:space="0" w:color="000000"/>
              <w:bottom w:val="single" w:sz="4" w:space="0" w:color="000000"/>
              <w:right w:val="single" w:sz="4" w:space="0" w:color="000000"/>
            </w:tcBorders>
            <w:shd w:val="clear" w:color="auto" w:fill="F3F3F3"/>
          </w:tcPr>
          <w:p w14:paraId="1F6E239F" w14:textId="77777777" w:rsidR="00CE11D7" w:rsidRPr="00A37D65" w:rsidRDefault="00E903D7">
            <w:pPr>
              <w:rPr>
                <w:rFonts w:ascii="Cambria" w:hAnsi="Cambria"/>
                <w:lang w:val="en-GB"/>
              </w:rPr>
            </w:pPr>
            <w:r w:rsidRPr="00A37D65">
              <w:rPr>
                <w:rFonts w:ascii="Cambria" w:eastAsia="Cambria" w:hAnsi="Cambria" w:cs="Cambria"/>
                <w:lang w:val="en-GB"/>
              </w:rPr>
              <w:t xml:space="preserve">Mid-term and final exam term </w:t>
            </w:r>
          </w:p>
        </w:tc>
        <w:tc>
          <w:tcPr>
            <w:tcW w:w="6603" w:type="dxa"/>
            <w:gridSpan w:val="6"/>
            <w:tcBorders>
              <w:top w:val="single" w:sz="4" w:space="0" w:color="000000"/>
              <w:left w:val="single" w:sz="4" w:space="0" w:color="000000"/>
              <w:bottom w:val="single" w:sz="4" w:space="0" w:color="auto"/>
              <w:right w:val="single" w:sz="4" w:space="0" w:color="000000"/>
            </w:tcBorders>
            <w:vAlign w:val="center"/>
          </w:tcPr>
          <w:p w14:paraId="5F5957C9" w14:textId="77777777" w:rsidR="00CE11D7" w:rsidRPr="00A37D65" w:rsidRDefault="00E903D7">
            <w:pPr>
              <w:ind w:left="1"/>
              <w:rPr>
                <w:rFonts w:ascii="Cambria" w:hAnsi="Cambria"/>
                <w:lang w:val="en-GB"/>
              </w:rPr>
            </w:pPr>
            <w:r w:rsidRPr="00A37D65">
              <w:rPr>
                <w:rFonts w:ascii="Cambria" w:eastAsia="Cambria" w:hAnsi="Cambria" w:cs="Cambria"/>
                <w:lang w:val="en-GB"/>
              </w:rPr>
              <w:t>They are published in the ISVU system and in Studomat.</w:t>
            </w:r>
            <w:r w:rsidRPr="00A37D65">
              <w:rPr>
                <w:rFonts w:ascii="Cambria" w:eastAsia="Cambria" w:hAnsi="Cambria" w:cs="Cambria"/>
                <w:color w:val="C00000"/>
                <w:lang w:val="en-GB"/>
              </w:rPr>
              <w:t xml:space="preserve"> </w:t>
            </w:r>
          </w:p>
        </w:tc>
      </w:tr>
      <w:tr w:rsidR="00CE11D7" w:rsidRPr="00A37D65" w14:paraId="6985BD65" w14:textId="77777777" w:rsidTr="00B079F3">
        <w:trPr>
          <w:trHeight w:val="2499"/>
        </w:trPr>
        <w:tc>
          <w:tcPr>
            <w:tcW w:w="2462"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A27807D" w14:textId="77777777" w:rsidR="00CE11D7" w:rsidRPr="00A37D65" w:rsidRDefault="00E903D7">
            <w:pPr>
              <w:ind w:right="2"/>
              <w:jc w:val="both"/>
              <w:rPr>
                <w:rFonts w:ascii="Cambria" w:hAnsi="Cambria"/>
                <w:lang w:val="en-GB"/>
              </w:rPr>
            </w:pPr>
            <w:r w:rsidRPr="00A37D65">
              <w:rPr>
                <w:rFonts w:ascii="Cambria" w:eastAsia="Cambria" w:hAnsi="Cambria" w:cs="Cambria"/>
                <w:lang w:val="en-GB"/>
              </w:rPr>
              <w:t xml:space="preserve">Additional information on the course </w:t>
            </w:r>
          </w:p>
        </w:tc>
        <w:tc>
          <w:tcPr>
            <w:tcW w:w="6603" w:type="dxa"/>
            <w:gridSpan w:val="6"/>
            <w:tcBorders>
              <w:top w:val="single" w:sz="4" w:space="0" w:color="auto"/>
              <w:left w:val="single" w:sz="4" w:space="0" w:color="auto"/>
              <w:bottom w:val="single" w:sz="4" w:space="0" w:color="auto"/>
              <w:right w:val="single" w:sz="4" w:space="0" w:color="auto"/>
            </w:tcBorders>
          </w:tcPr>
          <w:p w14:paraId="7878EFEF"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 the case of distance learning, deviations are possible in: </w:t>
            </w:r>
          </w:p>
          <w:p w14:paraId="529995D4" w14:textId="77777777" w:rsidR="00CE11D7" w:rsidRPr="00A37D65" w:rsidRDefault="00E903D7" w:rsidP="00584BB9">
            <w:pPr>
              <w:numPr>
                <w:ilvl w:val="0"/>
                <w:numId w:val="165"/>
              </w:numPr>
              <w:rPr>
                <w:rFonts w:ascii="Cambria" w:hAnsi="Cambria"/>
                <w:lang w:val="en-GB"/>
              </w:rPr>
            </w:pPr>
            <w:r w:rsidRPr="00A37D65">
              <w:rPr>
                <w:rFonts w:ascii="Cambria" w:eastAsia="Cambria" w:hAnsi="Cambria" w:cs="Cambria"/>
                <w:lang w:val="en-GB"/>
              </w:rPr>
              <w:t xml:space="preserve">the location of the course </w:t>
            </w:r>
          </w:p>
          <w:p w14:paraId="6915BAC2" w14:textId="28111C9B" w:rsidR="00CE11D7" w:rsidRPr="00A37D65" w:rsidRDefault="00E903D7" w:rsidP="00584BB9">
            <w:pPr>
              <w:numPr>
                <w:ilvl w:val="0"/>
                <w:numId w:val="165"/>
              </w:numPr>
              <w:rPr>
                <w:rFonts w:ascii="Cambria" w:hAnsi="Cambria"/>
                <w:lang w:val="en-GB"/>
              </w:rPr>
            </w:pPr>
            <w:r w:rsidRPr="00A37D65">
              <w:rPr>
                <w:rFonts w:ascii="Cambria" w:eastAsia="Cambria" w:hAnsi="Cambria" w:cs="Cambria"/>
                <w:lang w:val="en-GB"/>
              </w:rPr>
              <w:t>implementation of activities, interpretation and teaching methods</w:t>
            </w:r>
            <w:r w:rsidR="0032269E">
              <w:rPr>
                <w:rFonts w:ascii="Cambria" w:eastAsia="Cambria" w:hAnsi="Cambria" w:cs="Cambria"/>
                <w:lang w:val="en-GB"/>
              </w:rPr>
              <w:t>,</w:t>
            </w:r>
            <w:r w:rsidRPr="00A37D65">
              <w:rPr>
                <w:rFonts w:ascii="Cambria" w:eastAsia="Cambria" w:hAnsi="Cambria" w:cs="Cambria"/>
                <w:lang w:val="en-GB"/>
              </w:rPr>
              <w:t xml:space="preserve"> and methods </w:t>
            </w:r>
            <w:r w:rsidR="0032269E">
              <w:rPr>
                <w:rFonts w:ascii="Cambria" w:eastAsia="Cambria" w:hAnsi="Cambria" w:cs="Cambria"/>
                <w:lang w:val="en-GB"/>
              </w:rPr>
              <w:t xml:space="preserve">of </w:t>
            </w:r>
            <w:r w:rsidRPr="00A37D65">
              <w:rPr>
                <w:rFonts w:ascii="Cambria" w:eastAsia="Cambria" w:hAnsi="Cambria" w:cs="Cambria"/>
                <w:lang w:val="en-GB"/>
              </w:rPr>
              <w:t xml:space="preserve">evaluation </w:t>
            </w:r>
          </w:p>
          <w:p w14:paraId="01AA8F07" w14:textId="77777777" w:rsidR="00CE11D7" w:rsidRPr="00A37D65" w:rsidRDefault="00E903D7" w:rsidP="00584BB9">
            <w:pPr>
              <w:numPr>
                <w:ilvl w:val="0"/>
                <w:numId w:val="165"/>
              </w:numPr>
              <w:rPr>
                <w:rFonts w:ascii="Cambria" w:hAnsi="Cambria"/>
                <w:lang w:val="en-GB"/>
              </w:rPr>
            </w:pPr>
            <w:r w:rsidRPr="00A37D65">
              <w:rPr>
                <w:rFonts w:ascii="Cambria" w:eastAsia="Cambria" w:hAnsi="Cambria" w:cs="Cambria"/>
                <w:lang w:val="en-GB"/>
              </w:rPr>
              <w:t xml:space="preserve">student obligations - available literature. </w:t>
            </w:r>
          </w:p>
          <w:p w14:paraId="073DBE43" w14:textId="77777777" w:rsidR="00CE11D7" w:rsidRPr="00A37D65" w:rsidRDefault="00E903D7">
            <w:pPr>
              <w:spacing w:after="1"/>
              <w:ind w:left="1"/>
              <w:rPr>
                <w:rFonts w:ascii="Cambria" w:hAnsi="Cambria"/>
                <w:lang w:val="en-GB"/>
              </w:rPr>
            </w:pPr>
            <w:r w:rsidRPr="00A37D65">
              <w:rPr>
                <w:rFonts w:ascii="Cambria" w:eastAsia="Cambria" w:hAnsi="Cambria" w:cs="Cambria"/>
                <w:lang w:val="en-GB"/>
              </w:rPr>
              <w:t xml:space="preserve">The course instructor will inform students about this when the distance learning starts. </w:t>
            </w:r>
          </w:p>
          <w:p w14:paraId="66B8C51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Learning outcomes remain unchanged. </w:t>
            </w:r>
          </w:p>
          <w:p w14:paraId="596DEF6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Materials for lectures and seminars are published on e-learning </w:t>
            </w:r>
          </w:p>
        </w:tc>
      </w:tr>
      <w:tr w:rsidR="00CE11D7" w:rsidRPr="00A37D65" w14:paraId="54379343" w14:textId="77777777" w:rsidTr="00B079F3">
        <w:trPr>
          <w:trHeight w:val="6225"/>
        </w:trPr>
        <w:tc>
          <w:tcPr>
            <w:tcW w:w="246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BFC560" w14:textId="77777777" w:rsidR="00CE11D7" w:rsidRPr="00A37D65" w:rsidRDefault="00E903D7">
            <w:pPr>
              <w:rPr>
                <w:rFonts w:ascii="Cambria" w:hAnsi="Cambria"/>
                <w:lang w:val="en-GB"/>
              </w:rPr>
            </w:pPr>
            <w:r w:rsidRPr="00A37D65">
              <w:rPr>
                <w:rFonts w:ascii="Cambria" w:eastAsia="Cambria" w:hAnsi="Cambria" w:cs="Cambria"/>
                <w:lang w:val="en-GB"/>
              </w:rPr>
              <w:t xml:space="preserve">Bibliography </w:t>
            </w:r>
          </w:p>
        </w:tc>
        <w:tc>
          <w:tcPr>
            <w:tcW w:w="6603" w:type="dxa"/>
            <w:gridSpan w:val="6"/>
            <w:tcBorders>
              <w:top w:val="single" w:sz="4" w:space="0" w:color="auto"/>
              <w:left w:val="single" w:sz="4" w:space="0" w:color="000000"/>
              <w:bottom w:val="single" w:sz="4" w:space="0" w:color="000000"/>
              <w:right w:val="single" w:sz="4" w:space="0" w:color="000000"/>
            </w:tcBorders>
          </w:tcPr>
          <w:p w14:paraId="3A03CD1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Mandatory:  </w:t>
            </w:r>
          </w:p>
          <w:p w14:paraId="3EE0B830" w14:textId="77777777" w:rsidR="00CE11D7" w:rsidRPr="00A37D65" w:rsidRDefault="00E903D7" w:rsidP="00584BB9">
            <w:pPr>
              <w:numPr>
                <w:ilvl w:val="0"/>
                <w:numId w:val="166"/>
              </w:numPr>
              <w:ind w:hanging="7"/>
              <w:rPr>
                <w:rFonts w:ascii="Cambria" w:hAnsi="Cambria"/>
                <w:lang w:val="en-GB"/>
              </w:rPr>
            </w:pPr>
            <w:r w:rsidRPr="00A37D65">
              <w:rPr>
                <w:rFonts w:ascii="Cambria" w:eastAsia="Cambria" w:hAnsi="Cambria" w:cs="Cambria"/>
                <w:lang w:val="en-GB"/>
              </w:rPr>
              <w:t xml:space="preserve">Bonifačić Rožin, N. (1963). Narodne drame, poslovice i zagonetke, PSHK, knjiga 27, MH i Zora, Zagreb. </w:t>
            </w:r>
          </w:p>
          <w:p w14:paraId="4E06DD6E" w14:textId="77777777" w:rsidR="00CE11D7" w:rsidRPr="00A37D65" w:rsidRDefault="00E903D7" w:rsidP="00584BB9">
            <w:pPr>
              <w:numPr>
                <w:ilvl w:val="0"/>
                <w:numId w:val="166"/>
              </w:numPr>
              <w:ind w:hanging="7"/>
              <w:rPr>
                <w:rFonts w:ascii="Cambria" w:hAnsi="Cambria"/>
                <w:lang w:val="en-GB"/>
              </w:rPr>
            </w:pPr>
            <w:r w:rsidRPr="00A37D65">
              <w:rPr>
                <w:rFonts w:ascii="Cambria" w:eastAsia="Cambria" w:hAnsi="Cambria" w:cs="Cambria"/>
                <w:lang w:val="en-GB"/>
              </w:rPr>
              <w:t xml:space="preserve">Bošković-Stulli, M. (1986). Zakopano zlato, Hrvatske usmene pripovijetke, predaje i legende iz Istre, Istra kroz stoljeća, Pula/Rijeka. </w:t>
            </w:r>
          </w:p>
          <w:p w14:paraId="7869B68D" w14:textId="77777777" w:rsidR="00CE11D7" w:rsidRPr="00A37D65" w:rsidRDefault="00E903D7" w:rsidP="00584BB9">
            <w:pPr>
              <w:numPr>
                <w:ilvl w:val="0"/>
                <w:numId w:val="166"/>
              </w:numPr>
              <w:spacing w:after="2" w:line="238" w:lineRule="auto"/>
              <w:ind w:hanging="7"/>
              <w:rPr>
                <w:rFonts w:ascii="Cambria" w:hAnsi="Cambria"/>
                <w:lang w:val="en-GB"/>
              </w:rPr>
            </w:pPr>
            <w:r w:rsidRPr="00A37D65">
              <w:rPr>
                <w:rFonts w:ascii="Cambria" w:eastAsia="Cambria" w:hAnsi="Cambria" w:cs="Cambria"/>
                <w:lang w:val="en-GB"/>
              </w:rPr>
              <w:t xml:space="preserve">Botica, S. ( 1995). Hrvatska usmenoknjiževna čitanka, Školska knjiga, Zagreb. </w:t>
            </w:r>
          </w:p>
          <w:p w14:paraId="0A8D2727" w14:textId="77777777" w:rsidR="00CE11D7" w:rsidRPr="00A37D65" w:rsidRDefault="00E903D7" w:rsidP="00584BB9">
            <w:pPr>
              <w:numPr>
                <w:ilvl w:val="0"/>
                <w:numId w:val="166"/>
              </w:numPr>
              <w:ind w:hanging="7"/>
              <w:rPr>
                <w:rFonts w:ascii="Cambria" w:hAnsi="Cambria"/>
                <w:lang w:val="en-GB"/>
              </w:rPr>
            </w:pPr>
            <w:r w:rsidRPr="00A37D65">
              <w:rPr>
                <w:rFonts w:ascii="Cambria" w:eastAsia="Cambria" w:hAnsi="Cambria" w:cs="Cambria"/>
                <w:lang w:val="en-GB"/>
              </w:rPr>
              <w:t xml:space="preserve">Botica, S. (2013). Povijest hrvatske usmene književnosti, Školska knjiga, Zagreb. </w:t>
            </w:r>
          </w:p>
          <w:p w14:paraId="6423B43E" w14:textId="77777777" w:rsidR="00CE11D7" w:rsidRPr="00A37D65" w:rsidRDefault="00E903D7" w:rsidP="00584BB9">
            <w:pPr>
              <w:numPr>
                <w:ilvl w:val="0"/>
                <w:numId w:val="166"/>
              </w:numPr>
              <w:spacing w:after="1" w:line="239" w:lineRule="auto"/>
              <w:ind w:hanging="7"/>
              <w:rPr>
                <w:rFonts w:ascii="Cambria" w:hAnsi="Cambria"/>
                <w:lang w:val="en-GB"/>
              </w:rPr>
            </w:pPr>
            <w:r w:rsidRPr="00A37D65">
              <w:rPr>
                <w:rFonts w:ascii="Cambria" w:eastAsia="Cambria" w:hAnsi="Cambria" w:cs="Cambria"/>
                <w:lang w:val="en-GB"/>
              </w:rPr>
              <w:t xml:space="preserve">Hrvatske narodne pjesme što se pjevaju u Istri i na Kvarnerskih otocih (1880) pretisak 1997., Istarsko književno društvo „Juraj Dobrila“, Pazin. </w:t>
            </w:r>
          </w:p>
          <w:p w14:paraId="48C6ADC0" w14:textId="77777777" w:rsidR="00CE11D7" w:rsidRPr="00A37D65" w:rsidRDefault="00E903D7" w:rsidP="00584BB9">
            <w:pPr>
              <w:numPr>
                <w:ilvl w:val="0"/>
                <w:numId w:val="166"/>
              </w:numPr>
              <w:spacing w:after="2" w:line="238" w:lineRule="auto"/>
              <w:ind w:hanging="7"/>
              <w:rPr>
                <w:rFonts w:ascii="Cambria" w:hAnsi="Cambria"/>
                <w:lang w:val="en-GB"/>
              </w:rPr>
            </w:pPr>
            <w:r w:rsidRPr="00A37D65">
              <w:rPr>
                <w:rFonts w:ascii="Cambria" w:eastAsia="Cambria" w:hAnsi="Cambria" w:cs="Cambria"/>
                <w:lang w:val="en-GB"/>
              </w:rPr>
              <w:t xml:space="preserve">Jurdana, V. (2015). Igri. Mala zavičajna čitanka, Sveučilište Jurja Dobrile u Puli/ Ustanova „Ivan Matetić Ronjgov“ Viškovo. </w:t>
            </w:r>
          </w:p>
          <w:p w14:paraId="090488ED" w14:textId="77777777" w:rsidR="00CE11D7" w:rsidRPr="00A37D65" w:rsidRDefault="00E903D7" w:rsidP="00584BB9">
            <w:pPr>
              <w:numPr>
                <w:ilvl w:val="0"/>
                <w:numId w:val="166"/>
              </w:numPr>
              <w:ind w:hanging="7"/>
              <w:rPr>
                <w:rFonts w:ascii="Cambria" w:hAnsi="Cambria"/>
                <w:lang w:val="en-GB"/>
              </w:rPr>
            </w:pPr>
            <w:r w:rsidRPr="00A37D65">
              <w:rPr>
                <w:rFonts w:ascii="Cambria" w:eastAsia="Cambria" w:hAnsi="Cambria" w:cs="Cambria"/>
                <w:lang w:val="en-GB"/>
              </w:rPr>
              <w:t xml:space="preserve">Kekez, J. (1998). Usmena književnost, u: Uvod u književnost, Globus, Zagreb. </w:t>
            </w:r>
          </w:p>
          <w:p w14:paraId="0E05AE56"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Optional: </w:t>
            </w:r>
          </w:p>
          <w:p w14:paraId="0AFDE29A" w14:textId="77777777" w:rsidR="00CE11D7" w:rsidRPr="00A37D65" w:rsidRDefault="00E903D7" w:rsidP="00584BB9">
            <w:pPr>
              <w:numPr>
                <w:ilvl w:val="0"/>
                <w:numId w:val="167"/>
              </w:numPr>
              <w:ind w:hanging="194"/>
              <w:rPr>
                <w:rFonts w:ascii="Cambria" w:hAnsi="Cambria"/>
                <w:lang w:val="en-GB"/>
              </w:rPr>
            </w:pPr>
            <w:r w:rsidRPr="00A37D65">
              <w:rPr>
                <w:rFonts w:ascii="Cambria" w:eastAsia="Cambria" w:hAnsi="Cambria" w:cs="Cambria"/>
                <w:lang w:val="en-GB"/>
              </w:rPr>
              <w:t xml:space="preserve">Delorko, O. (1960). Istarske narodne pjesme, Institut za narodnu umjetnost, Zagreb. </w:t>
            </w:r>
          </w:p>
          <w:p w14:paraId="48EADAC1" w14:textId="77777777" w:rsidR="00CE11D7" w:rsidRPr="00A37D65" w:rsidRDefault="00E903D7" w:rsidP="00584BB9">
            <w:pPr>
              <w:numPr>
                <w:ilvl w:val="0"/>
                <w:numId w:val="167"/>
              </w:numPr>
              <w:ind w:hanging="194"/>
              <w:rPr>
                <w:rFonts w:ascii="Cambria" w:hAnsi="Cambria"/>
                <w:lang w:val="en-GB"/>
              </w:rPr>
            </w:pPr>
            <w:r w:rsidRPr="00A37D65">
              <w:rPr>
                <w:rFonts w:ascii="Cambria" w:eastAsia="Cambria" w:hAnsi="Cambria" w:cs="Cambria"/>
                <w:lang w:val="en-GB"/>
              </w:rPr>
              <w:t xml:space="preserve">Mikac, J. (1997). Istarska škrinjica, MH, Zagreb. </w:t>
            </w:r>
          </w:p>
          <w:p w14:paraId="74D6E96A" w14:textId="77777777" w:rsidR="00CE11D7" w:rsidRPr="00A37D65" w:rsidRDefault="00E903D7" w:rsidP="00584BB9">
            <w:pPr>
              <w:numPr>
                <w:ilvl w:val="0"/>
                <w:numId w:val="167"/>
              </w:numPr>
              <w:ind w:hanging="194"/>
              <w:rPr>
                <w:rFonts w:ascii="Cambria" w:hAnsi="Cambria"/>
                <w:lang w:val="en-GB"/>
              </w:rPr>
            </w:pPr>
            <w:r w:rsidRPr="00A37D65">
              <w:rPr>
                <w:rFonts w:ascii="Cambria" w:eastAsia="Cambria" w:hAnsi="Cambria" w:cs="Cambria"/>
                <w:lang w:val="en-GB"/>
              </w:rPr>
              <w:t xml:space="preserve">Orlić, D. (2005). Istarske narodne poslovice, Errata corrige, Poreč. </w:t>
            </w:r>
          </w:p>
          <w:p w14:paraId="73C57666" w14:textId="77777777" w:rsidR="00CE11D7" w:rsidRPr="00A37D65" w:rsidRDefault="00E903D7" w:rsidP="00584BB9">
            <w:pPr>
              <w:numPr>
                <w:ilvl w:val="0"/>
                <w:numId w:val="167"/>
              </w:numPr>
              <w:ind w:hanging="194"/>
              <w:rPr>
                <w:rFonts w:ascii="Cambria" w:hAnsi="Cambria"/>
                <w:lang w:val="en-GB"/>
              </w:rPr>
            </w:pPr>
            <w:r w:rsidRPr="00A37D65">
              <w:rPr>
                <w:rFonts w:ascii="Cambria" w:eastAsia="Cambria" w:hAnsi="Cambria" w:cs="Cambria"/>
                <w:lang w:val="en-GB"/>
              </w:rPr>
              <w:t xml:space="preserve">Rudan, E. (2005), Usmena književnost, u: Istarska enciklopedija, Leksikografski zavod Miroslav Krleža, Zagreb. </w:t>
            </w:r>
          </w:p>
          <w:p w14:paraId="795C20A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Referential:  </w:t>
            </w:r>
          </w:p>
          <w:p w14:paraId="5E5DEC1A" w14:textId="77777777" w:rsidR="00CE11D7" w:rsidRPr="00A37D65" w:rsidRDefault="00E903D7">
            <w:pPr>
              <w:ind w:left="1"/>
              <w:jc w:val="both"/>
              <w:rPr>
                <w:rFonts w:ascii="Cambria" w:hAnsi="Cambria"/>
                <w:lang w:val="en-GB"/>
              </w:rPr>
            </w:pPr>
            <w:r w:rsidRPr="00A37D65">
              <w:rPr>
                <w:rFonts w:ascii="Cambria" w:eastAsia="Cambria" w:hAnsi="Cambria" w:cs="Cambria"/>
                <w:lang w:val="en-GB"/>
              </w:rPr>
              <w:t xml:space="preserve">1. Selected copies of the Native Collection of the University Library in Pula or any other native collection. </w:t>
            </w:r>
          </w:p>
        </w:tc>
      </w:tr>
    </w:tbl>
    <w:p w14:paraId="731947CE"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BE49B34"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7C22ECFC" w14:textId="77777777" w:rsidR="00B079F3" w:rsidRPr="00A37D65" w:rsidRDefault="00E903D7">
      <w:pPr>
        <w:spacing w:after="0"/>
        <w:jc w:val="both"/>
        <w:rPr>
          <w:rFonts w:ascii="Cambria" w:hAnsi="Cambria"/>
          <w:b/>
          <w:lang w:val="en-GB"/>
        </w:rPr>
      </w:pPr>
      <w:r w:rsidRPr="00A37D65">
        <w:rPr>
          <w:rFonts w:ascii="Cambria" w:hAnsi="Cambria"/>
          <w:b/>
          <w:lang w:val="en-GB"/>
        </w:rPr>
        <w:t xml:space="preserve"> </w:t>
      </w:r>
      <w:r w:rsidRPr="00A37D65">
        <w:rPr>
          <w:rFonts w:ascii="Cambria" w:hAnsi="Cambria"/>
          <w:b/>
          <w:lang w:val="en-GB"/>
        </w:rPr>
        <w:tab/>
        <w:t xml:space="preserve"> </w:t>
      </w:r>
    </w:p>
    <w:p w14:paraId="55FABF8A" w14:textId="7F206CFE" w:rsidR="00CE11D7" w:rsidRPr="00A37D65" w:rsidRDefault="00B079F3" w:rsidP="00451BD9">
      <w:pPr>
        <w:rPr>
          <w:rFonts w:ascii="Cambria" w:hAnsi="Cambria"/>
          <w:b/>
          <w:lang w:val="en-GB"/>
        </w:rPr>
      </w:pPr>
      <w:r w:rsidRPr="00A37D65">
        <w:rPr>
          <w:rFonts w:ascii="Cambria" w:hAnsi="Cambria"/>
          <w:b/>
          <w:lang w:val="en-GB"/>
        </w:rPr>
        <w:br w:type="page"/>
      </w:r>
    </w:p>
    <w:p w14:paraId="0F92E402"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tbl>
      <w:tblPr>
        <w:tblStyle w:val="TableGrid"/>
        <w:tblW w:w="9065" w:type="dxa"/>
        <w:tblInd w:w="7" w:type="dxa"/>
        <w:tblCellMar>
          <w:top w:w="47" w:type="dxa"/>
          <w:left w:w="108" w:type="dxa"/>
          <w:right w:w="51" w:type="dxa"/>
        </w:tblCellMar>
        <w:tblLook w:val="04A0" w:firstRow="1" w:lastRow="0" w:firstColumn="1" w:lastColumn="0" w:noHBand="0" w:noVBand="1"/>
      </w:tblPr>
      <w:tblGrid>
        <w:gridCol w:w="2462"/>
        <w:gridCol w:w="2479"/>
        <w:gridCol w:w="222"/>
        <w:gridCol w:w="1071"/>
        <w:gridCol w:w="850"/>
        <w:gridCol w:w="852"/>
        <w:gridCol w:w="1129"/>
      </w:tblGrid>
      <w:tr w:rsidR="00CE11D7" w:rsidRPr="00A37D65" w14:paraId="24DB678C" w14:textId="77777777">
        <w:trPr>
          <w:trHeight w:val="428"/>
        </w:trPr>
        <w:tc>
          <w:tcPr>
            <w:tcW w:w="9065"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1141D029"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58E97C32"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20379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594" w:type="dxa"/>
            <w:gridSpan w:val="6"/>
            <w:tcBorders>
              <w:top w:val="single" w:sz="4" w:space="0" w:color="000000"/>
              <w:left w:val="single" w:sz="4" w:space="0" w:color="000000"/>
              <w:bottom w:val="single" w:sz="4" w:space="0" w:color="000000"/>
              <w:right w:val="single" w:sz="4" w:space="0" w:color="000000"/>
            </w:tcBorders>
          </w:tcPr>
          <w:p w14:paraId="3F0215A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200001 </w:t>
            </w:r>
          </w:p>
          <w:p w14:paraId="4E060B3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Artistic creation – shape and colour </w:t>
            </w:r>
          </w:p>
        </w:tc>
      </w:tr>
      <w:tr w:rsidR="00CE11D7" w:rsidRPr="00A37D65" w14:paraId="7A20B064"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4E78FC" w14:textId="0672615F" w:rsidR="00CE11D7" w:rsidRPr="00A37D65" w:rsidRDefault="00E903D7">
            <w:pPr>
              <w:ind w:left="36"/>
              <w:rPr>
                <w:rFonts w:ascii="Cambria" w:hAnsi="Cambria"/>
                <w:lang w:val="en-GB"/>
              </w:rPr>
            </w:pPr>
            <w:r w:rsidRPr="00A37D65">
              <w:rPr>
                <w:rFonts w:ascii="Cambria" w:eastAsia="Cambria" w:hAnsi="Cambria" w:cs="Cambria"/>
                <w:lang w:val="en-GB"/>
              </w:rPr>
              <w:t>Name of Lecturer</w:t>
            </w:r>
          </w:p>
        </w:tc>
        <w:tc>
          <w:tcPr>
            <w:tcW w:w="6594" w:type="dxa"/>
            <w:gridSpan w:val="6"/>
            <w:tcBorders>
              <w:top w:val="single" w:sz="4" w:space="0" w:color="000000"/>
              <w:left w:val="single" w:sz="4" w:space="0" w:color="000000"/>
              <w:bottom w:val="single" w:sz="4" w:space="0" w:color="000000"/>
              <w:right w:val="single" w:sz="4" w:space="0" w:color="000000"/>
            </w:tcBorders>
            <w:vAlign w:val="center"/>
          </w:tcPr>
          <w:p w14:paraId="2D8427D3" w14:textId="77777777" w:rsidR="00250D68" w:rsidRPr="00A37D65" w:rsidRDefault="00E903D7" w:rsidP="00250D68">
            <w:pPr>
              <w:rPr>
                <w:rFonts w:ascii="Cambria" w:eastAsiaTheme="minorHAnsi" w:hAnsi="Cambria" w:cstheme="minorBidi"/>
                <w:color w:val="auto"/>
                <w:lang w:val="en-GB" w:eastAsia="en-US"/>
              </w:rPr>
            </w:pPr>
            <w:r w:rsidRPr="00A37D65">
              <w:rPr>
                <w:rFonts w:ascii="Cambria" w:eastAsia="Cambria" w:hAnsi="Cambria" w:cs="Cambria"/>
                <w:color w:val="0000FF"/>
                <w:u w:val="single" w:color="0000FF"/>
                <w:lang w:val="en-GB"/>
              </w:rPr>
              <w:t>A</w:t>
            </w:r>
            <w:r w:rsidR="00D61061" w:rsidRPr="00A37D65">
              <w:rPr>
                <w:rFonts w:ascii="Cambria" w:eastAsia="Cambria" w:hAnsi="Cambria" w:cs="Cambria"/>
                <w:color w:val="0000FF"/>
                <w:u w:val="single" w:color="0000FF"/>
                <w:lang w:val="en-GB"/>
              </w:rPr>
              <w:t xml:space="preserve">ssistant professor </w:t>
            </w:r>
            <w:hyperlink r:id="rId106">
              <w:r w:rsidRPr="00A37D65">
                <w:rPr>
                  <w:rFonts w:ascii="Cambria" w:eastAsia="Cambria" w:hAnsi="Cambria" w:cs="Cambria"/>
                  <w:color w:val="0000FF"/>
                  <w:u w:val="single" w:color="0000FF"/>
                  <w:lang w:val="en-GB"/>
                </w:rPr>
                <w:t>Breza Žižović</w:t>
              </w:r>
            </w:hyperlink>
            <w:r w:rsidR="00250D68" w:rsidRPr="00A37D65">
              <w:rPr>
                <w:rFonts w:ascii="Cambria" w:eastAsia="Cambria" w:hAnsi="Cambria" w:cs="Cambria"/>
                <w:color w:val="0000FF"/>
                <w:u w:val="single" w:color="0000FF"/>
                <w:lang w:val="en-GB"/>
              </w:rPr>
              <w:t xml:space="preserve">  </w:t>
            </w:r>
            <w:r w:rsidR="00250D68" w:rsidRPr="00A37D65">
              <w:rPr>
                <w:rFonts w:ascii="Cambria" w:eastAsiaTheme="minorHAnsi" w:hAnsi="Cambria" w:cstheme="minorBidi"/>
                <w:color w:val="auto"/>
                <w:lang w:val="en-GB" w:eastAsia="en-US"/>
              </w:rPr>
              <w:t>(main course teacher)</w:t>
            </w:r>
          </w:p>
          <w:p w14:paraId="41F8A00B" w14:textId="77777777" w:rsidR="00CE11D7" w:rsidRPr="00A37D65" w:rsidRDefault="00CE11D7">
            <w:pPr>
              <w:ind w:left="37"/>
              <w:rPr>
                <w:rFonts w:ascii="Cambria" w:hAnsi="Cambria"/>
                <w:lang w:val="en-GB"/>
              </w:rPr>
            </w:pPr>
          </w:p>
        </w:tc>
      </w:tr>
      <w:tr w:rsidR="00CE11D7" w:rsidRPr="00A37D65" w14:paraId="53F5A776"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1BE9D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594" w:type="dxa"/>
            <w:gridSpan w:val="6"/>
            <w:tcBorders>
              <w:top w:val="single" w:sz="4" w:space="0" w:color="000000"/>
              <w:left w:val="single" w:sz="4" w:space="0" w:color="000000"/>
              <w:bottom w:val="single" w:sz="4" w:space="0" w:color="000000"/>
              <w:right w:val="single" w:sz="4" w:space="0" w:color="000000"/>
            </w:tcBorders>
          </w:tcPr>
          <w:p w14:paraId="70E673C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4F5AAA39"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263D0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5FFEE86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Elective </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126116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3C777F47" w14:textId="77777777" w:rsidR="00CE11D7" w:rsidRPr="00A37D65" w:rsidRDefault="00E903D7">
            <w:pPr>
              <w:tabs>
                <w:tab w:val="center" w:pos="1334"/>
              </w:tabs>
              <w:rPr>
                <w:rFonts w:ascii="Cambria" w:hAnsi="Cambria"/>
                <w:lang w:val="en-GB"/>
              </w:rPr>
            </w:pPr>
            <w:r w:rsidRPr="00A37D65">
              <w:rPr>
                <w:rFonts w:ascii="Cambria" w:eastAsia="Cambria" w:hAnsi="Cambria" w:cs="Cambria"/>
                <w:lang w:val="en-GB"/>
              </w:rPr>
              <w:t xml:space="preserve">Undergraduate </w:t>
            </w:r>
            <w:r w:rsidRPr="00A37D65">
              <w:rPr>
                <w:rFonts w:ascii="Cambria" w:eastAsia="Cambria" w:hAnsi="Cambria" w:cs="Cambria"/>
                <w:lang w:val="en-GB"/>
              </w:rPr>
              <w:tab/>
              <w:t xml:space="preserve"> </w:t>
            </w:r>
          </w:p>
        </w:tc>
      </w:tr>
      <w:tr w:rsidR="00CE11D7" w:rsidRPr="00A37D65" w14:paraId="65771701"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4127F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32A7381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41F08B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459E503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 </w:t>
            </w:r>
          </w:p>
        </w:tc>
      </w:tr>
      <w:tr w:rsidR="00CE11D7" w:rsidRPr="00A37D65" w14:paraId="37257438"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BA6BD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1EC7CEDB" w14:textId="77777777" w:rsidR="00CE11D7" w:rsidRPr="00A37D65" w:rsidRDefault="00D61061">
            <w:pPr>
              <w:ind w:left="37"/>
              <w:rPr>
                <w:rFonts w:ascii="Cambria" w:hAnsi="Cambria"/>
                <w:lang w:val="en-GB"/>
              </w:rPr>
            </w:pPr>
            <w:r w:rsidRPr="00A37D65">
              <w:rPr>
                <w:rFonts w:ascii="Cambria" w:eastAsia="Cambria" w:hAnsi="Cambria" w:cs="Cambria"/>
                <w:lang w:val="en-GB"/>
              </w:rPr>
              <w:t xml:space="preserve">Classroom </w:t>
            </w:r>
            <w:r w:rsidR="00E903D7" w:rsidRPr="00A37D65">
              <w:rPr>
                <w:rFonts w:ascii="Cambria" w:eastAsia="Cambria" w:hAnsi="Cambria" w:cs="Cambria"/>
                <w:lang w:val="en-GB"/>
              </w:rPr>
              <w:t xml:space="preserve"> </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E6E6E6"/>
          </w:tcPr>
          <w:p w14:paraId="7257606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1D1B30A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52E7947F"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2E8591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16AFA66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272" w:type="dxa"/>
            <w:gridSpan w:val="2"/>
            <w:tcBorders>
              <w:top w:val="single" w:sz="4" w:space="0" w:color="000000"/>
              <w:left w:val="single" w:sz="4" w:space="0" w:color="000000"/>
              <w:bottom w:val="single" w:sz="4" w:space="0" w:color="000000"/>
              <w:right w:val="single" w:sz="4" w:space="0" w:color="000000"/>
            </w:tcBorders>
            <w:shd w:val="clear" w:color="auto" w:fill="E6E6E6"/>
          </w:tcPr>
          <w:p w14:paraId="6B8F4A01"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316F5FB"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D61061" w:rsidRPr="00A37D65">
              <w:rPr>
                <w:rFonts w:ascii="Cambria" w:eastAsia="Cambria" w:hAnsi="Cambria" w:cs="Cambria"/>
                <w:lang w:val="en-GB"/>
              </w:rPr>
              <w:t>E</w:t>
            </w:r>
          </w:p>
        </w:tc>
      </w:tr>
      <w:tr w:rsidR="00CE11D7" w:rsidRPr="00A37D65" w14:paraId="52F6BAA9"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389EC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594" w:type="dxa"/>
            <w:gridSpan w:val="6"/>
            <w:tcBorders>
              <w:top w:val="single" w:sz="4" w:space="0" w:color="000000"/>
              <w:left w:val="single" w:sz="4" w:space="0" w:color="000000"/>
              <w:bottom w:val="single" w:sz="4" w:space="0" w:color="000000"/>
              <w:right w:val="single" w:sz="4" w:space="0" w:color="000000"/>
            </w:tcBorders>
            <w:vAlign w:val="center"/>
          </w:tcPr>
          <w:p w14:paraId="2C3045E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Not applicable </w:t>
            </w:r>
          </w:p>
        </w:tc>
      </w:tr>
      <w:tr w:rsidR="00CE11D7" w:rsidRPr="00A37D65" w14:paraId="74441E6E"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63B60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594" w:type="dxa"/>
            <w:gridSpan w:val="6"/>
            <w:tcBorders>
              <w:top w:val="single" w:sz="4" w:space="0" w:color="000000"/>
              <w:left w:val="single" w:sz="4" w:space="0" w:color="000000"/>
              <w:bottom w:val="single" w:sz="4" w:space="0" w:color="000000"/>
              <w:right w:val="single" w:sz="4" w:space="0" w:color="000000"/>
            </w:tcBorders>
            <w:vAlign w:val="center"/>
          </w:tcPr>
          <w:p w14:paraId="324AA26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Visual art; Music culture </w:t>
            </w:r>
          </w:p>
        </w:tc>
      </w:tr>
      <w:tr w:rsidR="00CE11D7" w:rsidRPr="00A37D65" w14:paraId="6DCCCA01" w14:textId="77777777">
        <w:trPr>
          <w:trHeight w:val="109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504ED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594" w:type="dxa"/>
            <w:gridSpan w:val="6"/>
            <w:tcBorders>
              <w:top w:val="single" w:sz="4" w:space="0" w:color="000000"/>
              <w:left w:val="single" w:sz="4" w:space="0" w:color="000000"/>
              <w:bottom w:val="single" w:sz="4" w:space="0" w:color="000000"/>
              <w:right w:val="single" w:sz="4" w:space="0" w:color="000000"/>
            </w:tcBorders>
          </w:tcPr>
          <w:p w14:paraId="47ED185F" w14:textId="77777777" w:rsidR="00CE11D7" w:rsidRPr="00A37D65" w:rsidRDefault="00E903D7">
            <w:pPr>
              <w:ind w:left="37" w:right="50"/>
              <w:rPr>
                <w:rFonts w:ascii="Cambria" w:hAnsi="Cambria"/>
                <w:lang w:val="en-GB"/>
              </w:rPr>
            </w:pPr>
            <w:r w:rsidRPr="00A37D65">
              <w:rPr>
                <w:rFonts w:ascii="Cambria" w:eastAsia="Cambria" w:hAnsi="Cambria" w:cs="Cambria"/>
                <w:lang w:val="en-GB"/>
              </w:rPr>
              <w:t xml:space="preserve">Acquire proficiency in all visual art techniques in order to be able to independently express themselves in visual arts and enhance their ability to convey their knowledge and skills to children. Train students to develop their own creative expression by using new materials (recycling). </w:t>
            </w:r>
          </w:p>
        </w:tc>
      </w:tr>
      <w:tr w:rsidR="00CE11D7" w:rsidRPr="00A37D65" w14:paraId="331799DC" w14:textId="77777777">
        <w:trPr>
          <w:trHeight w:val="154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6E6BD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594" w:type="dxa"/>
            <w:gridSpan w:val="6"/>
            <w:tcBorders>
              <w:top w:val="single" w:sz="4" w:space="0" w:color="000000"/>
              <w:left w:val="single" w:sz="4" w:space="0" w:color="000000"/>
              <w:bottom w:val="single" w:sz="4" w:space="0" w:color="000000"/>
              <w:right w:val="single" w:sz="4" w:space="0" w:color="000000"/>
            </w:tcBorders>
          </w:tcPr>
          <w:p w14:paraId="7B2D05E0" w14:textId="77777777" w:rsidR="00CE11D7" w:rsidRPr="00A37D65" w:rsidRDefault="00E903D7" w:rsidP="00584BB9">
            <w:pPr>
              <w:numPr>
                <w:ilvl w:val="0"/>
                <w:numId w:val="168"/>
              </w:numPr>
              <w:spacing w:after="6"/>
              <w:ind w:hanging="360"/>
              <w:rPr>
                <w:rFonts w:ascii="Cambria" w:hAnsi="Cambria"/>
                <w:lang w:val="en-GB"/>
              </w:rPr>
            </w:pPr>
            <w:r w:rsidRPr="00A37D65">
              <w:rPr>
                <w:rFonts w:ascii="Cambria" w:eastAsia="Cambria" w:hAnsi="Cambria" w:cs="Cambria"/>
                <w:lang w:val="en-GB"/>
              </w:rPr>
              <w:t xml:space="preserve">Interpret the elements of visual language and technique </w:t>
            </w:r>
          </w:p>
          <w:p w14:paraId="0947679A" w14:textId="7D052B19" w:rsidR="00CE11D7" w:rsidRPr="00A37D65" w:rsidRDefault="00E903D7" w:rsidP="00584BB9">
            <w:pPr>
              <w:numPr>
                <w:ilvl w:val="0"/>
                <w:numId w:val="168"/>
              </w:numPr>
              <w:spacing w:after="22"/>
              <w:ind w:hanging="360"/>
              <w:rPr>
                <w:rFonts w:ascii="Cambria" w:hAnsi="Cambria"/>
                <w:lang w:val="en-GB"/>
              </w:rPr>
            </w:pPr>
            <w:r w:rsidRPr="00A37D65">
              <w:rPr>
                <w:rFonts w:ascii="Cambria" w:eastAsia="Cambria" w:hAnsi="Cambria" w:cs="Cambria"/>
                <w:lang w:val="en-GB"/>
              </w:rPr>
              <w:t>Create their own drawing, painting, graphic, sculpture, and analyse their own and others’ drawing</w:t>
            </w:r>
            <w:r w:rsidR="0032269E">
              <w:rPr>
                <w:rFonts w:ascii="Cambria" w:eastAsia="Cambria" w:hAnsi="Cambria" w:cs="Cambria"/>
                <w:lang w:val="en-GB"/>
              </w:rPr>
              <w:t>s and</w:t>
            </w:r>
            <w:r w:rsidRPr="00A37D65">
              <w:rPr>
                <w:rFonts w:ascii="Cambria" w:eastAsia="Cambria" w:hAnsi="Cambria" w:cs="Cambria"/>
                <w:lang w:val="en-GB"/>
              </w:rPr>
              <w:t xml:space="preserve"> painting</w:t>
            </w:r>
            <w:r w:rsidR="0032269E">
              <w:rPr>
                <w:rFonts w:ascii="Cambria" w:eastAsia="Cambria" w:hAnsi="Cambria" w:cs="Cambria"/>
                <w:lang w:val="en-GB"/>
              </w:rPr>
              <w:t>s</w:t>
            </w:r>
            <w:r w:rsidRPr="00A37D65">
              <w:rPr>
                <w:rFonts w:ascii="Cambria" w:eastAsia="Cambria" w:hAnsi="Cambria" w:cs="Cambria"/>
                <w:lang w:val="en-GB"/>
              </w:rPr>
              <w:t xml:space="preserve"> </w:t>
            </w:r>
          </w:p>
          <w:p w14:paraId="135E30ED" w14:textId="77777777" w:rsidR="00CE11D7" w:rsidRPr="00A37D65" w:rsidRDefault="00E903D7" w:rsidP="00584BB9">
            <w:pPr>
              <w:numPr>
                <w:ilvl w:val="0"/>
                <w:numId w:val="168"/>
              </w:numPr>
              <w:spacing w:after="6"/>
              <w:ind w:hanging="360"/>
              <w:rPr>
                <w:rFonts w:ascii="Cambria" w:hAnsi="Cambria"/>
                <w:lang w:val="en-GB"/>
              </w:rPr>
            </w:pPr>
            <w:r w:rsidRPr="00A37D65">
              <w:rPr>
                <w:rFonts w:ascii="Cambria" w:eastAsia="Cambria" w:hAnsi="Cambria" w:cs="Cambria"/>
                <w:lang w:val="en-GB"/>
              </w:rPr>
              <w:t xml:space="preserve">Independently complete a project </w:t>
            </w:r>
          </w:p>
          <w:p w14:paraId="1F87AD7F" w14:textId="77777777" w:rsidR="00CE11D7" w:rsidRPr="00A37D65" w:rsidRDefault="00E903D7" w:rsidP="00584BB9">
            <w:pPr>
              <w:numPr>
                <w:ilvl w:val="0"/>
                <w:numId w:val="168"/>
              </w:numPr>
              <w:ind w:hanging="360"/>
              <w:rPr>
                <w:rFonts w:ascii="Cambria" w:hAnsi="Cambria"/>
                <w:lang w:val="en-GB"/>
              </w:rPr>
            </w:pPr>
            <w:r w:rsidRPr="00A37D65">
              <w:rPr>
                <w:rFonts w:ascii="Cambria" w:eastAsia="Cambria" w:hAnsi="Cambria" w:cs="Cambria"/>
                <w:lang w:val="en-GB"/>
              </w:rPr>
              <w:t xml:space="preserve">Apply the techniques of appropriate visual evaluation of children’s works, works of art and their own artistic expression </w:t>
            </w:r>
          </w:p>
        </w:tc>
      </w:tr>
      <w:tr w:rsidR="00CE11D7" w:rsidRPr="00A37D65" w14:paraId="17F2342F" w14:textId="77777777">
        <w:trPr>
          <w:trHeight w:val="274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7653A8"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594" w:type="dxa"/>
            <w:gridSpan w:val="6"/>
            <w:tcBorders>
              <w:top w:val="single" w:sz="4" w:space="0" w:color="000000"/>
              <w:left w:val="single" w:sz="4" w:space="0" w:color="000000"/>
              <w:bottom w:val="single" w:sz="4" w:space="0" w:color="000000"/>
              <w:right w:val="single" w:sz="4" w:space="0" w:color="000000"/>
            </w:tcBorders>
          </w:tcPr>
          <w:p w14:paraId="7574197D" w14:textId="77777777" w:rsidR="00CE11D7" w:rsidRPr="00A37D65" w:rsidRDefault="00E903D7" w:rsidP="00584BB9">
            <w:pPr>
              <w:numPr>
                <w:ilvl w:val="0"/>
                <w:numId w:val="169"/>
              </w:numPr>
              <w:spacing w:after="19"/>
              <w:ind w:hanging="360"/>
              <w:rPr>
                <w:rFonts w:ascii="Cambria" w:hAnsi="Cambria"/>
                <w:lang w:val="en-GB"/>
              </w:rPr>
            </w:pPr>
            <w:r w:rsidRPr="00A37D65">
              <w:rPr>
                <w:rFonts w:ascii="Cambria" w:eastAsia="Cambria" w:hAnsi="Cambria" w:cs="Cambria"/>
                <w:lang w:val="en-GB"/>
              </w:rPr>
              <w:t xml:space="preserve">Acquisition of knowledge about visual art techniques </w:t>
            </w:r>
          </w:p>
          <w:p w14:paraId="0202B8DD" w14:textId="77777777" w:rsidR="00CE11D7" w:rsidRPr="00A37D65" w:rsidRDefault="00E903D7" w:rsidP="00584BB9">
            <w:pPr>
              <w:numPr>
                <w:ilvl w:val="0"/>
                <w:numId w:val="169"/>
              </w:numPr>
              <w:spacing w:after="59" w:line="245" w:lineRule="auto"/>
              <w:ind w:hanging="360"/>
              <w:rPr>
                <w:rFonts w:ascii="Cambria" w:hAnsi="Cambria"/>
                <w:lang w:val="en-GB"/>
              </w:rPr>
            </w:pPr>
            <w:r w:rsidRPr="00A37D65">
              <w:rPr>
                <w:rFonts w:ascii="Cambria" w:eastAsia="Cambria" w:hAnsi="Cambria" w:cs="Cambria"/>
                <w:lang w:val="en-GB"/>
              </w:rPr>
              <w:t xml:space="preserve">Practical application of visual art techniques in their own artistic expression </w:t>
            </w:r>
          </w:p>
          <w:p w14:paraId="3D7AB1DB" w14:textId="77777777" w:rsidR="00CE11D7" w:rsidRPr="00A37D65" w:rsidRDefault="00E903D7" w:rsidP="00584BB9">
            <w:pPr>
              <w:numPr>
                <w:ilvl w:val="0"/>
                <w:numId w:val="169"/>
              </w:numPr>
              <w:spacing w:after="61" w:line="242" w:lineRule="auto"/>
              <w:ind w:hanging="360"/>
              <w:rPr>
                <w:rFonts w:ascii="Cambria" w:hAnsi="Cambria"/>
                <w:lang w:val="en-GB"/>
              </w:rPr>
            </w:pPr>
            <w:r w:rsidRPr="00A37D65">
              <w:rPr>
                <w:rFonts w:ascii="Cambria" w:eastAsia="Cambria" w:hAnsi="Cambria" w:cs="Cambria"/>
                <w:lang w:val="en-GB"/>
              </w:rPr>
              <w:t xml:space="preserve">Analysis of new techniques (transformation of an everyday object into a new visual/technical item or expression) </w:t>
            </w:r>
          </w:p>
          <w:p w14:paraId="2705E18C" w14:textId="77777777" w:rsidR="00CE11D7" w:rsidRPr="00A37D65" w:rsidRDefault="00E903D7" w:rsidP="00584BB9">
            <w:pPr>
              <w:numPr>
                <w:ilvl w:val="0"/>
                <w:numId w:val="169"/>
              </w:numPr>
              <w:spacing w:after="61" w:line="241" w:lineRule="auto"/>
              <w:ind w:hanging="360"/>
              <w:rPr>
                <w:rFonts w:ascii="Cambria" w:hAnsi="Cambria"/>
                <w:lang w:val="en-GB"/>
              </w:rPr>
            </w:pPr>
            <w:r w:rsidRPr="00A37D65">
              <w:rPr>
                <w:rFonts w:ascii="Cambria" w:eastAsia="Cambria" w:hAnsi="Cambria" w:cs="Cambria"/>
                <w:lang w:val="en-GB"/>
              </w:rPr>
              <w:t xml:space="preserve">Application of knowledge about visual art techniques on different motifs (based on an assigned motif, imagination, or a motif of their choice) </w:t>
            </w:r>
          </w:p>
          <w:p w14:paraId="27AA912D" w14:textId="77777777" w:rsidR="00CE11D7" w:rsidRPr="00A37D65" w:rsidRDefault="00E903D7" w:rsidP="00584BB9">
            <w:pPr>
              <w:numPr>
                <w:ilvl w:val="0"/>
                <w:numId w:val="169"/>
              </w:numPr>
              <w:spacing w:after="21"/>
              <w:ind w:hanging="360"/>
              <w:rPr>
                <w:rFonts w:ascii="Cambria" w:hAnsi="Cambria"/>
                <w:lang w:val="en-GB"/>
              </w:rPr>
            </w:pPr>
            <w:r w:rsidRPr="00A37D65">
              <w:rPr>
                <w:rFonts w:ascii="Cambria" w:eastAsia="Cambria" w:hAnsi="Cambria" w:cs="Cambria"/>
                <w:lang w:val="en-GB"/>
              </w:rPr>
              <w:t xml:space="preserve">Fieldwork (museums, art gallery, nature…) </w:t>
            </w:r>
          </w:p>
          <w:p w14:paraId="5590329A" w14:textId="2CDBFDBD" w:rsidR="00CE11D7" w:rsidRPr="00A37D65" w:rsidRDefault="00E903D7" w:rsidP="00584BB9">
            <w:pPr>
              <w:numPr>
                <w:ilvl w:val="0"/>
                <w:numId w:val="169"/>
              </w:numPr>
              <w:ind w:hanging="360"/>
              <w:rPr>
                <w:rFonts w:ascii="Cambria" w:hAnsi="Cambria"/>
                <w:lang w:val="en-GB"/>
              </w:rPr>
            </w:pPr>
            <w:r w:rsidRPr="00A37D65">
              <w:rPr>
                <w:rFonts w:ascii="Cambria" w:eastAsia="Cambria" w:hAnsi="Cambria" w:cs="Cambria"/>
                <w:lang w:val="en-GB"/>
              </w:rPr>
              <w:t>Integrat</w:t>
            </w:r>
            <w:r w:rsidR="0032269E">
              <w:rPr>
                <w:rFonts w:ascii="Cambria" w:eastAsia="Cambria" w:hAnsi="Cambria" w:cs="Cambria"/>
                <w:lang w:val="en-GB"/>
              </w:rPr>
              <w:t>ion of</w:t>
            </w:r>
            <w:r w:rsidRPr="00A37D65">
              <w:rPr>
                <w:rFonts w:ascii="Cambria" w:eastAsia="Cambria" w:hAnsi="Cambria" w:cs="Cambria"/>
                <w:lang w:val="en-GB"/>
              </w:rPr>
              <w:t xml:space="preserve"> the acquired knowledge and skills into an individual project (from the concept idea</w:t>
            </w:r>
            <w:r w:rsidR="0032269E">
              <w:rPr>
                <w:rFonts w:ascii="Cambria" w:eastAsia="Cambria" w:hAnsi="Cambria" w:cs="Cambria"/>
                <w:lang w:val="en-GB"/>
              </w:rPr>
              <w:t>,</w:t>
            </w:r>
            <w:r w:rsidRPr="00A37D65">
              <w:rPr>
                <w:rFonts w:ascii="Cambria" w:eastAsia="Cambria" w:hAnsi="Cambria" w:cs="Cambria"/>
                <w:lang w:val="en-GB"/>
              </w:rPr>
              <w:t xml:space="preserve"> through elaboration</w:t>
            </w:r>
            <w:r w:rsidR="0032269E">
              <w:rPr>
                <w:rFonts w:ascii="Cambria" w:eastAsia="Cambria" w:hAnsi="Cambria" w:cs="Cambria"/>
                <w:lang w:val="en-GB"/>
              </w:rPr>
              <w:t>,</w:t>
            </w:r>
            <w:r w:rsidRPr="00A37D65">
              <w:rPr>
                <w:rFonts w:ascii="Cambria" w:eastAsia="Cambria" w:hAnsi="Cambria" w:cs="Cambria"/>
                <w:lang w:val="en-GB"/>
              </w:rPr>
              <w:t xml:space="preserve"> to the finalization) </w:t>
            </w:r>
          </w:p>
        </w:tc>
      </w:tr>
      <w:tr w:rsidR="00CE11D7" w:rsidRPr="00A37D65" w14:paraId="6EC68749"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1C8BAAD"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4CAE634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048" w:type="dxa"/>
            <w:tcBorders>
              <w:top w:val="single" w:sz="4" w:space="0" w:color="000000"/>
              <w:left w:val="single" w:sz="4" w:space="0" w:color="000000"/>
              <w:bottom w:val="single" w:sz="4" w:space="0" w:color="000000"/>
              <w:right w:val="single" w:sz="4" w:space="0" w:color="000000"/>
            </w:tcBorders>
          </w:tcPr>
          <w:p w14:paraId="59227760"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1A4A71A6"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34F6A3A1"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ECTS </w:t>
            </w:r>
          </w:p>
          <w:p w14:paraId="74F02569"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credits </w:t>
            </w:r>
          </w:p>
        </w:tc>
        <w:tc>
          <w:tcPr>
            <w:tcW w:w="1132" w:type="dxa"/>
            <w:tcBorders>
              <w:top w:val="single" w:sz="4" w:space="0" w:color="000000"/>
              <w:left w:val="single" w:sz="4" w:space="0" w:color="000000"/>
              <w:bottom w:val="single" w:sz="4" w:space="0" w:color="000000"/>
              <w:right w:val="single" w:sz="4" w:space="0" w:color="000000"/>
            </w:tcBorders>
          </w:tcPr>
          <w:p w14:paraId="3BD829C0"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r w:rsidR="00CE11D7" w:rsidRPr="00A37D65" w14:paraId="3AEAE7BA" w14:textId="77777777">
        <w:trPr>
          <w:trHeight w:val="326"/>
        </w:trPr>
        <w:tc>
          <w:tcPr>
            <w:tcW w:w="0" w:type="auto"/>
            <w:vMerge/>
            <w:tcBorders>
              <w:top w:val="nil"/>
              <w:left w:val="single" w:sz="4" w:space="0" w:color="000000"/>
              <w:bottom w:val="nil"/>
              <w:right w:val="single" w:sz="4" w:space="0" w:color="000000"/>
            </w:tcBorders>
          </w:tcPr>
          <w:p w14:paraId="5140E1DF"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412606A5" w14:textId="77777777" w:rsidR="00CE11D7" w:rsidRPr="00A37D65" w:rsidRDefault="00D61061">
            <w:pPr>
              <w:ind w:left="1"/>
              <w:rPr>
                <w:rFonts w:ascii="Cambria" w:hAnsi="Cambria"/>
                <w:lang w:val="en-GB"/>
              </w:rPr>
            </w:pPr>
            <w:r w:rsidRPr="00A37D65">
              <w:rPr>
                <w:rFonts w:ascii="Cambria" w:eastAsia="Cambria" w:hAnsi="Cambria" w:cs="Cambria"/>
                <w:lang w:val="en-GB"/>
              </w:rPr>
              <w:t xml:space="preserve">Activity in class </w:t>
            </w:r>
            <w:r w:rsidR="00E903D7" w:rsidRPr="00A37D65">
              <w:rPr>
                <w:rFonts w:ascii="Cambria" w:eastAsia="Cambria" w:hAnsi="Cambria" w:cs="Cambria"/>
                <w:lang w:val="en-GB"/>
              </w:rPr>
              <w:t xml:space="preserve">L, </w:t>
            </w:r>
            <w:r w:rsidRPr="00A37D65">
              <w:rPr>
                <w:rFonts w:ascii="Cambria" w:eastAsia="Cambria" w:hAnsi="Cambria" w:cs="Cambria"/>
                <w:lang w:val="en-GB"/>
              </w:rPr>
              <w:t>E</w:t>
            </w:r>
          </w:p>
        </w:tc>
        <w:tc>
          <w:tcPr>
            <w:tcW w:w="1048" w:type="dxa"/>
            <w:tcBorders>
              <w:top w:val="single" w:sz="4" w:space="0" w:color="000000"/>
              <w:left w:val="single" w:sz="4" w:space="0" w:color="000000"/>
              <w:bottom w:val="single" w:sz="4" w:space="0" w:color="000000"/>
              <w:right w:val="single" w:sz="4" w:space="0" w:color="000000"/>
            </w:tcBorders>
          </w:tcPr>
          <w:p w14:paraId="6AD9D197" w14:textId="77777777" w:rsidR="00CE11D7" w:rsidRPr="00A37D65" w:rsidRDefault="00E903D7">
            <w:pPr>
              <w:rPr>
                <w:rFonts w:ascii="Cambria" w:hAnsi="Cambria"/>
                <w:lang w:val="en-GB"/>
              </w:rPr>
            </w:pPr>
            <w:r w:rsidRPr="00A37D65">
              <w:rPr>
                <w:rFonts w:ascii="Cambria" w:eastAsia="Cambria" w:hAnsi="Cambria" w:cs="Cambria"/>
                <w:lang w:val="en-GB"/>
              </w:rPr>
              <w:t xml:space="preserve"> 1.- 4. </w:t>
            </w:r>
          </w:p>
        </w:tc>
        <w:tc>
          <w:tcPr>
            <w:tcW w:w="851" w:type="dxa"/>
            <w:tcBorders>
              <w:top w:val="single" w:sz="4" w:space="0" w:color="000000"/>
              <w:left w:val="single" w:sz="4" w:space="0" w:color="000000"/>
              <w:bottom w:val="single" w:sz="4" w:space="0" w:color="000000"/>
              <w:right w:val="single" w:sz="4" w:space="0" w:color="000000"/>
            </w:tcBorders>
          </w:tcPr>
          <w:p w14:paraId="414A6C0A"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24 </w:t>
            </w:r>
          </w:p>
        </w:tc>
        <w:tc>
          <w:tcPr>
            <w:tcW w:w="852" w:type="dxa"/>
            <w:tcBorders>
              <w:top w:val="single" w:sz="4" w:space="0" w:color="000000"/>
              <w:left w:val="single" w:sz="4" w:space="0" w:color="000000"/>
              <w:bottom w:val="single" w:sz="4" w:space="0" w:color="000000"/>
              <w:right w:val="single" w:sz="4" w:space="0" w:color="000000"/>
            </w:tcBorders>
          </w:tcPr>
          <w:p w14:paraId="5F1FA1E9"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 0,8 </w:t>
            </w:r>
          </w:p>
        </w:tc>
        <w:tc>
          <w:tcPr>
            <w:tcW w:w="1132" w:type="dxa"/>
            <w:tcBorders>
              <w:top w:val="single" w:sz="4" w:space="0" w:color="000000"/>
              <w:left w:val="single" w:sz="4" w:space="0" w:color="000000"/>
              <w:bottom w:val="single" w:sz="4" w:space="0" w:color="000000"/>
              <w:right w:val="single" w:sz="4" w:space="0" w:color="000000"/>
            </w:tcBorders>
          </w:tcPr>
          <w:p w14:paraId="5B933F29" w14:textId="77777777" w:rsidR="00CE11D7" w:rsidRPr="00A37D65" w:rsidRDefault="00E903D7">
            <w:pPr>
              <w:rPr>
                <w:rFonts w:ascii="Cambria" w:hAnsi="Cambria"/>
                <w:lang w:val="en-GB"/>
              </w:rPr>
            </w:pPr>
            <w:r w:rsidRPr="00A37D65">
              <w:rPr>
                <w:rFonts w:ascii="Cambria" w:eastAsia="Cambria" w:hAnsi="Cambria" w:cs="Cambria"/>
                <w:lang w:val="en-GB"/>
              </w:rPr>
              <w:t xml:space="preserve"> 10% </w:t>
            </w:r>
          </w:p>
        </w:tc>
      </w:tr>
      <w:tr w:rsidR="00CE11D7" w:rsidRPr="00A37D65" w14:paraId="19C3D6AE" w14:textId="77777777">
        <w:trPr>
          <w:trHeight w:val="727"/>
        </w:trPr>
        <w:tc>
          <w:tcPr>
            <w:tcW w:w="0" w:type="auto"/>
            <w:vMerge/>
            <w:tcBorders>
              <w:top w:val="nil"/>
              <w:left w:val="single" w:sz="4" w:space="0" w:color="000000"/>
              <w:bottom w:val="nil"/>
              <w:right w:val="single" w:sz="4" w:space="0" w:color="000000"/>
            </w:tcBorders>
          </w:tcPr>
          <w:p w14:paraId="60C8B09F"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0E2CACBD"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Individual tasks (drawings, paintings, graphics, sculptures) </w:t>
            </w:r>
          </w:p>
        </w:tc>
        <w:tc>
          <w:tcPr>
            <w:tcW w:w="1048" w:type="dxa"/>
            <w:tcBorders>
              <w:top w:val="single" w:sz="4" w:space="0" w:color="000000"/>
              <w:left w:val="single" w:sz="4" w:space="0" w:color="000000"/>
              <w:bottom w:val="single" w:sz="4" w:space="0" w:color="000000"/>
              <w:right w:val="single" w:sz="4" w:space="0" w:color="000000"/>
            </w:tcBorders>
            <w:vAlign w:val="center"/>
          </w:tcPr>
          <w:p w14:paraId="62EB947E" w14:textId="77777777" w:rsidR="00CE11D7" w:rsidRPr="00A37D65" w:rsidRDefault="00E903D7">
            <w:pPr>
              <w:rPr>
                <w:rFonts w:ascii="Cambria" w:hAnsi="Cambria"/>
                <w:lang w:val="en-GB"/>
              </w:rPr>
            </w:pPr>
            <w:r w:rsidRPr="00A37D65">
              <w:rPr>
                <w:rFonts w:ascii="Cambria" w:eastAsia="Cambria" w:hAnsi="Cambria" w:cs="Cambria"/>
                <w:lang w:val="en-GB"/>
              </w:rPr>
              <w:t xml:space="preserve"> 1.-4. </w:t>
            </w:r>
          </w:p>
        </w:tc>
        <w:tc>
          <w:tcPr>
            <w:tcW w:w="851" w:type="dxa"/>
            <w:tcBorders>
              <w:top w:val="single" w:sz="4" w:space="0" w:color="000000"/>
              <w:left w:val="single" w:sz="4" w:space="0" w:color="000000"/>
              <w:bottom w:val="single" w:sz="4" w:space="0" w:color="000000"/>
              <w:right w:val="single" w:sz="4" w:space="0" w:color="000000"/>
            </w:tcBorders>
            <w:vAlign w:val="center"/>
          </w:tcPr>
          <w:p w14:paraId="02AC8AB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15 </w:t>
            </w:r>
          </w:p>
        </w:tc>
        <w:tc>
          <w:tcPr>
            <w:tcW w:w="852" w:type="dxa"/>
            <w:tcBorders>
              <w:top w:val="single" w:sz="4" w:space="0" w:color="000000"/>
              <w:left w:val="single" w:sz="4" w:space="0" w:color="000000"/>
              <w:bottom w:val="single" w:sz="4" w:space="0" w:color="000000"/>
              <w:right w:val="single" w:sz="4" w:space="0" w:color="000000"/>
            </w:tcBorders>
            <w:vAlign w:val="center"/>
          </w:tcPr>
          <w:p w14:paraId="3051E891"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 0,5 </w:t>
            </w:r>
          </w:p>
        </w:tc>
        <w:tc>
          <w:tcPr>
            <w:tcW w:w="1132" w:type="dxa"/>
            <w:tcBorders>
              <w:top w:val="single" w:sz="4" w:space="0" w:color="000000"/>
              <w:left w:val="single" w:sz="4" w:space="0" w:color="000000"/>
              <w:bottom w:val="single" w:sz="4" w:space="0" w:color="000000"/>
              <w:right w:val="single" w:sz="4" w:space="0" w:color="000000"/>
            </w:tcBorders>
            <w:vAlign w:val="center"/>
          </w:tcPr>
          <w:p w14:paraId="5153DFF7" w14:textId="77777777" w:rsidR="00CE11D7" w:rsidRPr="00A37D65" w:rsidRDefault="00E903D7">
            <w:pPr>
              <w:rPr>
                <w:rFonts w:ascii="Cambria" w:hAnsi="Cambria"/>
                <w:lang w:val="en-GB"/>
              </w:rPr>
            </w:pPr>
            <w:r w:rsidRPr="00A37D65">
              <w:rPr>
                <w:rFonts w:ascii="Cambria" w:eastAsia="Cambria" w:hAnsi="Cambria" w:cs="Cambria"/>
                <w:lang w:val="en-GB"/>
              </w:rPr>
              <w:t xml:space="preserve"> 50% </w:t>
            </w:r>
          </w:p>
        </w:tc>
      </w:tr>
      <w:tr w:rsidR="00CE11D7" w:rsidRPr="00A37D65" w14:paraId="189492CE" w14:textId="77777777">
        <w:trPr>
          <w:trHeight w:val="730"/>
        </w:trPr>
        <w:tc>
          <w:tcPr>
            <w:tcW w:w="0" w:type="auto"/>
            <w:vMerge/>
            <w:tcBorders>
              <w:top w:val="nil"/>
              <w:left w:val="single" w:sz="4" w:space="0" w:color="000000"/>
              <w:bottom w:val="nil"/>
              <w:right w:val="single" w:sz="4" w:space="0" w:color="000000"/>
            </w:tcBorders>
          </w:tcPr>
          <w:p w14:paraId="090FA3C9"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380B0FF1"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Written projects </w:t>
            </w:r>
          </w:p>
          <w:p w14:paraId="1B6F53B0" w14:textId="77777777" w:rsidR="00CE11D7" w:rsidRPr="00A37D65" w:rsidRDefault="00E903D7">
            <w:pPr>
              <w:ind w:left="1" w:right="7"/>
              <w:jc w:val="both"/>
              <w:rPr>
                <w:rFonts w:ascii="Cambria" w:hAnsi="Cambria"/>
                <w:lang w:val="en-GB"/>
              </w:rPr>
            </w:pPr>
            <w:r w:rsidRPr="00A37D65">
              <w:rPr>
                <w:rFonts w:ascii="Cambria" w:eastAsia="Cambria" w:hAnsi="Cambria" w:cs="Cambria"/>
                <w:lang w:val="en-GB"/>
              </w:rPr>
              <w:t>(contemporary work of visual art)</w:t>
            </w:r>
            <w:r w:rsidRPr="00A37D65">
              <w:rPr>
                <w:rFonts w:ascii="Cambria" w:eastAsia="Cambria" w:hAnsi="Cambria" w:cs="Cambria"/>
                <w:color w:val="C00000"/>
                <w:lang w:val="en-GB"/>
              </w:rPr>
              <w:t xml:space="preserve"> </w:t>
            </w:r>
          </w:p>
        </w:tc>
        <w:tc>
          <w:tcPr>
            <w:tcW w:w="1048" w:type="dxa"/>
            <w:tcBorders>
              <w:top w:val="single" w:sz="4" w:space="0" w:color="000000"/>
              <w:left w:val="single" w:sz="4" w:space="0" w:color="000000"/>
              <w:bottom w:val="single" w:sz="4" w:space="0" w:color="000000"/>
              <w:right w:val="single" w:sz="4" w:space="0" w:color="000000"/>
            </w:tcBorders>
            <w:vAlign w:val="center"/>
          </w:tcPr>
          <w:p w14:paraId="18EA5730" w14:textId="77777777" w:rsidR="00CE11D7" w:rsidRPr="00A37D65" w:rsidRDefault="00E903D7">
            <w:pPr>
              <w:rPr>
                <w:rFonts w:ascii="Cambria" w:hAnsi="Cambria"/>
                <w:lang w:val="en-GB"/>
              </w:rPr>
            </w:pPr>
            <w:r w:rsidRPr="00A37D65">
              <w:rPr>
                <w:rFonts w:ascii="Cambria" w:eastAsia="Cambria" w:hAnsi="Cambria" w:cs="Cambria"/>
                <w:lang w:val="en-GB"/>
              </w:rPr>
              <w:t xml:space="preserve">  1.,2.,4. </w:t>
            </w:r>
          </w:p>
        </w:tc>
        <w:tc>
          <w:tcPr>
            <w:tcW w:w="851" w:type="dxa"/>
            <w:tcBorders>
              <w:top w:val="single" w:sz="4" w:space="0" w:color="000000"/>
              <w:left w:val="single" w:sz="4" w:space="0" w:color="000000"/>
              <w:bottom w:val="single" w:sz="4" w:space="0" w:color="000000"/>
              <w:right w:val="single" w:sz="4" w:space="0" w:color="000000"/>
            </w:tcBorders>
            <w:vAlign w:val="center"/>
          </w:tcPr>
          <w:p w14:paraId="711F948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  6 </w:t>
            </w:r>
          </w:p>
        </w:tc>
        <w:tc>
          <w:tcPr>
            <w:tcW w:w="852" w:type="dxa"/>
            <w:tcBorders>
              <w:top w:val="single" w:sz="4" w:space="0" w:color="000000"/>
              <w:left w:val="single" w:sz="4" w:space="0" w:color="000000"/>
              <w:bottom w:val="single" w:sz="4" w:space="0" w:color="000000"/>
              <w:right w:val="single" w:sz="4" w:space="0" w:color="000000"/>
            </w:tcBorders>
            <w:vAlign w:val="center"/>
          </w:tcPr>
          <w:p w14:paraId="6391821D"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  0,2 </w:t>
            </w:r>
          </w:p>
        </w:tc>
        <w:tc>
          <w:tcPr>
            <w:tcW w:w="1132" w:type="dxa"/>
            <w:tcBorders>
              <w:top w:val="single" w:sz="4" w:space="0" w:color="000000"/>
              <w:left w:val="single" w:sz="4" w:space="0" w:color="000000"/>
              <w:bottom w:val="single" w:sz="4" w:space="0" w:color="000000"/>
              <w:right w:val="single" w:sz="4" w:space="0" w:color="000000"/>
            </w:tcBorders>
            <w:vAlign w:val="center"/>
          </w:tcPr>
          <w:p w14:paraId="60397D9B" w14:textId="77777777" w:rsidR="00CE11D7" w:rsidRPr="00A37D65" w:rsidRDefault="00E903D7">
            <w:pPr>
              <w:rPr>
                <w:rFonts w:ascii="Cambria" w:hAnsi="Cambria"/>
                <w:lang w:val="en-GB"/>
              </w:rPr>
            </w:pPr>
            <w:r w:rsidRPr="00A37D65">
              <w:rPr>
                <w:rFonts w:ascii="Cambria" w:eastAsia="Cambria" w:hAnsi="Cambria" w:cs="Cambria"/>
                <w:lang w:val="en-GB"/>
              </w:rPr>
              <w:t xml:space="preserve"> 10% </w:t>
            </w:r>
          </w:p>
        </w:tc>
      </w:tr>
      <w:tr w:rsidR="00CE11D7" w:rsidRPr="00A37D65" w14:paraId="166F624E" w14:textId="77777777">
        <w:trPr>
          <w:trHeight w:val="492"/>
        </w:trPr>
        <w:tc>
          <w:tcPr>
            <w:tcW w:w="0" w:type="auto"/>
            <w:vMerge/>
            <w:tcBorders>
              <w:top w:val="nil"/>
              <w:left w:val="single" w:sz="4" w:space="0" w:color="000000"/>
              <w:bottom w:val="single" w:sz="4" w:space="0" w:color="000000"/>
              <w:right w:val="single" w:sz="4" w:space="0" w:color="000000"/>
            </w:tcBorders>
          </w:tcPr>
          <w:p w14:paraId="16D0A71B"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5DA7681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 </w:t>
            </w:r>
            <w:r w:rsidR="00BE057F" w:rsidRPr="00A37D65">
              <w:rPr>
                <w:rFonts w:ascii="Cambria" w:eastAsia="Cambria" w:hAnsi="Cambria" w:cs="Cambria"/>
                <w:lang w:val="en-GB"/>
              </w:rPr>
              <w:t>P</w:t>
            </w:r>
            <w:r w:rsidRPr="00A37D65">
              <w:rPr>
                <w:rFonts w:ascii="Cambria" w:eastAsia="Cambria" w:hAnsi="Cambria" w:cs="Cambria"/>
                <w:lang w:val="en-GB"/>
              </w:rPr>
              <w:t xml:space="preserve">roject (1 motif-several techniques) </w:t>
            </w:r>
          </w:p>
        </w:tc>
        <w:tc>
          <w:tcPr>
            <w:tcW w:w="1048" w:type="dxa"/>
            <w:tcBorders>
              <w:top w:val="single" w:sz="4" w:space="0" w:color="000000"/>
              <w:left w:val="single" w:sz="4" w:space="0" w:color="000000"/>
              <w:bottom w:val="single" w:sz="4" w:space="0" w:color="000000"/>
              <w:right w:val="single" w:sz="4" w:space="0" w:color="000000"/>
            </w:tcBorders>
            <w:vAlign w:val="center"/>
          </w:tcPr>
          <w:p w14:paraId="7A51E7F0" w14:textId="77777777" w:rsidR="00CE11D7" w:rsidRPr="00A37D65" w:rsidRDefault="00E903D7">
            <w:pPr>
              <w:rPr>
                <w:rFonts w:ascii="Cambria" w:hAnsi="Cambria"/>
                <w:lang w:val="en-GB"/>
              </w:rPr>
            </w:pPr>
            <w:r w:rsidRPr="00A37D65">
              <w:rPr>
                <w:rFonts w:ascii="Cambria" w:eastAsia="Cambria" w:hAnsi="Cambria" w:cs="Cambria"/>
                <w:lang w:val="en-GB"/>
              </w:rPr>
              <w:t xml:space="preserve"> 1.-4. </w:t>
            </w:r>
          </w:p>
        </w:tc>
        <w:tc>
          <w:tcPr>
            <w:tcW w:w="851" w:type="dxa"/>
            <w:tcBorders>
              <w:top w:val="single" w:sz="4" w:space="0" w:color="000000"/>
              <w:left w:val="single" w:sz="4" w:space="0" w:color="000000"/>
              <w:bottom w:val="single" w:sz="4" w:space="0" w:color="000000"/>
              <w:right w:val="single" w:sz="4" w:space="0" w:color="000000"/>
            </w:tcBorders>
            <w:vAlign w:val="center"/>
          </w:tcPr>
          <w:p w14:paraId="333BE65D"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 15 </w:t>
            </w:r>
          </w:p>
        </w:tc>
        <w:tc>
          <w:tcPr>
            <w:tcW w:w="852" w:type="dxa"/>
            <w:tcBorders>
              <w:top w:val="single" w:sz="4" w:space="0" w:color="000000"/>
              <w:left w:val="single" w:sz="4" w:space="0" w:color="000000"/>
              <w:bottom w:val="single" w:sz="4" w:space="0" w:color="000000"/>
              <w:right w:val="single" w:sz="4" w:space="0" w:color="000000"/>
            </w:tcBorders>
            <w:vAlign w:val="center"/>
          </w:tcPr>
          <w:p w14:paraId="1C014126"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  0,5 </w:t>
            </w:r>
          </w:p>
        </w:tc>
        <w:tc>
          <w:tcPr>
            <w:tcW w:w="1132" w:type="dxa"/>
            <w:tcBorders>
              <w:top w:val="single" w:sz="4" w:space="0" w:color="000000"/>
              <w:left w:val="single" w:sz="4" w:space="0" w:color="000000"/>
              <w:bottom w:val="single" w:sz="4" w:space="0" w:color="000000"/>
              <w:right w:val="single" w:sz="4" w:space="0" w:color="000000"/>
            </w:tcBorders>
            <w:vAlign w:val="center"/>
          </w:tcPr>
          <w:p w14:paraId="772D0D97" w14:textId="77777777" w:rsidR="00CE11D7" w:rsidRPr="00A37D65" w:rsidRDefault="00E903D7">
            <w:pPr>
              <w:rPr>
                <w:rFonts w:ascii="Cambria" w:hAnsi="Cambria"/>
                <w:lang w:val="en-GB"/>
              </w:rPr>
            </w:pPr>
            <w:r w:rsidRPr="00A37D65">
              <w:rPr>
                <w:rFonts w:ascii="Cambria" w:eastAsia="Cambria" w:hAnsi="Cambria" w:cs="Cambria"/>
                <w:lang w:val="en-GB"/>
              </w:rPr>
              <w:t xml:space="preserve">  30% </w:t>
            </w:r>
          </w:p>
        </w:tc>
      </w:tr>
      <w:tr w:rsidR="00CE11D7" w:rsidRPr="00A37D65" w14:paraId="3EFAD79C" w14:textId="77777777">
        <w:trPr>
          <w:trHeight w:val="316"/>
        </w:trPr>
        <w:tc>
          <w:tcPr>
            <w:tcW w:w="2471" w:type="dxa"/>
            <w:tcBorders>
              <w:top w:val="single" w:sz="4" w:space="0" w:color="000000"/>
              <w:left w:val="single" w:sz="4" w:space="0" w:color="000000"/>
              <w:bottom w:val="nil"/>
              <w:right w:val="single" w:sz="4" w:space="0" w:color="000000"/>
            </w:tcBorders>
            <w:shd w:val="clear" w:color="auto" w:fill="F3F3F3"/>
          </w:tcPr>
          <w:p w14:paraId="4A1AF4F8" w14:textId="77777777" w:rsidR="00CE11D7" w:rsidRPr="00A37D65" w:rsidRDefault="00CE11D7">
            <w:pPr>
              <w:rPr>
                <w:rFonts w:ascii="Cambria" w:hAnsi="Cambria"/>
                <w:lang w:val="en-GB"/>
              </w:rPr>
            </w:pPr>
          </w:p>
        </w:tc>
        <w:tc>
          <w:tcPr>
            <w:tcW w:w="3759" w:type="dxa"/>
            <w:gridSpan w:val="3"/>
            <w:tcBorders>
              <w:top w:val="single" w:sz="4" w:space="0" w:color="000000"/>
              <w:left w:val="single" w:sz="4" w:space="0" w:color="000000"/>
              <w:bottom w:val="single" w:sz="4" w:space="0" w:color="000000"/>
              <w:right w:val="single" w:sz="4" w:space="0" w:color="000000"/>
            </w:tcBorders>
          </w:tcPr>
          <w:p w14:paraId="0734B58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51" w:type="dxa"/>
            <w:tcBorders>
              <w:top w:val="single" w:sz="4" w:space="0" w:color="000000"/>
              <w:left w:val="single" w:sz="4" w:space="0" w:color="000000"/>
              <w:bottom w:val="single" w:sz="4" w:space="0" w:color="000000"/>
              <w:right w:val="single" w:sz="4" w:space="0" w:color="000000"/>
            </w:tcBorders>
          </w:tcPr>
          <w:p w14:paraId="0C239617" w14:textId="77777777" w:rsidR="00CE11D7" w:rsidRPr="00A37D65" w:rsidRDefault="00E903D7">
            <w:pPr>
              <w:rPr>
                <w:rFonts w:ascii="Cambria" w:hAnsi="Cambria"/>
                <w:lang w:val="en-GB"/>
              </w:rPr>
            </w:pPr>
            <w:r w:rsidRPr="00A37D65">
              <w:rPr>
                <w:rFonts w:ascii="Cambria" w:eastAsia="Cambria" w:hAnsi="Cambria" w:cs="Cambria"/>
                <w:lang w:val="en-GB"/>
              </w:rPr>
              <w:t xml:space="preserve">60 </w:t>
            </w:r>
          </w:p>
        </w:tc>
        <w:tc>
          <w:tcPr>
            <w:tcW w:w="852" w:type="dxa"/>
            <w:tcBorders>
              <w:top w:val="single" w:sz="4" w:space="0" w:color="000000"/>
              <w:left w:val="single" w:sz="4" w:space="0" w:color="000000"/>
              <w:bottom w:val="single" w:sz="4" w:space="0" w:color="000000"/>
              <w:right w:val="single" w:sz="4" w:space="0" w:color="000000"/>
            </w:tcBorders>
          </w:tcPr>
          <w:p w14:paraId="4C41B8BC"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2 </w:t>
            </w:r>
          </w:p>
        </w:tc>
        <w:tc>
          <w:tcPr>
            <w:tcW w:w="1132" w:type="dxa"/>
            <w:tcBorders>
              <w:top w:val="single" w:sz="4" w:space="0" w:color="000000"/>
              <w:left w:val="single" w:sz="4" w:space="0" w:color="000000"/>
              <w:bottom w:val="single" w:sz="4" w:space="0" w:color="000000"/>
              <w:right w:val="single" w:sz="4" w:space="0" w:color="000000"/>
            </w:tcBorders>
          </w:tcPr>
          <w:p w14:paraId="1058EFF9" w14:textId="77777777" w:rsidR="00CE11D7" w:rsidRPr="00A37D65" w:rsidRDefault="00E903D7">
            <w:pPr>
              <w:rPr>
                <w:rFonts w:ascii="Cambria" w:hAnsi="Cambria"/>
                <w:lang w:val="en-GB"/>
              </w:rPr>
            </w:pPr>
            <w:r w:rsidRPr="00A37D65">
              <w:rPr>
                <w:rFonts w:ascii="Cambria" w:eastAsia="Cambria" w:hAnsi="Cambria" w:cs="Cambria"/>
                <w:lang w:val="en-GB"/>
              </w:rPr>
              <w:t xml:space="preserve">100% </w:t>
            </w:r>
          </w:p>
        </w:tc>
      </w:tr>
      <w:tr w:rsidR="00CE11D7" w:rsidRPr="00A37D65" w14:paraId="709F8323" w14:textId="77777777">
        <w:trPr>
          <w:trHeight w:val="1694"/>
        </w:trPr>
        <w:tc>
          <w:tcPr>
            <w:tcW w:w="2471" w:type="dxa"/>
            <w:tcBorders>
              <w:top w:val="nil"/>
              <w:left w:val="single" w:sz="4" w:space="0" w:color="000000"/>
              <w:bottom w:val="single" w:sz="4" w:space="0" w:color="000000"/>
              <w:right w:val="single" w:sz="4" w:space="0" w:color="000000"/>
            </w:tcBorders>
            <w:shd w:val="clear" w:color="auto" w:fill="F3F3F3"/>
          </w:tcPr>
          <w:p w14:paraId="382E3F55" w14:textId="77777777" w:rsidR="00CE11D7" w:rsidRPr="00A37D65" w:rsidRDefault="00CE11D7">
            <w:pPr>
              <w:rPr>
                <w:rFonts w:ascii="Cambria" w:hAnsi="Cambria"/>
                <w:lang w:val="en-GB"/>
              </w:rPr>
            </w:pPr>
          </w:p>
        </w:tc>
        <w:tc>
          <w:tcPr>
            <w:tcW w:w="6594" w:type="dxa"/>
            <w:gridSpan w:val="6"/>
            <w:tcBorders>
              <w:top w:val="single" w:sz="4" w:space="0" w:color="000000"/>
              <w:left w:val="single" w:sz="4" w:space="0" w:color="000000"/>
              <w:bottom w:val="single" w:sz="4" w:space="0" w:color="000000"/>
              <w:right w:val="single" w:sz="4" w:space="0" w:color="000000"/>
            </w:tcBorders>
          </w:tcPr>
          <w:p w14:paraId="61407A8A" w14:textId="4FA5FD35" w:rsidR="00CE11D7" w:rsidRPr="00A37D65" w:rsidRDefault="00E903D7">
            <w:pPr>
              <w:ind w:left="1"/>
              <w:rPr>
                <w:rFonts w:ascii="Cambria" w:hAnsi="Cambria"/>
                <w:lang w:val="en-GB"/>
              </w:rPr>
            </w:pPr>
            <w:r w:rsidRPr="00A37D65">
              <w:rPr>
                <w:rFonts w:ascii="Cambria" w:eastAsia="Cambria" w:hAnsi="Cambria" w:cs="Cambria"/>
                <w:lang w:val="en-GB"/>
              </w:rPr>
              <w:t xml:space="preserve">Additional information (assessment criteria):   </w:t>
            </w:r>
          </w:p>
          <w:p w14:paraId="01A9F819" w14:textId="1B25241F" w:rsidR="00CE11D7" w:rsidRPr="00A37D65" w:rsidRDefault="00E903D7">
            <w:pPr>
              <w:ind w:left="1"/>
              <w:rPr>
                <w:rFonts w:ascii="Cambria" w:hAnsi="Cambria"/>
                <w:lang w:val="en-GB"/>
              </w:rPr>
            </w:pPr>
            <w:r w:rsidRPr="00A37D65">
              <w:rPr>
                <w:rFonts w:ascii="Cambria" w:eastAsia="Cambria" w:hAnsi="Cambria" w:cs="Cambria"/>
                <w:lang w:val="en-GB"/>
              </w:rPr>
              <w:t xml:space="preserve">Attendance is mandatory. 30% of absences (4 absences) are tolerated and are not required to be excused. The final grade will be based on all segments of the course and if </w:t>
            </w:r>
            <w:r w:rsidR="0032269E">
              <w:rPr>
                <w:rFonts w:ascii="Cambria" w:eastAsia="Cambria" w:hAnsi="Cambria" w:cs="Cambria"/>
                <w:lang w:val="en-GB"/>
              </w:rPr>
              <w:t xml:space="preserve">a </w:t>
            </w:r>
            <w:r w:rsidRPr="00A37D65">
              <w:rPr>
                <w:rFonts w:ascii="Cambria" w:eastAsia="Cambria" w:hAnsi="Cambria" w:cs="Cambria"/>
                <w:lang w:val="en-GB"/>
              </w:rPr>
              <w:t xml:space="preserve">student has 0% in one of the segments, he or she will not get a passing grade. The minimum share in the grade for each single segment has to be 50% to get a passing final grade. </w:t>
            </w:r>
          </w:p>
        </w:tc>
      </w:tr>
      <w:tr w:rsidR="00CE11D7" w:rsidRPr="00A37D65" w14:paraId="26A2D744" w14:textId="77777777">
        <w:trPr>
          <w:trHeight w:val="295"/>
        </w:trPr>
        <w:tc>
          <w:tcPr>
            <w:tcW w:w="2471" w:type="dxa"/>
            <w:tcBorders>
              <w:top w:val="single" w:sz="4" w:space="0" w:color="000000"/>
              <w:left w:val="single" w:sz="4" w:space="0" w:color="000000"/>
              <w:bottom w:val="nil"/>
              <w:right w:val="single" w:sz="4" w:space="0" w:color="000000"/>
            </w:tcBorders>
            <w:shd w:val="clear" w:color="auto" w:fill="F3F3F3"/>
          </w:tcPr>
          <w:p w14:paraId="3276CE6D" w14:textId="77777777" w:rsidR="00CE11D7" w:rsidRPr="00A37D65" w:rsidRDefault="00CE11D7">
            <w:pPr>
              <w:rPr>
                <w:rFonts w:ascii="Cambria" w:hAnsi="Cambria"/>
                <w:lang w:val="en-GB"/>
              </w:rPr>
            </w:pPr>
          </w:p>
        </w:tc>
        <w:tc>
          <w:tcPr>
            <w:tcW w:w="6594" w:type="dxa"/>
            <w:gridSpan w:val="6"/>
            <w:vMerge w:val="restart"/>
            <w:tcBorders>
              <w:top w:val="single" w:sz="4" w:space="0" w:color="000000"/>
              <w:left w:val="single" w:sz="4" w:space="0" w:color="000000"/>
              <w:bottom w:val="single" w:sz="4" w:space="0" w:color="000000"/>
              <w:right w:val="single" w:sz="4" w:space="0" w:color="000000"/>
            </w:tcBorders>
          </w:tcPr>
          <w:p w14:paraId="12DA0298" w14:textId="77777777" w:rsidR="00B079F3" w:rsidRPr="00A37D65" w:rsidRDefault="00E903D7" w:rsidP="00B079F3">
            <w:pPr>
              <w:rPr>
                <w:rFonts w:ascii="Cambria" w:eastAsia="Cambria" w:hAnsi="Cambria" w:cs="Cambria"/>
                <w:lang w:val="en-GB"/>
              </w:rPr>
            </w:pPr>
            <w:r w:rsidRPr="00A37D65">
              <w:rPr>
                <w:rFonts w:ascii="Cambria" w:eastAsia="Cambria" w:hAnsi="Cambria" w:cs="Cambria"/>
                <w:lang w:val="en-GB"/>
              </w:rPr>
              <w:t xml:space="preserve"> </w:t>
            </w:r>
            <w:r w:rsidR="00B079F3" w:rsidRPr="00A37D65">
              <w:rPr>
                <w:rFonts w:ascii="Cambria" w:eastAsia="Cambria" w:hAnsi="Cambria" w:cs="Cambria"/>
                <w:lang w:val="en-GB"/>
              </w:rPr>
              <w:t>To pass the course, the student must:</w:t>
            </w:r>
          </w:p>
          <w:p w14:paraId="50A23046" w14:textId="028264EE" w:rsidR="00B079F3" w:rsidRPr="00A37D65" w:rsidRDefault="00B079F3" w:rsidP="00B079F3">
            <w:pPr>
              <w:rPr>
                <w:rFonts w:ascii="Cambria" w:eastAsia="Cambria" w:hAnsi="Cambria" w:cs="Cambria"/>
                <w:lang w:val="en-GB"/>
              </w:rPr>
            </w:pPr>
            <w:r w:rsidRPr="00A37D65">
              <w:rPr>
                <w:rFonts w:ascii="Cambria" w:eastAsia="Cambria" w:hAnsi="Cambria" w:cs="Cambria"/>
                <w:lang w:val="en-GB"/>
              </w:rPr>
              <w:t xml:space="preserve">1. complete all exercises (drawings, pictures, graphics, sculptures) to the end </w:t>
            </w:r>
            <w:r w:rsidR="0032269E">
              <w:rPr>
                <w:rFonts w:ascii="Cambria" w:eastAsia="Cambria" w:hAnsi="Cambria" w:cs="Cambria"/>
                <w:lang w:val="en-GB"/>
              </w:rPr>
              <w:t xml:space="preserve">of the </w:t>
            </w:r>
            <w:r w:rsidRPr="00A37D65">
              <w:rPr>
                <w:rFonts w:ascii="Cambria" w:eastAsia="Cambria" w:hAnsi="Cambria" w:cs="Cambria"/>
                <w:lang w:val="en-GB"/>
              </w:rPr>
              <w:t>winter semester</w:t>
            </w:r>
          </w:p>
          <w:p w14:paraId="7922C9F7" w14:textId="77777777" w:rsidR="00B079F3" w:rsidRPr="00A37D65" w:rsidRDefault="00B079F3" w:rsidP="00B079F3">
            <w:pPr>
              <w:rPr>
                <w:rFonts w:ascii="Cambria" w:eastAsia="Cambria" w:hAnsi="Cambria" w:cs="Cambria"/>
                <w:lang w:val="en-GB"/>
              </w:rPr>
            </w:pPr>
            <w:r w:rsidRPr="00A37D65">
              <w:rPr>
                <w:rFonts w:ascii="Cambria" w:eastAsia="Cambria" w:hAnsi="Cambria" w:cs="Cambria"/>
                <w:lang w:val="en-GB"/>
              </w:rPr>
              <w:t>2. write an essay and submit it by the given deadline</w:t>
            </w:r>
          </w:p>
          <w:p w14:paraId="46AAEF15" w14:textId="77777777" w:rsidR="00CE11D7" w:rsidRPr="00A37D65" w:rsidRDefault="00B079F3" w:rsidP="00B079F3">
            <w:pPr>
              <w:rPr>
                <w:rFonts w:ascii="Cambria" w:hAnsi="Cambria"/>
                <w:lang w:val="en-GB"/>
              </w:rPr>
            </w:pPr>
            <w:r w:rsidRPr="00A37D65">
              <w:rPr>
                <w:rFonts w:ascii="Cambria" w:eastAsia="Cambria" w:hAnsi="Cambria" w:cs="Cambria"/>
                <w:lang w:val="en-GB"/>
              </w:rPr>
              <w:t>3. create and present the project before the end of the winter semester</w:t>
            </w:r>
          </w:p>
        </w:tc>
      </w:tr>
      <w:tr w:rsidR="00CE11D7" w:rsidRPr="00A37D65" w14:paraId="37C524EC" w14:textId="77777777">
        <w:trPr>
          <w:trHeight w:val="1239"/>
        </w:trPr>
        <w:tc>
          <w:tcPr>
            <w:tcW w:w="2471" w:type="dxa"/>
            <w:tcBorders>
              <w:top w:val="nil"/>
              <w:left w:val="single" w:sz="4" w:space="0" w:color="000000"/>
              <w:bottom w:val="single" w:sz="4" w:space="0" w:color="000000"/>
              <w:right w:val="single" w:sz="4" w:space="0" w:color="000000"/>
            </w:tcBorders>
            <w:shd w:val="clear" w:color="auto" w:fill="F3F3F3"/>
          </w:tcPr>
          <w:p w14:paraId="50290EF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0" w:type="auto"/>
            <w:gridSpan w:val="6"/>
            <w:vMerge/>
            <w:tcBorders>
              <w:top w:val="nil"/>
              <w:left w:val="single" w:sz="4" w:space="0" w:color="000000"/>
              <w:bottom w:val="single" w:sz="4" w:space="0" w:color="000000"/>
              <w:right w:val="single" w:sz="4" w:space="0" w:color="000000"/>
            </w:tcBorders>
          </w:tcPr>
          <w:p w14:paraId="5230DE18" w14:textId="77777777" w:rsidR="00CE11D7" w:rsidRPr="00A37D65" w:rsidRDefault="00CE11D7">
            <w:pPr>
              <w:rPr>
                <w:rFonts w:ascii="Cambria" w:hAnsi="Cambria"/>
                <w:lang w:val="en-GB"/>
              </w:rPr>
            </w:pPr>
          </w:p>
        </w:tc>
      </w:tr>
      <w:tr w:rsidR="00CE11D7" w:rsidRPr="00A37D65" w14:paraId="7A431FD9" w14:textId="77777777" w:rsidTr="00BE057F">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126424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Mid-term and final exam term </w:t>
            </w:r>
          </w:p>
        </w:tc>
        <w:tc>
          <w:tcPr>
            <w:tcW w:w="6594" w:type="dxa"/>
            <w:gridSpan w:val="6"/>
            <w:tcBorders>
              <w:top w:val="single" w:sz="4" w:space="0" w:color="000000"/>
              <w:left w:val="single" w:sz="4" w:space="0" w:color="000000"/>
              <w:bottom w:val="single" w:sz="4" w:space="0" w:color="auto"/>
              <w:right w:val="single" w:sz="4" w:space="0" w:color="000000"/>
            </w:tcBorders>
          </w:tcPr>
          <w:p w14:paraId="53C9A81C" w14:textId="28F5FB4E" w:rsidR="00CE11D7" w:rsidRPr="00A37D65" w:rsidRDefault="00E903D7">
            <w:pPr>
              <w:ind w:left="37"/>
              <w:jc w:val="both"/>
              <w:rPr>
                <w:rFonts w:ascii="Cambria" w:hAnsi="Cambria"/>
                <w:lang w:val="en-GB"/>
              </w:rPr>
            </w:pPr>
            <w:r w:rsidRPr="00A37D65">
              <w:rPr>
                <w:rFonts w:ascii="Cambria" w:eastAsia="Cambria" w:hAnsi="Cambria" w:cs="Cambria"/>
                <w:lang w:val="en-GB"/>
              </w:rPr>
              <w:t>They are provided at the beginning of the academic year by posting them in the Higher Education Information System</w:t>
            </w:r>
            <w:r w:rsidR="0032269E">
              <w:rPr>
                <w:rFonts w:ascii="Cambria" w:eastAsia="Cambria" w:hAnsi="Cambria" w:cs="Cambria"/>
                <w:lang w:val="en-GB"/>
              </w:rPr>
              <w:t xml:space="preserve"> (ISVU).</w:t>
            </w:r>
          </w:p>
        </w:tc>
      </w:tr>
      <w:tr w:rsidR="00CE11D7" w:rsidRPr="00A37D65" w14:paraId="4F4CA652" w14:textId="77777777" w:rsidTr="00BE057F">
        <w:trPr>
          <w:trHeight w:val="1795"/>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C29B453" w14:textId="77777777" w:rsidR="00CE11D7" w:rsidRPr="00A37D65" w:rsidRDefault="00E903D7">
            <w:pPr>
              <w:ind w:left="36" w:right="46"/>
              <w:jc w:val="both"/>
              <w:rPr>
                <w:rFonts w:ascii="Cambria" w:hAnsi="Cambria"/>
                <w:lang w:val="en-GB"/>
              </w:rPr>
            </w:pPr>
            <w:r w:rsidRPr="00A37D65">
              <w:rPr>
                <w:rFonts w:ascii="Cambria" w:eastAsia="Cambria" w:hAnsi="Cambria" w:cs="Cambria"/>
                <w:lang w:val="en-GB"/>
              </w:rPr>
              <w:t xml:space="preserve">Additional information on the course </w:t>
            </w:r>
          </w:p>
        </w:tc>
        <w:tc>
          <w:tcPr>
            <w:tcW w:w="6594" w:type="dxa"/>
            <w:gridSpan w:val="6"/>
            <w:tcBorders>
              <w:top w:val="single" w:sz="4" w:space="0" w:color="auto"/>
              <w:left w:val="single" w:sz="4" w:space="0" w:color="auto"/>
              <w:bottom w:val="single" w:sz="4" w:space="0" w:color="auto"/>
              <w:right w:val="single" w:sz="4" w:space="0" w:color="auto"/>
            </w:tcBorders>
          </w:tcPr>
          <w:p w14:paraId="66F7D4F4" w14:textId="7736FC0E" w:rsidR="00CE11D7" w:rsidRPr="00A37D65" w:rsidRDefault="00E903D7">
            <w:pPr>
              <w:spacing w:after="1" w:line="239" w:lineRule="auto"/>
              <w:ind w:left="37" w:right="43"/>
              <w:jc w:val="both"/>
              <w:rPr>
                <w:rFonts w:ascii="Cambria" w:hAnsi="Cambria"/>
                <w:lang w:val="en-GB"/>
              </w:rPr>
            </w:pPr>
            <w:r w:rsidRPr="00A37D65">
              <w:rPr>
                <w:rFonts w:ascii="Cambria" w:eastAsia="Cambria" w:hAnsi="Cambria" w:cs="Cambria"/>
                <w:lang w:val="en-GB"/>
              </w:rPr>
              <w:t xml:space="preserve">In the case of remote teaching, there might be some changes with regard to </w:t>
            </w:r>
            <w:r w:rsidR="0032269E">
              <w:rPr>
                <w:rFonts w:ascii="Cambria" w:eastAsia="Cambria" w:hAnsi="Cambria" w:cs="Cambria"/>
                <w:lang w:val="en-GB"/>
              </w:rPr>
              <w:t xml:space="preserve">the </w:t>
            </w:r>
            <w:r w:rsidRPr="00A37D65">
              <w:rPr>
                <w:rFonts w:ascii="Cambria" w:eastAsia="Cambria" w:hAnsi="Cambria" w:cs="Cambria"/>
                <w:lang w:val="en-GB"/>
              </w:rPr>
              <w:t xml:space="preserve">venue of classes; performance of activities, method of presentation and teaching, and assessment methods; student responsibilities; available literature. </w:t>
            </w:r>
          </w:p>
          <w:p w14:paraId="4CB177C5" w14:textId="77777777" w:rsidR="00CE11D7" w:rsidRPr="00A37D65" w:rsidRDefault="00E903D7">
            <w:pPr>
              <w:ind w:left="37" w:right="2"/>
              <w:rPr>
                <w:rFonts w:ascii="Cambria" w:hAnsi="Cambria"/>
                <w:lang w:val="en-GB"/>
              </w:rPr>
            </w:pPr>
            <w:r w:rsidRPr="00A37D65">
              <w:rPr>
                <w:rFonts w:ascii="Cambria" w:eastAsia="Cambria" w:hAnsi="Cambria" w:cs="Cambria"/>
                <w:lang w:val="en-GB"/>
              </w:rPr>
              <w:t xml:space="preserve">The course lecturer will inform the students of any and all changes when the remote teaching begins. The learning outcomes will remain unchanged. </w:t>
            </w:r>
          </w:p>
        </w:tc>
      </w:tr>
      <w:tr w:rsidR="00CE11D7" w:rsidRPr="00A37D65" w14:paraId="36C1AEE6" w14:textId="77777777" w:rsidTr="00BE057F">
        <w:trPr>
          <w:trHeight w:val="5754"/>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A9564E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Bibliography </w:t>
            </w:r>
          </w:p>
        </w:tc>
        <w:tc>
          <w:tcPr>
            <w:tcW w:w="6594" w:type="dxa"/>
            <w:gridSpan w:val="6"/>
            <w:tcBorders>
              <w:top w:val="single" w:sz="4" w:space="0" w:color="auto"/>
              <w:left w:val="single" w:sz="4" w:space="0" w:color="auto"/>
              <w:bottom w:val="single" w:sz="4" w:space="0" w:color="auto"/>
              <w:right w:val="single" w:sz="4" w:space="0" w:color="auto"/>
            </w:tcBorders>
          </w:tcPr>
          <w:p w14:paraId="604C5525" w14:textId="77777777" w:rsidR="00CE11D7" w:rsidRPr="00A37D65" w:rsidRDefault="00E903D7">
            <w:pPr>
              <w:spacing w:after="6"/>
              <w:ind w:left="37"/>
              <w:rPr>
                <w:rFonts w:ascii="Cambria" w:hAnsi="Cambria"/>
                <w:lang w:val="en-GB"/>
              </w:rPr>
            </w:pPr>
            <w:r w:rsidRPr="00A37D65">
              <w:rPr>
                <w:rFonts w:ascii="Cambria" w:eastAsia="Cambria" w:hAnsi="Cambria" w:cs="Cambria"/>
                <w:lang w:val="en-GB"/>
              </w:rPr>
              <w:t xml:space="preserve">Mandatory:  </w:t>
            </w:r>
          </w:p>
          <w:p w14:paraId="6B6B4FDE" w14:textId="77777777" w:rsidR="00CE11D7" w:rsidRPr="00A37D65" w:rsidRDefault="00E903D7" w:rsidP="00584BB9">
            <w:pPr>
              <w:numPr>
                <w:ilvl w:val="0"/>
                <w:numId w:val="171"/>
              </w:numPr>
              <w:spacing w:after="28" w:line="238" w:lineRule="auto"/>
              <w:ind w:hanging="360"/>
              <w:rPr>
                <w:rFonts w:ascii="Cambria" w:hAnsi="Cambria"/>
                <w:lang w:val="en-GB"/>
              </w:rPr>
            </w:pPr>
            <w:r w:rsidRPr="00A37D65">
              <w:rPr>
                <w:rFonts w:ascii="Cambria" w:eastAsia="Cambria" w:hAnsi="Cambria" w:cs="Cambria"/>
                <w:lang w:val="en-GB"/>
              </w:rPr>
              <w:t xml:space="preserve">Damjanov,J. (1991). Vizualni jezik i likovna umjetnost. Zagreb: Školska knjiga </w:t>
            </w:r>
          </w:p>
          <w:p w14:paraId="0EE3F947" w14:textId="77777777" w:rsidR="00CE11D7" w:rsidRPr="00A37D65" w:rsidRDefault="00E903D7" w:rsidP="00584BB9">
            <w:pPr>
              <w:numPr>
                <w:ilvl w:val="0"/>
                <w:numId w:val="171"/>
              </w:numPr>
              <w:spacing w:after="23"/>
              <w:ind w:hanging="360"/>
              <w:rPr>
                <w:rFonts w:ascii="Cambria" w:hAnsi="Cambria"/>
                <w:lang w:val="en-GB"/>
              </w:rPr>
            </w:pPr>
            <w:r w:rsidRPr="00A37D65">
              <w:rPr>
                <w:rFonts w:ascii="Cambria" w:eastAsia="Cambria" w:hAnsi="Cambria" w:cs="Cambria"/>
                <w:lang w:val="en-GB"/>
              </w:rPr>
              <w:t xml:space="preserve">Grupa autora (2000). Opća povijest umjetnosti, Zagreb: Mozaik knjiga </w:t>
            </w:r>
          </w:p>
          <w:p w14:paraId="5ADED58F" w14:textId="77777777" w:rsidR="00CE11D7" w:rsidRPr="00A37D65" w:rsidRDefault="00E903D7" w:rsidP="00584BB9">
            <w:pPr>
              <w:numPr>
                <w:ilvl w:val="0"/>
                <w:numId w:val="171"/>
              </w:numPr>
              <w:spacing w:after="25"/>
              <w:ind w:hanging="360"/>
              <w:rPr>
                <w:rFonts w:ascii="Cambria" w:hAnsi="Cambria"/>
                <w:lang w:val="en-GB"/>
              </w:rPr>
            </w:pPr>
            <w:r w:rsidRPr="00A37D65">
              <w:rPr>
                <w:rFonts w:ascii="Cambria" w:eastAsia="Cambria" w:hAnsi="Cambria" w:cs="Cambria"/>
                <w:lang w:val="en-GB"/>
              </w:rPr>
              <w:t xml:space="preserve">Jakubin, M. (1990). Osnove likovnog jezika i likovne tehnike, Institut za pedagogijska istraživanja Filozofskog fakulteta Sveučilišta u Zagrebu </w:t>
            </w:r>
          </w:p>
          <w:p w14:paraId="31B3B4B4" w14:textId="77777777" w:rsidR="00CE11D7" w:rsidRPr="00A37D65" w:rsidRDefault="00E903D7" w:rsidP="00584BB9">
            <w:pPr>
              <w:numPr>
                <w:ilvl w:val="0"/>
                <w:numId w:val="171"/>
              </w:numPr>
              <w:spacing w:after="27" w:line="238" w:lineRule="auto"/>
              <w:ind w:hanging="360"/>
              <w:rPr>
                <w:rFonts w:ascii="Cambria" w:hAnsi="Cambria"/>
                <w:lang w:val="en-GB"/>
              </w:rPr>
            </w:pPr>
            <w:r w:rsidRPr="00A37D65">
              <w:rPr>
                <w:rFonts w:ascii="Cambria" w:eastAsia="Cambria" w:hAnsi="Cambria" w:cs="Cambria"/>
                <w:lang w:val="en-GB"/>
              </w:rPr>
              <w:t xml:space="preserve">Meyers, H. (1975). 150 likovnih tehnika, Sarajevo: IP Svjetlost, Zavod za udžbenike </w:t>
            </w:r>
          </w:p>
          <w:p w14:paraId="56282A7E" w14:textId="77777777" w:rsidR="00CE11D7" w:rsidRPr="00A37D65" w:rsidRDefault="00E903D7" w:rsidP="00584BB9">
            <w:pPr>
              <w:numPr>
                <w:ilvl w:val="0"/>
                <w:numId w:val="171"/>
              </w:numPr>
              <w:spacing w:after="6"/>
              <w:ind w:hanging="360"/>
              <w:rPr>
                <w:rFonts w:ascii="Cambria" w:hAnsi="Cambria"/>
                <w:lang w:val="en-GB"/>
              </w:rPr>
            </w:pPr>
            <w:r w:rsidRPr="00A37D65">
              <w:rPr>
                <w:rFonts w:ascii="Cambria" w:eastAsia="Cambria" w:hAnsi="Cambria" w:cs="Cambria"/>
                <w:lang w:val="en-GB"/>
              </w:rPr>
              <w:t xml:space="preserve">Peić, M. (1977). Pristup likovnom djelu, Zagreb: Školska knjiga  </w:t>
            </w:r>
          </w:p>
          <w:p w14:paraId="5DF2FA17" w14:textId="77777777" w:rsidR="00B079F3" w:rsidRPr="00A37D65" w:rsidRDefault="00E903D7" w:rsidP="00584BB9">
            <w:pPr>
              <w:numPr>
                <w:ilvl w:val="0"/>
                <w:numId w:val="171"/>
              </w:numPr>
              <w:spacing w:after="26" w:line="239" w:lineRule="auto"/>
              <w:ind w:hanging="360"/>
              <w:rPr>
                <w:rFonts w:ascii="Cambria" w:hAnsi="Cambria"/>
                <w:lang w:val="en-GB"/>
              </w:rPr>
            </w:pPr>
            <w:r w:rsidRPr="00A37D65">
              <w:rPr>
                <w:rFonts w:ascii="Cambria" w:eastAsia="Cambria" w:hAnsi="Cambria" w:cs="Cambria"/>
                <w:lang w:val="en-GB"/>
              </w:rPr>
              <w:t xml:space="preserve">Dorfles, Gillo (1997). Kič, antologija lošeg ukusa, Zagreb: Golden marketing </w:t>
            </w:r>
          </w:p>
          <w:p w14:paraId="4D7127C9" w14:textId="77777777" w:rsidR="00CE11D7" w:rsidRPr="00A37D65" w:rsidRDefault="00E903D7" w:rsidP="00B079F3">
            <w:pPr>
              <w:spacing w:after="26" w:line="239" w:lineRule="auto"/>
              <w:ind w:left="100"/>
              <w:rPr>
                <w:rFonts w:ascii="Cambria" w:hAnsi="Cambria"/>
                <w:lang w:val="en-GB"/>
              </w:rPr>
            </w:pPr>
            <w:r w:rsidRPr="00A37D65">
              <w:rPr>
                <w:rFonts w:ascii="Cambria" w:eastAsia="Cambria" w:hAnsi="Cambria" w:cs="Cambria"/>
                <w:lang w:val="en-GB"/>
              </w:rPr>
              <w:t xml:space="preserve">Optional: </w:t>
            </w:r>
          </w:p>
          <w:p w14:paraId="09102549" w14:textId="77777777" w:rsidR="00CE11D7" w:rsidRPr="00A37D65" w:rsidRDefault="00E903D7" w:rsidP="00584BB9">
            <w:pPr>
              <w:numPr>
                <w:ilvl w:val="0"/>
                <w:numId w:val="172"/>
              </w:numPr>
              <w:spacing w:after="4"/>
              <w:ind w:hanging="360"/>
              <w:jc w:val="both"/>
              <w:rPr>
                <w:rFonts w:ascii="Cambria" w:hAnsi="Cambria"/>
                <w:lang w:val="en-GB"/>
              </w:rPr>
            </w:pPr>
            <w:r w:rsidRPr="00A37D65">
              <w:rPr>
                <w:rFonts w:ascii="Cambria" w:eastAsia="Cambria" w:hAnsi="Cambria" w:cs="Cambria"/>
                <w:lang w:val="en-GB"/>
              </w:rPr>
              <w:t xml:space="preserve">Arbanas, N. (1999) Grafičke tehnike, Zagreb: Laser plus </w:t>
            </w:r>
          </w:p>
          <w:p w14:paraId="4B731E23" w14:textId="77777777" w:rsidR="00CE11D7" w:rsidRPr="00A37D65" w:rsidRDefault="00E903D7" w:rsidP="00584BB9">
            <w:pPr>
              <w:numPr>
                <w:ilvl w:val="0"/>
                <w:numId w:val="172"/>
              </w:numPr>
              <w:spacing w:after="26"/>
              <w:ind w:hanging="360"/>
              <w:jc w:val="both"/>
              <w:rPr>
                <w:rFonts w:ascii="Cambria" w:hAnsi="Cambria"/>
                <w:lang w:val="en-GB"/>
              </w:rPr>
            </w:pPr>
            <w:r w:rsidRPr="00A37D65">
              <w:rPr>
                <w:rFonts w:ascii="Cambria" w:eastAsia="Cambria" w:hAnsi="Cambria" w:cs="Cambria"/>
                <w:lang w:val="en-GB"/>
              </w:rPr>
              <w:t xml:space="preserve">Grgurić, N. (2003) Oblikovanje papirom, alufolijom i didaktički neoblikovanim materijalima, Zagreb: Educa </w:t>
            </w:r>
          </w:p>
          <w:p w14:paraId="1A57FC89" w14:textId="77777777" w:rsidR="00CE11D7" w:rsidRPr="00A37D65" w:rsidRDefault="00E903D7" w:rsidP="00584BB9">
            <w:pPr>
              <w:numPr>
                <w:ilvl w:val="0"/>
                <w:numId w:val="172"/>
              </w:numPr>
              <w:spacing w:after="4"/>
              <w:ind w:hanging="360"/>
              <w:jc w:val="both"/>
              <w:rPr>
                <w:rFonts w:ascii="Cambria" w:hAnsi="Cambria"/>
                <w:lang w:val="en-GB"/>
              </w:rPr>
            </w:pPr>
            <w:r w:rsidRPr="00A37D65">
              <w:rPr>
                <w:rFonts w:ascii="Cambria" w:eastAsia="Cambria" w:hAnsi="Cambria" w:cs="Cambria"/>
                <w:lang w:val="en-GB"/>
              </w:rPr>
              <w:t xml:space="preserve">Grčko, S. (1968) Grafički postupci, Zagreb: Školska knjiga </w:t>
            </w:r>
          </w:p>
          <w:p w14:paraId="3C7FC2C0" w14:textId="77777777" w:rsidR="00CE11D7" w:rsidRPr="00A37D65" w:rsidRDefault="00E903D7" w:rsidP="00584BB9">
            <w:pPr>
              <w:numPr>
                <w:ilvl w:val="0"/>
                <w:numId w:val="172"/>
              </w:numPr>
              <w:spacing w:after="25"/>
              <w:ind w:hanging="360"/>
              <w:jc w:val="both"/>
              <w:rPr>
                <w:rFonts w:ascii="Cambria" w:hAnsi="Cambria"/>
                <w:lang w:val="en-GB"/>
              </w:rPr>
            </w:pPr>
            <w:r w:rsidRPr="00A37D65">
              <w:rPr>
                <w:rFonts w:ascii="Cambria" w:eastAsia="Cambria" w:hAnsi="Cambria" w:cs="Cambria"/>
                <w:lang w:val="en-GB"/>
              </w:rPr>
              <w:t xml:space="preserve">Kučina, V., Tanay E. R. (1995) Tehnike likovnog izražavanja od olovke do kompjutora, Zagreb: Naklada Zaki </w:t>
            </w:r>
          </w:p>
          <w:p w14:paraId="0C5F1552" w14:textId="77777777" w:rsidR="00CE11D7" w:rsidRPr="00A37D65" w:rsidRDefault="00E903D7" w:rsidP="00B079F3">
            <w:pPr>
              <w:numPr>
                <w:ilvl w:val="0"/>
                <w:numId w:val="172"/>
              </w:numPr>
              <w:ind w:hanging="360"/>
              <w:jc w:val="both"/>
              <w:rPr>
                <w:rFonts w:ascii="Cambria" w:hAnsi="Cambria"/>
                <w:lang w:val="en-GB"/>
              </w:rPr>
            </w:pPr>
            <w:r w:rsidRPr="00A37D65">
              <w:rPr>
                <w:rFonts w:ascii="Cambria" w:eastAsia="Cambria" w:hAnsi="Cambria" w:cs="Cambria"/>
                <w:lang w:val="en-GB"/>
              </w:rPr>
              <w:t xml:space="preserve">Catalogues, magazines, archives of art gallery, museums and ethnographic collections as well as information from the internet. Monographs of great artists, Museums and art galleries of the </w:t>
            </w:r>
            <w:r w:rsidR="00B079F3" w:rsidRPr="00A37D65">
              <w:rPr>
                <w:rFonts w:ascii="Cambria" w:eastAsia="Cambria" w:hAnsi="Cambria" w:cs="Cambria"/>
                <w:lang w:val="en-GB"/>
              </w:rPr>
              <w:t xml:space="preserve">  </w:t>
            </w:r>
            <w:r w:rsidRPr="00A37D65">
              <w:rPr>
                <w:rFonts w:ascii="Cambria" w:eastAsia="Cambria" w:hAnsi="Cambria" w:cs="Cambria"/>
                <w:lang w:val="en-GB"/>
              </w:rPr>
              <w:t xml:space="preserve">world,  etc. </w:t>
            </w:r>
          </w:p>
        </w:tc>
      </w:tr>
    </w:tbl>
    <w:p w14:paraId="3F5F8BAA"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4F7DD7FE"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9D3FFF2"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450EA421" w14:textId="77777777" w:rsidR="00BE057F" w:rsidRPr="00A37D65" w:rsidRDefault="00E903D7">
      <w:pPr>
        <w:spacing w:after="0"/>
        <w:jc w:val="both"/>
        <w:rPr>
          <w:rFonts w:ascii="Cambria" w:hAnsi="Cambria"/>
          <w:b/>
          <w:lang w:val="en-GB"/>
        </w:rPr>
      </w:pPr>
      <w:r w:rsidRPr="00A37D65">
        <w:rPr>
          <w:rFonts w:ascii="Cambria" w:hAnsi="Cambria"/>
          <w:b/>
          <w:lang w:val="en-GB"/>
        </w:rPr>
        <w:t xml:space="preserve"> </w:t>
      </w:r>
      <w:r w:rsidRPr="00A37D65">
        <w:rPr>
          <w:rFonts w:ascii="Cambria" w:hAnsi="Cambria"/>
          <w:b/>
          <w:lang w:val="en-GB"/>
        </w:rPr>
        <w:tab/>
      </w:r>
    </w:p>
    <w:p w14:paraId="5DBB6F30" w14:textId="77777777" w:rsidR="00BE057F" w:rsidRPr="00A37D65" w:rsidRDefault="00BE057F">
      <w:pPr>
        <w:spacing w:after="0"/>
        <w:jc w:val="both"/>
        <w:rPr>
          <w:rFonts w:ascii="Cambria" w:hAnsi="Cambria"/>
          <w:b/>
          <w:lang w:val="en-GB"/>
        </w:rPr>
      </w:pPr>
    </w:p>
    <w:p w14:paraId="7AA55F2C" w14:textId="77777777" w:rsidR="00BE057F" w:rsidRPr="00A37D65" w:rsidRDefault="00BE057F">
      <w:pPr>
        <w:spacing w:after="0"/>
        <w:jc w:val="both"/>
        <w:rPr>
          <w:rFonts w:ascii="Cambria" w:hAnsi="Cambria"/>
          <w:b/>
          <w:lang w:val="en-GB"/>
        </w:rPr>
      </w:pPr>
    </w:p>
    <w:p w14:paraId="354119EA" w14:textId="77777777" w:rsidR="00BE057F" w:rsidRPr="00A37D65" w:rsidRDefault="00BE057F">
      <w:pPr>
        <w:spacing w:after="0"/>
        <w:jc w:val="both"/>
        <w:rPr>
          <w:rFonts w:ascii="Cambria" w:hAnsi="Cambria"/>
          <w:b/>
          <w:lang w:val="en-GB"/>
        </w:rPr>
      </w:pPr>
    </w:p>
    <w:p w14:paraId="1D8BF476" w14:textId="77777777" w:rsidR="00BE057F" w:rsidRPr="00A37D65" w:rsidRDefault="00BE057F">
      <w:pPr>
        <w:spacing w:after="0"/>
        <w:jc w:val="both"/>
        <w:rPr>
          <w:rFonts w:ascii="Cambria" w:hAnsi="Cambria"/>
          <w:b/>
          <w:lang w:val="en-GB"/>
        </w:rPr>
      </w:pPr>
    </w:p>
    <w:p w14:paraId="1D2E0D2A" w14:textId="77777777" w:rsidR="00BE057F" w:rsidRPr="00A37D65" w:rsidRDefault="00BE057F">
      <w:pPr>
        <w:spacing w:after="0"/>
        <w:jc w:val="both"/>
        <w:rPr>
          <w:rFonts w:ascii="Cambria" w:hAnsi="Cambria"/>
          <w:b/>
          <w:lang w:val="en-GB"/>
        </w:rPr>
      </w:pPr>
    </w:p>
    <w:p w14:paraId="0ABBC3E0" w14:textId="77777777" w:rsidR="00CE11D7" w:rsidRPr="00A37D65" w:rsidRDefault="00CE11D7">
      <w:pPr>
        <w:spacing w:after="0"/>
        <w:jc w:val="both"/>
        <w:rPr>
          <w:rFonts w:ascii="Cambria" w:hAnsi="Cambria"/>
          <w:lang w:val="en-GB"/>
        </w:rPr>
      </w:pPr>
    </w:p>
    <w:p w14:paraId="60562404"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tbl>
      <w:tblPr>
        <w:tblStyle w:val="TableGrid"/>
        <w:tblW w:w="9065" w:type="dxa"/>
        <w:tblInd w:w="7" w:type="dxa"/>
        <w:tblCellMar>
          <w:top w:w="49" w:type="dxa"/>
          <w:left w:w="108" w:type="dxa"/>
          <w:right w:w="51" w:type="dxa"/>
        </w:tblCellMar>
        <w:tblLook w:val="04A0" w:firstRow="1" w:lastRow="0" w:firstColumn="1" w:lastColumn="0" w:noHBand="0" w:noVBand="1"/>
      </w:tblPr>
      <w:tblGrid>
        <w:gridCol w:w="2470"/>
        <w:gridCol w:w="2348"/>
        <w:gridCol w:w="133"/>
        <w:gridCol w:w="1138"/>
        <w:gridCol w:w="147"/>
        <w:gridCol w:w="720"/>
        <w:gridCol w:w="946"/>
        <w:gridCol w:w="1163"/>
      </w:tblGrid>
      <w:tr w:rsidR="00CE11D7" w:rsidRPr="00A37D65" w14:paraId="09A17320" w14:textId="77777777">
        <w:trPr>
          <w:trHeight w:val="368"/>
        </w:trPr>
        <w:tc>
          <w:tcPr>
            <w:tcW w:w="9065" w:type="dxa"/>
            <w:gridSpan w:val="8"/>
            <w:tcBorders>
              <w:top w:val="single" w:sz="4" w:space="0" w:color="000000"/>
              <w:left w:val="single" w:sz="4" w:space="0" w:color="000000"/>
              <w:bottom w:val="single" w:sz="4" w:space="0" w:color="000000"/>
              <w:right w:val="single" w:sz="4" w:space="0" w:color="000000"/>
            </w:tcBorders>
            <w:shd w:val="clear" w:color="auto" w:fill="F3F3F3"/>
          </w:tcPr>
          <w:p w14:paraId="63B09DC5" w14:textId="77777777" w:rsidR="00CE11D7" w:rsidRPr="00A37D65" w:rsidRDefault="00E903D7">
            <w:pPr>
              <w:ind w:right="92"/>
              <w:jc w:val="right"/>
              <w:rPr>
                <w:rFonts w:ascii="Cambria" w:hAnsi="Cambria" w:cstheme="minorHAnsi"/>
                <w:b/>
                <w:lang w:val="en-GB"/>
              </w:rPr>
            </w:pPr>
            <w:r w:rsidRPr="00A37D65">
              <w:rPr>
                <w:rFonts w:ascii="Cambria" w:eastAsia="Cambria" w:hAnsi="Cambria" w:cstheme="minorHAnsi"/>
                <w:b/>
                <w:lang w:val="en-GB"/>
              </w:rPr>
              <w:t xml:space="preserve">Course Syllabus  </w:t>
            </w:r>
          </w:p>
        </w:tc>
      </w:tr>
      <w:tr w:rsidR="00CE11D7" w:rsidRPr="00A37D65" w14:paraId="22F4B15F" w14:textId="77777777" w:rsidTr="00B079F3">
        <w:trPr>
          <w:trHeight w:val="66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CA3CF6" w14:textId="77777777" w:rsidR="00CE11D7" w:rsidRPr="00A37D65" w:rsidRDefault="00E903D7">
            <w:pPr>
              <w:ind w:left="36"/>
              <w:rPr>
                <w:rFonts w:ascii="Cambria" w:hAnsi="Cambria" w:cstheme="minorHAnsi"/>
                <w:lang w:val="en-GB"/>
              </w:rPr>
            </w:pPr>
            <w:r w:rsidRPr="00A37D65">
              <w:rPr>
                <w:rFonts w:ascii="Cambria" w:eastAsia="Cambria" w:hAnsi="Cambria" w:cstheme="minorHAnsi"/>
                <w:lang w:val="en-GB"/>
              </w:rPr>
              <w:t xml:space="preserve">Course Code and Title </w:t>
            </w:r>
          </w:p>
        </w:tc>
        <w:tc>
          <w:tcPr>
            <w:tcW w:w="6595" w:type="dxa"/>
            <w:gridSpan w:val="7"/>
            <w:tcBorders>
              <w:top w:val="single" w:sz="4" w:space="0" w:color="000000"/>
              <w:left w:val="single" w:sz="4" w:space="0" w:color="000000"/>
              <w:bottom w:val="single" w:sz="4" w:space="0" w:color="000000"/>
              <w:right w:val="single" w:sz="4" w:space="0" w:color="000000"/>
            </w:tcBorders>
          </w:tcPr>
          <w:p w14:paraId="169174E6"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 xml:space="preserve">200002 </w:t>
            </w:r>
          </w:p>
          <w:p w14:paraId="653E52A0"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 xml:space="preserve">Contemporary Italian language 1  </w:t>
            </w:r>
          </w:p>
        </w:tc>
      </w:tr>
      <w:tr w:rsidR="00CE11D7" w:rsidRPr="00A37D65" w14:paraId="2CB18AEC" w14:textId="77777777" w:rsidTr="00B079F3">
        <w:trPr>
          <w:trHeight w:val="47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455CE9" w14:textId="77777777" w:rsidR="00CE11D7" w:rsidRPr="00A37D65" w:rsidRDefault="00E903D7">
            <w:pPr>
              <w:ind w:left="36"/>
              <w:rPr>
                <w:rFonts w:ascii="Cambria" w:hAnsi="Cambria" w:cstheme="minorHAnsi"/>
                <w:lang w:val="en-GB"/>
              </w:rPr>
            </w:pPr>
            <w:r w:rsidRPr="00A37D65">
              <w:rPr>
                <w:rFonts w:ascii="Cambria" w:eastAsia="Cambria" w:hAnsi="Cambria" w:cstheme="minorHAnsi"/>
                <w:lang w:val="en-GB"/>
              </w:rPr>
              <w:t xml:space="preserve">Name of Lecturer </w:t>
            </w:r>
          </w:p>
        </w:tc>
        <w:tc>
          <w:tcPr>
            <w:tcW w:w="6595" w:type="dxa"/>
            <w:gridSpan w:val="7"/>
            <w:tcBorders>
              <w:top w:val="single" w:sz="4" w:space="0" w:color="000000"/>
              <w:left w:val="single" w:sz="4" w:space="0" w:color="000000"/>
              <w:bottom w:val="single" w:sz="4" w:space="0" w:color="000000"/>
              <w:right w:val="single" w:sz="4" w:space="0" w:color="000000"/>
            </w:tcBorders>
            <w:vAlign w:val="center"/>
          </w:tcPr>
          <w:p w14:paraId="200A107E" w14:textId="77777777" w:rsidR="0094570F" w:rsidRPr="00A37D65" w:rsidRDefault="009F523B" w:rsidP="0094570F">
            <w:pPr>
              <w:rPr>
                <w:rFonts w:ascii="Cambria" w:eastAsiaTheme="minorHAnsi" w:hAnsi="Cambria" w:cstheme="minorBidi"/>
                <w:color w:val="auto"/>
                <w:lang w:val="en-GB" w:eastAsia="en-US"/>
              </w:rPr>
            </w:pPr>
            <w:hyperlink r:id="rId107">
              <w:r w:rsidR="00BE057F" w:rsidRPr="00A37D65">
                <w:rPr>
                  <w:rFonts w:ascii="Cambria" w:eastAsia="Cambria" w:hAnsi="Cambria" w:cstheme="minorHAnsi"/>
                  <w:color w:val="0000FF"/>
                  <w:u w:val="single" w:color="0000FF"/>
                  <w:lang w:val="en-GB"/>
                </w:rPr>
                <w:t xml:space="preserve"> Assistant Professor L</w:t>
              </w:r>
              <w:r w:rsidR="00E903D7" w:rsidRPr="00A37D65">
                <w:rPr>
                  <w:rFonts w:ascii="Cambria" w:eastAsia="Cambria" w:hAnsi="Cambria" w:cstheme="minorHAnsi"/>
                  <w:color w:val="0000FF"/>
                  <w:u w:val="single" w:color="0000FF"/>
                  <w:lang w:val="en-GB"/>
                </w:rPr>
                <w:t>orena Lazari</w:t>
              </w:r>
            </w:hyperlink>
            <w:r w:rsidR="00E903D7" w:rsidRPr="00A37D65">
              <w:rPr>
                <w:rFonts w:ascii="Cambria" w:eastAsia="Cambria" w:hAnsi="Cambria" w:cstheme="minorHAnsi"/>
                <w:color w:val="0000FF"/>
                <w:u w:val="single" w:color="0000FF"/>
                <w:lang w:val="en-GB"/>
              </w:rPr>
              <w:t xml:space="preserve">ć, </w:t>
            </w:r>
            <w:r w:rsidR="0094570F" w:rsidRPr="00A37D65">
              <w:rPr>
                <w:rFonts w:ascii="Cambria" w:eastAsia="Cambria" w:hAnsi="Cambria" w:cstheme="minorHAnsi"/>
                <w:color w:val="0000FF"/>
                <w:u w:val="single" w:color="0000FF"/>
                <w:lang w:val="en-GB"/>
              </w:rPr>
              <w:t xml:space="preserve">PhD  </w:t>
            </w:r>
            <w:r w:rsidR="0094570F" w:rsidRPr="00A37D65">
              <w:rPr>
                <w:rFonts w:ascii="Cambria" w:eastAsiaTheme="minorHAnsi" w:hAnsi="Cambria" w:cstheme="minorBidi"/>
                <w:color w:val="auto"/>
                <w:lang w:val="en-GB" w:eastAsia="en-US"/>
              </w:rPr>
              <w:t>(main course teacher)</w:t>
            </w:r>
          </w:p>
          <w:p w14:paraId="3D276DF1" w14:textId="77777777" w:rsidR="00CE11D7" w:rsidRPr="00A37D65" w:rsidRDefault="00CE11D7">
            <w:pPr>
              <w:ind w:left="37"/>
              <w:rPr>
                <w:rFonts w:ascii="Cambria" w:hAnsi="Cambria" w:cstheme="minorHAnsi"/>
                <w:lang w:val="en-GB"/>
              </w:rPr>
            </w:pPr>
          </w:p>
        </w:tc>
      </w:tr>
      <w:tr w:rsidR="00CE11D7" w:rsidRPr="00A37D65" w14:paraId="301C4EC1" w14:textId="77777777" w:rsidTr="00B079F3">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22B4771" w14:textId="77777777" w:rsidR="00CE11D7" w:rsidRPr="00A37D65" w:rsidRDefault="00E903D7">
            <w:pPr>
              <w:ind w:left="36"/>
              <w:rPr>
                <w:rFonts w:ascii="Cambria" w:hAnsi="Cambria" w:cstheme="minorHAnsi"/>
                <w:lang w:val="en-GB"/>
              </w:rPr>
            </w:pPr>
            <w:r w:rsidRPr="00A37D65">
              <w:rPr>
                <w:rFonts w:ascii="Cambria" w:eastAsia="Cambria" w:hAnsi="Cambria" w:cstheme="minorHAnsi"/>
                <w:lang w:val="en-GB"/>
              </w:rPr>
              <w:t xml:space="preserve">Study programme </w:t>
            </w:r>
          </w:p>
        </w:tc>
        <w:tc>
          <w:tcPr>
            <w:tcW w:w="6595" w:type="dxa"/>
            <w:gridSpan w:val="7"/>
            <w:tcBorders>
              <w:top w:val="single" w:sz="4" w:space="0" w:color="000000"/>
              <w:left w:val="single" w:sz="4" w:space="0" w:color="000000"/>
              <w:bottom w:val="single" w:sz="4" w:space="0" w:color="000000"/>
              <w:right w:val="single" w:sz="4" w:space="0" w:color="000000"/>
            </w:tcBorders>
          </w:tcPr>
          <w:p w14:paraId="41608D5F"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 xml:space="preserve">University undergraduate study Early and Preschool Education in the Croatian language </w:t>
            </w:r>
          </w:p>
        </w:tc>
      </w:tr>
      <w:tr w:rsidR="00CE11D7" w:rsidRPr="00A37D65" w14:paraId="37D16C13" w14:textId="77777777" w:rsidTr="00B079F3">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49060267" w14:textId="77777777" w:rsidR="00CE11D7" w:rsidRPr="00A37D65" w:rsidRDefault="00E903D7">
            <w:pPr>
              <w:ind w:left="36"/>
              <w:rPr>
                <w:rFonts w:ascii="Cambria" w:hAnsi="Cambria" w:cstheme="minorHAnsi"/>
                <w:lang w:val="en-GB"/>
              </w:rPr>
            </w:pPr>
            <w:r w:rsidRPr="00A37D65">
              <w:rPr>
                <w:rFonts w:ascii="Cambria" w:eastAsia="Cambria" w:hAnsi="Cambria" w:cstheme="minorHAnsi"/>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tcPr>
          <w:p w14:paraId="0696FD6B"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 xml:space="preserve">Elective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698496BC" w14:textId="77777777" w:rsidR="00CE11D7" w:rsidRPr="00A37D65" w:rsidRDefault="00E903D7">
            <w:pPr>
              <w:ind w:left="35"/>
              <w:rPr>
                <w:rFonts w:ascii="Cambria" w:hAnsi="Cambria" w:cstheme="minorHAnsi"/>
                <w:lang w:val="en-GB"/>
              </w:rPr>
            </w:pPr>
            <w:r w:rsidRPr="00A37D65">
              <w:rPr>
                <w:rFonts w:ascii="Cambria" w:eastAsia="Cambria" w:hAnsi="Cambria" w:cstheme="minorHAnsi"/>
                <w:lang w:val="en-GB"/>
              </w:rPr>
              <w:t xml:space="preserve">Study level </w:t>
            </w:r>
          </w:p>
        </w:tc>
        <w:tc>
          <w:tcPr>
            <w:tcW w:w="2829" w:type="dxa"/>
            <w:gridSpan w:val="3"/>
            <w:tcBorders>
              <w:top w:val="single" w:sz="4" w:space="0" w:color="000000"/>
              <w:left w:val="single" w:sz="4" w:space="0" w:color="000000"/>
              <w:bottom w:val="single" w:sz="4" w:space="0" w:color="000000"/>
              <w:right w:val="single" w:sz="4" w:space="0" w:color="000000"/>
            </w:tcBorders>
          </w:tcPr>
          <w:p w14:paraId="1E97923A"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 xml:space="preserve">Undergraduate </w:t>
            </w:r>
          </w:p>
        </w:tc>
      </w:tr>
      <w:tr w:rsidR="00CE11D7" w:rsidRPr="00A37D65" w14:paraId="31677CB4" w14:textId="77777777" w:rsidTr="00B079F3">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782BE6CC" w14:textId="77777777" w:rsidR="00CE11D7" w:rsidRPr="00A37D65" w:rsidRDefault="00E903D7">
            <w:pPr>
              <w:ind w:left="36"/>
              <w:rPr>
                <w:rFonts w:ascii="Cambria" w:hAnsi="Cambria" w:cstheme="minorHAnsi"/>
                <w:lang w:val="en-GB"/>
              </w:rPr>
            </w:pPr>
            <w:r w:rsidRPr="00A37D65">
              <w:rPr>
                <w:rFonts w:ascii="Cambria" w:eastAsia="Cambria" w:hAnsi="Cambria" w:cstheme="minorHAnsi"/>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47420E67"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C2F6DA5" w14:textId="77777777" w:rsidR="00CE11D7" w:rsidRPr="00A37D65" w:rsidRDefault="00E903D7">
            <w:pPr>
              <w:ind w:left="35"/>
              <w:rPr>
                <w:rFonts w:ascii="Cambria" w:hAnsi="Cambria" w:cstheme="minorHAnsi"/>
                <w:lang w:val="en-GB"/>
              </w:rPr>
            </w:pPr>
            <w:r w:rsidRPr="00A37D65">
              <w:rPr>
                <w:rFonts w:ascii="Cambria" w:eastAsia="Cambria" w:hAnsi="Cambria" w:cstheme="minorHAnsi"/>
                <w:lang w:val="en-GB"/>
              </w:rPr>
              <w:t xml:space="preserve">Study year </w:t>
            </w:r>
          </w:p>
        </w:tc>
        <w:tc>
          <w:tcPr>
            <w:tcW w:w="2829" w:type="dxa"/>
            <w:gridSpan w:val="3"/>
            <w:tcBorders>
              <w:top w:val="single" w:sz="4" w:space="0" w:color="000000"/>
              <w:left w:val="single" w:sz="4" w:space="0" w:color="000000"/>
              <w:bottom w:val="single" w:sz="4" w:space="0" w:color="000000"/>
              <w:right w:val="single" w:sz="4" w:space="0" w:color="000000"/>
            </w:tcBorders>
          </w:tcPr>
          <w:p w14:paraId="528E1FD1"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 xml:space="preserve">II. </w:t>
            </w:r>
          </w:p>
        </w:tc>
      </w:tr>
      <w:tr w:rsidR="00CE11D7" w:rsidRPr="00A37D65" w14:paraId="31D69610" w14:textId="77777777" w:rsidTr="00B079F3">
        <w:trPr>
          <w:trHeight w:val="62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27CED1" w14:textId="77777777" w:rsidR="00CE11D7" w:rsidRPr="00A37D65" w:rsidRDefault="00E903D7">
            <w:pPr>
              <w:ind w:left="36"/>
              <w:rPr>
                <w:rFonts w:ascii="Cambria" w:hAnsi="Cambria" w:cstheme="minorHAnsi"/>
                <w:lang w:val="en-GB"/>
              </w:rPr>
            </w:pPr>
            <w:r w:rsidRPr="00A37D65">
              <w:rPr>
                <w:rFonts w:ascii="Cambria" w:eastAsia="Cambria" w:hAnsi="Cambria" w:cstheme="minorHAnsi"/>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1436286E"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Classroom</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7CB9CB24" w14:textId="77777777" w:rsidR="00CE11D7" w:rsidRPr="00A37D65" w:rsidRDefault="00E903D7">
            <w:pPr>
              <w:ind w:left="35"/>
              <w:rPr>
                <w:rFonts w:ascii="Cambria" w:hAnsi="Cambria" w:cstheme="minorHAnsi"/>
                <w:lang w:val="en-GB"/>
              </w:rPr>
            </w:pPr>
            <w:r w:rsidRPr="00A37D65">
              <w:rPr>
                <w:rFonts w:ascii="Cambria" w:eastAsia="Cambria" w:hAnsi="Cambria" w:cstheme="minorHAnsi"/>
                <w:lang w:val="en-GB"/>
              </w:rPr>
              <w:t xml:space="preserve">Teaching languages </w:t>
            </w:r>
          </w:p>
        </w:tc>
        <w:tc>
          <w:tcPr>
            <w:tcW w:w="2829" w:type="dxa"/>
            <w:gridSpan w:val="3"/>
            <w:tcBorders>
              <w:top w:val="single" w:sz="4" w:space="0" w:color="000000"/>
              <w:left w:val="single" w:sz="4" w:space="0" w:color="000000"/>
              <w:bottom w:val="single" w:sz="4" w:space="0" w:color="000000"/>
              <w:right w:val="single" w:sz="4" w:space="0" w:color="000000"/>
            </w:tcBorders>
          </w:tcPr>
          <w:p w14:paraId="7EB31358"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 xml:space="preserve">Croatian </w:t>
            </w:r>
          </w:p>
          <w:p w14:paraId="36FA0D22"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 xml:space="preserve">Italian </w:t>
            </w:r>
          </w:p>
        </w:tc>
      </w:tr>
      <w:tr w:rsidR="00CE11D7" w:rsidRPr="00A37D65" w14:paraId="3278B9C1" w14:textId="77777777" w:rsidTr="00B079F3">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47ACF2" w14:textId="77777777" w:rsidR="00CE11D7" w:rsidRPr="00A37D65" w:rsidRDefault="00E903D7">
            <w:pPr>
              <w:ind w:left="36"/>
              <w:rPr>
                <w:rFonts w:ascii="Cambria" w:hAnsi="Cambria" w:cstheme="minorHAnsi"/>
                <w:lang w:val="en-GB"/>
              </w:rPr>
            </w:pPr>
            <w:r w:rsidRPr="00A37D65">
              <w:rPr>
                <w:rFonts w:ascii="Cambria" w:eastAsia="Cambria" w:hAnsi="Cambria" w:cstheme="minorHAnsi"/>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8C27E2E"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86F8260" w14:textId="77777777" w:rsidR="00CE11D7" w:rsidRPr="00A37D65" w:rsidRDefault="00E903D7">
            <w:pPr>
              <w:ind w:left="35"/>
              <w:rPr>
                <w:rFonts w:ascii="Cambria" w:hAnsi="Cambria" w:cstheme="minorHAnsi"/>
                <w:lang w:val="en-GB"/>
              </w:rPr>
            </w:pPr>
            <w:r w:rsidRPr="00A37D65">
              <w:rPr>
                <w:rFonts w:ascii="Cambria" w:eastAsia="Cambria" w:hAnsi="Cambria" w:cstheme="minorHAnsi"/>
                <w:lang w:val="en-GB"/>
              </w:rPr>
              <w:t xml:space="preserve">Number of hours per semester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78E98AA4"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15L – 0S – 15</w:t>
            </w:r>
            <w:r w:rsidR="00BE057F" w:rsidRPr="00A37D65">
              <w:rPr>
                <w:rFonts w:ascii="Cambria" w:eastAsia="Cambria" w:hAnsi="Cambria" w:cstheme="minorHAnsi"/>
                <w:lang w:val="en-GB"/>
              </w:rPr>
              <w:t>E</w:t>
            </w:r>
          </w:p>
        </w:tc>
      </w:tr>
      <w:tr w:rsidR="00CE11D7" w:rsidRPr="00A37D65" w14:paraId="0331A342" w14:textId="77777777" w:rsidTr="00B079F3">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5C7AE479" w14:textId="77777777" w:rsidR="00CE11D7" w:rsidRPr="00A37D65" w:rsidRDefault="00E903D7">
            <w:pPr>
              <w:ind w:left="36"/>
              <w:rPr>
                <w:rFonts w:ascii="Cambria" w:hAnsi="Cambria" w:cstheme="minorHAnsi"/>
                <w:lang w:val="en-GB"/>
              </w:rPr>
            </w:pPr>
            <w:r w:rsidRPr="00A37D65">
              <w:rPr>
                <w:rFonts w:ascii="Cambria" w:eastAsia="Cambria" w:hAnsi="Cambria" w:cstheme="minorHAnsi"/>
                <w:lang w:val="en-GB"/>
              </w:rPr>
              <w:t xml:space="preserve">Prerequisites  </w:t>
            </w:r>
          </w:p>
        </w:tc>
        <w:tc>
          <w:tcPr>
            <w:tcW w:w="6595" w:type="dxa"/>
            <w:gridSpan w:val="7"/>
            <w:tcBorders>
              <w:top w:val="single" w:sz="4" w:space="0" w:color="000000"/>
              <w:left w:val="single" w:sz="4" w:space="0" w:color="000000"/>
              <w:bottom w:val="single" w:sz="4" w:space="0" w:color="000000"/>
              <w:right w:val="single" w:sz="4" w:space="0" w:color="000000"/>
            </w:tcBorders>
          </w:tcPr>
          <w:p w14:paraId="719BDB1C"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 xml:space="preserve">There are no prerequisites. </w:t>
            </w:r>
          </w:p>
        </w:tc>
      </w:tr>
      <w:tr w:rsidR="00CE11D7" w:rsidRPr="00A37D65" w14:paraId="67C991DB" w14:textId="77777777" w:rsidTr="00B079F3">
        <w:trPr>
          <w:trHeight w:val="39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2250C59D" w14:textId="77777777" w:rsidR="00CE11D7" w:rsidRPr="00A37D65" w:rsidRDefault="00E903D7">
            <w:pPr>
              <w:ind w:left="36"/>
              <w:rPr>
                <w:rFonts w:ascii="Cambria" w:hAnsi="Cambria" w:cstheme="minorHAnsi"/>
                <w:lang w:val="en-GB"/>
              </w:rPr>
            </w:pPr>
            <w:r w:rsidRPr="00A37D65">
              <w:rPr>
                <w:rFonts w:ascii="Cambria" w:eastAsia="Cambria" w:hAnsi="Cambria" w:cstheme="minorHAnsi"/>
                <w:lang w:val="en-GB"/>
              </w:rPr>
              <w:t xml:space="preserve">Correlativity </w:t>
            </w:r>
          </w:p>
        </w:tc>
        <w:tc>
          <w:tcPr>
            <w:tcW w:w="6595" w:type="dxa"/>
            <w:gridSpan w:val="7"/>
            <w:tcBorders>
              <w:top w:val="single" w:sz="4" w:space="0" w:color="000000"/>
              <w:left w:val="single" w:sz="4" w:space="0" w:color="000000"/>
              <w:bottom w:val="single" w:sz="4" w:space="0" w:color="000000"/>
              <w:right w:val="single" w:sz="4" w:space="0" w:color="000000"/>
            </w:tcBorders>
          </w:tcPr>
          <w:p w14:paraId="0FB9D914" w14:textId="77777777" w:rsidR="00CE11D7" w:rsidRPr="00A37D65" w:rsidRDefault="00E903D7">
            <w:pPr>
              <w:ind w:left="37"/>
              <w:rPr>
                <w:rFonts w:ascii="Cambria" w:hAnsi="Cambria" w:cstheme="minorHAnsi"/>
                <w:lang w:val="en-GB"/>
              </w:rPr>
            </w:pPr>
            <w:r w:rsidRPr="00A37D65">
              <w:rPr>
                <w:rFonts w:ascii="Cambria" w:eastAsia="Cambria" w:hAnsi="Cambria" w:cstheme="minorHAnsi"/>
                <w:lang w:val="en-GB"/>
              </w:rPr>
              <w:t xml:space="preserve">Croatian language, English language, German language </w:t>
            </w:r>
          </w:p>
        </w:tc>
      </w:tr>
      <w:tr w:rsidR="00CE11D7" w:rsidRPr="00A37D65" w14:paraId="56019DAF" w14:textId="77777777" w:rsidTr="00B079F3">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ED643D" w14:textId="77777777" w:rsidR="00CE11D7" w:rsidRPr="00A37D65" w:rsidRDefault="00E903D7">
            <w:pPr>
              <w:ind w:left="36"/>
              <w:rPr>
                <w:rFonts w:ascii="Cambria" w:hAnsi="Cambria" w:cstheme="minorHAnsi"/>
                <w:lang w:val="en-GB"/>
              </w:rPr>
            </w:pPr>
            <w:r w:rsidRPr="00A37D65">
              <w:rPr>
                <w:rFonts w:ascii="Cambria" w:eastAsia="Cambria" w:hAnsi="Cambria" w:cstheme="minorHAnsi"/>
                <w:lang w:val="en-GB"/>
              </w:rPr>
              <w:t xml:space="preserve">Objective of the course  </w:t>
            </w:r>
          </w:p>
        </w:tc>
        <w:tc>
          <w:tcPr>
            <w:tcW w:w="6595" w:type="dxa"/>
            <w:gridSpan w:val="7"/>
            <w:tcBorders>
              <w:top w:val="single" w:sz="4" w:space="0" w:color="000000"/>
              <w:left w:val="single" w:sz="4" w:space="0" w:color="000000"/>
              <w:bottom w:val="single" w:sz="4" w:space="0" w:color="000000"/>
              <w:right w:val="single" w:sz="4" w:space="0" w:color="000000"/>
            </w:tcBorders>
          </w:tcPr>
          <w:p w14:paraId="402B3E4B" w14:textId="64734EC4" w:rsidR="00CE11D7" w:rsidRPr="00A37D65" w:rsidRDefault="0032269E">
            <w:pPr>
              <w:ind w:left="37"/>
              <w:rPr>
                <w:rFonts w:ascii="Cambria" w:hAnsi="Cambria" w:cstheme="minorHAnsi"/>
                <w:lang w:val="en-GB"/>
              </w:rPr>
            </w:pPr>
            <w:r>
              <w:rPr>
                <w:rFonts w:ascii="Cambria" w:eastAsia="Cambria" w:hAnsi="Cambria" w:cstheme="minorHAnsi"/>
                <w:lang w:val="en-GB"/>
              </w:rPr>
              <w:t>A</w:t>
            </w:r>
            <w:r w:rsidR="00E903D7" w:rsidRPr="00A37D65">
              <w:rPr>
                <w:rFonts w:ascii="Cambria" w:eastAsia="Cambria" w:hAnsi="Cambria" w:cstheme="minorHAnsi"/>
                <w:lang w:val="en-GB"/>
              </w:rPr>
              <w:t>cquire initial knowledge of the Italian language, in accordance with the needs of one's profession, in accordance with level A1 according to the Common European Framework of Reference for Languages</w:t>
            </w:r>
          </w:p>
        </w:tc>
      </w:tr>
      <w:tr w:rsidR="00CE11D7" w:rsidRPr="00A37D65" w14:paraId="510F0156" w14:textId="77777777" w:rsidTr="00B079F3">
        <w:trPr>
          <w:trHeight w:val="177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0B25A2" w14:textId="77777777" w:rsidR="00CE11D7" w:rsidRPr="00A37D65" w:rsidRDefault="00E903D7">
            <w:pPr>
              <w:ind w:left="36"/>
              <w:rPr>
                <w:rFonts w:ascii="Cambria" w:hAnsi="Cambria" w:cstheme="minorHAnsi"/>
                <w:lang w:val="en-GB"/>
              </w:rPr>
            </w:pPr>
            <w:r w:rsidRPr="00A37D65">
              <w:rPr>
                <w:rFonts w:ascii="Cambria" w:eastAsia="Cambria" w:hAnsi="Cambria" w:cstheme="minorHAnsi"/>
                <w:lang w:val="en-GB"/>
              </w:rPr>
              <w:t xml:space="preserve">Learning outcomes  </w:t>
            </w:r>
          </w:p>
        </w:tc>
        <w:tc>
          <w:tcPr>
            <w:tcW w:w="6595" w:type="dxa"/>
            <w:gridSpan w:val="7"/>
            <w:tcBorders>
              <w:top w:val="single" w:sz="4" w:space="0" w:color="000000"/>
              <w:left w:val="single" w:sz="4" w:space="0" w:color="000000"/>
              <w:bottom w:val="single" w:sz="4" w:space="0" w:color="000000"/>
              <w:right w:val="single" w:sz="4" w:space="0" w:color="000000"/>
            </w:tcBorders>
          </w:tcPr>
          <w:p w14:paraId="21AF7046" w14:textId="77777777" w:rsidR="00CE11D7" w:rsidRPr="00A37D65" w:rsidRDefault="00B079F3" w:rsidP="00B079F3">
            <w:pPr>
              <w:ind w:left="37"/>
              <w:rPr>
                <w:rFonts w:ascii="Cambria" w:hAnsi="Cambria" w:cstheme="minorHAnsi"/>
                <w:lang w:val="en-GB"/>
              </w:rPr>
            </w:pPr>
            <w:r w:rsidRPr="00A37D65">
              <w:rPr>
                <w:rFonts w:ascii="Cambria" w:eastAsia="Cambria" w:hAnsi="Cambria" w:cstheme="minorHAnsi"/>
                <w:lang w:val="en-GB"/>
              </w:rPr>
              <w:t xml:space="preserve">1. </w:t>
            </w:r>
            <w:r w:rsidR="00E903D7" w:rsidRPr="00A37D65">
              <w:rPr>
                <w:rFonts w:ascii="Cambria" w:eastAsia="Cambria" w:hAnsi="Cambria" w:cstheme="minorHAnsi"/>
                <w:lang w:val="en-GB"/>
              </w:rPr>
              <w:t xml:space="preserve">to use, in basic communication, simple words and phrases when presenting oneself and the immediate environment </w:t>
            </w:r>
          </w:p>
          <w:p w14:paraId="6272FEA6" w14:textId="77777777" w:rsidR="00CE11D7" w:rsidRPr="00A37D65" w:rsidRDefault="00B079F3" w:rsidP="00B079F3">
            <w:pPr>
              <w:ind w:left="37"/>
              <w:rPr>
                <w:rFonts w:ascii="Cambria" w:hAnsi="Cambria" w:cstheme="minorHAnsi"/>
                <w:lang w:val="en-GB"/>
              </w:rPr>
            </w:pPr>
            <w:r w:rsidRPr="00A37D65">
              <w:rPr>
                <w:rFonts w:ascii="Cambria" w:eastAsia="Cambria" w:hAnsi="Cambria" w:cstheme="minorHAnsi"/>
                <w:lang w:val="en-GB"/>
              </w:rPr>
              <w:t xml:space="preserve">2. </w:t>
            </w:r>
            <w:r w:rsidR="00E903D7" w:rsidRPr="00A37D65">
              <w:rPr>
                <w:rFonts w:ascii="Cambria" w:eastAsia="Cambria" w:hAnsi="Cambria" w:cstheme="minorHAnsi"/>
                <w:lang w:val="en-GB"/>
              </w:rPr>
              <w:t xml:space="preserve">conduct a simple conversation, ask and answer simple questions about well-known topics and your immediate needs </w:t>
            </w:r>
          </w:p>
          <w:p w14:paraId="70A0229C" w14:textId="77777777" w:rsidR="00CE11D7" w:rsidRPr="00A37D65" w:rsidRDefault="00B079F3" w:rsidP="00B079F3">
            <w:pPr>
              <w:ind w:left="37"/>
              <w:rPr>
                <w:rFonts w:ascii="Cambria" w:hAnsi="Cambria" w:cstheme="minorHAnsi"/>
                <w:lang w:val="en-GB"/>
              </w:rPr>
            </w:pPr>
            <w:r w:rsidRPr="00A37D65">
              <w:rPr>
                <w:rFonts w:ascii="Cambria" w:eastAsia="Cambria" w:hAnsi="Cambria" w:cstheme="minorHAnsi"/>
                <w:lang w:val="en-GB"/>
              </w:rPr>
              <w:t xml:space="preserve">3. </w:t>
            </w:r>
            <w:r w:rsidR="00E903D7" w:rsidRPr="00A37D65">
              <w:rPr>
                <w:rFonts w:ascii="Cambria" w:eastAsia="Cambria" w:hAnsi="Cambria" w:cstheme="minorHAnsi"/>
                <w:lang w:val="en-GB"/>
              </w:rPr>
              <w:t xml:space="preserve">describe a famous person </w:t>
            </w:r>
          </w:p>
          <w:p w14:paraId="4A5CA1A0" w14:textId="1AC69C5B" w:rsidR="00CE11D7" w:rsidRPr="00A37D65" w:rsidRDefault="00B079F3" w:rsidP="00B079F3">
            <w:pPr>
              <w:ind w:left="37"/>
              <w:rPr>
                <w:rFonts w:ascii="Cambria" w:hAnsi="Cambria" w:cstheme="minorHAnsi"/>
                <w:lang w:val="en-GB"/>
              </w:rPr>
            </w:pPr>
            <w:r w:rsidRPr="00A37D65">
              <w:rPr>
                <w:rFonts w:ascii="Cambria" w:eastAsia="Cambria" w:hAnsi="Cambria" w:cstheme="minorHAnsi"/>
                <w:lang w:val="en-GB"/>
              </w:rPr>
              <w:t xml:space="preserve">4. </w:t>
            </w:r>
            <w:r w:rsidR="00E903D7" w:rsidRPr="00A37D65">
              <w:rPr>
                <w:rFonts w:ascii="Cambria" w:eastAsia="Cambria" w:hAnsi="Cambria" w:cstheme="minorHAnsi"/>
                <w:lang w:val="en-GB"/>
              </w:rPr>
              <w:t xml:space="preserve">describe the environment in which </w:t>
            </w:r>
            <w:r w:rsidR="0032269E">
              <w:rPr>
                <w:rFonts w:ascii="Cambria" w:eastAsia="Cambria" w:hAnsi="Cambria" w:cstheme="minorHAnsi"/>
                <w:lang w:val="en-GB"/>
              </w:rPr>
              <w:t>one</w:t>
            </w:r>
            <w:r w:rsidR="00E903D7" w:rsidRPr="00A37D65">
              <w:rPr>
                <w:rFonts w:ascii="Cambria" w:eastAsia="Cambria" w:hAnsi="Cambria" w:cstheme="minorHAnsi"/>
                <w:lang w:val="en-GB"/>
              </w:rPr>
              <w:t xml:space="preserve"> lives </w:t>
            </w:r>
          </w:p>
          <w:p w14:paraId="5EB140C7" w14:textId="2A5B2FF4" w:rsidR="00CE11D7" w:rsidRPr="00A37D65" w:rsidRDefault="00B079F3" w:rsidP="00B079F3">
            <w:pPr>
              <w:ind w:left="37"/>
              <w:rPr>
                <w:rFonts w:ascii="Cambria" w:hAnsi="Cambria" w:cstheme="minorHAnsi"/>
                <w:lang w:val="en-GB"/>
              </w:rPr>
            </w:pPr>
            <w:r w:rsidRPr="00A37D65">
              <w:rPr>
                <w:rFonts w:ascii="Cambria" w:eastAsia="Cambria" w:hAnsi="Cambria" w:cstheme="minorHAnsi"/>
                <w:lang w:val="en-GB"/>
              </w:rPr>
              <w:t xml:space="preserve">5. </w:t>
            </w:r>
            <w:r w:rsidR="00E903D7" w:rsidRPr="00A37D65">
              <w:rPr>
                <w:rFonts w:ascii="Cambria" w:eastAsia="Cambria" w:hAnsi="Cambria" w:cstheme="minorHAnsi"/>
                <w:lang w:val="en-GB"/>
              </w:rPr>
              <w:t xml:space="preserve">write a short text about </w:t>
            </w:r>
            <w:r w:rsidR="0032269E">
              <w:rPr>
                <w:rFonts w:ascii="Cambria" w:eastAsia="Cambria" w:hAnsi="Cambria" w:cstheme="minorHAnsi"/>
                <w:lang w:val="en-GB"/>
              </w:rPr>
              <w:t>one</w:t>
            </w:r>
            <w:r w:rsidR="00E903D7" w:rsidRPr="00A37D65">
              <w:rPr>
                <w:rFonts w:ascii="Cambria" w:eastAsia="Cambria" w:hAnsi="Cambria" w:cstheme="minorHAnsi"/>
                <w:lang w:val="en-GB"/>
              </w:rPr>
              <w:t xml:space="preserve">self </w:t>
            </w:r>
          </w:p>
        </w:tc>
      </w:tr>
      <w:tr w:rsidR="00CE11D7" w:rsidRPr="00A37D65" w14:paraId="0BC3E306" w14:textId="77777777" w:rsidTr="00B079F3">
        <w:trPr>
          <w:trHeight w:val="192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B3216D" w14:textId="77777777" w:rsidR="00CE11D7" w:rsidRPr="00A37D65" w:rsidRDefault="00E903D7">
            <w:pPr>
              <w:rPr>
                <w:rFonts w:ascii="Cambria" w:hAnsi="Cambria" w:cstheme="minorHAnsi"/>
                <w:lang w:val="en-GB"/>
              </w:rPr>
            </w:pPr>
            <w:r w:rsidRPr="00A37D65">
              <w:rPr>
                <w:rFonts w:ascii="Cambria" w:eastAsia="Cambria" w:hAnsi="Cambria" w:cstheme="minorHAnsi"/>
                <w:lang w:val="en-GB"/>
              </w:rPr>
              <w:t xml:space="preserve">Course content (syllabus) </w:t>
            </w:r>
          </w:p>
        </w:tc>
        <w:tc>
          <w:tcPr>
            <w:tcW w:w="6595" w:type="dxa"/>
            <w:gridSpan w:val="7"/>
            <w:tcBorders>
              <w:top w:val="single" w:sz="4" w:space="0" w:color="000000"/>
              <w:left w:val="single" w:sz="4" w:space="0" w:color="000000"/>
              <w:bottom w:val="single" w:sz="4" w:space="0" w:color="000000"/>
              <w:right w:val="single" w:sz="4" w:space="0" w:color="000000"/>
            </w:tcBorders>
          </w:tcPr>
          <w:p w14:paraId="3E161CA1" w14:textId="77777777" w:rsidR="00CE11D7" w:rsidRPr="00A37D65" w:rsidRDefault="00E903D7" w:rsidP="00584BB9">
            <w:pPr>
              <w:numPr>
                <w:ilvl w:val="0"/>
                <w:numId w:val="174"/>
              </w:numPr>
              <w:spacing w:after="25"/>
              <w:ind w:left="339" w:hanging="283"/>
              <w:rPr>
                <w:rFonts w:ascii="Cambria" w:hAnsi="Cambria" w:cstheme="minorHAnsi"/>
                <w:lang w:val="en-GB"/>
              </w:rPr>
            </w:pPr>
            <w:r w:rsidRPr="00A37D65">
              <w:rPr>
                <w:rFonts w:ascii="Cambria" w:eastAsia="Cambria" w:hAnsi="Cambria" w:cstheme="minorHAnsi"/>
                <w:lang w:val="en-GB"/>
              </w:rPr>
              <w:t xml:space="preserve">Italian standard language: phonological, morphological, lexical structure. </w:t>
            </w:r>
          </w:p>
          <w:p w14:paraId="715511A5" w14:textId="77777777" w:rsidR="00CE11D7" w:rsidRPr="00A37D65" w:rsidRDefault="00E903D7" w:rsidP="00584BB9">
            <w:pPr>
              <w:numPr>
                <w:ilvl w:val="0"/>
                <w:numId w:val="174"/>
              </w:numPr>
              <w:spacing w:after="4"/>
              <w:ind w:left="339" w:hanging="283"/>
              <w:rPr>
                <w:rFonts w:ascii="Cambria" w:hAnsi="Cambria" w:cstheme="minorHAnsi"/>
                <w:lang w:val="en-GB"/>
              </w:rPr>
            </w:pPr>
            <w:r w:rsidRPr="00A37D65">
              <w:rPr>
                <w:rFonts w:ascii="Cambria" w:eastAsia="Cambria" w:hAnsi="Cambria" w:cstheme="minorHAnsi"/>
                <w:lang w:val="en-GB"/>
              </w:rPr>
              <w:t xml:space="preserve">Phonology: rules of writing </w:t>
            </w:r>
          </w:p>
          <w:p w14:paraId="6792D9E1" w14:textId="77777777" w:rsidR="00CE11D7" w:rsidRPr="00A37D65" w:rsidRDefault="00E903D7" w:rsidP="00584BB9">
            <w:pPr>
              <w:numPr>
                <w:ilvl w:val="0"/>
                <w:numId w:val="174"/>
              </w:numPr>
              <w:ind w:left="339" w:hanging="283"/>
              <w:rPr>
                <w:rFonts w:ascii="Cambria" w:hAnsi="Cambria" w:cstheme="minorHAnsi"/>
                <w:lang w:val="en-GB"/>
              </w:rPr>
            </w:pPr>
            <w:r w:rsidRPr="00A37D65">
              <w:rPr>
                <w:rFonts w:ascii="Cambria" w:eastAsia="Cambria" w:hAnsi="Cambria" w:cstheme="minorHAnsi"/>
                <w:lang w:val="en-GB"/>
              </w:rPr>
              <w:t xml:space="preserve">Morphological structure: noun (gender, number), article (definite, indefinite), adjective (descriptive, demonstrative), pronoun (personal, possessive), verb (present), adverb (time, place), preposition (simple), conjunction, interjection </w:t>
            </w:r>
          </w:p>
          <w:p w14:paraId="07BD7F28" w14:textId="77777777" w:rsidR="00CE11D7" w:rsidRPr="00A37D65" w:rsidRDefault="00B079F3">
            <w:pPr>
              <w:ind w:left="1"/>
              <w:rPr>
                <w:rFonts w:ascii="Cambria" w:hAnsi="Cambria" w:cstheme="minorHAnsi"/>
                <w:lang w:val="en-GB"/>
              </w:rPr>
            </w:pPr>
            <w:r w:rsidRPr="00A37D65">
              <w:rPr>
                <w:rFonts w:ascii="Cambria" w:eastAsia="Cambria" w:hAnsi="Cambria" w:cstheme="minorHAnsi"/>
                <w:lang w:val="en-GB"/>
              </w:rPr>
              <w:t xml:space="preserve">   4. </w:t>
            </w:r>
            <w:r w:rsidR="00E903D7" w:rsidRPr="00A37D65">
              <w:rPr>
                <w:rFonts w:ascii="Cambria" w:eastAsia="Cambria" w:hAnsi="Cambria" w:cstheme="minorHAnsi"/>
                <w:lang w:val="en-GB"/>
              </w:rPr>
              <w:t xml:space="preserve">Lexical structure: vocabulary related to basic communication. </w:t>
            </w:r>
          </w:p>
        </w:tc>
      </w:tr>
      <w:tr w:rsidR="00B079F3" w:rsidRPr="00A37D65" w14:paraId="277B46E1" w14:textId="77777777" w:rsidTr="00B079F3">
        <w:trPr>
          <w:trHeight w:val="490"/>
        </w:trPr>
        <w:tc>
          <w:tcPr>
            <w:tcW w:w="2470" w:type="dxa"/>
            <w:vMerge w:val="restart"/>
            <w:tcBorders>
              <w:top w:val="single" w:sz="4" w:space="0" w:color="000000"/>
              <w:left w:val="single" w:sz="4" w:space="0" w:color="000000"/>
              <w:right w:val="single" w:sz="4" w:space="0" w:color="000000"/>
            </w:tcBorders>
            <w:shd w:val="clear" w:color="auto" w:fill="F3F3F3"/>
            <w:vAlign w:val="center"/>
          </w:tcPr>
          <w:p w14:paraId="74E90736" w14:textId="77777777" w:rsidR="00B079F3" w:rsidRPr="00A37D65" w:rsidRDefault="00B079F3">
            <w:pPr>
              <w:rPr>
                <w:rFonts w:ascii="Cambria" w:hAnsi="Cambria" w:cstheme="minorHAnsi"/>
                <w:lang w:val="en-GB"/>
              </w:rPr>
            </w:pPr>
            <w:r w:rsidRPr="00A37D65">
              <w:rPr>
                <w:rFonts w:ascii="Cambria" w:eastAsia="Cambria" w:hAnsi="Cambria" w:cstheme="minorHAnsi"/>
                <w:lang w:val="en-GB"/>
              </w:rPr>
              <w:t xml:space="preserve">Course activities, teaching and learning methods and assessment criteria  </w:t>
            </w:r>
            <w:r w:rsidRPr="00A37D65">
              <w:rPr>
                <w:rFonts w:ascii="Cambria" w:eastAsia="Cambria" w:hAnsi="Cambria" w:cstheme="minorHAnsi"/>
                <w:lang w:val="en-GB"/>
              </w:rPr>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2AC69F00" w14:textId="77777777" w:rsidR="00B079F3" w:rsidRPr="00A37D65" w:rsidRDefault="00B079F3">
            <w:pPr>
              <w:ind w:left="1"/>
              <w:rPr>
                <w:rFonts w:ascii="Cambria" w:hAnsi="Cambria" w:cstheme="minorHAnsi"/>
                <w:lang w:val="en-GB"/>
              </w:rPr>
            </w:pPr>
            <w:r w:rsidRPr="00A37D65">
              <w:rPr>
                <w:rFonts w:ascii="Cambria" w:eastAsia="Cambria" w:hAnsi="Cambria" w:cstheme="minorHAnsi"/>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20CE8A8F" w14:textId="77777777" w:rsidR="00B079F3" w:rsidRPr="00A37D65" w:rsidRDefault="00B079F3">
            <w:pPr>
              <w:rPr>
                <w:rFonts w:ascii="Cambria" w:hAnsi="Cambria" w:cstheme="minorHAnsi"/>
                <w:lang w:val="en-GB"/>
              </w:rPr>
            </w:pPr>
            <w:r w:rsidRPr="00A37D65">
              <w:rPr>
                <w:rFonts w:ascii="Cambria" w:eastAsia="Cambria" w:hAnsi="Cambria" w:cstheme="minorHAnsi"/>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2EA65556" w14:textId="77777777" w:rsidR="00B079F3" w:rsidRPr="00A37D65" w:rsidRDefault="00B079F3">
            <w:pPr>
              <w:rPr>
                <w:rFonts w:ascii="Cambria" w:hAnsi="Cambria" w:cstheme="minorHAnsi"/>
                <w:lang w:val="en-GB"/>
              </w:rPr>
            </w:pPr>
            <w:r w:rsidRPr="00A37D65">
              <w:rPr>
                <w:rFonts w:ascii="Cambria" w:eastAsia="Cambria" w:hAnsi="Cambria" w:cstheme="minorHAnsi"/>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3E247F5C" w14:textId="77777777" w:rsidR="00B079F3" w:rsidRPr="00A37D65" w:rsidRDefault="00B079F3">
            <w:pPr>
              <w:rPr>
                <w:rFonts w:ascii="Cambria" w:hAnsi="Cambria" w:cstheme="minorHAnsi"/>
                <w:lang w:val="en-GB"/>
              </w:rPr>
            </w:pPr>
            <w:r w:rsidRPr="00A37D65">
              <w:rPr>
                <w:rFonts w:ascii="Cambria" w:eastAsia="Cambria" w:hAnsi="Cambria" w:cstheme="minorHAnsi"/>
                <w:lang w:val="en-GB"/>
              </w:rPr>
              <w:t xml:space="preserve">ECTS </w:t>
            </w:r>
          </w:p>
          <w:p w14:paraId="1936D254" w14:textId="77777777" w:rsidR="00B079F3" w:rsidRPr="00A37D65" w:rsidRDefault="00B079F3">
            <w:pPr>
              <w:rPr>
                <w:rFonts w:ascii="Cambria" w:hAnsi="Cambria" w:cstheme="minorHAnsi"/>
                <w:lang w:val="en-GB"/>
              </w:rPr>
            </w:pPr>
            <w:r w:rsidRPr="00A37D65">
              <w:rPr>
                <w:rFonts w:ascii="Cambria" w:eastAsia="Cambria" w:hAnsi="Cambria" w:cstheme="minorHAnsi"/>
                <w:lang w:val="en-GB"/>
              </w:rPr>
              <w:t xml:space="preserve">credits </w:t>
            </w:r>
          </w:p>
        </w:tc>
        <w:tc>
          <w:tcPr>
            <w:tcW w:w="1163" w:type="dxa"/>
            <w:tcBorders>
              <w:top w:val="single" w:sz="4" w:space="0" w:color="000000"/>
              <w:left w:val="single" w:sz="4" w:space="0" w:color="000000"/>
              <w:bottom w:val="single" w:sz="4" w:space="0" w:color="000000"/>
              <w:right w:val="single" w:sz="4" w:space="0" w:color="000000"/>
            </w:tcBorders>
          </w:tcPr>
          <w:p w14:paraId="672F9530" w14:textId="77777777" w:rsidR="00B079F3" w:rsidRPr="00A37D65" w:rsidRDefault="00B079F3">
            <w:pPr>
              <w:ind w:left="2" w:right="41"/>
              <w:rPr>
                <w:rFonts w:ascii="Cambria" w:hAnsi="Cambria" w:cstheme="minorHAnsi"/>
                <w:lang w:val="en-GB"/>
              </w:rPr>
            </w:pPr>
            <w:r w:rsidRPr="00A37D65">
              <w:rPr>
                <w:rFonts w:ascii="Cambria" w:eastAsia="Cambria" w:hAnsi="Cambria" w:cstheme="minorHAnsi"/>
                <w:lang w:val="en-GB"/>
              </w:rPr>
              <w:t xml:space="preserve">Grade ratio (%) </w:t>
            </w:r>
          </w:p>
        </w:tc>
      </w:tr>
      <w:tr w:rsidR="00B079F3" w:rsidRPr="00A37D65" w14:paraId="32F463CE" w14:textId="77777777" w:rsidTr="00E1283D">
        <w:trPr>
          <w:trHeight w:val="324"/>
        </w:trPr>
        <w:tc>
          <w:tcPr>
            <w:tcW w:w="0" w:type="auto"/>
            <w:vMerge/>
            <w:tcBorders>
              <w:left w:val="single" w:sz="4" w:space="0" w:color="000000"/>
              <w:right w:val="single" w:sz="4" w:space="0" w:color="000000"/>
            </w:tcBorders>
          </w:tcPr>
          <w:p w14:paraId="3F5AE38E" w14:textId="77777777" w:rsidR="00B079F3" w:rsidRPr="00A37D65" w:rsidRDefault="00B079F3">
            <w:pPr>
              <w:rPr>
                <w:rFonts w:ascii="Cambria" w:hAnsi="Cambria" w:cstheme="minorHAnsi"/>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1CD892CF" w14:textId="77777777" w:rsidR="00B079F3" w:rsidRPr="00A37D65" w:rsidRDefault="00B079F3">
            <w:pPr>
              <w:ind w:left="1"/>
              <w:rPr>
                <w:rFonts w:ascii="Cambria" w:hAnsi="Cambria" w:cstheme="minorHAnsi"/>
                <w:lang w:val="en-GB"/>
              </w:rPr>
            </w:pPr>
            <w:r w:rsidRPr="00A37D65">
              <w:rPr>
                <w:rFonts w:ascii="Cambria" w:eastAsia="Cambria" w:hAnsi="Cambria" w:cstheme="minorHAnsi"/>
                <w:lang w:val="en-GB"/>
              </w:rPr>
              <w:t xml:space="preserve">Activity in class </w:t>
            </w:r>
          </w:p>
        </w:tc>
        <w:tc>
          <w:tcPr>
            <w:tcW w:w="1138" w:type="dxa"/>
            <w:tcBorders>
              <w:top w:val="single" w:sz="4" w:space="0" w:color="000000"/>
              <w:left w:val="single" w:sz="4" w:space="0" w:color="000000"/>
              <w:bottom w:val="single" w:sz="4" w:space="0" w:color="000000"/>
              <w:right w:val="single" w:sz="4" w:space="0" w:color="000000"/>
            </w:tcBorders>
          </w:tcPr>
          <w:p w14:paraId="3B84C8F8" w14:textId="77777777" w:rsidR="00B079F3" w:rsidRPr="00A37D65" w:rsidRDefault="00B079F3" w:rsidP="00B079F3">
            <w:pPr>
              <w:jc w:val="center"/>
              <w:rPr>
                <w:rFonts w:ascii="Cambria" w:hAnsi="Cambria" w:cstheme="minorHAnsi"/>
                <w:lang w:val="en-GB"/>
              </w:rPr>
            </w:pPr>
            <w:r w:rsidRPr="00A37D65">
              <w:rPr>
                <w:rFonts w:ascii="Cambria" w:eastAsia="Cambria" w:hAnsi="Cambria" w:cstheme="minorHAnsi"/>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701EADA7" w14:textId="77777777" w:rsidR="00B079F3" w:rsidRPr="00A37D65" w:rsidRDefault="00B079F3" w:rsidP="00B079F3">
            <w:pPr>
              <w:jc w:val="center"/>
              <w:rPr>
                <w:rFonts w:ascii="Cambria" w:hAnsi="Cambria" w:cstheme="minorHAnsi"/>
                <w:lang w:val="en-GB"/>
              </w:rPr>
            </w:pPr>
            <w:r w:rsidRPr="00A37D65">
              <w:rPr>
                <w:rFonts w:ascii="Cambria" w:eastAsia="Cambria" w:hAnsi="Cambria" w:cstheme="minorHAnsi"/>
                <w:lang w:val="en-GB"/>
              </w:rPr>
              <w:t>24</w:t>
            </w:r>
          </w:p>
        </w:tc>
        <w:tc>
          <w:tcPr>
            <w:tcW w:w="946" w:type="dxa"/>
            <w:tcBorders>
              <w:top w:val="single" w:sz="4" w:space="0" w:color="000000"/>
              <w:left w:val="single" w:sz="4" w:space="0" w:color="000000"/>
              <w:bottom w:val="single" w:sz="4" w:space="0" w:color="000000"/>
              <w:right w:val="single" w:sz="4" w:space="0" w:color="000000"/>
            </w:tcBorders>
          </w:tcPr>
          <w:p w14:paraId="63F8DE85" w14:textId="77777777" w:rsidR="00B079F3" w:rsidRPr="00A37D65" w:rsidRDefault="00B079F3" w:rsidP="00B079F3">
            <w:pPr>
              <w:jc w:val="center"/>
              <w:rPr>
                <w:rFonts w:ascii="Cambria" w:hAnsi="Cambria" w:cstheme="minorHAnsi"/>
                <w:lang w:val="en-GB"/>
              </w:rPr>
            </w:pPr>
            <w:r w:rsidRPr="00A37D65">
              <w:rPr>
                <w:rFonts w:ascii="Cambria" w:eastAsia="Cambria" w:hAnsi="Cambria" w:cstheme="minorHAnsi"/>
                <w:lang w:val="en-GB"/>
              </w:rPr>
              <w:t>0,8</w:t>
            </w:r>
          </w:p>
        </w:tc>
        <w:tc>
          <w:tcPr>
            <w:tcW w:w="1163" w:type="dxa"/>
            <w:tcBorders>
              <w:top w:val="single" w:sz="4" w:space="0" w:color="000000"/>
              <w:left w:val="single" w:sz="4" w:space="0" w:color="000000"/>
              <w:bottom w:val="single" w:sz="4" w:space="0" w:color="000000"/>
              <w:right w:val="single" w:sz="4" w:space="0" w:color="000000"/>
            </w:tcBorders>
          </w:tcPr>
          <w:p w14:paraId="5D7D8216" w14:textId="77777777" w:rsidR="00B079F3" w:rsidRPr="00A37D65" w:rsidRDefault="00B079F3" w:rsidP="00B079F3">
            <w:pPr>
              <w:ind w:left="2"/>
              <w:jc w:val="center"/>
              <w:rPr>
                <w:rFonts w:ascii="Cambria" w:hAnsi="Cambria" w:cstheme="minorHAnsi"/>
                <w:lang w:val="en-GB"/>
              </w:rPr>
            </w:pPr>
            <w:r w:rsidRPr="00A37D65">
              <w:rPr>
                <w:rFonts w:ascii="Cambria" w:eastAsia="Cambria" w:hAnsi="Cambria" w:cstheme="minorHAnsi"/>
                <w:lang w:val="en-GB"/>
              </w:rPr>
              <w:t>10%</w:t>
            </w:r>
          </w:p>
        </w:tc>
      </w:tr>
      <w:tr w:rsidR="00B079F3" w:rsidRPr="00A37D65" w14:paraId="51DF54AA" w14:textId="77777777" w:rsidTr="00E1283D">
        <w:trPr>
          <w:trHeight w:val="494"/>
        </w:trPr>
        <w:tc>
          <w:tcPr>
            <w:tcW w:w="0" w:type="auto"/>
            <w:vMerge/>
            <w:tcBorders>
              <w:left w:val="single" w:sz="4" w:space="0" w:color="000000"/>
              <w:right w:val="single" w:sz="4" w:space="0" w:color="000000"/>
            </w:tcBorders>
          </w:tcPr>
          <w:p w14:paraId="64A59932" w14:textId="77777777" w:rsidR="00B079F3" w:rsidRPr="00A37D65" w:rsidRDefault="00B079F3">
            <w:pPr>
              <w:rPr>
                <w:rFonts w:ascii="Cambria" w:hAnsi="Cambria" w:cstheme="minorHAnsi"/>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3FF2F851" w14:textId="77777777" w:rsidR="00B079F3" w:rsidRPr="00A37D65" w:rsidRDefault="00B079F3">
            <w:pPr>
              <w:ind w:left="1"/>
              <w:rPr>
                <w:rFonts w:ascii="Cambria" w:hAnsi="Cambria" w:cstheme="minorHAnsi"/>
                <w:lang w:val="en-GB"/>
              </w:rPr>
            </w:pPr>
            <w:r w:rsidRPr="00A37D65">
              <w:rPr>
                <w:rFonts w:ascii="Cambria" w:eastAsia="Cambria" w:hAnsi="Cambria" w:cstheme="minorHAnsi"/>
                <w:lang w:val="en-GB"/>
              </w:rPr>
              <w:t>Mid-term(s) (oral or written)</w:t>
            </w:r>
            <w:r w:rsidRPr="00A37D65">
              <w:rPr>
                <w:rFonts w:ascii="Cambria" w:eastAsia="Cambria" w:hAnsi="Cambria" w:cstheme="minorHAnsi"/>
                <w:color w:val="C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72D1D81" w14:textId="77777777" w:rsidR="00B079F3" w:rsidRPr="00A37D65" w:rsidRDefault="00B079F3" w:rsidP="00B079F3">
            <w:pPr>
              <w:spacing w:after="24"/>
              <w:jc w:val="center"/>
              <w:rPr>
                <w:rFonts w:ascii="Cambria" w:hAnsi="Cambria" w:cstheme="minorHAnsi"/>
                <w:lang w:val="en-GB"/>
              </w:rPr>
            </w:pPr>
            <w:r w:rsidRPr="00A37D65">
              <w:rPr>
                <w:rFonts w:ascii="Cambria" w:eastAsia="Cambria" w:hAnsi="Cambria" w:cstheme="minorHAnsi"/>
                <w:lang w:val="en-GB"/>
              </w:rPr>
              <w:t>3. – 5.</w:t>
            </w:r>
          </w:p>
          <w:p w14:paraId="48D1D526" w14:textId="77777777" w:rsidR="00B079F3" w:rsidRPr="00A37D65" w:rsidRDefault="00B079F3" w:rsidP="00B079F3">
            <w:pPr>
              <w:jc w:val="center"/>
              <w:rPr>
                <w:rFonts w:ascii="Cambria" w:hAnsi="Cambria" w:cstheme="minorHAnsi"/>
                <w:lang w:val="en-GB"/>
              </w:rPr>
            </w:pP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34EAF33D" w14:textId="77777777" w:rsidR="00B079F3" w:rsidRPr="00A37D65" w:rsidRDefault="00B079F3" w:rsidP="00B079F3">
            <w:pPr>
              <w:jc w:val="center"/>
              <w:rPr>
                <w:rFonts w:ascii="Cambria" w:hAnsi="Cambria" w:cstheme="minorHAnsi"/>
                <w:lang w:val="en-GB"/>
              </w:rPr>
            </w:pPr>
            <w:r w:rsidRPr="00A37D65">
              <w:rPr>
                <w:rFonts w:ascii="Cambria" w:eastAsia="Cambria" w:hAnsi="Cambria" w:cstheme="minorHAnsi"/>
                <w:lang w:val="en-GB"/>
              </w:rPr>
              <w:t>21</w:t>
            </w:r>
          </w:p>
        </w:tc>
        <w:tc>
          <w:tcPr>
            <w:tcW w:w="946" w:type="dxa"/>
            <w:tcBorders>
              <w:top w:val="single" w:sz="4" w:space="0" w:color="000000"/>
              <w:left w:val="single" w:sz="4" w:space="0" w:color="000000"/>
              <w:bottom w:val="single" w:sz="4" w:space="0" w:color="000000"/>
              <w:right w:val="single" w:sz="4" w:space="0" w:color="000000"/>
            </w:tcBorders>
            <w:vAlign w:val="center"/>
          </w:tcPr>
          <w:p w14:paraId="34823C3C" w14:textId="77777777" w:rsidR="00B079F3" w:rsidRPr="00A37D65" w:rsidRDefault="00B079F3" w:rsidP="00B079F3">
            <w:pPr>
              <w:jc w:val="center"/>
              <w:rPr>
                <w:rFonts w:ascii="Cambria" w:hAnsi="Cambria" w:cstheme="minorHAnsi"/>
                <w:lang w:val="en-GB"/>
              </w:rPr>
            </w:pPr>
            <w:r w:rsidRPr="00A37D65">
              <w:rPr>
                <w:rFonts w:ascii="Cambria" w:eastAsia="Cambria" w:hAnsi="Cambria" w:cstheme="minorHAnsi"/>
                <w:lang w:val="en-GB"/>
              </w:rPr>
              <w:t>0,7</w:t>
            </w:r>
          </w:p>
        </w:tc>
        <w:tc>
          <w:tcPr>
            <w:tcW w:w="1163" w:type="dxa"/>
            <w:tcBorders>
              <w:top w:val="single" w:sz="4" w:space="0" w:color="000000"/>
              <w:left w:val="single" w:sz="4" w:space="0" w:color="000000"/>
              <w:bottom w:val="single" w:sz="4" w:space="0" w:color="000000"/>
              <w:right w:val="single" w:sz="4" w:space="0" w:color="000000"/>
            </w:tcBorders>
          </w:tcPr>
          <w:p w14:paraId="034D91CF" w14:textId="77777777" w:rsidR="00B079F3" w:rsidRPr="00A37D65" w:rsidRDefault="00B079F3" w:rsidP="00B079F3">
            <w:pPr>
              <w:ind w:left="2"/>
              <w:jc w:val="center"/>
              <w:rPr>
                <w:rFonts w:ascii="Cambria" w:hAnsi="Cambria" w:cstheme="minorHAnsi"/>
                <w:lang w:val="en-GB"/>
              </w:rPr>
            </w:pPr>
            <w:r w:rsidRPr="00A37D65">
              <w:rPr>
                <w:rFonts w:ascii="Cambria" w:eastAsia="Cambria" w:hAnsi="Cambria" w:cstheme="minorHAnsi"/>
                <w:lang w:val="en-GB"/>
              </w:rPr>
              <w:t>60% (30+30)</w:t>
            </w:r>
          </w:p>
        </w:tc>
      </w:tr>
      <w:tr w:rsidR="00B079F3" w:rsidRPr="00A37D65" w14:paraId="2DDF38CF" w14:textId="77777777" w:rsidTr="00E1283D">
        <w:trPr>
          <w:trHeight w:val="326"/>
        </w:trPr>
        <w:tc>
          <w:tcPr>
            <w:tcW w:w="0" w:type="auto"/>
            <w:vMerge/>
            <w:tcBorders>
              <w:left w:val="single" w:sz="4" w:space="0" w:color="000000"/>
              <w:right w:val="single" w:sz="4" w:space="0" w:color="000000"/>
            </w:tcBorders>
          </w:tcPr>
          <w:p w14:paraId="7FBFECE0" w14:textId="77777777" w:rsidR="00B079F3" w:rsidRPr="00A37D65" w:rsidRDefault="00B079F3">
            <w:pPr>
              <w:rPr>
                <w:rFonts w:ascii="Cambria" w:hAnsi="Cambria" w:cstheme="minorHAnsi"/>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00EF4C88" w14:textId="77777777" w:rsidR="00B079F3" w:rsidRPr="00A37D65" w:rsidRDefault="00B079F3">
            <w:pPr>
              <w:ind w:left="1"/>
              <w:rPr>
                <w:rFonts w:ascii="Cambria" w:hAnsi="Cambria" w:cstheme="minorHAnsi"/>
                <w:lang w:val="en-GB"/>
              </w:rPr>
            </w:pPr>
            <w:r w:rsidRPr="00A37D65">
              <w:rPr>
                <w:rFonts w:ascii="Cambria" w:eastAsia="Cambria" w:hAnsi="Cambria" w:cstheme="minorHAnsi"/>
                <w:lang w:val="en-GB"/>
              </w:rPr>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7757BA52" w14:textId="77777777" w:rsidR="00B079F3" w:rsidRPr="00A37D65" w:rsidRDefault="00B079F3" w:rsidP="00B079F3">
            <w:pPr>
              <w:jc w:val="center"/>
              <w:rPr>
                <w:rFonts w:ascii="Cambria" w:hAnsi="Cambria" w:cstheme="minorHAnsi"/>
                <w:lang w:val="en-GB"/>
              </w:rPr>
            </w:pPr>
            <w:r w:rsidRPr="00A37D65">
              <w:rPr>
                <w:rFonts w:ascii="Cambria" w:eastAsia="Cambria" w:hAnsi="Cambria" w:cstheme="minorHAnsi"/>
                <w:lang w:val="en-GB"/>
              </w:rPr>
              <w:t>1. – 4.</w:t>
            </w:r>
          </w:p>
        </w:tc>
        <w:tc>
          <w:tcPr>
            <w:tcW w:w="867" w:type="dxa"/>
            <w:gridSpan w:val="2"/>
            <w:tcBorders>
              <w:top w:val="single" w:sz="4" w:space="0" w:color="000000"/>
              <w:left w:val="single" w:sz="4" w:space="0" w:color="000000"/>
              <w:bottom w:val="single" w:sz="4" w:space="0" w:color="000000"/>
              <w:right w:val="single" w:sz="4" w:space="0" w:color="000000"/>
            </w:tcBorders>
          </w:tcPr>
          <w:p w14:paraId="7B93CF7A" w14:textId="77777777" w:rsidR="00B079F3" w:rsidRPr="00A37D65" w:rsidRDefault="00B079F3" w:rsidP="00B079F3">
            <w:pPr>
              <w:jc w:val="center"/>
              <w:rPr>
                <w:rFonts w:ascii="Cambria" w:hAnsi="Cambria" w:cstheme="minorHAnsi"/>
                <w:lang w:val="en-GB"/>
              </w:rPr>
            </w:pPr>
            <w:r w:rsidRPr="00A37D65">
              <w:rPr>
                <w:rFonts w:ascii="Cambria" w:eastAsia="Cambria" w:hAnsi="Cambria" w:cstheme="minorHAnsi"/>
                <w:lang w:val="en-GB"/>
              </w:rPr>
              <w:t>15</w:t>
            </w:r>
          </w:p>
        </w:tc>
        <w:tc>
          <w:tcPr>
            <w:tcW w:w="946" w:type="dxa"/>
            <w:tcBorders>
              <w:top w:val="single" w:sz="4" w:space="0" w:color="000000"/>
              <w:left w:val="single" w:sz="4" w:space="0" w:color="000000"/>
              <w:bottom w:val="single" w:sz="4" w:space="0" w:color="000000"/>
              <w:right w:val="single" w:sz="4" w:space="0" w:color="000000"/>
            </w:tcBorders>
          </w:tcPr>
          <w:p w14:paraId="708B7214" w14:textId="77777777" w:rsidR="00B079F3" w:rsidRPr="00A37D65" w:rsidRDefault="00B079F3" w:rsidP="00B079F3">
            <w:pPr>
              <w:jc w:val="center"/>
              <w:rPr>
                <w:rFonts w:ascii="Cambria" w:hAnsi="Cambria" w:cstheme="minorHAnsi"/>
                <w:lang w:val="en-GB"/>
              </w:rPr>
            </w:pPr>
            <w:r w:rsidRPr="00A37D65">
              <w:rPr>
                <w:rFonts w:ascii="Cambria" w:eastAsia="Cambria" w:hAnsi="Cambria" w:cstheme="minorHAnsi"/>
                <w:lang w:val="en-GB"/>
              </w:rPr>
              <w:t>0,5</w:t>
            </w:r>
          </w:p>
        </w:tc>
        <w:tc>
          <w:tcPr>
            <w:tcW w:w="1163" w:type="dxa"/>
            <w:tcBorders>
              <w:top w:val="single" w:sz="4" w:space="0" w:color="000000"/>
              <w:left w:val="single" w:sz="4" w:space="0" w:color="000000"/>
              <w:bottom w:val="single" w:sz="4" w:space="0" w:color="000000"/>
              <w:right w:val="single" w:sz="4" w:space="0" w:color="000000"/>
            </w:tcBorders>
          </w:tcPr>
          <w:p w14:paraId="30A465B9" w14:textId="77777777" w:rsidR="00B079F3" w:rsidRPr="00A37D65" w:rsidRDefault="00B079F3" w:rsidP="00B079F3">
            <w:pPr>
              <w:ind w:left="2"/>
              <w:jc w:val="center"/>
              <w:rPr>
                <w:rFonts w:ascii="Cambria" w:hAnsi="Cambria" w:cstheme="minorHAnsi"/>
                <w:lang w:val="en-GB"/>
              </w:rPr>
            </w:pPr>
            <w:r w:rsidRPr="00A37D65">
              <w:rPr>
                <w:rFonts w:ascii="Cambria" w:eastAsia="Cambria" w:hAnsi="Cambria" w:cstheme="minorHAnsi"/>
                <w:lang w:val="en-GB"/>
              </w:rPr>
              <w:t>30%</w:t>
            </w:r>
          </w:p>
        </w:tc>
      </w:tr>
      <w:tr w:rsidR="00B079F3" w:rsidRPr="00A37D65" w14:paraId="59FDD63F" w14:textId="77777777" w:rsidTr="00B079F3">
        <w:trPr>
          <w:trHeight w:val="324"/>
        </w:trPr>
        <w:tc>
          <w:tcPr>
            <w:tcW w:w="0" w:type="auto"/>
            <w:vMerge/>
            <w:tcBorders>
              <w:left w:val="single" w:sz="4" w:space="0" w:color="000000"/>
              <w:right w:val="single" w:sz="4" w:space="0" w:color="000000"/>
            </w:tcBorders>
          </w:tcPr>
          <w:p w14:paraId="6793256E" w14:textId="77777777" w:rsidR="00B079F3" w:rsidRPr="00A37D65" w:rsidRDefault="00B079F3">
            <w:pPr>
              <w:rPr>
                <w:rFonts w:ascii="Cambria" w:hAnsi="Cambria" w:cstheme="minorHAnsi"/>
                <w:lang w:val="en-GB"/>
              </w:rPr>
            </w:pPr>
          </w:p>
        </w:tc>
        <w:tc>
          <w:tcPr>
            <w:tcW w:w="3619" w:type="dxa"/>
            <w:gridSpan w:val="3"/>
            <w:tcBorders>
              <w:top w:val="single" w:sz="4" w:space="0" w:color="000000"/>
              <w:left w:val="single" w:sz="4" w:space="0" w:color="000000"/>
              <w:bottom w:val="single" w:sz="4" w:space="0" w:color="000000"/>
              <w:right w:val="single" w:sz="4" w:space="0" w:color="000000"/>
            </w:tcBorders>
          </w:tcPr>
          <w:p w14:paraId="130FCAB3" w14:textId="77777777" w:rsidR="00B079F3" w:rsidRPr="00A37D65" w:rsidRDefault="00B079F3">
            <w:pPr>
              <w:ind w:left="1"/>
              <w:rPr>
                <w:rFonts w:ascii="Cambria" w:hAnsi="Cambria" w:cstheme="minorHAnsi"/>
                <w:lang w:val="en-GB"/>
              </w:rPr>
            </w:pPr>
            <w:r w:rsidRPr="00A37D65">
              <w:rPr>
                <w:rFonts w:ascii="Cambria" w:eastAsia="Cambria" w:hAnsi="Cambria" w:cstheme="minorHAnsi"/>
                <w:lang w:val="en-GB"/>
              </w:rPr>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5FDFF16B" w14:textId="77777777" w:rsidR="00B079F3" w:rsidRPr="00A37D65" w:rsidRDefault="00B079F3" w:rsidP="00B079F3">
            <w:pPr>
              <w:jc w:val="center"/>
              <w:rPr>
                <w:rFonts w:ascii="Cambria" w:hAnsi="Cambria" w:cstheme="minorHAnsi"/>
                <w:lang w:val="en-GB"/>
              </w:rPr>
            </w:pPr>
            <w:r w:rsidRPr="00A37D65">
              <w:rPr>
                <w:rFonts w:ascii="Cambria" w:eastAsia="Cambria" w:hAnsi="Cambria" w:cstheme="minorHAnsi"/>
                <w:lang w:val="en-GB"/>
              </w:rPr>
              <w:t>60</w:t>
            </w:r>
          </w:p>
        </w:tc>
        <w:tc>
          <w:tcPr>
            <w:tcW w:w="946" w:type="dxa"/>
            <w:tcBorders>
              <w:top w:val="single" w:sz="4" w:space="0" w:color="000000"/>
              <w:left w:val="single" w:sz="4" w:space="0" w:color="000000"/>
              <w:bottom w:val="single" w:sz="4" w:space="0" w:color="000000"/>
              <w:right w:val="single" w:sz="4" w:space="0" w:color="000000"/>
            </w:tcBorders>
          </w:tcPr>
          <w:p w14:paraId="2D3D7F26" w14:textId="77777777" w:rsidR="00B079F3" w:rsidRPr="00A37D65" w:rsidRDefault="00B079F3" w:rsidP="00B079F3">
            <w:pPr>
              <w:jc w:val="center"/>
              <w:rPr>
                <w:rFonts w:ascii="Cambria" w:hAnsi="Cambria" w:cstheme="minorHAnsi"/>
                <w:lang w:val="en-GB"/>
              </w:rPr>
            </w:pPr>
            <w:r w:rsidRPr="00A37D65">
              <w:rPr>
                <w:rFonts w:ascii="Cambria" w:eastAsia="Cambria" w:hAnsi="Cambria" w:cstheme="minorHAnsi"/>
                <w:lang w:val="en-GB"/>
              </w:rPr>
              <w:t>2</w:t>
            </w:r>
          </w:p>
        </w:tc>
        <w:tc>
          <w:tcPr>
            <w:tcW w:w="1163" w:type="dxa"/>
            <w:tcBorders>
              <w:top w:val="single" w:sz="4" w:space="0" w:color="000000"/>
              <w:left w:val="single" w:sz="4" w:space="0" w:color="000000"/>
              <w:bottom w:val="single" w:sz="4" w:space="0" w:color="000000"/>
              <w:right w:val="single" w:sz="4" w:space="0" w:color="000000"/>
            </w:tcBorders>
          </w:tcPr>
          <w:p w14:paraId="2B439026" w14:textId="77777777" w:rsidR="00B079F3" w:rsidRPr="00A37D65" w:rsidRDefault="00B079F3" w:rsidP="00B079F3">
            <w:pPr>
              <w:ind w:left="2"/>
              <w:jc w:val="center"/>
              <w:rPr>
                <w:rFonts w:ascii="Cambria" w:hAnsi="Cambria" w:cstheme="minorHAnsi"/>
                <w:lang w:val="en-GB"/>
              </w:rPr>
            </w:pPr>
            <w:r w:rsidRPr="00A37D65">
              <w:rPr>
                <w:rFonts w:ascii="Cambria" w:eastAsia="Cambria" w:hAnsi="Cambria" w:cstheme="minorHAnsi"/>
                <w:lang w:val="en-GB"/>
              </w:rPr>
              <w:t>100%</w:t>
            </w:r>
          </w:p>
        </w:tc>
      </w:tr>
      <w:tr w:rsidR="00B079F3" w:rsidRPr="00A37D65" w14:paraId="28E99F52" w14:textId="77777777" w:rsidTr="00E1283D">
        <w:trPr>
          <w:trHeight w:val="7875"/>
        </w:trPr>
        <w:tc>
          <w:tcPr>
            <w:tcW w:w="0" w:type="auto"/>
            <w:vMerge/>
            <w:tcBorders>
              <w:left w:val="single" w:sz="4" w:space="0" w:color="000000"/>
              <w:right w:val="single" w:sz="4" w:space="0" w:color="000000"/>
            </w:tcBorders>
          </w:tcPr>
          <w:p w14:paraId="7A1123EC" w14:textId="77777777" w:rsidR="00B079F3" w:rsidRPr="00A37D65" w:rsidRDefault="00B079F3">
            <w:pPr>
              <w:rPr>
                <w:rFonts w:ascii="Cambria" w:hAnsi="Cambria" w:cstheme="minorHAnsi"/>
                <w:lang w:val="en-GB"/>
              </w:rPr>
            </w:pPr>
          </w:p>
        </w:tc>
        <w:tc>
          <w:tcPr>
            <w:tcW w:w="6595" w:type="dxa"/>
            <w:gridSpan w:val="7"/>
            <w:tcBorders>
              <w:top w:val="single" w:sz="4" w:space="0" w:color="000000"/>
              <w:left w:val="single" w:sz="4" w:space="0" w:color="000000"/>
              <w:right w:val="single" w:sz="4" w:space="0" w:color="000000"/>
            </w:tcBorders>
          </w:tcPr>
          <w:p w14:paraId="7E9C0A4B" w14:textId="77777777" w:rsidR="00B079F3" w:rsidRPr="00A37D65" w:rsidRDefault="00B079F3">
            <w:pPr>
              <w:ind w:left="1"/>
              <w:rPr>
                <w:rFonts w:ascii="Cambria" w:hAnsi="Cambria" w:cstheme="minorHAnsi"/>
                <w:lang w:val="en-GB"/>
              </w:rPr>
            </w:pPr>
            <w:r w:rsidRPr="00A37D65">
              <w:rPr>
                <w:rFonts w:ascii="Cambria" w:eastAsia="Cambria" w:hAnsi="Cambria" w:cstheme="minorHAnsi"/>
                <w:lang w:val="en-GB"/>
              </w:rPr>
              <w:t xml:space="preserve">Additional information (assessment criteria):  </w:t>
            </w:r>
          </w:p>
          <w:p w14:paraId="4343DF4C" w14:textId="7562385A" w:rsidR="00B079F3" w:rsidRPr="00A37D65" w:rsidRDefault="00B079F3">
            <w:pPr>
              <w:ind w:left="1" w:right="33"/>
              <w:rPr>
                <w:rFonts w:ascii="Cambria" w:hAnsi="Cambria" w:cstheme="minorHAnsi"/>
                <w:lang w:val="en-GB"/>
              </w:rPr>
            </w:pPr>
            <w:r w:rsidRPr="00A37D65">
              <w:rPr>
                <w:rFonts w:ascii="Cambria" w:eastAsia="Cambria" w:hAnsi="Cambria" w:cstheme="minorHAnsi"/>
                <w:lang w:val="en-GB"/>
              </w:rPr>
              <w:t xml:space="preserve">Class attendance and class activity are graded </w:t>
            </w:r>
            <w:r w:rsidR="0032269E">
              <w:rPr>
                <w:rFonts w:ascii="Cambria" w:eastAsia="Cambria" w:hAnsi="Cambria" w:cstheme="minorHAnsi"/>
                <w:lang w:val="en-GB"/>
              </w:rPr>
              <w:t>as</w:t>
            </w:r>
            <w:r w:rsidRPr="00A37D65">
              <w:rPr>
                <w:rFonts w:ascii="Cambria" w:eastAsia="Cambria" w:hAnsi="Cambria" w:cstheme="minorHAnsi"/>
                <w:lang w:val="en-GB"/>
              </w:rPr>
              <w:t xml:space="preserve"> follow</w:t>
            </w:r>
            <w:r w:rsidR="0032269E">
              <w:rPr>
                <w:rFonts w:ascii="Cambria" w:eastAsia="Cambria" w:hAnsi="Cambria" w:cstheme="minorHAnsi"/>
                <w:lang w:val="en-GB"/>
              </w:rPr>
              <w:t>s</w:t>
            </w:r>
            <w:r w:rsidRPr="00A37D65">
              <w:rPr>
                <w:rFonts w:ascii="Cambria" w:eastAsia="Cambria" w:hAnsi="Cambria" w:cstheme="minorHAnsi"/>
                <w:lang w:val="en-GB"/>
              </w:rPr>
              <w:t xml:space="preserve">:  </w:t>
            </w:r>
          </w:p>
          <w:p w14:paraId="1DDA50C9" w14:textId="683B18D7" w:rsidR="00B079F3" w:rsidRPr="00A37D65" w:rsidRDefault="00B079F3">
            <w:pPr>
              <w:ind w:left="1"/>
              <w:rPr>
                <w:rFonts w:ascii="Cambria" w:hAnsi="Cambria" w:cstheme="minorHAnsi"/>
                <w:lang w:val="en-GB"/>
              </w:rPr>
            </w:pPr>
            <w:r w:rsidRPr="00A37D65">
              <w:rPr>
                <w:rFonts w:ascii="Cambria" w:eastAsia="Cambria" w:hAnsi="Cambria" w:cstheme="minorHAnsi"/>
                <w:lang w:val="en-GB"/>
              </w:rPr>
              <w:t>0% = No</w:t>
            </w:r>
            <w:r w:rsidR="0032269E">
              <w:rPr>
                <w:rFonts w:ascii="Cambria" w:eastAsia="Cambria" w:hAnsi="Cambria" w:cstheme="minorHAnsi"/>
                <w:lang w:val="en-GB"/>
              </w:rPr>
              <w:t>t attending</w:t>
            </w:r>
            <w:r w:rsidRPr="00A37D65">
              <w:rPr>
                <w:rFonts w:ascii="Cambria" w:eastAsia="Cambria" w:hAnsi="Cambria" w:cstheme="minorHAnsi"/>
                <w:lang w:val="en-GB"/>
              </w:rPr>
              <w:t xml:space="preserve"> exercises. </w:t>
            </w:r>
          </w:p>
          <w:p w14:paraId="5B59F141" w14:textId="3E34F148" w:rsidR="00B079F3" w:rsidRPr="00A37D65" w:rsidRDefault="00B079F3">
            <w:pPr>
              <w:ind w:left="1"/>
              <w:rPr>
                <w:rFonts w:ascii="Cambria" w:hAnsi="Cambria" w:cstheme="minorHAnsi"/>
                <w:lang w:val="en-GB"/>
              </w:rPr>
            </w:pPr>
            <w:r w:rsidRPr="00A37D65">
              <w:rPr>
                <w:rFonts w:ascii="Cambria" w:eastAsia="Cambria" w:hAnsi="Cambria" w:cstheme="minorHAnsi"/>
                <w:lang w:val="en-GB"/>
              </w:rPr>
              <w:t>2% = Attends exercises, but does not participate in the work, i.e.</w:t>
            </w:r>
            <w:r w:rsidR="0032269E">
              <w:rPr>
                <w:rFonts w:ascii="Cambria" w:eastAsia="Cambria" w:hAnsi="Cambria" w:cstheme="minorHAnsi"/>
                <w:lang w:val="en-GB"/>
              </w:rPr>
              <w:t>,</w:t>
            </w:r>
            <w:r w:rsidRPr="00A37D65">
              <w:rPr>
                <w:rFonts w:ascii="Cambria" w:eastAsia="Cambria" w:hAnsi="Cambria" w:cstheme="minorHAnsi"/>
                <w:lang w:val="en-GB"/>
              </w:rPr>
              <w:t xml:space="preserve"> </w:t>
            </w:r>
          </w:p>
          <w:p w14:paraId="24893A55" w14:textId="77777777" w:rsidR="00B079F3" w:rsidRPr="00A37D65" w:rsidRDefault="00B079F3">
            <w:pPr>
              <w:spacing w:after="14" w:line="238" w:lineRule="auto"/>
              <w:ind w:left="1"/>
              <w:rPr>
                <w:rFonts w:ascii="Cambria" w:hAnsi="Cambria" w:cstheme="minorHAnsi"/>
                <w:lang w:val="en-GB"/>
              </w:rPr>
            </w:pPr>
            <w:r w:rsidRPr="00A37D65">
              <w:rPr>
                <w:rFonts w:ascii="Cambria" w:eastAsia="Cambria" w:hAnsi="Cambria" w:cstheme="minorHAnsi"/>
                <w:lang w:val="en-GB"/>
              </w:rPr>
              <w:t xml:space="preserve">homework and exercises in </w:t>
            </w:r>
            <w:r w:rsidRPr="00A37D65">
              <w:rPr>
                <w:rFonts w:ascii="Cambria" w:eastAsia="Cambria" w:hAnsi="Cambria" w:cstheme="minorHAnsi"/>
                <w:i/>
                <w:lang w:val="en-GB"/>
              </w:rPr>
              <w:t xml:space="preserve">the Workbook </w:t>
            </w:r>
            <w:r w:rsidRPr="00A37D65">
              <w:rPr>
                <w:rFonts w:ascii="Cambria" w:eastAsia="Cambria" w:hAnsi="Cambria" w:cstheme="minorHAnsi"/>
                <w:lang w:val="en-GB"/>
              </w:rPr>
              <w:t xml:space="preserve">are not written more than 4 times. </w:t>
            </w:r>
          </w:p>
          <w:p w14:paraId="3F8FA20D" w14:textId="29D5F02E" w:rsidR="00B079F3" w:rsidRPr="00A37D65" w:rsidRDefault="00B079F3">
            <w:pPr>
              <w:ind w:left="1"/>
              <w:rPr>
                <w:rFonts w:ascii="Cambria" w:hAnsi="Cambria" w:cstheme="minorHAnsi"/>
                <w:lang w:val="en-GB"/>
              </w:rPr>
            </w:pPr>
            <w:r w:rsidRPr="00A37D65">
              <w:rPr>
                <w:rFonts w:ascii="Cambria" w:eastAsia="Cambria" w:hAnsi="Cambria" w:cstheme="minorHAnsi"/>
                <w:lang w:val="en-GB"/>
              </w:rPr>
              <w:t xml:space="preserve">4% = Prepared, but preparation is incomplete </w:t>
            </w:r>
            <w:r w:rsidRPr="00A37D65">
              <w:rPr>
                <w:rFonts w:ascii="Cambria" w:eastAsia="Segoe UI Symbol" w:hAnsi="Cambria" w:cstheme="minorHAnsi"/>
                <w:lang w:val="en-GB"/>
              </w:rPr>
              <w:t>−</w:t>
            </w:r>
            <w:r w:rsidRPr="00A37D65">
              <w:rPr>
                <w:rFonts w:ascii="Cambria" w:eastAsia="Cambria" w:hAnsi="Cambria" w:cstheme="minorHAnsi"/>
                <w:lang w:val="en-GB"/>
              </w:rPr>
              <w:t xml:space="preserve"> with more d</w:t>
            </w:r>
            <w:r w:rsidR="0032269E">
              <w:rPr>
                <w:rFonts w:ascii="Cambria" w:eastAsia="Cambria" w:hAnsi="Cambria" w:cstheme="minorHAnsi"/>
                <w:lang w:val="en-GB"/>
              </w:rPr>
              <w:t>eficiencies</w:t>
            </w:r>
            <w:r w:rsidRPr="00A37D65">
              <w:rPr>
                <w:rFonts w:ascii="Cambria" w:eastAsia="Cambria" w:hAnsi="Cambria" w:cstheme="minorHAnsi"/>
                <w:lang w:val="en-GB"/>
              </w:rPr>
              <w:t xml:space="preserve">. </w:t>
            </w:r>
          </w:p>
          <w:p w14:paraId="04489808" w14:textId="082B41EA" w:rsidR="00B079F3" w:rsidRPr="00A37D65" w:rsidRDefault="00B079F3">
            <w:pPr>
              <w:spacing w:after="2" w:line="238" w:lineRule="auto"/>
              <w:jc w:val="both"/>
              <w:rPr>
                <w:rFonts w:ascii="Cambria" w:hAnsi="Cambria" w:cstheme="minorHAnsi"/>
                <w:lang w:val="en-GB"/>
              </w:rPr>
            </w:pPr>
            <w:r w:rsidRPr="00A37D65">
              <w:rPr>
                <w:rFonts w:ascii="Cambria" w:eastAsia="Cambria" w:hAnsi="Cambria" w:cstheme="minorHAnsi"/>
                <w:lang w:val="en-GB"/>
              </w:rPr>
              <w:t xml:space="preserve">6% = Prepared, but preparation is incomplete </w:t>
            </w:r>
            <w:r w:rsidRPr="00A37D65">
              <w:rPr>
                <w:rFonts w:ascii="Cambria" w:eastAsia="Segoe UI Symbol" w:hAnsi="Cambria" w:cstheme="minorHAnsi"/>
                <w:lang w:val="en-GB"/>
              </w:rPr>
              <w:t>−</w:t>
            </w:r>
            <w:r w:rsidRPr="00A37D65">
              <w:rPr>
                <w:rFonts w:ascii="Cambria" w:eastAsia="Cambria" w:hAnsi="Cambria" w:cstheme="minorHAnsi"/>
                <w:lang w:val="en-GB"/>
              </w:rPr>
              <w:t>with minor def</w:t>
            </w:r>
            <w:r w:rsidR="0032269E">
              <w:rPr>
                <w:rFonts w:ascii="Cambria" w:eastAsia="Cambria" w:hAnsi="Cambria" w:cstheme="minorHAnsi"/>
                <w:lang w:val="en-GB"/>
              </w:rPr>
              <w:t>iciencies</w:t>
            </w:r>
            <w:r w:rsidRPr="00A37D65">
              <w:rPr>
                <w:rFonts w:ascii="Cambria" w:eastAsia="Cambria" w:hAnsi="Cambria" w:cstheme="minorHAnsi"/>
                <w:lang w:val="en-GB"/>
              </w:rPr>
              <w:t xml:space="preserve"> (exercises with only a few errors). </w:t>
            </w:r>
          </w:p>
          <w:p w14:paraId="6FFD0D12" w14:textId="77777777" w:rsidR="00B079F3" w:rsidRPr="00A37D65" w:rsidRDefault="00B079F3">
            <w:pPr>
              <w:spacing w:after="2" w:line="238" w:lineRule="auto"/>
              <w:rPr>
                <w:rFonts w:ascii="Cambria" w:hAnsi="Cambria" w:cstheme="minorHAnsi"/>
                <w:lang w:val="en-GB"/>
              </w:rPr>
            </w:pPr>
            <w:r w:rsidRPr="00A37D65">
              <w:rPr>
                <w:rFonts w:ascii="Cambria" w:eastAsia="Cambria" w:hAnsi="Cambria" w:cstheme="minorHAnsi"/>
                <w:lang w:val="en-GB"/>
              </w:rPr>
              <w:t xml:space="preserve">8 % = Regularly prepared, the preparation is correct, student voluntarily participates in the teaching process. </w:t>
            </w:r>
          </w:p>
          <w:p w14:paraId="59EB6525" w14:textId="77777777" w:rsidR="00B079F3" w:rsidRPr="00A37D65" w:rsidRDefault="00B079F3">
            <w:pPr>
              <w:spacing w:after="1" w:line="239" w:lineRule="auto"/>
              <w:rPr>
                <w:rFonts w:ascii="Cambria" w:hAnsi="Cambria" w:cstheme="minorHAnsi"/>
                <w:lang w:val="en-GB"/>
              </w:rPr>
            </w:pPr>
            <w:r w:rsidRPr="00A37D65">
              <w:rPr>
                <w:rFonts w:ascii="Cambria" w:eastAsia="Cambria" w:hAnsi="Cambria" w:cstheme="minorHAnsi"/>
                <w:lang w:val="en-GB"/>
              </w:rPr>
              <w:t xml:space="preserve">10% = Student shows a high degree of interest in the course, is always prepared; asks questions and problematizes contents from </w:t>
            </w:r>
            <w:r w:rsidRPr="00A37D65">
              <w:rPr>
                <w:rFonts w:ascii="Cambria" w:eastAsia="Cambria" w:hAnsi="Cambria" w:cstheme="minorHAnsi"/>
                <w:i/>
                <w:lang w:val="en-GB"/>
              </w:rPr>
              <w:t xml:space="preserve">the Exercise Book </w:t>
            </w:r>
            <w:r w:rsidRPr="00A37D65">
              <w:rPr>
                <w:rFonts w:ascii="Cambria" w:eastAsia="Cambria" w:hAnsi="Cambria" w:cstheme="minorHAnsi"/>
                <w:lang w:val="en-GB"/>
              </w:rPr>
              <w:t xml:space="preserve">important for the course. </w:t>
            </w:r>
          </w:p>
          <w:p w14:paraId="36943527" w14:textId="77777777" w:rsidR="00B079F3" w:rsidRPr="00A37D65" w:rsidRDefault="00B079F3">
            <w:pPr>
              <w:rPr>
                <w:rFonts w:ascii="Cambria" w:hAnsi="Cambria" w:cstheme="minorHAnsi"/>
                <w:lang w:val="en-GB"/>
              </w:rPr>
            </w:pPr>
            <w:r w:rsidRPr="00A37D65">
              <w:rPr>
                <w:rFonts w:ascii="Cambria" w:eastAsia="Cambria" w:hAnsi="Cambria" w:cstheme="minorHAnsi"/>
                <w:lang w:val="en-GB"/>
              </w:rPr>
              <w:t>The colloquiums</w:t>
            </w:r>
            <w:r w:rsidRPr="00A37D65">
              <w:rPr>
                <w:rFonts w:ascii="Cambria" w:eastAsia="Cambria" w:hAnsi="Cambria" w:cstheme="minorHAnsi"/>
                <w:u w:val="single" w:color="000000"/>
                <w:lang w:val="en-GB"/>
              </w:rPr>
              <w:t xml:space="preserve"> </w:t>
            </w:r>
            <w:r w:rsidRPr="00A37D65">
              <w:rPr>
                <w:rFonts w:ascii="Cambria" w:eastAsia="Cambria" w:hAnsi="Cambria" w:cstheme="minorHAnsi"/>
                <w:lang w:val="en-GB"/>
              </w:rPr>
              <w:t xml:space="preserve">are evaluated as follows: </w:t>
            </w:r>
          </w:p>
          <w:p w14:paraId="6EC7E48B" w14:textId="05D7D671" w:rsidR="00B079F3" w:rsidRPr="00A37D65" w:rsidRDefault="00B079F3">
            <w:pPr>
              <w:spacing w:line="251" w:lineRule="auto"/>
              <w:ind w:right="1836"/>
              <w:rPr>
                <w:rFonts w:ascii="Cambria" w:hAnsi="Cambria" w:cstheme="minorHAnsi"/>
                <w:lang w:val="en-GB"/>
              </w:rPr>
            </w:pPr>
            <w:r w:rsidRPr="00A37D65">
              <w:rPr>
                <w:rFonts w:ascii="Cambria" w:eastAsia="Cambria" w:hAnsi="Cambria" w:cstheme="minorHAnsi"/>
                <w:lang w:val="en-GB"/>
              </w:rPr>
              <w:t xml:space="preserve"> </w:t>
            </w:r>
            <w:r w:rsidRPr="00A37D65">
              <w:rPr>
                <w:rFonts w:ascii="Cambria" w:eastAsia="Cambria" w:hAnsi="Cambria" w:cstheme="minorHAnsi"/>
                <w:lang w:val="en-GB"/>
              </w:rPr>
              <w:tab/>
              <w:t xml:space="preserve">from 0% to 50% correct answers = 0%  </w:t>
            </w:r>
            <w:r w:rsidRPr="00A37D65">
              <w:rPr>
                <w:rFonts w:ascii="Cambria" w:eastAsia="Cambria" w:hAnsi="Cambria" w:cstheme="minorHAnsi"/>
                <w:lang w:val="en-GB"/>
              </w:rPr>
              <w:tab/>
              <w:t xml:space="preserve">from 51% to 60% = 6% of </w:t>
            </w:r>
            <w:r w:rsidR="0032269E">
              <w:rPr>
                <w:rFonts w:ascii="Cambria" w:eastAsia="Cambria" w:hAnsi="Cambria" w:cstheme="minorHAnsi"/>
                <w:lang w:val="en-GB"/>
              </w:rPr>
              <w:t xml:space="preserve">the </w:t>
            </w:r>
            <w:r w:rsidRPr="00A37D65">
              <w:rPr>
                <w:rFonts w:ascii="Cambria" w:eastAsia="Cambria" w:hAnsi="Cambria" w:cstheme="minorHAnsi"/>
                <w:lang w:val="en-GB"/>
              </w:rPr>
              <w:t xml:space="preserve">grade  </w:t>
            </w:r>
            <w:r w:rsidRPr="00A37D65">
              <w:rPr>
                <w:rFonts w:ascii="Cambria" w:eastAsia="Cambria" w:hAnsi="Cambria" w:cstheme="minorHAnsi"/>
                <w:lang w:val="en-GB"/>
              </w:rPr>
              <w:tab/>
              <w:t xml:space="preserve">from 61% to 70% = 12% of the grade  </w:t>
            </w:r>
            <w:r w:rsidRPr="00A37D65">
              <w:rPr>
                <w:rFonts w:ascii="Cambria" w:eastAsia="Cambria" w:hAnsi="Cambria" w:cstheme="minorHAnsi"/>
                <w:lang w:val="en-GB"/>
              </w:rPr>
              <w:tab/>
              <w:t xml:space="preserve">from 71% to 80% = 18% of the grade  </w:t>
            </w:r>
            <w:r w:rsidRPr="00A37D65">
              <w:rPr>
                <w:rFonts w:ascii="Cambria" w:eastAsia="Cambria" w:hAnsi="Cambria" w:cstheme="minorHAnsi"/>
                <w:lang w:val="en-GB"/>
              </w:rPr>
              <w:tab/>
              <w:t xml:space="preserve">from 81% to 90% = 24% of the grade  </w:t>
            </w:r>
            <w:r w:rsidRPr="00A37D65">
              <w:rPr>
                <w:rFonts w:ascii="Cambria" w:eastAsia="Cambria" w:hAnsi="Cambria" w:cstheme="minorHAnsi"/>
                <w:lang w:val="en-GB"/>
              </w:rPr>
              <w:tab/>
              <w:t xml:space="preserve">from 91% to 100% = 30% of the grade </w:t>
            </w:r>
          </w:p>
          <w:p w14:paraId="05979E5D" w14:textId="77777777" w:rsidR="00B079F3" w:rsidRPr="00A37D65" w:rsidRDefault="00B079F3">
            <w:pPr>
              <w:spacing w:after="5"/>
              <w:ind w:right="2172"/>
              <w:rPr>
                <w:rFonts w:ascii="Cambria" w:hAnsi="Cambria" w:cstheme="minorHAnsi"/>
                <w:lang w:val="en-GB"/>
              </w:rPr>
            </w:pPr>
            <w:r w:rsidRPr="00A37D65">
              <w:rPr>
                <w:rFonts w:ascii="Cambria" w:eastAsia="Cambria" w:hAnsi="Cambria" w:cstheme="minorHAnsi"/>
                <w:lang w:val="en-GB"/>
              </w:rPr>
              <w:t>The final - oral exam</w:t>
            </w:r>
            <w:r w:rsidRPr="00A37D65">
              <w:rPr>
                <w:rFonts w:ascii="Cambria" w:eastAsia="Cambria" w:hAnsi="Cambria" w:cstheme="minorHAnsi"/>
                <w:u w:val="single" w:color="000000"/>
                <w:lang w:val="en-GB"/>
              </w:rPr>
              <w:t xml:space="preserve"> </w:t>
            </w:r>
            <w:r w:rsidRPr="00A37D65">
              <w:rPr>
                <w:rFonts w:ascii="Cambria" w:eastAsia="Cambria" w:hAnsi="Cambria" w:cstheme="minorHAnsi"/>
                <w:lang w:val="en-GB"/>
              </w:rPr>
              <w:t xml:space="preserve">is evaluated as follows: from 0 to 5 correct answers = 0% grade </w:t>
            </w:r>
          </w:p>
          <w:p w14:paraId="24A2FEA0" w14:textId="77777777" w:rsidR="00B079F3" w:rsidRPr="00A37D65" w:rsidRDefault="00B079F3" w:rsidP="00584BB9">
            <w:pPr>
              <w:numPr>
                <w:ilvl w:val="0"/>
                <w:numId w:val="175"/>
              </w:numPr>
              <w:ind w:hanging="265"/>
              <w:rPr>
                <w:rFonts w:ascii="Cambria" w:hAnsi="Cambria" w:cstheme="minorHAnsi"/>
                <w:lang w:val="en-GB"/>
              </w:rPr>
            </w:pPr>
            <w:r w:rsidRPr="00A37D65">
              <w:rPr>
                <w:rFonts w:ascii="Cambria" w:eastAsia="Cambria" w:hAnsi="Cambria" w:cstheme="minorHAnsi"/>
                <w:lang w:val="en-GB"/>
              </w:rPr>
              <w:t xml:space="preserve">correct answers = 6% of the grade </w:t>
            </w:r>
          </w:p>
          <w:p w14:paraId="1C0EF361" w14:textId="77777777" w:rsidR="00B079F3" w:rsidRPr="00A37D65" w:rsidRDefault="00B079F3" w:rsidP="00584BB9">
            <w:pPr>
              <w:numPr>
                <w:ilvl w:val="0"/>
                <w:numId w:val="175"/>
              </w:numPr>
              <w:ind w:hanging="265"/>
              <w:rPr>
                <w:rFonts w:ascii="Cambria" w:hAnsi="Cambria" w:cstheme="minorHAnsi"/>
                <w:lang w:val="en-GB"/>
              </w:rPr>
            </w:pPr>
            <w:r w:rsidRPr="00A37D65">
              <w:rPr>
                <w:rFonts w:ascii="Cambria" w:eastAsia="Cambria" w:hAnsi="Cambria" w:cstheme="minorHAnsi"/>
                <w:lang w:val="en-GB"/>
              </w:rPr>
              <w:t xml:space="preserve">correct answers = 12% of the grade </w:t>
            </w:r>
          </w:p>
          <w:p w14:paraId="049B8D02" w14:textId="77777777" w:rsidR="00B079F3" w:rsidRPr="00A37D65" w:rsidRDefault="00B079F3" w:rsidP="00584BB9">
            <w:pPr>
              <w:numPr>
                <w:ilvl w:val="0"/>
                <w:numId w:val="175"/>
              </w:numPr>
              <w:ind w:hanging="265"/>
              <w:rPr>
                <w:rFonts w:ascii="Cambria" w:hAnsi="Cambria" w:cstheme="minorHAnsi"/>
                <w:lang w:val="en-GB"/>
              </w:rPr>
            </w:pPr>
            <w:r w:rsidRPr="00A37D65">
              <w:rPr>
                <w:rFonts w:ascii="Cambria" w:eastAsia="Cambria" w:hAnsi="Cambria" w:cstheme="minorHAnsi"/>
                <w:lang w:val="en-GB"/>
              </w:rPr>
              <w:t xml:space="preserve">correct answers = 18% of the grade </w:t>
            </w:r>
          </w:p>
          <w:p w14:paraId="5E7D451D" w14:textId="77777777" w:rsidR="00B079F3" w:rsidRPr="00A37D65" w:rsidRDefault="00B079F3" w:rsidP="00584BB9">
            <w:pPr>
              <w:numPr>
                <w:ilvl w:val="0"/>
                <w:numId w:val="175"/>
              </w:numPr>
              <w:ind w:hanging="265"/>
              <w:rPr>
                <w:rFonts w:ascii="Cambria" w:hAnsi="Cambria" w:cstheme="minorHAnsi"/>
                <w:lang w:val="en-GB"/>
              </w:rPr>
            </w:pPr>
            <w:r w:rsidRPr="00A37D65">
              <w:rPr>
                <w:rFonts w:ascii="Cambria" w:eastAsia="Cambria" w:hAnsi="Cambria" w:cstheme="minorHAnsi"/>
                <w:lang w:val="en-GB"/>
              </w:rPr>
              <w:t xml:space="preserve">correct answers = 24% of the grade </w:t>
            </w:r>
          </w:p>
          <w:p w14:paraId="06D15D01" w14:textId="77777777" w:rsidR="00B079F3" w:rsidRPr="00A37D65" w:rsidRDefault="00B079F3" w:rsidP="00584BB9">
            <w:pPr>
              <w:numPr>
                <w:ilvl w:val="0"/>
                <w:numId w:val="175"/>
              </w:numPr>
              <w:ind w:hanging="265"/>
              <w:rPr>
                <w:rFonts w:ascii="Cambria" w:hAnsi="Cambria" w:cstheme="minorHAnsi"/>
                <w:lang w:val="en-GB"/>
              </w:rPr>
            </w:pPr>
            <w:r w:rsidRPr="00A37D65">
              <w:rPr>
                <w:rFonts w:ascii="Cambria" w:eastAsia="Cambria" w:hAnsi="Cambria" w:cstheme="minorHAnsi"/>
                <w:lang w:val="en-GB"/>
              </w:rPr>
              <w:t xml:space="preserve">correct answers = 30% of the grade </w:t>
            </w:r>
          </w:p>
        </w:tc>
      </w:tr>
      <w:tr w:rsidR="00CE11D7" w:rsidRPr="00A37D65" w14:paraId="60FA22A8" w14:textId="77777777" w:rsidTr="00B079F3">
        <w:trPr>
          <w:trHeight w:val="153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91C9DC" w14:textId="77777777" w:rsidR="00CE11D7" w:rsidRPr="00A37D65" w:rsidRDefault="00E903D7">
            <w:pPr>
              <w:ind w:left="35"/>
              <w:rPr>
                <w:rFonts w:ascii="Cambria" w:hAnsi="Cambria" w:cstheme="minorHAnsi"/>
                <w:lang w:val="en-GB"/>
              </w:rPr>
            </w:pPr>
            <w:r w:rsidRPr="00A37D65">
              <w:rPr>
                <w:rFonts w:ascii="Cambria" w:eastAsia="Cambria" w:hAnsi="Cambria" w:cstheme="minorHAnsi"/>
                <w:lang w:val="en-GB"/>
              </w:rPr>
              <w:t xml:space="preserve">Course requirements </w:t>
            </w:r>
          </w:p>
        </w:tc>
        <w:tc>
          <w:tcPr>
            <w:tcW w:w="6595" w:type="dxa"/>
            <w:gridSpan w:val="7"/>
            <w:tcBorders>
              <w:top w:val="single" w:sz="4" w:space="0" w:color="000000"/>
              <w:left w:val="single" w:sz="4" w:space="0" w:color="000000"/>
              <w:bottom w:val="single" w:sz="4" w:space="0" w:color="000000"/>
              <w:right w:val="single" w:sz="4" w:space="0" w:color="000000"/>
            </w:tcBorders>
          </w:tcPr>
          <w:p w14:paraId="64F9B1D2" w14:textId="1B922BFB" w:rsidR="00CE11D7" w:rsidRPr="00A37D65" w:rsidRDefault="0032269E">
            <w:pPr>
              <w:ind w:left="36"/>
              <w:rPr>
                <w:rFonts w:ascii="Cambria" w:hAnsi="Cambria" w:cstheme="minorHAnsi"/>
                <w:lang w:val="en-GB"/>
              </w:rPr>
            </w:pPr>
            <w:r>
              <w:rPr>
                <w:rFonts w:ascii="Cambria" w:eastAsia="Cambria" w:hAnsi="Cambria" w:cstheme="minorHAnsi"/>
                <w:lang w:val="en-GB"/>
              </w:rPr>
              <w:t xml:space="preserve">To </w:t>
            </w:r>
            <w:r w:rsidR="00E903D7" w:rsidRPr="00A37D65">
              <w:rPr>
                <w:rFonts w:ascii="Cambria" w:eastAsia="Cambria" w:hAnsi="Cambria" w:cstheme="minorHAnsi"/>
                <w:lang w:val="en-GB"/>
              </w:rPr>
              <w:t>successful</w:t>
            </w:r>
            <w:r>
              <w:rPr>
                <w:rFonts w:ascii="Cambria" w:eastAsia="Cambria" w:hAnsi="Cambria" w:cstheme="minorHAnsi"/>
                <w:lang w:val="en-GB"/>
              </w:rPr>
              <w:t>ly</w:t>
            </w:r>
            <w:r w:rsidR="00E903D7" w:rsidRPr="00A37D65">
              <w:rPr>
                <w:rFonts w:ascii="Cambria" w:eastAsia="Cambria" w:hAnsi="Cambria" w:cstheme="minorHAnsi"/>
                <w:lang w:val="en-GB"/>
              </w:rPr>
              <w:t xml:space="preserve"> complet</w:t>
            </w:r>
            <w:r>
              <w:rPr>
                <w:rFonts w:ascii="Cambria" w:eastAsia="Cambria" w:hAnsi="Cambria" w:cstheme="minorHAnsi"/>
                <w:lang w:val="en-GB"/>
              </w:rPr>
              <w:t>e</w:t>
            </w:r>
            <w:r w:rsidR="00E903D7" w:rsidRPr="00A37D65">
              <w:rPr>
                <w:rFonts w:ascii="Cambria" w:eastAsia="Cambria" w:hAnsi="Cambria" w:cstheme="minorHAnsi"/>
                <w:lang w:val="en-GB"/>
              </w:rPr>
              <w:t xml:space="preserve"> the course, student</w:t>
            </w:r>
            <w:r>
              <w:rPr>
                <w:rFonts w:ascii="Cambria" w:eastAsia="Cambria" w:hAnsi="Cambria" w:cstheme="minorHAnsi"/>
                <w:lang w:val="en-GB"/>
              </w:rPr>
              <w:t>s</w:t>
            </w:r>
            <w:r w:rsidR="00E903D7" w:rsidRPr="00A37D65">
              <w:rPr>
                <w:rFonts w:ascii="Cambria" w:eastAsia="Cambria" w:hAnsi="Cambria" w:cstheme="minorHAnsi"/>
                <w:lang w:val="en-GB"/>
              </w:rPr>
              <w:t xml:space="preserve"> must:  </w:t>
            </w:r>
          </w:p>
          <w:p w14:paraId="5A27A845" w14:textId="77777777" w:rsidR="00CE11D7" w:rsidRPr="00A37D65" w:rsidRDefault="00B079F3" w:rsidP="00B079F3">
            <w:pPr>
              <w:ind w:left="36"/>
              <w:rPr>
                <w:rFonts w:ascii="Cambria" w:hAnsi="Cambria" w:cstheme="minorHAnsi"/>
                <w:lang w:val="en-GB"/>
              </w:rPr>
            </w:pPr>
            <w:r w:rsidRPr="00A37D65">
              <w:rPr>
                <w:rFonts w:ascii="Cambria" w:eastAsia="Cambria" w:hAnsi="Cambria" w:cstheme="minorHAnsi"/>
                <w:lang w:val="en-GB"/>
              </w:rPr>
              <w:t xml:space="preserve">1. </w:t>
            </w:r>
            <w:r w:rsidR="00E903D7" w:rsidRPr="00A37D65">
              <w:rPr>
                <w:rFonts w:ascii="Cambria" w:eastAsia="Cambria" w:hAnsi="Cambria" w:cstheme="minorHAnsi"/>
                <w:lang w:val="en-GB"/>
              </w:rPr>
              <w:t xml:space="preserve">Attend at least 70% of classes. </w:t>
            </w:r>
          </w:p>
          <w:p w14:paraId="3E6F36E2" w14:textId="77777777" w:rsidR="00CE11D7" w:rsidRPr="00A37D65" w:rsidRDefault="00B079F3" w:rsidP="00B079F3">
            <w:pPr>
              <w:ind w:left="36"/>
              <w:rPr>
                <w:rFonts w:ascii="Cambria" w:hAnsi="Cambria" w:cstheme="minorHAnsi"/>
                <w:lang w:val="en-GB"/>
              </w:rPr>
            </w:pPr>
            <w:r w:rsidRPr="00A37D65">
              <w:rPr>
                <w:rFonts w:ascii="Cambria" w:eastAsia="Cambria" w:hAnsi="Cambria" w:cstheme="minorHAnsi"/>
                <w:lang w:val="en-GB"/>
              </w:rPr>
              <w:t xml:space="preserve">2. </w:t>
            </w:r>
            <w:r w:rsidR="00E903D7" w:rsidRPr="00A37D65">
              <w:rPr>
                <w:rFonts w:ascii="Cambria" w:eastAsia="Cambria" w:hAnsi="Cambria" w:cstheme="minorHAnsi"/>
                <w:lang w:val="en-GB"/>
              </w:rPr>
              <w:t xml:space="preserve">Write homework (solve tasks in </w:t>
            </w:r>
            <w:r w:rsidR="00E903D7" w:rsidRPr="00A37D65">
              <w:rPr>
                <w:rFonts w:ascii="Cambria" w:eastAsia="Cambria" w:hAnsi="Cambria" w:cstheme="minorHAnsi"/>
                <w:i/>
                <w:lang w:val="en-GB"/>
              </w:rPr>
              <w:t>the Workbook</w:t>
            </w:r>
            <w:r w:rsidR="00E903D7" w:rsidRPr="00A37D65">
              <w:rPr>
                <w:rFonts w:ascii="Cambria" w:eastAsia="Cambria" w:hAnsi="Cambria" w:cstheme="minorHAnsi"/>
                <w:lang w:val="en-GB"/>
              </w:rPr>
              <w:t xml:space="preserve">) and present the results of your exercises at the next meeting. </w:t>
            </w:r>
          </w:p>
          <w:p w14:paraId="4B995172" w14:textId="77777777" w:rsidR="00CE11D7" w:rsidRPr="00A37D65" w:rsidRDefault="00B079F3" w:rsidP="00B079F3">
            <w:pPr>
              <w:ind w:left="36"/>
              <w:rPr>
                <w:rFonts w:ascii="Cambria" w:hAnsi="Cambria" w:cstheme="minorHAnsi"/>
                <w:lang w:val="en-GB"/>
              </w:rPr>
            </w:pPr>
            <w:r w:rsidRPr="00A37D65">
              <w:rPr>
                <w:rFonts w:ascii="Cambria" w:eastAsia="Cambria" w:hAnsi="Cambria" w:cstheme="minorHAnsi"/>
                <w:lang w:val="en-GB"/>
              </w:rPr>
              <w:t xml:space="preserve">3. </w:t>
            </w:r>
            <w:r w:rsidR="00E903D7" w:rsidRPr="00A37D65">
              <w:rPr>
                <w:rFonts w:ascii="Cambria" w:eastAsia="Cambria" w:hAnsi="Cambria" w:cstheme="minorHAnsi"/>
                <w:lang w:val="en-GB"/>
              </w:rPr>
              <w:t xml:space="preserve">Pass 2 colloquia. </w:t>
            </w:r>
          </w:p>
          <w:p w14:paraId="53D657FB" w14:textId="77777777" w:rsidR="00CE11D7" w:rsidRPr="00A37D65" w:rsidRDefault="00B079F3" w:rsidP="00B079F3">
            <w:pPr>
              <w:ind w:left="36"/>
              <w:rPr>
                <w:rFonts w:ascii="Cambria" w:hAnsi="Cambria" w:cstheme="minorHAnsi"/>
                <w:lang w:val="en-GB"/>
              </w:rPr>
            </w:pPr>
            <w:r w:rsidRPr="00A37D65">
              <w:rPr>
                <w:rFonts w:ascii="Cambria" w:eastAsia="Cambria" w:hAnsi="Cambria" w:cstheme="minorHAnsi"/>
                <w:lang w:val="en-GB"/>
              </w:rPr>
              <w:t xml:space="preserve">4. </w:t>
            </w:r>
            <w:r w:rsidR="00E903D7" w:rsidRPr="00A37D65">
              <w:rPr>
                <w:rFonts w:ascii="Cambria" w:eastAsia="Cambria" w:hAnsi="Cambria" w:cstheme="minorHAnsi"/>
                <w:lang w:val="en-GB"/>
              </w:rPr>
              <w:t xml:space="preserve">Pass the oral exam. </w:t>
            </w:r>
          </w:p>
        </w:tc>
      </w:tr>
      <w:tr w:rsidR="00CE11D7" w:rsidRPr="00A37D65" w14:paraId="1843D2CF" w14:textId="77777777" w:rsidTr="00B079F3">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77106523" w14:textId="77777777" w:rsidR="00CE11D7" w:rsidRPr="00A37D65" w:rsidRDefault="00E903D7">
            <w:pPr>
              <w:ind w:left="35"/>
              <w:rPr>
                <w:rFonts w:ascii="Cambria" w:hAnsi="Cambria" w:cstheme="minorHAnsi"/>
                <w:lang w:val="en-GB"/>
              </w:rPr>
            </w:pPr>
            <w:r w:rsidRPr="00A37D65">
              <w:rPr>
                <w:rFonts w:ascii="Cambria" w:eastAsia="Cambria" w:hAnsi="Cambria" w:cstheme="minorHAnsi"/>
                <w:lang w:val="en-GB"/>
              </w:rPr>
              <w:t xml:space="preserve">Mid-term and final exam term </w:t>
            </w:r>
          </w:p>
        </w:tc>
        <w:tc>
          <w:tcPr>
            <w:tcW w:w="6595" w:type="dxa"/>
            <w:gridSpan w:val="7"/>
            <w:tcBorders>
              <w:top w:val="single" w:sz="4" w:space="0" w:color="000000"/>
              <w:left w:val="single" w:sz="4" w:space="0" w:color="000000"/>
              <w:bottom w:val="single" w:sz="4" w:space="0" w:color="auto"/>
              <w:right w:val="single" w:sz="4" w:space="0" w:color="000000"/>
            </w:tcBorders>
            <w:vAlign w:val="center"/>
          </w:tcPr>
          <w:p w14:paraId="4B04F550" w14:textId="77777777" w:rsidR="00CE11D7" w:rsidRPr="00A37D65" w:rsidRDefault="00E903D7">
            <w:pPr>
              <w:ind w:left="36"/>
              <w:rPr>
                <w:rFonts w:ascii="Cambria" w:hAnsi="Cambria" w:cstheme="minorHAnsi"/>
                <w:lang w:val="en-GB"/>
              </w:rPr>
            </w:pPr>
            <w:r w:rsidRPr="00A37D65">
              <w:rPr>
                <w:rFonts w:ascii="Cambria" w:eastAsia="Cambria" w:hAnsi="Cambria" w:cstheme="minorHAnsi"/>
                <w:lang w:val="en-GB"/>
              </w:rPr>
              <w:t>They are published in the ISVU system and in Studomat.</w:t>
            </w:r>
            <w:r w:rsidRPr="00A37D65">
              <w:rPr>
                <w:rFonts w:ascii="Cambria" w:eastAsia="Cambria" w:hAnsi="Cambria" w:cstheme="minorHAnsi"/>
                <w:color w:val="C00000"/>
                <w:lang w:val="en-GB"/>
              </w:rPr>
              <w:t xml:space="preserve"> </w:t>
            </w:r>
          </w:p>
        </w:tc>
      </w:tr>
      <w:tr w:rsidR="00CE11D7" w:rsidRPr="00A37D65" w14:paraId="374C9D66" w14:textId="77777777" w:rsidTr="00B079F3">
        <w:trPr>
          <w:trHeight w:val="3905"/>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CFB1361" w14:textId="77777777" w:rsidR="00CE11D7" w:rsidRPr="00A37D65" w:rsidRDefault="00E903D7">
            <w:pPr>
              <w:ind w:left="35" w:right="11"/>
              <w:jc w:val="both"/>
              <w:rPr>
                <w:rFonts w:ascii="Cambria" w:hAnsi="Cambria" w:cstheme="minorHAnsi"/>
                <w:lang w:val="en-GB"/>
              </w:rPr>
            </w:pPr>
            <w:r w:rsidRPr="00A37D65">
              <w:rPr>
                <w:rFonts w:ascii="Cambria" w:eastAsia="Cambria" w:hAnsi="Cambria" w:cstheme="minorHAnsi"/>
                <w:lang w:val="en-GB"/>
              </w:rPr>
              <w:t xml:space="preserve">Additional information on the course </w:t>
            </w:r>
          </w:p>
        </w:tc>
        <w:tc>
          <w:tcPr>
            <w:tcW w:w="6595" w:type="dxa"/>
            <w:gridSpan w:val="7"/>
            <w:tcBorders>
              <w:top w:val="single" w:sz="4" w:space="0" w:color="auto"/>
              <w:left w:val="single" w:sz="4" w:space="0" w:color="auto"/>
              <w:bottom w:val="single" w:sz="4" w:space="0" w:color="auto"/>
              <w:right w:val="single" w:sz="4" w:space="0" w:color="auto"/>
            </w:tcBorders>
          </w:tcPr>
          <w:p w14:paraId="47237BAE" w14:textId="039F0EA8" w:rsidR="00CE11D7" w:rsidRPr="00A37D65" w:rsidRDefault="00E903D7">
            <w:pPr>
              <w:ind w:left="36" w:right="48"/>
              <w:jc w:val="both"/>
              <w:rPr>
                <w:rFonts w:ascii="Cambria" w:hAnsi="Cambria" w:cstheme="minorHAnsi"/>
                <w:lang w:val="en-GB"/>
              </w:rPr>
            </w:pPr>
            <w:r w:rsidRPr="00A37D65">
              <w:rPr>
                <w:rFonts w:ascii="Cambria" w:eastAsia="Cambria" w:hAnsi="Cambria" w:cstheme="minorHAnsi"/>
                <w:lang w:val="en-GB"/>
              </w:rPr>
              <w:t xml:space="preserve">Class attendance is mandatory. 30% </w:t>
            </w:r>
            <w:r w:rsidR="00A966D3">
              <w:rPr>
                <w:rFonts w:ascii="Cambria" w:eastAsia="Cambria" w:hAnsi="Cambria" w:cstheme="minorHAnsi"/>
                <w:lang w:val="en-GB"/>
              </w:rPr>
              <w:t xml:space="preserve">of </w:t>
            </w:r>
            <w:r w:rsidRPr="00A37D65">
              <w:rPr>
                <w:rFonts w:ascii="Cambria" w:eastAsia="Cambria" w:hAnsi="Cambria" w:cstheme="minorHAnsi"/>
                <w:lang w:val="en-GB"/>
              </w:rPr>
              <w:t>absences are tolerated. In case of a longer absence, the right to sign</w:t>
            </w:r>
            <w:r w:rsidR="00A966D3">
              <w:rPr>
                <w:rFonts w:ascii="Cambria" w:eastAsia="Cambria" w:hAnsi="Cambria" w:cstheme="minorHAnsi"/>
                <w:lang w:val="en-GB"/>
              </w:rPr>
              <w:t>ature</w:t>
            </w:r>
            <w:r w:rsidRPr="00A37D65">
              <w:rPr>
                <w:rFonts w:ascii="Cambria" w:eastAsia="Cambria" w:hAnsi="Cambria" w:cstheme="minorHAnsi"/>
                <w:lang w:val="en-GB"/>
              </w:rPr>
              <w:t xml:space="preserve"> is denied and </w:t>
            </w:r>
            <w:r w:rsidR="00A966D3">
              <w:rPr>
                <w:rFonts w:ascii="Cambria" w:eastAsia="Cambria" w:hAnsi="Cambria" w:cstheme="minorHAnsi"/>
                <w:lang w:val="en-GB"/>
              </w:rPr>
              <w:t>they</w:t>
            </w:r>
            <w:r w:rsidRPr="00A37D65">
              <w:rPr>
                <w:rFonts w:ascii="Cambria" w:eastAsia="Cambria" w:hAnsi="Cambria" w:cstheme="minorHAnsi"/>
                <w:lang w:val="en-GB"/>
              </w:rPr>
              <w:t xml:space="preserve"> must </w:t>
            </w:r>
            <w:r w:rsidR="00A966D3">
              <w:rPr>
                <w:rFonts w:ascii="Cambria" w:eastAsia="Cambria" w:hAnsi="Cambria" w:cstheme="minorHAnsi"/>
                <w:lang w:val="en-GB"/>
              </w:rPr>
              <w:t>re-enrol in</w:t>
            </w:r>
            <w:r w:rsidRPr="00A37D65">
              <w:rPr>
                <w:rFonts w:ascii="Cambria" w:eastAsia="Cambria" w:hAnsi="Cambria" w:cstheme="minorHAnsi"/>
                <w:lang w:val="en-GB"/>
              </w:rPr>
              <w:t xml:space="preserve"> the course again. Students are required to write homework (solve tasks in </w:t>
            </w:r>
            <w:r w:rsidRPr="00A37D65">
              <w:rPr>
                <w:rFonts w:ascii="Cambria" w:eastAsia="Cambria" w:hAnsi="Cambria" w:cstheme="minorHAnsi"/>
                <w:i/>
                <w:lang w:val="en-GB"/>
              </w:rPr>
              <w:t>the Workbook</w:t>
            </w:r>
            <w:r w:rsidRPr="00A37D65">
              <w:rPr>
                <w:rFonts w:ascii="Cambria" w:eastAsia="Cambria" w:hAnsi="Cambria" w:cstheme="minorHAnsi"/>
                <w:lang w:val="en-GB"/>
              </w:rPr>
              <w:t xml:space="preserve">) and present the results of their exercises at the next meeting. </w:t>
            </w:r>
            <w:r w:rsidR="00A966D3">
              <w:rPr>
                <w:rFonts w:ascii="Cambria" w:eastAsia="Cambria" w:hAnsi="Cambria" w:cstheme="minorHAnsi"/>
                <w:lang w:val="en-GB"/>
              </w:rPr>
              <w:t xml:space="preserve">There are </w:t>
            </w:r>
            <w:r w:rsidRPr="00A37D65">
              <w:rPr>
                <w:rFonts w:ascii="Cambria" w:eastAsia="Cambria" w:hAnsi="Cambria" w:cstheme="minorHAnsi"/>
                <w:lang w:val="en-GB"/>
              </w:rPr>
              <w:t>2 colloquia</w:t>
            </w:r>
            <w:r w:rsidR="00A966D3">
              <w:rPr>
                <w:rFonts w:ascii="Cambria" w:eastAsia="Cambria" w:hAnsi="Cambria" w:cstheme="minorHAnsi"/>
                <w:lang w:val="en-GB"/>
              </w:rPr>
              <w:t xml:space="preserve"> in one semester</w:t>
            </w:r>
            <w:r w:rsidRPr="00A37D65">
              <w:rPr>
                <w:rFonts w:ascii="Cambria" w:eastAsia="Cambria" w:hAnsi="Cambria" w:cstheme="minorHAnsi"/>
                <w:lang w:val="en-GB"/>
              </w:rPr>
              <w:t xml:space="preserve">. At the end of the semester, the final oral exam is taken only if a minimum of 30% of the grade from the colloquia was obtained during the semester, otherwise, the final written exam is taken before the oral exam, which includes the material of two colloquia.  </w:t>
            </w:r>
            <w:r w:rsidRPr="00A37D65">
              <w:rPr>
                <w:rFonts w:ascii="Cambria" w:eastAsia="Cambria" w:hAnsi="Cambria" w:cstheme="minorHAnsi"/>
                <w:i/>
                <w:lang w:val="en-GB"/>
              </w:rPr>
              <w:t xml:space="preserve">In order to get to know the elements of culture and civilization, and to apply what has been learned in a real situation, field teaching in Italy is planned. </w:t>
            </w:r>
            <w:r w:rsidRPr="00A37D65">
              <w:rPr>
                <w:rFonts w:ascii="Cambria" w:eastAsia="Cambria" w:hAnsi="Cambria" w:cstheme="minorHAnsi"/>
                <w:lang w:val="en-GB"/>
              </w:rPr>
              <w:t>In the case of distance learning, deviations are possible in: the place of the course, the implementation of the activities, the methods of interpretation and teaching</w:t>
            </w:r>
            <w:r w:rsidR="00A966D3">
              <w:rPr>
                <w:rFonts w:ascii="Cambria" w:eastAsia="Cambria" w:hAnsi="Cambria" w:cstheme="minorHAnsi"/>
                <w:lang w:val="en-GB"/>
              </w:rPr>
              <w:t>,</w:t>
            </w:r>
            <w:r w:rsidRPr="00A37D65">
              <w:rPr>
                <w:rFonts w:ascii="Cambria" w:eastAsia="Cambria" w:hAnsi="Cambria" w:cstheme="minorHAnsi"/>
                <w:lang w:val="en-GB"/>
              </w:rPr>
              <w:t xml:space="preserve"> and methods of evaluation, student obligations and available literature. The course leader will inform the students about this when the distance learning starts. Learning outcomes remain unchanged. </w:t>
            </w:r>
          </w:p>
        </w:tc>
      </w:tr>
      <w:tr w:rsidR="00CE11D7" w:rsidRPr="00A37D65" w14:paraId="7783E547" w14:textId="77777777" w:rsidTr="00B079F3">
        <w:trPr>
          <w:trHeight w:val="2473"/>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13F2E12" w14:textId="77777777" w:rsidR="00CE11D7" w:rsidRPr="00A37D65" w:rsidRDefault="00E903D7">
            <w:pPr>
              <w:ind w:left="35"/>
              <w:rPr>
                <w:rFonts w:ascii="Cambria" w:hAnsi="Cambria" w:cstheme="minorHAnsi"/>
                <w:lang w:val="en-GB"/>
              </w:rPr>
            </w:pPr>
            <w:r w:rsidRPr="00A37D65">
              <w:rPr>
                <w:rFonts w:ascii="Cambria" w:eastAsia="Cambria" w:hAnsi="Cambria" w:cstheme="minorHAnsi"/>
                <w:lang w:val="en-GB"/>
              </w:rPr>
              <w:t xml:space="preserve">Bibliography </w:t>
            </w:r>
          </w:p>
        </w:tc>
        <w:tc>
          <w:tcPr>
            <w:tcW w:w="6595" w:type="dxa"/>
            <w:gridSpan w:val="7"/>
            <w:tcBorders>
              <w:top w:val="single" w:sz="4" w:space="0" w:color="auto"/>
              <w:left w:val="single" w:sz="4" w:space="0" w:color="auto"/>
              <w:bottom w:val="single" w:sz="4" w:space="0" w:color="auto"/>
              <w:right w:val="single" w:sz="4" w:space="0" w:color="auto"/>
            </w:tcBorders>
          </w:tcPr>
          <w:p w14:paraId="3FD71E1D" w14:textId="77777777" w:rsidR="00CE11D7" w:rsidRPr="00A37D65" w:rsidRDefault="00E903D7">
            <w:pPr>
              <w:spacing w:after="6"/>
              <w:ind w:left="36"/>
              <w:rPr>
                <w:rFonts w:ascii="Cambria" w:hAnsi="Cambria" w:cstheme="minorHAnsi"/>
                <w:lang w:val="en-GB"/>
              </w:rPr>
            </w:pPr>
            <w:r w:rsidRPr="00A37D65">
              <w:rPr>
                <w:rFonts w:ascii="Cambria" w:eastAsia="Cambria" w:hAnsi="Cambria" w:cstheme="minorHAnsi"/>
                <w:lang w:val="en-GB"/>
              </w:rPr>
              <w:t xml:space="preserve">Mandatory:  </w:t>
            </w:r>
          </w:p>
          <w:p w14:paraId="3AAB1381" w14:textId="77777777" w:rsidR="00CE11D7" w:rsidRPr="00A37D65" w:rsidRDefault="00E903D7" w:rsidP="00584BB9">
            <w:pPr>
              <w:numPr>
                <w:ilvl w:val="0"/>
                <w:numId w:val="177"/>
              </w:numPr>
              <w:spacing w:after="23"/>
              <w:ind w:right="12" w:hanging="307"/>
              <w:rPr>
                <w:rFonts w:ascii="Cambria" w:hAnsi="Cambria" w:cstheme="minorHAnsi"/>
                <w:lang w:val="en-GB"/>
              </w:rPr>
            </w:pPr>
            <w:r w:rsidRPr="00A37D65">
              <w:rPr>
                <w:rFonts w:ascii="Cambria" w:eastAsia="Cambria" w:hAnsi="Cambria" w:cstheme="minorHAnsi"/>
                <w:lang w:val="en-GB"/>
              </w:rPr>
              <w:t xml:space="preserve">Cozzi, Federico, Taccone (2005). Caffè Italia 1, Libro dello studente con esercizi (lezione 1-5), ELI, Recanati. (pp. 9-65; 121-150). </w:t>
            </w:r>
          </w:p>
          <w:p w14:paraId="501814F4" w14:textId="77777777" w:rsidR="00E1283D" w:rsidRPr="00A37D65" w:rsidRDefault="00E903D7" w:rsidP="00584BB9">
            <w:pPr>
              <w:numPr>
                <w:ilvl w:val="0"/>
                <w:numId w:val="177"/>
              </w:numPr>
              <w:spacing w:after="26" w:line="239" w:lineRule="auto"/>
              <w:ind w:right="12" w:hanging="307"/>
              <w:rPr>
                <w:rFonts w:ascii="Cambria" w:hAnsi="Cambria" w:cstheme="minorHAnsi"/>
                <w:lang w:val="en-GB"/>
              </w:rPr>
            </w:pPr>
            <w:r w:rsidRPr="00A37D65">
              <w:rPr>
                <w:rFonts w:ascii="Cambria" w:eastAsia="Cambria" w:hAnsi="Cambria" w:cstheme="minorHAnsi"/>
                <w:lang w:val="en-GB"/>
              </w:rPr>
              <w:t xml:space="preserve">Klarić, H.; Lazarić, L. (2012). Allegramma, grammatica A1/A2, Školska knjiga, Zagreb (pp.11; 13-15; 21-23, 29-30; 32; 45-49; 52-53; 78-79; 87-93; 95-98; 100-101; 103-109;)  </w:t>
            </w:r>
          </w:p>
          <w:p w14:paraId="46E8AD5B" w14:textId="77777777" w:rsidR="00CE11D7" w:rsidRPr="00A37D65" w:rsidRDefault="00E903D7" w:rsidP="00E1283D">
            <w:pPr>
              <w:spacing w:after="26" w:line="239" w:lineRule="auto"/>
              <w:ind w:left="48" w:right="12"/>
              <w:rPr>
                <w:rFonts w:ascii="Cambria" w:hAnsi="Cambria" w:cstheme="minorHAnsi"/>
                <w:lang w:val="en-GB"/>
              </w:rPr>
            </w:pPr>
            <w:r w:rsidRPr="00A37D65">
              <w:rPr>
                <w:rFonts w:ascii="Cambria" w:eastAsia="Cambria" w:hAnsi="Cambria" w:cstheme="minorHAnsi"/>
                <w:lang w:val="en-GB"/>
              </w:rPr>
              <w:t xml:space="preserve">Referential: </w:t>
            </w:r>
          </w:p>
          <w:p w14:paraId="674F584B" w14:textId="77777777" w:rsidR="00E1283D" w:rsidRPr="00A37D65" w:rsidRDefault="00E1283D" w:rsidP="00E1283D">
            <w:pPr>
              <w:spacing w:after="6"/>
              <w:ind w:right="12"/>
              <w:rPr>
                <w:rFonts w:ascii="Cambria" w:eastAsia="Cambria" w:hAnsi="Cambria" w:cstheme="minorHAnsi"/>
                <w:lang w:val="en-GB"/>
              </w:rPr>
            </w:pPr>
            <w:r w:rsidRPr="00A37D65">
              <w:rPr>
                <w:rFonts w:ascii="Cambria" w:eastAsia="Cambria" w:hAnsi="Cambria" w:cstheme="minorHAnsi"/>
                <w:lang w:val="en-GB"/>
              </w:rPr>
              <w:t xml:space="preserve">1.    </w:t>
            </w:r>
            <w:r w:rsidR="00E903D7" w:rsidRPr="00A37D65">
              <w:rPr>
                <w:rFonts w:ascii="Cambria" w:eastAsia="Cambria" w:hAnsi="Cambria" w:cstheme="minorHAnsi"/>
                <w:lang w:val="en-GB"/>
              </w:rPr>
              <w:t xml:space="preserve">Dizionario di italiano Garzanti-Petrini. Petrini editore, Milano, </w:t>
            </w:r>
            <w:r w:rsidRPr="00A37D65">
              <w:rPr>
                <w:rFonts w:ascii="Cambria" w:eastAsia="Cambria" w:hAnsi="Cambria" w:cstheme="minorHAnsi"/>
                <w:lang w:val="en-GB"/>
              </w:rPr>
              <w:t xml:space="preserve"> </w:t>
            </w:r>
          </w:p>
          <w:p w14:paraId="69FB2616" w14:textId="77777777" w:rsidR="00CE11D7" w:rsidRPr="00A37D65" w:rsidRDefault="00E1283D" w:rsidP="00E1283D">
            <w:pPr>
              <w:spacing w:after="6"/>
              <w:ind w:right="12"/>
              <w:rPr>
                <w:rFonts w:ascii="Cambria" w:hAnsi="Cambria" w:cstheme="minorHAnsi"/>
                <w:lang w:val="en-GB"/>
              </w:rPr>
            </w:pPr>
            <w:r w:rsidRPr="00A37D65">
              <w:rPr>
                <w:rFonts w:ascii="Cambria" w:eastAsia="Cambria" w:hAnsi="Cambria" w:cstheme="minorHAnsi"/>
                <w:lang w:val="en-GB"/>
              </w:rPr>
              <w:t xml:space="preserve">        </w:t>
            </w:r>
            <w:r w:rsidR="00E903D7" w:rsidRPr="00A37D65">
              <w:rPr>
                <w:rFonts w:ascii="Cambria" w:eastAsia="Cambria" w:hAnsi="Cambria" w:cstheme="minorHAnsi"/>
                <w:lang w:val="en-GB"/>
              </w:rPr>
              <w:t xml:space="preserve">2002. </w:t>
            </w:r>
          </w:p>
          <w:p w14:paraId="62F108F6" w14:textId="77777777" w:rsidR="00E1283D" w:rsidRPr="00A37D65" w:rsidRDefault="00E1283D" w:rsidP="00E1283D">
            <w:pPr>
              <w:ind w:right="12"/>
              <w:rPr>
                <w:rFonts w:ascii="Cambria" w:eastAsia="Cambria" w:hAnsi="Cambria" w:cstheme="minorHAnsi"/>
                <w:lang w:val="en-GB"/>
              </w:rPr>
            </w:pPr>
            <w:r w:rsidRPr="00A37D65">
              <w:rPr>
                <w:rFonts w:ascii="Cambria" w:eastAsia="Cambria" w:hAnsi="Cambria" w:cstheme="minorHAnsi"/>
                <w:lang w:val="en-GB"/>
              </w:rPr>
              <w:t xml:space="preserve">2.   </w:t>
            </w:r>
            <w:r w:rsidR="00E903D7" w:rsidRPr="00A37D65">
              <w:rPr>
                <w:rFonts w:ascii="Cambria" w:eastAsia="Cambria" w:hAnsi="Cambria" w:cstheme="minorHAnsi"/>
                <w:lang w:val="en-GB"/>
              </w:rPr>
              <w:t xml:space="preserve">Peccianti, M.C. (1997). Grammatica d’uso della lingua italiana per </w:t>
            </w:r>
            <w:r w:rsidRPr="00A37D65">
              <w:rPr>
                <w:rFonts w:ascii="Cambria" w:eastAsia="Cambria" w:hAnsi="Cambria" w:cstheme="minorHAnsi"/>
                <w:lang w:val="en-GB"/>
              </w:rPr>
              <w:t xml:space="preserve">       </w:t>
            </w:r>
          </w:p>
          <w:p w14:paraId="53F19F94" w14:textId="77777777" w:rsidR="00CE11D7" w:rsidRPr="00A37D65" w:rsidRDefault="00E1283D" w:rsidP="00E1283D">
            <w:pPr>
              <w:ind w:right="12"/>
              <w:rPr>
                <w:rFonts w:ascii="Cambria" w:hAnsi="Cambria" w:cstheme="minorHAnsi"/>
                <w:lang w:val="en-GB"/>
              </w:rPr>
            </w:pPr>
            <w:r w:rsidRPr="00A37D65">
              <w:rPr>
                <w:rFonts w:ascii="Cambria" w:eastAsia="Cambria" w:hAnsi="Cambria" w:cstheme="minorHAnsi"/>
                <w:lang w:val="en-GB"/>
              </w:rPr>
              <w:t xml:space="preserve">       </w:t>
            </w:r>
            <w:r w:rsidR="00E903D7" w:rsidRPr="00A37D65">
              <w:rPr>
                <w:rFonts w:ascii="Cambria" w:eastAsia="Cambria" w:hAnsi="Cambria" w:cstheme="minorHAnsi"/>
                <w:lang w:val="en-GB"/>
              </w:rPr>
              <w:t xml:space="preserve">stranieri, Giunti, Firenze. </w:t>
            </w:r>
          </w:p>
        </w:tc>
      </w:tr>
    </w:tbl>
    <w:p w14:paraId="19FFBFF1" w14:textId="77777777" w:rsidR="00CE11D7" w:rsidRPr="00A37D65" w:rsidRDefault="00E903D7">
      <w:pPr>
        <w:spacing w:after="0"/>
        <w:jc w:val="both"/>
        <w:rPr>
          <w:rFonts w:ascii="Cambria" w:hAnsi="Cambria" w:cstheme="minorHAnsi"/>
          <w:lang w:val="en-GB"/>
        </w:rPr>
      </w:pPr>
      <w:r w:rsidRPr="00A37D65">
        <w:rPr>
          <w:rFonts w:ascii="Cambria" w:hAnsi="Cambria" w:cstheme="minorHAnsi"/>
          <w:b/>
          <w:lang w:val="en-GB"/>
        </w:rPr>
        <w:t xml:space="preserve"> </w:t>
      </w:r>
    </w:p>
    <w:p w14:paraId="037350CE" w14:textId="77777777" w:rsidR="00CE11D7" w:rsidRPr="00A37D65" w:rsidRDefault="00CE11D7">
      <w:pPr>
        <w:spacing w:after="0"/>
        <w:ind w:left="-1416" w:right="38"/>
        <w:rPr>
          <w:rFonts w:ascii="Cambria" w:hAnsi="Cambria" w:cstheme="minorHAnsi"/>
          <w:lang w:val="en-GB"/>
        </w:rPr>
      </w:pPr>
    </w:p>
    <w:p w14:paraId="79EF908D" w14:textId="77777777" w:rsidR="00EF2888" w:rsidRPr="00A37D65" w:rsidRDefault="00EF2888">
      <w:pPr>
        <w:rPr>
          <w:rFonts w:ascii="Cambria" w:hAnsi="Cambria" w:cstheme="minorHAnsi"/>
          <w:lang w:val="en-GB"/>
        </w:rPr>
      </w:pPr>
      <w:r w:rsidRPr="00A37D65">
        <w:rPr>
          <w:rFonts w:ascii="Cambria" w:hAnsi="Cambria" w:cstheme="minorHAnsi"/>
          <w:lang w:val="en-GB"/>
        </w:rPr>
        <w:br w:type="page"/>
      </w:r>
    </w:p>
    <w:p w14:paraId="76896762" w14:textId="77777777" w:rsidR="00BE057F" w:rsidRPr="00A37D65" w:rsidRDefault="00BE057F">
      <w:pPr>
        <w:spacing w:after="0"/>
        <w:ind w:left="-1416" w:right="38"/>
        <w:rPr>
          <w:rFonts w:ascii="Cambria" w:hAnsi="Cambria" w:cstheme="minorHAnsi"/>
          <w:lang w:val="en-GB"/>
        </w:rPr>
      </w:pPr>
    </w:p>
    <w:tbl>
      <w:tblPr>
        <w:tblW w:w="5000" w:type="pct"/>
        <w:tblLayout w:type="fixed"/>
        <w:tblCellMar>
          <w:left w:w="0" w:type="dxa"/>
          <w:right w:w="0" w:type="dxa"/>
        </w:tblCellMar>
        <w:tblLook w:val="0600" w:firstRow="0" w:lastRow="0" w:firstColumn="0" w:lastColumn="0" w:noHBand="1" w:noVBand="1"/>
      </w:tblPr>
      <w:tblGrid>
        <w:gridCol w:w="2548"/>
        <w:gridCol w:w="2120"/>
        <w:gridCol w:w="297"/>
        <w:gridCol w:w="1157"/>
        <w:gridCol w:w="622"/>
        <w:gridCol w:w="77"/>
        <w:gridCol w:w="986"/>
        <w:gridCol w:w="1283"/>
      </w:tblGrid>
      <w:tr w:rsidR="00E1283D" w:rsidRPr="00A37D65" w14:paraId="68F6870D" w14:textId="77777777" w:rsidTr="007A5309">
        <w:tc>
          <w:tcPr>
            <w:tcW w:w="909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5005AD" w14:textId="77777777" w:rsidR="00E1283D" w:rsidRPr="00A37D65" w:rsidRDefault="00E1283D" w:rsidP="00E1283D">
            <w:pPr>
              <w:spacing w:after="0" w:line="240" w:lineRule="auto"/>
              <w:jc w:val="right"/>
              <w:rPr>
                <w:rFonts w:ascii="Cambria" w:eastAsia="Times New Roman" w:hAnsi="Cambria" w:cs="Times New Roman"/>
                <w:b/>
                <w:color w:val="auto"/>
                <w:lang w:val="en-GB" w:eastAsia="en-US"/>
              </w:rPr>
            </w:pPr>
            <w:r w:rsidRPr="00A37D65">
              <w:rPr>
                <w:rFonts w:ascii="Cambria" w:eastAsia="Times New Roman" w:hAnsi="Cambria" w:cs="Times New Roman"/>
                <w:b/>
                <w:color w:val="auto"/>
                <w:lang w:val="en-GB" w:eastAsia="en-US"/>
              </w:rPr>
              <w:t xml:space="preserve">Course Syllabus  </w:t>
            </w:r>
          </w:p>
        </w:tc>
      </w:tr>
      <w:tr w:rsidR="00E1283D" w:rsidRPr="00A37D65" w14:paraId="17333179"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A7E952"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Course Code and Title</w:t>
            </w:r>
          </w:p>
        </w:tc>
        <w:tc>
          <w:tcPr>
            <w:tcW w:w="65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AEC255"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199996</w:t>
            </w:r>
          </w:p>
          <w:p w14:paraId="73622505"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Psychology of communication</w:t>
            </w:r>
          </w:p>
        </w:tc>
      </w:tr>
      <w:tr w:rsidR="00E1283D" w:rsidRPr="00A37D65" w14:paraId="6DA863CD"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FD9DCA"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Name of Lecturer</w:t>
            </w:r>
          </w:p>
        </w:tc>
        <w:tc>
          <w:tcPr>
            <w:tcW w:w="65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9B1604" w14:textId="529EC611" w:rsidR="00E1283D" w:rsidRPr="00A37D65" w:rsidRDefault="009F523B" w:rsidP="00E1283D">
            <w:pPr>
              <w:spacing w:after="0" w:line="240" w:lineRule="auto"/>
              <w:rPr>
                <w:rFonts w:ascii="Cambria" w:eastAsia="Times New Roman" w:hAnsi="Cambria" w:cs="Times New Roman"/>
                <w:color w:val="auto"/>
                <w:lang w:val="en-GB" w:eastAsia="en-US"/>
              </w:rPr>
            </w:pPr>
            <w:hyperlink r:id="rId108" w:history="1">
              <w:r w:rsidR="00E1283D" w:rsidRPr="00A37D65">
                <w:rPr>
                  <w:rFonts w:ascii="Cambria" w:eastAsia="Times New Roman" w:hAnsi="Cambria" w:cs="Times New Roman"/>
                  <w:color w:val="0000FF"/>
                  <w:u w:val="single"/>
                  <w:lang w:val="en-GB" w:eastAsia="en-US"/>
                </w:rPr>
                <w:t>Full Professor Neala Ambrosi</w:t>
              </w:r>
              <w:r w:rsidR="00451BD9" w:rsidRPr="00A37D65">
                <w:rPr>
                  <w:rFonts w:ascii="Cambria" w:eastAsia="Times New Roman" w:hAnsi="Cambria" w:cs="Times New Roman"/>
                  <w:color w:val="0000FF"/>
                  <w:u w:val="single"/>
                  <w:lang w:val="en-GB" w:eastAsia="en-US"/>
                </w:rPr>
                <w:t xml:space="preserve"> </w:t>
              </w:r>
              <w:r w:rsidR="00E1283D" w:rsidRPr="00A37D65">
                <w:rPr>
                  <w:rFonts w:ascii="Cambria" w:eastAsia="Times New Roman" w:hAnsi="Cambria" w:cs="Times New Roman"/>
                  <w:color w:val="0000FF"/>
                  <w:u w:val="single"/>
                  <w:lang w:val="en-GB" w:eastAsia="en-US"/>
                </w:rPr>
                <w:t xml:space="preserve">Randić, PhD  </w:t>
              </w:r>
            </w:hyperlink>
            <w:r w:rsidR="00E1283D" w:rsidRPr="00A37D65">
              <w:rPr>
                <w:rFonts w:ascii="Times New Roman" w:eastAsia="Times New Roman" w:hAnsi="Times New Roman" w:cs="Times New Roman"/>
                <w:color w:val="auto"/>
                <w:sz w:val="24"/>
                <w:szCs w:val="24"/>
                <w:lang w:val="en-GB"/>
              </w:rPr>
              <w:t>(main course teacher)</w:t>
            </w:r>
          </w:p>
        </w:tc>
      </w:tr>
      <w:tr w:rsidR="00E1283D" w:rsidRPr="00A37D65" w14:paraId="26286563"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09B332"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Study programme</w:t>
            </w:r>
          </w:p>
        </w:tc>
        <w:tc>
          <w:tcPr>
            <w:tcW w:w="65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2C6B97"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University undergraduate study Early and Preschool Education in the Croatian language</w:t>
            </w:r>
          </w:p>
        </w:tc>
      </w:tr>
      <w:tr w:rsidR="00E1283D" w:rsidRPr="00A37D65" w14:paraId="0828E618"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C63F28"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Course status</w:t>
            </w:r>
          </w:p>
        </w:tc>
        <w:tc>
          <w:tcPr>
            <w:tcW w:w="241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71EA94"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Elective</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340EBC8"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Study level</w:t>
            </w:r>
          </w:p>
        </w:tc>
        <w:tc>
          <w:tcPr>
            <w:tcW w:w="234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A24474"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Undergraduate</w:t>
            </w:r>
          </w:p>
        </w:tc>
      </w:tr>
      <w:tr w:rsidR="00E1283D" w:rsidRPr="00A37D65" w14:paraId="7E5DF4B9"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0FD2EE"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Semester</w:t>
            </w:r>
          </w:p>
        </w:tc>
        <w:tc>
          <w:tcPr>
            <w:tcW w:w="241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1BAE62"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Winter</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6FDA8BC"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Study year</w:t>
            </w:r>
          </w:p>
        </w:tc>
        <w:tc>
          <w:tcPr>
            <w:tcW w:w="234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C3F2AE8"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II</w:t>
            </w:r>
            <w:r w:rsidR="007A5309" w:rsidRPr="00A37D65">
              <w:rPr>
                <w:rFonts w:ascii="Cambria" w:eastAsia="Times New Roman" w:hAnsi="Cambria" w:cs="Times New Roman"/>
                <w:color w:val="auto"/>
                <w:lang w:val="en-GB" w:eastAsia="en-US"/>
              </w:rPr>
              <w:t>.</w:t>
            </w:r>
          </w:p>
        </w:tc>
      </w:tr>
      <w:tr w:rsidR="00E1283D" w:rsidRPr="00A37D65" w14:paraId="3659CF12"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582535E"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Classroom location</w:t>
            </w:r>
          </w:p>
        </w:tc>
        <w:tc>
          <w:tcPr>
            <w:tcW w:w="241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3C52839"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Classroom</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DA4DBE9"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Teaching languages</w:t>
            </w:r>
          </w:p>
        </w:tc>
        <w:tc>
          <w:tcPr>
            <w:tcW w:w="234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95653F"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Croatien, Italian</w:t>
            </w:r>
          </w:p>
        </w:tc>
      </w:tr>
      <w:tr w:rsidR="00E1283D" w:rsidRPr="00A37D65" w14:paraId="07DED3F7"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E69AD52"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ECTS credits</w:t>
            </w:r>
          </w:p>
        </w:tc>
        <w:tc>
          <w:tcPr>
            <w:tcW w:w="241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72AFD14"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2</w:t>
            </w:r>
          </w:p>
        </w:tc>
        <w:tc>
          <w:tcPr>
            <w:tcW w:w="1779"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73BBD63"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Number of hours per semester</w:t>
            </w:r>
          </w:p>
        </w:tc>
        <w:tc>
          <w:tcPr>
            <w:tcW w:w="234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9DD3FA2"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15</w:t>
            </w:r>
            <w:r w:rsidR="007A5309" w:rsidRPr="00A37D65">
              <w:rPr>
                <w:rFonts w:ascii="Cambria" w:eastAsia="Times New Roman" w:hAnsi="Cambria" w:cs="Times New Roman"/>
                <w:color w:val="auto"/>
                <w:lang w:val="en-GB" w:eastAsia="en-US"/>
              </w:rPr>
              <w:t>L</w:t>
            </w:r>
            <w:r w:rsidRPr="00A37D65">
              <w:rPr>
                <w:rFonts w:ascii="Cambria" w:eastAsia="Times New Roman" w:hAnsi="Cambria" w:cs="Times New Roman"/>
                <w:color w:val="auto"/>
                <w:lang w:val="en-GB" w:eastAsia="en-US"/>
              </w:rPr>
              <w:t xml:space="preserve"> – 15S – 0</w:t>
            </w:r>
            <w:r w:rsidR="007A5309" w:rsidRPr="00A37D65">
              <w:rPr>
                <w:rFonts w:ascii="Cambria" w:eastAsia="Times New Roman" w:hAnsi="Cambria" w:cs="Times New Roman"/>
                <w:color w:val="auto"/>
                <w:lang w:val="en-GB" w:eastAsia="en-US"/>
              </w:rPr>
              <w:t>E</w:t>
            </w:r>
          </w:p>
        </w:tc>
      </w:tr>
      <w:tr w:rsidR="007A5309" w:rsidRPr="00A37D65" w14:paraId="5A6A04E5"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tcPr>
          <w:p w14:paraId="0A76615B" w14:textId="77777777" w:rsidR="007A5309" w:rsidRPr="00A37D65" w:rsidRDefault="007A5309" w:rsidP="007A5309">
            <w:pPr>
              <w:rPr>
                <w:rFonts w:ascii="Cambria" w:hAnsi="Cambria"/>
                <w:lang w:val="en-GB"/>
              </w:rPr>
            </w:pPr>
            <w:r w:rsidRPr="00A37D65">
              <w:rPr>
                <w:rFonts w:ascii="Cambria" w:hAnsi="Cambria"/>
                <w:lang w:val="en-GB"/>
              </w:rPr>
              <w:t xml:space="preserve">Prerequisites  </w:t>
            </w:r>
          </w:p>
        </w:tc>
        <w:tc>
          <w:tcPr>
            <w:tcW w:w="65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A81A37E" w14:textId="77777777" w:rsidR="007A5309" w:rsidRPr="00A37D65" w:rsidRDefault="007A5309" w:rsidP="007A5309">
            <w:pPr>
              <w:rPr>
                <w:rFonts w:ascii="Cambria" w:hAnsi="Cambria"/>
                <w:lang w:val="en-GB"/>
              </w:rPr>
            </w:pPr>
            <w:r w:rsidRPr="00A37D65">
              <w:rPr>
                <w:rFonts w:ascii="Cambria" w:hAnsi="Cambria"/>
                <w:lang w:val="en-GB"/>
              </w:rPr>
              <w:t xml:space="preserve">There are no prerequisites. </w:t>
            </w:r>
          </w:p>
        </w:tc>
      </w:tr>
      <w:tr w:rsidR="00E1283D" w:rsidRPr="00A37D65" w14:paraId="46337C08"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4AA33A"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Correlativity</w:t>
            </w:r>
          </w:p>
        </w:tc>
        <w:tc>
          <w:tcPr>
            <w:tcW w:w="65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64C056"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All courses in psychology</w:t>
            </w:r>
          </w:p>
        </w:tc>
      </w:tr>
      <w:tr w:rsidR="00E1283D" w:rsidRPr="00A37D65" w14:paraId="5509B22C"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2A221D"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Objective of the course  </w:t>
            </w:r>
          </w:p>
        </w:tc>
        <w:tc>
          <w:tcPr>
            <w:tcW w:w="65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6B78E5"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Develop communication skills</w:t>
            </w:r>
          </w:p>
        </w:tc>
      </w:tr>
      <w:tr w:rsidR="00E1283D" w:rsidRPr="00A37D65" w14:paraId="382E9576"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00518AC"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Learning outcomes  </w:t>
            </w:r>
          </w:p>
        </w:tc>
        <w:tc>
          <w:tcPr>
            <w:tcW w:w="65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9084C2" w14:textId="77777777" w:rsidR="007A5309" w:rsidRPr="00A37D65" w:rsidRDefault="007A5309" w:rsidP="007A5309">
            <w:pPr>
              <w:tabs>
                <w:tab w:val="num" w:pos="431"/>
              </w:tabs>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1. analyze communication messages</w:t>
            </w:r>
          </w:p>
          <w:p w14:paraId="5941CD22" w14:textId="77777777" w:rsidR="007A5309" w:rsidRPr="00A37D65" w:rsidRDefault="007A5309" w:rsidP="007A5309">
            <w:pPr>
              <w:tabs>
                <w:tab w:val="num" w:pos="431"/>
              </w:tabs>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2. distinguish the forms and elements of verbal and non-verbal communication</w:t>
            </w:r>
          </w:p>
          <w:p w14:paraId="4C677634" w14:textId="77777777" w:rsidR="00E1283D" w:rsidRPr="00A37D65" w:rsidRDefault="007A5309" w:rsidP="007A5309">
            <w:pPr>
              <w:tabs>
                <w:tab w:val="num" w:pos="431"/>
              </w:tabs>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3. recognize obstacles in communication</w:t>
            </w:r>
          </w:p>
        </w:tc>
      </w:tr>
      <w:tr w:rsidR="00E1283D" w:rsidRPr="00A37D65" w14:paraId="6B2B7853"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E28B145"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Course content (syllabus)</w:t>
            </w:r>
          </w:p>
        </w:tc>
        <w:tc>
          <w:tcPr>
            <w:tcW w:w="654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25A95E" w14:textId="77777777" w:rsidR="007A5309" w:rsidRPr="00A37D65" w:rsidRDefault="007A5309" w:rsidP="007A5309">
            <w:pPr>
              <w:spacing w:after="0" w:line="240" w:lineRule="auto"/>
              <w:contextualSpacing/>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1. language and communication </w:t>
            </w:r>
          </w:p>
          <w:p w14:paraId="01DF3406" w14:textId="77777777" w:rsidR="007A5309" w:rsidRPr="00A37D65" w:rsidRDefault="007A5309" w:rsidP="007A5309">
            <w:pPr>
              <w:spacing w:after="0" w:line="240" w:lineRule="auto"/>
              <w:contextualSpacing/>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2. verbal communication</w:t>
            </w:r>
          </w:p>
          <w:p w14:paraId="6ADB787C" w14:textId="77777777" w:rsidR="007A5309" w:rsidRPr="00A37D65" w:rsidRDefault="007A5309" w:rsidP="007A5309">
            <w:pPr>
              <w:spacing w:after="0" w:line="240" w:lineRule="auto"/>
              <w:contextualSpacing/>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3. interference in communication </w:t>
            </w:r>
          </w:p>
          <w:p w14:paraId="00AA10A2" w14:textId="77777777" w:rsidR="007A5309" w:rsidRPr="00A37D65" w:rsidRDefault="007A5309" w:rsidP="007A5309">
            <w:pPr>
              <w:spacing w:after="0" w:line="240" w:lineRule="auto"/>
              <w:contextualSpacing/>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4. constructive conflict resolution</w:t>
            </w:r>
          </w:p>
          <w:p w14:paraId="174CCA55" w14:textId="77777777" w:rsidR="007A5309" w:rsidRPr="00A37D65" w:rsidRDefault="007A5309" w:rsidP="007A5309">
            <w:pPr>
              <w:spacing w:after="0" w:line="240" w:lineRule="auto"/>
              <w:contextualSpacing/>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5. nonviolent communication</w:t>
            </w:r>
          </w:p>
          <w:p w14:paraId="77FACA2F" w14:textId="77777777" w:rsidR="00E1283D" w:rsidRPr="00A37D65" w:rsidRDefault="007A5309" w:rsidP="007A5309">
            <w:pPr>
              <w:spacing w:after="0" w:line="240" w:lineRule="auto"/>
              <w:contextualSpacing/>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6. non-verbal communication</w:t>
            </w:r>
          </w:p>
        </w:tc>
      </w:tr>
      <w:tr w:rsidR="00E1283D" w:rsidRPr="00A37D65" w14:paraId="1833BA2D" w14:textId="77777777" w:rsidTr="00EF2888">
        <w:tc>
          <w:tcPr>
            <w:tcW w:w="254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DB40B80"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Course activities, teaching and learning methods and assessment criteria  </w:t>
            </w:r>
          </w:p>
        </w:tc>
        <w:tc>
          <w:tcPr>
            <w:tcW w:w="21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2A175F"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bCs/>
                <w:color w:val="auto"/>
                <w:lang w:val="en-GB" w:eastAsia="en-US"/>
              </w:rPr>
              <w:t xml:space="preserve">Obligations </w:t>
            </w:r>
          </w:p>
        </w:tc>
        <w:tc>
          <w:tcPr>
            <w:tcW w:w="14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CCF8AAE" w14:textId="77777777" w:rsidR="00E1283D" w:rsidRPr="00A37D65" w:rsidRDefault="00EF2888"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bCs/>
                <w:color w:val="auto"/>
                <w:lang w:val="en-GB" w:eastAsia="en-US"/>
              </w:rPr>
              <w:t>Outcomes</w:t>
            </w:r>
          </w:p>
        </w:tc>
        <w:tc>
          <w:tcPr>
            <w:tcW w:w="6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7EFBC"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bCs/>
                <w:color w:val="auto"/>
                <w:lang w:val="en-GB" w:eastAsia="en-US"/>
              </w:rPr>
              <w:t>Hours</w:t>
            </w:r>
          </w:p>
        </w:tc>
        <w:tc>
          <w:tcPr>
            <w:tcW w:w="9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84AD73"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bCs/>
                <w:color w:val="auto"/>
                <w:lang w:val="en-GB" w:eastAsia="en-US"/>
              </w:rPr>
              <w:t>ECTS</w:t>
            </w:r>
          </w:p>
        </w:tc>
        <w:tc>
          <w:tcPr>
            <w:tcW w:w="1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FF10C9" w14:textId="77777777" w:rsidR="00E1283D" w:rsidRPr="00A37D65" w:rsidRDefault="007A5309"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bCs/>
                <w:color w:val="auto"/>
                <w:lang w:val="en-GB" w:eastAsia="en-US"/>
              </w:rPr>
              <w:t>Maximum share in the grade (%)</w:t>
            </w:r>
          </w:p>
        </w:tc>
      </w:tr>
      <w:tr w:rsidR="00E1283D" w:rsidRPr="00A37D65" w14:paraId="032B2687" w14:textId="77777777" w:rsidTr="00EF2888">
        <w:tc>
          <w:tcPr>
            <w:tcW w:w="2548" w:type="dxa"/>
            <w:vMerge/>
            <w:tcBorders>
              <w:left w:val="single" w:sz="8" w:space="0" w:color="000000"/>
              <w:right w:val="single" w:sz="8" w:space="0" w:color="000000"/>
            </w:tcBorders>
            <w:vAlign w:val="center"/>
          </w:tcPr>
          <w:p w14:paraId="137A0AF2" w14:textId="77777777" w:rsidR="00E1283D" w:rsidRPr="00A37D65" w:rsidRDefault="00E1283D" w:rsidP="00E1283D">
            <w:pPr>
              <w:spacing w:after="0" w:line="240" w:lineRule="auto"/>
              <w:rPr>
                <w:rFonts w:ascii="Cambria" w:eastAsia="Times New Roman" w:hAnsi="Cambria" w:cs="Times New Roman"/>
                <w:color w:val="auto"/>
                <w:lang w:val="en-GB" w:eastAsia="en-US"/>
              </w:rPr>
            </w:pPr>
          </w:p>
        </w:tc>
        <w:tc>
          <w:tcPr>
            <w:tcW w:w="21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029B0A" w14:textId="77777777" w:rsidR="00E1283D" w:rsidRPr="00A37D65" w:rsidRDefault="00EF2888"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Class activities</w:t>
            </w:r>
          </w:p>
        </w:tc>
        <w:tc>
          <w:tcPr>
            <w:tcW w:w="14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02A028"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1. – 3.</w:t>
            </w:r>
          </w:p>
        </w:tc>
        <w:tc>
          <w:tcPr>
            <w:tcW w:w="6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C6E9FC"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26</w:t>
            </w:r>
          </w:p>
        </w:tc>
        <w:tc>
          <w:tcPr>
            <w:tcW w:w="9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0B3F04"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0,9</w:t>
            </w:r>
          </w:p>
        </w:tc>
        <w:tc>
          <w:tcPr>
            <w:tcW w:w="1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D4776"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0 %</w:t>
            </w:r>
          </w:p>
        </w:tc>
      </w:tr>
      <w:tr w:rsidR="00E1283D" w:rsidRPr="00A37D65" w14:paraId="660F45CB" w14:textId="77777777" w:rsidTr="00EF2888">
        <w:tc>
          <w:tcPr>
            <w:tcW w:w="2548" w:type="dxa"/>
            <w:vMerge/>
            <w:tcBorders>
              <w:left w:val="single" w:sz="8" w:space="0" w:color="000000"/>
              <w:right w:val="single" w:sz="8" w:space="0" w:color="000000"/>
            </w:tcBorders>
            <w:vAlign w:val="center"/>
          </w:tcPr>
          <w:p w14:paraId="2971C669" w14:textId="77777777" w:rsidR="00E1283D" w:rsidRPr="00A37D65" w:rsidRDefault="00E1283D" w:rsidP="00E1283D">
            <w:pPr>
              <w:spacing w:after="0" w:line="240" w:lineRule="auto"/>
              <w:rPr>
                <w:rFonts w:ascii="Cambria" w:eastAsia="Times New Roman" w:hAnsi="Cambria" w:cs="Times New Roman"/>
                <w:color w:val="auto"/>
                <w:lang w:val="en-GB" w:eastAsia="en-US"/>
              </w:rPr>
            </w:pPr>
          </w:p>
        </w:tc>
        <w:tc>
          <w:tcPr>
            <w:tcW w:w="21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D57AEC" w14:textId="77777777" w:rsidR="00E1283D" w:rsidRPr="00A37D65" w:rsidRDefault="00EF2888"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Colloquium </w:t>
            </w:r>
            <w:r w:rsidR="00E1283D" w:rsidRPr="00A37D65">
              <w:rPr>
                <w:rFonts w:ascii="Cambria" w:eastAsia="Times New Roman" w:hAnsi="Cambria" w:cs="Times New Roman"/>
                <w:color w:val="auto"/>
                <w:lang w:val="en-GB" w:eastAsia="en-US"/>
              </w:rPr>
              <w:t>(x2)</w:t>
            </w:r>
          </w:p>
        </w:tc>
        <w:tc>
          <w:tcPr>
            <w:tcW w:w="14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D972DE"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1. – 3. </w:t>
            </w:r>
          </w:p>
        </w:tc>
        <w:tc>
          <w:tcPr>
            <w:tcW w:w="6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8A542"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15</w:t>
            </w:r>
          </w:p>
        </w:tc>
        <w:tc>
          <w:tcPr>
            <w:tcW w:w="9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8C37F"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0,5</w:t>
            </w:r>
          </w:p>
        </w:tc>
        <w:tc>
          <w:tcPr>
            <w:tcW w:w="1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C0B5E7"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70 %</w:t>
            </w:r>
          </w:p>
        </w:tc>
      </w:tr>
      <w:tr w:rsidR="00E1283D" w:rsidRPr="00A37D65" w14:paraId="5E6FFC18" w14:textId="77777777" w:rsidTr="00EF2888">
        <w:tc>
          <w:tcPr>
            <w:tcW w:w="2548" w:type="dxa"/>
            <w:vMerge/>
            <w:tcBorders>
              <w:left w:val="single" w:sz="8" w:space="0" w:color="000000"/>
              <w:right w:val="single" w:sz="8" w:space="0" w:color="000000"/>
            </w:tcBorders>
            <w:vAlign w:val="center"/>
          </w:tcPr>
          <w:p w14:paraId="72F565B8" w14:textId="77777777" w:rsidR="00E1283D" w:rsidRPr="00A37D65" w:rsidRDefault="00E1283D" w:rsidP="00E1283D">
            <w:pPr>
              <w:spacing w:after="0" w:line="240" w:lineRule="auto"/>
              <w:rPr>
                <w:rFonts w:ascii="Cambria" w:eastAsia="Times New Roman" w:hAnsi="Cambria" w:cs="Times New Roman"/>
                <w:color w:val="auto"/>
                <w:lang w:val="en-GB" w:eastAsia="en-US"/>
              </w:rPr>
            </w:pPr>
          </w:p>
        </w:tc>
        <w:tc>
          <w:tcPr>
            <w:tcW w:w="21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C300A" w14:textId="77777777" w:rsidR="00E1283D" w:rsidRPr="00A37D65" w:rsidRDefault="00EF2888"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Written exam</w:t>
            </w:r>
          </w:p>
        </w:tc>
        <w:tc>
          <w:tcPr>
            <w:tcW w:w="145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DBD490"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1. – 3.</w:t>
            </w:r>
          </w:p>
        </w:tc>
        <w:tc>
          <w:tcPr>
            <w:tcW w:w="6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76657D"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18</w:t>
            </w:r>
          </w:p>
        </w:tc>
        <w:tc>
          <w:tcPr>
            <w:tcW w:w="9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92049B3"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0,6</w:t>
            </w:r>
          </w:p>
        </w:tc>
        <w:tc>
          <w:tcPr>
            <w:tcW w:w="1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B810FA"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30 %</w:t>
            </w:r>
          </w:p>
        </w:tc>
      </w:tr>
      <w:tr w:rsidR="00E1283D" w:rsidRPr="00A37D65" w14:paraId="038E3D87" w14:textId="77777777" w:rsidTr="007A5309">
        <w:tc>
          <w:tcPr>
            <w:tcW w:w="2548" w:type="dxa"/>
            <w:vMerge/>
            <w:tcBorders>
              <w:left w:val="single" w:sz="8" w:space="0" w:color="000000"/>
              <w:right w:val="single" w:sz="8" w:space="0" w:color="000000"/>
            </w:tcBorders>
            <w:vAlign w:val="center"/>
          </w:tcPr>
          <w:p w14:paraId="0927042E" w14:textId="77777777" w:rsidR="00E1283D" w:rsidRPr="00A37D65" w:rsidRDefault="00E1283D" w:rsidP="00E1283D">
            <w:pPr>
              <w:spacing w:after="0" w:line="240" w:lineRule="auto"/>
              <w:rPr>
                <w:rFonts w:ascii="Cambria" w:eastAsia="Times New Roman" w:hAnsi="Cambria" w:cs="Times New Roman"/>
                <w:color w:val="auto"/>
                <w:lang w:val="en-GB" w:eastAsia="en-US"/>
              </w:rPr>
            </w:pPr>
          </w:p>
        </w:tc>
        <w:tc>
          <w:tcPr>
            <w:tcW w:w="357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D81BEC" w14:textId="77777777" w:rsidR="00E1283D" w:rsidRPr="00A37D65" w:rsidRDefault="00EF2888"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Total</w:t>
            </w:r>
          </w:p>
        </w:tc>
        <w:tc>
          <w:tcPr>
            <w:tcW w:w="69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B403F3"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60</w:t>
            </w:r>
          </w:p>
        </w:tc>
        <w:tc>
          <w:tcPr>
            <w:tcW w:w="9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086B99"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2</w:t>
            </w:r>
          </w:p>
        </w:tc>
        <w:tc>
          <w:tcPr>
            <w:tcW w:w="128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14C31F" w14:textId="77777777" w:rsidR="00E1283D" w:rsidRPr="00A37D65" w:rsidRDefault="00E1283D" w:rsidP="00E1283D">
            <w:pPr>
              <w:spacing w:after="0" w:line="240" w:lineRule="auto"/>
              <w:jc w:val="center"/>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100 %</w:t>
            </w:r>
          </w:p>
        </w:tc>
      </w:tr>
      <w:tr w:rsidR="00E1283D" w:rsidRPr="00A37D65" w14:paraId="700DC26F" w14:textId="77777777" w:rsidTr="007A5309">
        <w:tc>
          <w:tcPr>
            <w:tcW w:w="2548" w:type="dxa"/>
            <w:vMerge/>
            <w:tcBorders>
              <w:left w:val="single" w:sz="8" w:space="0" w:color="000000"/>
              <w:bottom w:val="single" w:sz="8" w:space="0" w:color="000000"/>
              <w:right w:val="single" w:sz="8" w:space="0" w:color="000000"/>
            </w:tcBorders>
            <w:vAlign w:val="center"/>
          </w:tcPr>
          <w:p w14:paraId="02DB1F8A" w14:textId="77777777" w:rsidR="00E1283D" w:rsidRPr="00A37D65" w:rsidRDefault="00E1283D" w:rsidP="00E1283D">
            <w:pPr>
              <w:spacing w:after="0" w:line="240" w:lineRule="auto"/>
              <w:rPr>
                <w:rFonts w:ascii="Cambria" w:eastAsia="Times New Roman" w:hAnsi="Cambria" w:cs="Times New Roman"/>
                <w:color w:val="auto"/>
                <w:lang w:val="en-GB" w:eastAsia="en-US"/>
              </w:rPr>
            </w:pPr>
          </w:p>
        </w:tc>
        <w:tc>
          <w:tcPr>
            <w:tcW w:w="654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55AD27"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At each written colloquium, up to 35 points can be gained in tasks of different types (multiple choice, true/false, matching). The share of an individual answer in the overall grade of the course is as follows:</w:t>
            </w:r>
          </w:p>
          <w:p w14:paraId="10E0779B"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 2% for the correct answer on more complex tasks </w:t>
            </w:r>
          </w:p>
          <w:p w14:paraId="0E5935E6"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 0.5 % for the correct answer on simpler tasks (correct/incorrect) </w:t>
            </w:r>
          </w:p>
          <w:p w14:paraId="0F758210"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 0 % if there is no answer or if it is incorrect. </w:t>
            </w:r>
          </w:p>
          <w:p w14:paraId="2A0B5A8F"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The first colloquium covers the first half of the course materials (verbal communication), while the second one refers to non-verbal communication. Taking the colloquium is mandatory. The colloquium can be accessed only once.</w:t>
            </w:r>
          </w:p>
          <w:p w14:paraId="109DE303"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The written exam consists of 30 multiple-choice questions. The share of an individual answer in the overall grade of the course is as follows:</w:t>
            </w:r>
          </w:p>
          <w:p w14:paraId="141AB35F"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1 % if the answer is correct</w:t>
            </w:r>
          </w:p>
          <w:p w14:paraId="5F600FB6"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 0 % if there is no answer or if it is incorrect </w:t>
            </w:r>
          </w:p>
          <w:p w14:paraId="0347AEE9"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If there are less than 50% correct answers in the exam, the exam is not passed. However, even 50% of correct answers is not a guarantee of a positive grade from the course, because the total grade is obtained by adding up all the percentages.</w:t>
            </w:r>
          </w:p>
        </w:tc>
      </w:tr>
      <w:tr w:rsidR="00E1283D" w:rsidRPr="00A37D65" w14:paraId="4402E879"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E91975" w14:textId="77777777" w:rsidR="00E1283D" w:rsidRPr="00A37D65" w:rsidRDefault="00EF2888"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Course requirements</w:t>
            </w:r>
          </w:p>
        </w:tc>
        <w:tc>
          <w:tcPr>
            <w:tcW w:w="65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827518"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 To pass the course, the student must: </w:t>
            </w:r>
          </w:p>
          <w:p w14:paraId="16D30086"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1. Attend at least 50% of classes. During classes, it is necessary to actively participate in the planned activities (exercises, workshops). 30% absences are tolerated and do not need to be excused. </w:t>
            </w:r>
          </w:p>
          <w:p w14:paraId="37C7D040"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2. Pass the colloquia</w:t>
            </w:r>
          </w:p>
          <w:p w14:paraId="078CEA3D"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3. Pass a written exam covering the material of the entire course.</w:t>
            </w:r>
          </w:p>
        </w:tc>
      </w:tr>
      <w:tr w:rsidR="00E1283D" w:rsidRPr="00A37D65" w14:paraId="76A1DBEE"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9D3A48" w14:textId="77777777" w:rsidR="00E1283D" w:rsidRPr="00A37D65" w:rsidRDefault="00EF2888"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Mid-term and final exam term</w:t>
            </w:r>
          </w:p>
        </w:tc>
        <w:tc>
          <w:tcPr>
            <w:tcW w:w="65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D1AB35"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They are given at the beginning of the academic year, published on the University's website and in ISVU</w:t>
            </w:r>
          </w:p>
        </w:tc>
      </w:tr>
      <w:tr w:rsidR="00E1283D" w:rsidRPr="00A37D65" w14:paraId="03F54679" w14:textId="77777777" w:rsidTr="007A5309">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7F24D5"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Cambria" w:hAnsi="Cambria" w:cstheme="minorHAnsi"/>
                <w:lang w:val="en-GB"/>
              </w:rPr>
              <w:t>Additional information on the course</w:t>
            </w:r>
          </w:p>
        </w:tc>
        <w:tc>
          <w:tcPr>
            <w:tcW w:w="654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B4E475"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Lecture presentations are published on e-learning.</w:t>
            </w:r>
          </w:p>
          <w:p w14:paraId="48AD379E"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In the case of distance learning, deviations are possible in:</w:t>
            </w:r>
          </w:p>
          <w:p w14:paraId="383B7D71"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the location of the course</w:t>
            </w:r>
          </w:p>
          <w:p w14:paraId="5D48381B"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implementation of activities, methods of interpretation and teaching and ways of evaluation</w:t>
            </w:r>
          </w:p>
          <w:p w14:paraId="369D5EC4"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student obligations</w:t>
            </w:r>
          </w:p>
          <w:p w14:paraId="4E4961D0"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available literature.</w:t>
            </w:r>
          </w:p>
          <w:p w14:paraId="703A55E1" w14:textId="092AF764"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The head of the course and the assistant will inform the students about this when the distance learning takes place.</w:t>
            </w:r>
          </w:p>
          <w:p w14:paraId="08FD9978"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Learning outcomes remain unchanged.</w:t>
            </w:r>
          </w:p>
        </w:tc>
      </w:tr>
      <w:tr w:rsidR="00E1283D" w:rsidRPr="00A37D65" w14:paraId="515F7688" w14:textId="77777777" w:rsidTr="007A5309">
        <w:trPr>
          <w:trHeight w:val="770"/>
        </w:trPr>
        <w:tc>
          <w:tcPr>
            <w:tcW w:w="254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9D3412" w14:textId="77777777" w:rsidR="00E1283D" w:rsidRPr="00A37D65" w:rsidRDefault="00E1283D" w:rsidP="00E1283D">
            <w:pPr>
              <w:spacing w:after="0" w:line="240" w:lineRule="auto"/>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Bibliography</w:t>
            </w:r>
          </w:p>
        </w:tc>
        <w:tc>
          <w:tcPr>
            <w:tcW w:w="654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E38581" w14:textId="77777777" w:rsidR="00E1283D" w:rsidRPr="00A37D65" w:rsidRDefault="00E1283D" w:rsidP="00E1283D">
            <w:pPr>
              <w:spacing w:after="6"/>
              <w:ind w:left="36"/>
              <w:rPr>
                <w:rFonts w:ascii="Cambria" w:hAnsi="Cambria" w:cstheme="minorHAnsi"/>
                <w:u w:val="single"/>
                <w:lang w:val="en-GB"/>
              </w:rPr>
            </w:pPr>
            <w:r w:rsidRPr="00A37D65">
              <w:rPr>
                <w:rFonts w:ascii="Cambria" w:eastAsia="Cambria" w:hAnsi="Cambria" w:cstheme="minorHAnsi"/>
                <w:u w:val="single"/>
                <w:lang w:val="en-GB"/>
              </w:rPr>
              <w:t xml:space="preserve">Mandatory:  </w:t>
            </w:r>
          </w:p>
          <w:p w14:paraId="6385A683" w14:textId="77777777" w:rsidR="00E1283D" w:rsidRPr="00A37D65" w:rsidRDefault="00E1283D" w:rsidP="00E1283D">
            <w:pPr>
              <w:spacing w:after="0" w:line="240" w:lineRule="auto"/>
              <w:ind w:left="71"/>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1. Hall, J. A., Knapp, M. L. (2010). </w:t>
            </w:r>
            <w:r w:rsidRPr="00A37D65">
              <w:rPr>
                <w:rFonts w:ascii="Cambria" w:eastAsia="Times New Roman" w:hAnsi="Cambria" w:cs="Times New Roman"/>
                <w:i/>
                <w:color w:val="auto"/>
                <w:lang w:val="en-GB" w:eastAsia="en-US"/>
              </w:rPr>
              <w:t>Neverbalna komunikacija u ljudskoj interakciji</w:t>
            </w:r>
            <w:r w:rsidRPr="00A37D65">
              <w:rPr>
                <w:rFonts w:ascii="Cambria" w:eastAsia="Times New Roman" w:hAnsi="Cambria" w:cs="Times New Roman"/>
                <w:color w:val="auto"/>
                <w:lang w:val="en-GB" w:eastAsia="en-US"/>
              </w:rPr>
              <w:t>. Naklada Slap, Jastrebarsko. (str.: 3. – 17., 71. – 97., 109. – 135., 143. – 152., 229. – 296., 347. – 410.)</w:t>
            </w:r>
          </w:p>
          <w:p w14:paraId="1951EB26" w14:textId="77777777" w:rsidR="00E1283D" w:rsidRPr="00A37D65" w:rsidRDefault="00E1283D" w:rsidP="00E1283D">
            <w:pPr>
              <w:spacing w:after="0" w:line="240" w:lineRule="auto"/>
              <w:rPr>
                <w:rFonts w:ascii="Cambria" w:eastAsia="Times New Roman" w:hAnsi="Cambria" w:cs="Times New Roman"/>
                <w:color w:val="auto"/>
                <w:u w:val="single"/>
                <w:lang w:val="en-GB" w:eastAsia="en-US"/>
              </w:rPr>
            </w:pPr>
            <w:r w:rsidRPr="00A37D65">
              <w:rPr>
                <w:rFonts w:ascii="Cambria" w:eastAsia="Times New Roman" w:hAnsi="Cambria" w:cs="Times New Roman"/>
                <w:color w:val="auto"/>
                <w:u w:val="single"/>
                <w:lang w:val="en-GB" w:eastAsia="en-US"/>
              </w:rPr>
              <w:t>Optional:</w:t>
            </w:r>
          </w:p>
          <w:p w14:paraId="76B6D86F" w14:textId="77777777" w:rsidR="00E1283D" w:rsidRPr="00A37D65" w:rsidRDefault="00E1283D" w:rsidP="00E1283D">
            <w:pPr>
              <w:numPr>
                <w:ilvl w:val="0"/>
                <w:numId w:val="342"/>
              </w:numPr>
              <w:spacing w:after="0" w:line="240" w:lineRule="auto"/>
              <w:jc w:val="both"/>
              <w:rPr>
                <w:rFonts w:ascii="Cambria" w:eastAsia="Times New Roman" w:hAnsi="Cambria" w:cs="Times New Roman"/>
                <w:iCs/>
                <w:color w:val="auto"/>
                <w:lang w:val="en-GB" w:eastAsia="en-US"/>
              </w:rPr>
            </w:pPr>
            <w:r w:rsidRPr="00A37D65">
              <w:rPr>
                <w:rFonts w:ascii="Cambria" w:eastAsia="Times New Roman" w:hAnsi="Cambria" w:cs="Times New Roman"/>
                <w:color w:val="auto"/>
                <w:lang w:val="en-GB" w:eastAsia="en-US"/>
              </w:rPr>
              <w:t xml:space="preserve">Haviland, W. A. (2002).  </w:t>
            </w:r>
            <w:r w:rsidRPr="00A37D65">
              <w:rPr>
                <w:rFonts w:ascii="Cambria" w:eastAsia="Times New Roman" w:hAnsi="Cambria" w:cs="Times New Roman"/>
                <w:i/>
                <w:iCs/>
                <w:color w:val="auto"/>
                <w:lang w:val="en-GB" w:eastAsia="en-US"/>
              </w:rPr>
              <w:t>Kulturna antropologija</w:t>
            </w:r>
            <w:r w:rsidRPr="00A37D65">
              <w:rPr>
                <w:rFonts w:ascii="Cambria" w:eastAsia="Times New Roman" w:hAnsi="Cambria" w:cs="Times New Roman"/>
                <w:color w:val="auto"/>
                <w:lang w:val="en-GB" w:eastAsia="en-US"/>
              </w:rPr>
              <w:t xml:space="preserve"> (4. poglavlje - Jezik i komunikacija). Naklada Slap, Jastrebarsko.</w:t>
            </w:r>
          </w:p>
          <w:p w14:paraId="5F9A0D0A" w14:textId="77777777" w:rsidR="00E1283D" w:rsidRPr="00A37D65" w:rsidRDefault="00E1283D" w:rsidP="00E1283D">
            <w:pPr>
              <w:numPr>
                <w:ilvl w:val="0"/>
                <w:numId w:val="342"/>
              </w:numPr>
              <w:spacing w:after="0" w:line="240" w:lineRule="auto"/>
              <w:jc w:val="both"/>
              <w:rPr>
                <w:rFonts w:ascii="Cambria" w:eastAsia="Times New Roman" w:hAnsi="Cambria" w:cs="Times New Roman"/>
                <w:iCs/>
                <w:color w:val="auto"/>
                <w:lang w:val="en-GB" w:eastAsia="en-US"/>
              </w:rPr>
            </w:pPr>
            <w:r w:rsidRPr="00A37D65">
              <w:rPr>
                <w:rFonts w:ascii="Cambria" w:eastAsia="Times New Roman" w:hAnsi="Cambria" w:cs="Times New Roman"/>
                <w:color w:val="auto"/>
                <w:lang w:val="en-GB" w:eastAsia="en-US"/>
              </w:rPr>
              <w:t xml:space="preserve">Pečnik, N. (1993). </w:t>
            </w:r>
            <w:r w:rsidRPr="00A37D65">
              <w:rPr>
                <w:rFonts w:ascii="Cambria" w:eastAsia="Times New Roman" w:hAnsi="Cambria" w:cs="Times New Roman"/>
                <w:i/>
                <w:iCs/>
                <w:color w:val="auto"/>
                <w:lang w:val="en-GB" w:eastAsia="en-US"/>
              </w:rPr>
              <w:t xml:space="preserve">Nenasilno rješavanje sukoba. </w:t>
            </w:r>
            <w:r w:rsidRPr="00A37D65">
              <w:rPr>
                <w:rFonts w:ascii="Cambria" w:eastAsia="Times New Roman" w:hAnsi="Cambria" w:cs="Times New Roman"/>
                <w:color w:val="auto"/>
                <w:lang w:val="en-GB" w:eastAsia="en-US"/>
              </w:rPr>
              <w:t>Alinea, Zagreb</w:t>
            </w:r>
            <w:r w:rsidRPr="00A37D65">
              <w:rPr>
                <w:rFonts w:ascii="Cambria" w:eastAsia="Times New Roman" w:hAnsi="Cambria" w:cs="Times New Roman"/>
                <w:i/>
                <w:iCs/>
                <w:color w:val="auto"/>
                <w:lang w:val="en-GB" w:eastAsia="en-US"/>
              </w:rPr>
              <w:t>.</w:t>
            </w:r>
          </w:p>
          <w:p w14:paraId="33F31612" w14:textId="77777777" w:rsidR="00E1283D" w:rsidRPr="00A37D65" w:rsidRDefault="00E1283D" w:rsidP="00E1283D">
            <w:pPr>
              <w:numPr>
                <w:ilvl w:val="0"/>
                <w:numId w:val="342"/>
              </w:numPr>
              <w:spacing w:after="0" w:line="240" w:lineRule="auto"/>
              <w:jc w:val="both"/>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Pennington, D. C. (2001). </w:t>
            </w:r>
            <w:r w:rsidRPr="00A37D65">
              <w:rPr>
                <w:rFonts w:ascii="Cambria" w:eastAsia="Times New Roman" w:hAnsi="Cambria" w:cs="Times New Roman"/>
                <w:i/>
                <w:color w:val="auto"/>
                <w:lang w:val="en-GB" w:eastAsia="en-US"/>
              </w:rPr>
              <w:t>Osnove socijalne psihologije (pogl. 9.).</w:t>
            </w:r>
            <w:r w:rsidRPr="00A37D65">
              <w:rPr>
                <w:rFonts w:ascii="Cambria" w:eastAsia="Times New Roman" w:hAnsi="Cambria" w:cs="Times New Roman"/>
                <w:color w:val="auto"/>
                <w:lang w:val="en-GB" w:eastAsia="en-US"/>
              </w:rPr>
              <w:t xml:space="preserve"> Naklada slap, Jastrebarsko.</w:t>
            </w:r>
          </w:p>
          <w:p w14:paraId="0FA2776D" w14:textId="77777777" w:rsidR="00E1283D" w:rsidRPr="00A37D65" w:rsidRDefault="00E1283D" w:rsidP="00E1283D">
            <w:pPr>
              <w:numPr>
                <w:ilvl w:val="0"/>
                <w:numId w:val="342"/>
              </w:numPr>
              <w:spacing w:after="0" w:line="240" w:lineRule="auto"/>
              <w:jc w:val="both"/>
              <w:rPr>
                <w:rFonts w:ascii="Cambria" w:eastAsia="Times New Roman" w:hAnsi="Cambria" w:cs="Times New Roman"/>
                <w:iCs/>
                <w:color w:val="auto"/>
                <w:lang w:val="en-GB" w:eastAsia="en-US"/>
              </w:rPr>
            </w:pPr>
            <w:r w:rsidRPr="00A37D65">
              <w:rPr>
                <w:rFonts w:ascii="Cambria" w:eastAsia="Times New Roman" w:hAnsi="Cambria" w:cs="Times New Roman"/>
                <w:color w:val="auto"/>
                <w:lang w:val="en-GB" w:eastAsia="en-US"/>
              </w:rPr>
              <w:t xml:space="preserve">Reardon, K. (1998). </w:t>
            </w:r>
            <w:r w:rsidRPr="00A37D65">
              <w:rPr>
                <w:rFonts w:ascii="Cambria" w:eastAsia="Times New Roman" w:hAnsi="Cambria" w:cs="Times New Roman"/>
                <w:i/>
                <w:color w:val="auto"/>
                <w:lang w:val="en-GB" w:eastAsia="en-US"/>
              </w:rPr>
              <w:t>Interpersonalna komunikacija: gdje se misli susreću</w:t>
            </w:r>
            <w:r w:rsidRPr="00A37D65">
              <w:rPr>
                <w:rFonts w:ascii="Cambria" w:eastAsia="Times New Roman" w:hAnsi="Cambria" w:cs="Times New Roman"/>
                <w:color w:val="auto"/>
                <w:lang w:val="en-GB" w:eastAsia="en-US"/>
              </w:rPr>
              <w:t>. Alinea, Zagreb.</w:t>
            </w:r>
          </w:p>
          <w:p w14:paraId="66CC3DA1" w14:textId="77777777" w:rsidR="00E1283D" w:rsidRPr="00A37D65" w:rsidRDefault="00E1283D" w:rsidP="00E1283D">
            <w:pPr>
              <w:numPr>
                <w:ilvl w:val="0"/>
                <w:numId w:val="342"/>
              </w:numPr>
              <w:spacing w:after="0" w:line="240" w:lineRule="auto"/>
              <w:jc w:val="both"/>
              <w:rPr>
                <w:rFonts w:ascii="Cambria" w:eastAsia="Times New Roman" w:hAnsi="Cambria" w:cs="Times New Roman"/>
                <w:i/>
                <w:iCs/>
                <w:color w:val="auto"/>
                <w:lang w:val="en-GB" w:eastAsia="en-US"/>
              </w:rPr>
            </w:pPr>
            <w:r w:rsidRPr="00A37D65">
              <w:rPr>
                <w:rFonts w:ascii="Cambria" w:eastAsia="Times New Roman" w:hAnsi="Cambria" w:cs="Times New Roman"/>
                <w:iCs/>
                <w:color w:val="auto"/>
                <w:lang w:val="en-GB" w:eastAsia="en-US"/>
              </w:rPr>
              <w:t xml:space="preserve">Rosenberg, M. (2006). </w:t>
            </w:r>
            <w:r w:rsidRPr="00A37D65">
              <w:rPr>
                <w:rFonts w:ascii="Cambria" w:eastAsia="Times New Roman" w:hAnsi="Cambria" w:cs="Times New Roman"/>
                <w:i/>
                <w:iCs/>
                <w:color w:val="auto"/>
                <w:lang w:val="en-GB" w:eastAsia="en-US"/>
              </w:rPr>
              <w:t>Nenasilna komunikacija</w:t>
            </w:r>
            <w:r w:rsidRPr="00A37D65">
              <w:rPr>
                <w:rFonts w:ascii="Cambria" w:eastAsia="Times New Roman" w:hAnsi="Cambria" w:cs="Times New Roman"/>
                <w:iCs/>
                <w:color w:val="auto"/>
                <w:lang w:val="en-GB" w:eastAsia="en-US"/>
              </w:rPr>
              <w:t>. Centar za mir, nenasilje i ljudska prava, Osijek.</w:t>
            </w:r>
          </w:p>
          <w:p w14:paraId="446529B2" w14:textId="77777777" w:rsidR="00E1283D" w:rsidRPr="00A37D65" w:rsidRDefault="00E1283D" w:rsidP="00E1283D">
            <w:pPr>
              <w:spacing w:after="0" w:line="240" w:lineRule="auto"/>
              <w:jc w:val="both"/>
              <w:rPr>
                <w:rFonts w:ascii="Cambria" w:eastAsia="Times New Roman" w:hAnsi="Cambria" w:cs="Times New Roman"/>
                <w:color w:val="auto"/>
                <w:lang w:val="en-GB" w:eastAsia="en-US"/>
              </w:rPr>
            </w:pPr>
            <w:r w:rsidRPr="00A37D65">
              <w:rPr>
                <w:rFonts w:ascii="Cambria" w:eastAsia="Times New Roman" w:hAnsi="Cambria" w:cs="Times New Roman"/>
                <w:color w:val="auto"/>
                <w:u w:val="single"/>
                <w:lang w:val="en-GB" w:eastAsia="en-US"/>
              </w:rPr>
              <w:t xml:space="preserve">Referential: </w:t>
            </w:r>
          </w:p>
          <w:p w14:paraId="77FD7431" w14:textId="77777777" w:rsidR="00E1283D" w:rsidRPr="00A37D65" w:rsidRDefault="00E1283D" w:rsidP="00E1283D">
            <w:pPr>
              <w:numPr>
                <w:ilvl w:val="0"/>
                <w:numId w:val="341"/>
              </w:numPr>
              <w:tabs>
                <w:tab w:val="num" w:pos="431"/>
              </w:tabs>
              <w:spacing w:after="0" w:line="240" w:lineRule="auto"/>
              <w:ind w:left="431"/>
              <w:jc w:val="both"/>
              <w:rPr>
                <w:rFonts w:ascii="Cambria" w:eastAsia="Times New Roman" w:hAnsi="Cambria" w:cs="Times New Roman"/>
                <w:color w:val="auto"/>
                <w:lang w:val="en-GB" w:eastAsia="en-US"/>
              </w:rPr>
            </w:pPr>
            <w:r w:rsidRPr="00A37D65">
              <w:rPr>
                <w:rFonts w:ascii="Cambria" w:eastAsia="Times New Roman" w:hAnsi="Cambria" w:cs="Times New Roman"/>
                <w:color w:val="auto"/>
                <w:lang w:val="en-GB" w:eastAsia="en-US"/>
              </w:rPr>
              <w:t xml:space="preserve">Petz, B. (ur.). (2005). </w:t>
            </w:r>
            <w:r w:rsidRPr="00A37D65">
              <w:rPr>
                <w:rFonts w:ascii="Cambria" w:eastAsia="Times New Roman" w:hAnsi="Cambria" w:cs="Times New Roman"/>
                <w:i/>
                <w:color w:val="auto"/>
                <w:lang w:val="en-GB" w:eastAsia="en-US"/>
              </w:rPr>
              <w:t>Psihologijski rječnik.</w:t>
            </w:r>
            <w:r w:rsidRPr="00A37D65">
              <w:rPr>
                <w:rFonts w:ascii="Cambria" w:eastAsia="Times New Roman" w:hAnsi="Cambria" w:cs="Times New Roman"/>
                <w:color w:val="auto"/>
                <w:lang w:val="en-GB" w:eastAsia="en-US"/>
              </w:rPr>
              <w:t xml:space="preserve"> Naklada Slap, Jastrebarsko.</w:t>
            </w:r>
          </w:p>
        </w:tc>
      </w:tr>
    </w:tbl>
    <w:p w14:paraId="56532DA0" w14:textId="77777777" w:rsidR="00E1283D" w:rsidRPr="00A37D65" w:rsidRDefault="00E1283D" w:rsidP="00E1283D">
      <w:pPr>
        <w:rPr>
          <w:rFonts w:eastAsia="Times New Roman" w:cs="Times New Roman"/>
          <w:color w:val="auto"/>
          <w:lang w:val="en-GB" w:eastAsia="en-US"/>
        </w:rPr>
      </w:pPr>
    </w:p>
    <w:p w14:paraId="500A3462" w14:textId="77777777" w:rsidR="00B079F3" w:rsidRPr="00A37D65" w:rsidRDefault="00B079F3">
      <w:pPr>
        <w:rPr>
          <w:rFonts w:ascii="Cambria" w:hAnsi="Cambria" w:cstheme="minorHAnsi"/>
          <w:lang w:val="en-GB"/>
        </w:rPr>
      </w:pPr>
      <w:r w:rsidRPr="00A37D65">
        <w:rPr>
          <w:rFonts w:ascii="Cambria" w:hAnsi="Cambria" w:cstheme="minorHAnsi"/>
          <w:lang w:val="en-GB"/>
        </w:rPr>
        <w:br w:type="page"/>
      </w:r>
    </w:p>
    <w:p w14:paraId="3288649A" w14:textId="77777777" w:rsidR="00BE057F" w:rsidRPr="00A37D65" w:rsidRDefault="00BE057F">
      <w:pPr>
        <w:spacing w:after="0"/>
        <w:ind w:left="-1416" w:right="38"/>
        <w:rPr>
          <w:rFonts w:ascii="Cambria" w:hAnsi="Cambria" w:cstheme="minorHAnsi"/>
          <w:lang w:val="en-G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1917"/>
        <w:gridCol w:w="794"/>
        <w:gridCol w:w="1048"/>
        <w:gridCol w:w="932"/>
        <w:gridCol w:w="1080"/>
        <w:gridCol w:w="1260"/>
      </w:tblGrid>
      <w:tr w:rsidR="00BE057F" w:rsidRPr="00A37D65" w14:paraId="43991880" w14:textId="77777777" w:rsidTr="006740F1">
        <w:trPr>
          <w:trHeight w:val="300"/>
        </w:trPr>
        <w:tc>
          <w:tcPr>
            <w:tcW w:w="9504" w:type="dxa"/>
            <w:gridSpan w:val="7"/>
            <w:shd w:val="clear" w:color="auto" w:fill="F3F3F3"/>
            <w:tcMar>
              <w:top w:w="72" w:type="dxa"/>
              <w:left w:w="144" w:type="dxa"/>
              <w:bottom w:w="72" w:type="dxa"/>
              <w:right w:w="144" w:type="dxa"/>
            </w:tcMar>
            <w:vAlign w:val="center"/>
          </w:tcPr>
          <w:p w14:paraId="358828FC" w14:textId="77777777" w:rsidR="00BE057F" w:rsidRPr="00A37D65" w:rsidRDefault="00BE057F" w:rsidP="00BE057F">
            <w:pPr>
              <w:spacing w:after="0" w:line="240" w:lineRule="auto"/>
              <w:jc w:val="right"/>
              <w:rPr>
                <w:rFonts w:ascii="Cambria" w:hAnsi="Cambria" w:cs="Arial"/>
                <w:b/>
                <w:lang w:val="en-GB"/>
              </w:rPr>
            </w:pPr>
            <w:r w:rsidRPr="00A37D65">
              <w:rPr>
                <w:rFonts w:ascii="Cambria" w:hAnsi="Cambria" w:cs="Arial"/>
                <w:b/>
                <w:lang w:val="en-GB"/>
              </w:rPr>
              <w:t xml:space="preserve">Course Syllabus </w:t>
            </w:r>
          </w:p>
        </w:tc>
      </w:tr>
      <w:tr w:rsidR="00BE057F" w:rsidRPr="00A37D65" w14:paraId="2035F60F" w14:textId="77777777" w:rsidTr="006740F1">
        <w:trPr>
          <w:trHeight w:val="300"/>
        </w:trPr>
        <w:tc>
          <w:tcPr>
            <w:tcW w:w="2473" w:type="dxa"/>
            <w:shd w:val="clear" w:color="auto" w:fill="F3F3F3"/>
            <w:tcMar>
              <w:top w:w="72" w:type="dxa"/>
              <w:left w:w="144" w:type="dxa"/>
              <w:bottom w:w="72" w:type="dxa"/>
              <w:right w:w="144" w:type="dxa"/>
            </w:tcMar>
            <w:vAlign w:val="center"/>
            <w:hideMark/>
          </w:tcPr>
          <w:p w14:paraId="634DAEE1"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Course Code and Title</w:t>
            </w:r>
          </w:p>
        </w:tc>
        <w:tc>
          <w:tcPr>
            <w:tcW w:w="7031" w:type="dxa"/>
            <w:gridSpan w:val="6"/>
            <w:shd w:val="clear" w:color="auto" w:fill="auto"/>
            <w:tcMar>
              <w:top w:w="72" w:type="dxa"/>
              <w:left w:w="144" w:type="dxa"/>
              <w:bottom w:w="72" w:type="dxa"/>
              <w:right w:w="144" w:type="dxa"/>
            </w:tcMar>
            <w:vAlign w:val="center"/>
          </w:tcPr>
          <w:p w14:paraId="363AD969"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199997</w:t>
            </w:r>
          </w:p>
          <w:p w14:paraId="0AB36BA9"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Intercultural communication</w:t>
            </w:r>
          </w:p>
        </w:tc>
      </w:tr>
      <w:tr w:rsidR="00BE057F" w:rsidRPr="00A37D65" w14:paraId="46019CC1" w14:textId="77777777" w:rsidTr="006740F1">
        <w:trPr>
          <w:trHeight w:val="300"/>
        </w:trPr>
        <w:tc>
          <w:tcPr>
            <w:tcW w:w="2473" w:type="dxa"/>
            <w:shd w:val="clear" w:color="auto" w:fill="F3F3F3"/>
            <w:tcMar>
              <w:top w:w="72" w:type="dxa"/>
              <w:left w:w="144" w:type="dxa"/>
              <w:bottom w:w="72" w:type="dxa"/>
              <w:right w:w="144" w:type="dxa"/>
            </w:tcMar>
            <w:vAlign w:val="center"/>
            <w:hideMark/>
          </w:tcPr>
          <w:p w14:paraId="512D51C0" w14:textId="294F6EB4"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Name of Lecturer</w:t>
            </w:r>
          </w:p>
        </w:tc>
        <w:tc>
          <w:tcPr>
            <w:tcW w:w="7031" w:type="dxa"/>
            <w:gridSpan w:val="6"/>
            <w:shd w:val="clear" w:color="auto" w:fill="auto"/>
            <w:tcMar>
              <w:top w:w="72" w:type="dxa"/>
              <w:left w:w="144" w:type="dxa"/>
              <w:bottom w:w="72" w:type="dxa"/>
              <w:right w:w="144" w:type="dxa"/>
            </w:tcMar>
            <w:vAlign w:val="center"/>
          </w:tcPr>
          <w:p w14:paraId="52A60459" w14:textId="440075DF" w:rsidR="00BE057F" w:rsidRPr="00A37D65" w:rsidRDefault="009F523B" w:rsidP="001C6786">
            <w:pPr>
              <w:rPr>
                <w:rFonts w:ascii="Cambria" w:eastAsiaTheme="minorHAnsi" w:hAnsi="Cambria" w:cstheme="minorBidi"/>
                <w:color w:val="auto"/>
                <w:lang w:val="en-GB" w:eastAsia="en-US"/>
              </w:rPr>
            </w:pPr>
            <w:hyperlink r:id="rId109" w:history="1">
              <w:r w:rsidR="00EF2888" w:rsidRPr="00A37D65">
                <w:rPr>
                  <w:rFonts w:ascii="Cambria" w:hAnsi="Cambria"/>
                  <w:color w:val="0000FF"/>
                  <w:u w:val="single"/>
                  <w:lang w:val="en-GB"/>
                </w:rPr>
                <w:t xml:space="preserve">Associate </w:t>
              </w:r>
              <w:r w:rsidR="00294DAC">
                <w:rPr>
                  <w:rFonts w:ascii="Cambria" w:hAnsi="Cambria"/>
                  <w:color w:val="0000FF"/>
                  <w:u w:val="single"/>
                  <w:lang w:val="en-GB"/>
                </w:rPr>
                <w:t>p</w:t>
              </w:r>
              <w:r w:rsidR="00EF2888" w:rsidRPr="00A37D65">
                <w:rPr>
                  <w:rFonts w:ascii="Cambria" w:hAnsi="Cambria"/>
                  <w:color w:val="0000FF"/>
                  <w:u w:val="single"/>
                  <w:lang w:val="en-GB"/>
                </w:rPr>
                <w:t>rofessor Dijana Drandić,</w:t>
              </w:r>
              <w:r w:rsidR="00451BD9" w:rsidRPr="00A37D65">
                <w:rPr>
                  <w:rFonts w:ascii="Cambria" w:hAnsi="Cambria"/>
                  <w:color w:val="0000FF"/>
                  <w:u w:val="single"/>
                  <w:lang w:val="en-GB"/>
                </w:rPr>
                <w:t xml:space="preserve"> </w:t>
              </w:r>
              <w:r w:rsidR="00EF2888" w:rsidRPr="00A37D65">
                <w:rPr>
                  <w:rFonts w:ascii="Cambria" w:hAnsi="Cambria"/>
                  <w:color w:val="0000FF"/>
                  <w:u w:val="single"/>
                  <w:lang w:val="en-GB"/>
                </w:rPr>
                <w:t xml:space="preserve">PhD </w:t>
              </w:r>
            </w:hyperlink>
            <w:r w:rsidR="001C6786" w:rsidRPr="00A37D65">
              <w:rPr>
                <w:rFonts w:ascii="Cambria" w:hAnsi="Cambria"/>
                <w:lang w:val="en-GB"/>
              </w:rPr>
              <w:t xml:space="preserve"> </w:t>
            </w:r>
            <w:r w:rsidR="001C6786" w:rsidRPr="00A37D65">
              <w:rPr>
                <w:rFonts w:ascii="Cambria" w:eastAsiaTheme="minorHAnsi" w:hAnsi="Cambria" w:cstheme="minorBidi"/>
                <w:color w:val="auto"/>
                <w:lang w:val="en-GB" w:eastAsia="en-US"/>
              </w:rPr>
              <w:t>(main course teacher)</w:t>
            </w:r>
          </w:p>
        </w:tc>
      </w:tr>
      <w:tr w:rsidR="00BE057F" w:rsidRPr="00A37D65" w14:paraId="1638CC63" w14:textId="77777777" w:rsidTr="006740F1">
        <w:trPr>
          <w:trHeight w:val="300"/>
        </w:trPr>
        <w:tc>
          <w:tcPr>
            <w:tcW w:w="2473" w:type="dxa"/>
            <w:shd w:val="clear" w:color="auto" w:fill="F3F3F3"/>
            <w:tcMar>
              <w:top w:w="72" w:type="dxa"/>
              <w:left w:w="144" w:type="dxa"/>
              <w:bottom w:w="72" w:type="dxa"/>
              <w:right w:w="144" w:type="dxa"/>
            </w:tcMar>
            <w:vAlign w:val="center"/>
            <w:hideMark/>
          </w:tcPr>
          <w:p w14:paraId="46E76A76"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Study programme</w:t>
            </w:r>
          </w:p>
        </w:tc>
        <w:tc>
          <w:tcPr>
            <w:tcW w:w="7031" w:type="dxa"/>
            <w:gridSpan w:val="6"/>
            <w:shd w:val="clear" w:color="auto" w:fill="auto"/>
            <w:tcMar>
              <w:top w:w="72" w:type="dxa"/>
              <w:left w:w="144" w:type="dxa"/>
              <w:bottom w:w="72" w:type="dxa"/>
              <w:right w:w="144" w:type="dxa"/>
            </w:tcMar>
            <w:vAlign w:val="center"/>
          </w:tcPr>
          <w:p w14:paraId="36EBFC3F"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University undergraduate study Early and Preschool Education in the Croatian language</w:t>
            </w:r>
          </w:p>
        </w:tc>
      </w:tr>
      <w:tr w:rsidR="00BE057F" w:rsidRPr="00A37D65" w14:paraId="52F7461C" w14:textId="77777777" w:rsidTr="00451BD9">
        <w:trPr>
          <w:trHeight w:val="300"/>
        </w:trPr>
        <w:tc>
          <w:tcPr>
            <w:tcW w:w="2473" w:type="dxa"/>
            <w:shd w:val="clear" w:color="auto" w:fill="F3F3F3"/>
            <w:tcMar>
              <w:top w:w="72" w:type="dxa"/>
              <w:left w:w="144" w:type="dxa"/>
              <w:bottom w:w="72" w:type="dxa"/>
              <w:right w:w="144" w:type="dxa"/>
            </w:tcMar>
            <w:vAlign w:val="center"/>
            <w:hideMark/>
          </w:tcPr>
          <w:p w14:paraId="1C05C117"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Course status</w:t>
            </w:r>
          </w:p>
        </w:tc>
        <w:tc>
          <w:tcPr>
            <w:tcW w:w="1917" w:type="dxa"/>
            <w:shd w:val="clear" w:color="auto" w:fill="auto"/>
            <w:tcMar>
              <w:top w:w="72" w:type="dxa"/>
              <w:left w:w="144" w:type="dxa"/>
              <w:bottom w:w="72" w:type="dxa"/>
              <w:right w:w="144" w:type="dxa"/>
            </w:tcMar>
            <w:vAlign w:val="center"/>
            <w:hideMark/>
          </w:tcPr>
          <w:p w14:paraId="23CD6201"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Elective</w:t>
            </w:r>
          </w:p>
        </w:tc>
        <w:tc>
          <w:tcPr>
            <w:tcW w:w="1842" w:type="dxa"/>
            <w:gridSpan w:val="2"/>
            <w:shd w:val="clear" w:color="auto" w:fill="E6E6E6"/>
            <w:tcMar>
              <w:top w:w="72" w:type="dxa"/>
              <w:left w:w="144" w:type="dxa"/>
              <w:bottom w:w="72" w:type="dxa"/>
              <w:right w:w="144" w:type="dxa"/>
            </w:tcMar>
            <w:vAlign w:val="center"/>
            <w:hideMark/>
          </w:tcPr>
          <w:p w14:paraId="19358141"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Study level</w:t>
            </w:r>
          </w:p>
        </w:tc>
        <w:tc>
          <w:tcPr>
            <w:tcW w:w="3272" w:type="dxa"/>
            <w:gridSpan w:val="3"/>
            <w:shd w:val="clear" w:color="auto" w:fill="auto"/>
            <w:tcMar>
              <w:top w:w="72" w:type="dxa"/>
              <w:left w:w="144" w:type="dxa"/>
              <w:bottom w:w="72" w:type="dxa"/>
              <w:right w:w="144" w:type="dxa"/>
            </w:tcMar>
            <w:vAlign w:val="center"/>
            <w:hideMark/>
          </w:tcPr>
          <w:p w14:paraId="34AC59A1"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Undergraduate</w:t>
            </w:r>
          </w:p>
        </w:tc>
      </w:tr>
      <w:tr w:rsidR="00BE057F" w:rsidRPr="00A37D65" w14:paraId="1D14C410" w14:textId="77777777" w:rsidTr="00451BD9">
        <w:trPr>
          <w:trHeight w:val="300"/>
        </w:trPr>
        <w:tc>
          <w:tcPr>
            <w:tcW w:w="2473" w:type="dxa"/>
            <w:shd w:val="clear" w:color="auto" w:fill="F3F3F3"/>
            <w:tcMar>
              <w:top w:w="72" w:type="dxa"/>
              <w:left w:w="144" w:type="dxa"/>
              <w:bottom w:w="72" w:type="dxa"/>
              <w:right w:w="144" w:type="dxa"/>
            </w:tcMar>
            <w:vAlign w:val="center"/>
            <w:hideMark/>
          </w:tcPr>
          <w:p w14:paraId="73498B17"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Semester</w:t>
            </w:r>
          </w:p>
        </w:tc>
        <w:tc>
          <w:tcPr>
            <w:tcW w:w="1917" w:type="dxa"/>
            <w:shd w:val="clear" w:color="auto" w:fill="auto"/>
            <w:tcMar>
              <w:top w:w="72" w:type="dxa"/>
              <w:left w:w="144" w:type="dxa"/>
              <w:bottom w:w="72" w:type="dxa"/>
              <w:right w:w="144" w:type="dxa"/>
            </w:tcMar>
            <w:vAlign w:val="center"/>
            <w:hideMark/>
          </w:tcPr>
          <w:p w14:paraId="6769F946"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Winter</w:t>
            </w:r>
          </w:p>
        </w:tc>
        <w:tc>
          <w:tcPr>
            <w:tcW w:w="1842" w:type="dxa"/>
            <w:gridSpan w:val="2"/>
            <w:shd w:val="clear" w:color="auto" w:fill="E6E6E6"/>
            <w:tcMar>
              <w:top w:w="72" w:type="dxa"/>
              <w:left w:w="144" w:type="dxa"/>
              <w:bottom w:w="72" w:type="dxa"/>
              <w:right w:w="144" w:type="dxa"/>
            </w:tcMar>
            <w:vAlign w:val="center"/>
            <w:hideMark/>
          </w:tcPr>
          <w:p w14:paraId="678CDF73"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Study year</w:t>
            </w:r>
          </w:p>
        </w:tc>
        <w:tc>
          <w:tcPr>
            <w:tcW w:w="3272" w:type="dxa"/>
            <w:gridSpan w:val="3"/>
            <w:shd w:val="clear" w:color="auto" w:fill="auto"/>
            <w:tcMar>
              <w:top w:w="72" w:type="dxa"/>
              <w:left w:w="144" w:type="dxa"/>
              <w:bottom w:w="72" w:type="dxa"/>
              <w:right w:w="144" w:type="dxa"/>
            </w:tcMar>
            <w:vAlign w:val="center"/>
            <w:hideMark/>
          </w:tcPr>
          <w:p w14:paraId="226523A2"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II</w:t>
            </w:r>
            <w:r w:rsidR="005F1509" w:rsidRPr="00A37D65">
              <w:rPr>
                <w:rFonts w:ascii="Cambria" w:hAnsi="Cambria" w:cs="Arial"/>
                <w:lang w:val="en-GB"/>
              </w:rPr>
              <w:t>.</w:t>
            </w:r>
          </w:p>
        </w:tc>
      </w:tr>
      <w:tr w:rsidR="00BE057F" w:rsidRPr="00A37D65" w14:paraId="15D44011" w14:textId="77777777" w:rsidTr="00451BD9">
        <w:trPr>
          <w:trHeight w:val="300"/>
        </w:trPr>
        <w:tc>
          <w:tcPr>
            <w:tcW w:w="2473" w:type="dxa"/>
            <w:shd w:val="clear" w:color="auto" w:fill="F3F3F3"/>
            <w:tcMar>
              <w:top w:w="72" w:type="dxa"/>
              <w:left w:w="144" w:type="dxa"/>
              <w:bottom w:w="72" w:type="dxa"/>
              <w:right w:w="144" w:type="dxa"/>
            </w:tcMar>
            <w:vAlign w:val="center"/>
            <w:hideMark/>
          </w:tcPr>
          <w:p w14:paraId="40B254DB"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Classroom location</w:t>
            </w:r>
          </w:p>
        </w:tc>
        <w:tc>
          <w:tcPr>
            <w:tcW w:w="1917" w:type="dxa"/>
            <w:shd w:val="clear" w:color="auto" w:fill="auto"/>
            <w:tcMar>
              <w:top w:w="72" w:type="dxa"/>
              <w:left w:w="144" w:type="dxa"/>
              <w:bottom w:w="72" w:type="dxa"/>
              <w:right w:w="144" w:type="dxa"/>
            </w:tcMar>
            <w:vAlign w:val="center"/>
            <w:hideMark/>
          </w:tcPr>
          <w:p w14:paraId="146E347F"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Classroom </w:t>
            </w:r>
          </w:p>
        </w:tc>
        <w:tc>
          <w:tcPr>
            <w:tcW w:w="1842" w:type="dxa"/>
            <w:gridSpan w:val="2"/>
            <w:shd w:val="clear" w:color="auto" w:fill="E6E6E6"/>
            <w:tcMar>
              <w:top w:w="72" w:type="dxa"/>
              <w:left w:w="144" w:type="dxa"/>
              <w:bottom w:w="72" w:type="dxa"/>
              <w:right w:w="144" w:type="dxa"/>
            </w:tcMar>
            <w:vAlign w:val="center"/>
            <w:hideMark/>
          </w:tcPr>
          <w:p w14:paraId="62E0A4EE" w14:textId="27A2C084"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Teaching language</w:t>
            </w:r>
            <w:r w:rsidR="00451BD9" w:rsidRPr="00A37D65">
              <w:rPr>
                <w:rFonts w:ascii="Cambria" w:hAnsi="Cambria" w:cs="Arial"/>
                <w:lang w:val="en-GB"/>
              </w:rPr>
              <w:t>(s)</w:t>
            </w:r>
          </w:p>
        </w:tc>
        <w:tc>
          <w:tcPr>
            <w:tcW w:w="3272" w:type="dxa"/>
            <w:gridSpan w:val="3"/>
            <w:shd w:val="clear" w:color="auto" w:fill="auto"/>
            <w:tcMar>
              <w:top w:w="72" w:type="dxa"/>
              <w:left w:w="144" w:type="dxa"/>
              <w:bottom w:w="72" w:type="dxa"/>
              <w:right w:w="144" w:type="dxa"/>
            </w:tcMar>
            <w:vAlign w:val="center"/>
            <w:hideMark/>
          </w:tcPr>
          <w:p w14:paraId="5F243286"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Croatian</w:t>
            </w:r>
          </w:p>
          <w:p w14:paraId="0AB32662"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w:t>
            </w:r>
            <w:r w:rsidR="00EF2888" w:rsidRPr="00A37D65">
              <w:rPr>
                <w:rFonts w:ascii="Cambria" w:hAnsi="Cambria" w:cs="Arial"/>
                <w:lang w:val="en-GB"/>
              </w:rPr>
              <w:t xml:space="preserve">Italian, </w:t>
            </w:r>
            <w:r w:rsidRPr="00A37D65">
              <w:rPr>
                <w:rFonts w:ascii="Cambria" w:hAnsi="Cambria" w:cs="Arial"/>
                <w:lang w:val="en-GB"/>
              </w:rPr>
              <w:t>English)</w:t>
            </w:r>
          </w:p>
        </w:tc>
      </w:tr>
      <w:tr w:rsidR="00BE057F" w:rsidRPr="00A37D65" w14:paraId="665459CF" w14:textId="77777777" w:rsidTr="00451BD9">
        <w:trPr>
          <w:trHeight w:val="300"/>
        </w:trPr>
        <w:tc>
          <w:tcPr>
            <w:tcW w:w="2473" w:type="dxa"/>
            <w:shd w:val="clear" w:color="auto" w:fill="F3F3F3"/>
            <w:tcMar>
              <w:top w:w="72" w:type="dxa"/>
              <w:left w:w="144" w:type="dxa"/>
              <w:bottom w:w="72" w:type="dxa"/>
              <w:right w:w="144" w:type="dxa"/>
            </w:tcMar>
            <w:vAlign w:val="center"/>
            <w:hideMark/>
          </w:tcPr>
          <w:p w14:paraId="0AAA8413"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ECTS credits</w:t>
            </w:r>
          </w:p>
        </w:tc>
        <w:tc>
          <w:tcPr>
            <w:tcW w:w="1917" w:type="dxa"/>
            <w:shd w:val="clear" w:color="auto" w:fill="auto"/>
            <w:tcMar>
              <w:top w:w="72" w:type="dxa"/>
              <w:left w:w="144" w:type="dxa"/>
              <w:bottom w:w="72" w:type="dxa"/>
              <w:right w:w="144" w:type="dxa"/>
            </w:tcMar>
            <w:vAlign w:val="center"/>
            <w:hideMark/>
          </w:tcPr>
          <w:p w14:paraId="4A9993B6"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2</w:t>
            </w:r>
          </w:p>
        </w:tc>
        <w:tc>
          <w:tcPr>
            <w:tcW w:w="1842" w:type="dxa"/>
            <w:gridSpan w:val="2"/>
            <w:shd w:val="clear" w:color="auto" w:fill="E6E6E6"/>
            <w:tcMar>
              <w:top w:w="72" w:type="dxa"/>
              <w:left w:w="144" w:type="dxa"/>
              <w:bottom w:w="72" w:type="dxa"/>
              <w:right w:w="144" w:type="dxa"/>
            </w:tcMar>
            <w:vAlign w:val="center"/>
            <w:hideMark/>
          </w:tcPr>
          <w:p w14:paraId="00C4798C"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Number of hours per semester</w:t>
            </w:r>
          </w:p>
        </w:tc>
        <w:tc>
          <w:tcPr>
            <w:tcW w:w="3272" w:type="dxa"/>
            <w:gridSpan w:val="3"/>
            <w:shd w:val="clear" w:color="auto" w:fill="auto"/>
            <w:tcMar>
              <w:top w:w="72" w:type="dxa"/>
              <w:left w:w="144" w:type="dxa"/>
              <w:bottom w:w="72" w:type="dxa"/>
              <w:right w:w="144" w:type="dxa"/>
            </w:tcMar>
            <w:vAlign w:val="center"/>
            <w:hideMark/>
          </w:tcPr>
          <w:p w14:paraId="0C77ADD4"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15L – 15S – 0</w:t>
            </w:r>
            <w:r w:rsidR="00EF2888" w:rsidRPr="00A37D65">
              <w:rPr>
                <w:rFonts w:ascii="Cambria" w:hAnsi="Cambria" w:cs="Arial"/>
                <w:lang w:val="en-GB"/>
              </w:rPr>
              <w:t>E</w:t>
            </w:r>
          </w:p>
        </w:tc>
      </w:tr>
      <w:tr w:rsidR="00BE057F" w:rsidRPr="00A37D65" w14:paraId="55A7F7B8" w14:textId="77777777" w:rsidTr="006740F1">
        <w:trPr>
          <w:trHeight w:val="300"/>
        </w:trPr>
        <w:tc>
          <w:tcPr>
            <w:tcW w:w="2473" w:type="dxa"/>
            <w:shd w:val="clear" w:color="auto" w:fill="F3F3F3"/>
            <w:tcMar>
              <w:top w:w="72" w:type="dxa"/>
              <w:left w:w="144" w:type="dxa"/>
              <w:bottom w:w="72" w:type="dxa"/>
              <w:right w:w="144" w:type="dxa"/>
            </w:tcMar>
            <w:vAlign w:val="center"/>
            <w:hideMark/>
          </w:tcPr>
          <w:p w14:paraId="4D063D97"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Prerequisites </w:t>
            </w:r>
          </w:p>
        </w:tc>
        <w:tc>
          <w:tcPr>
            <w:tcW w:w="7031" w:type="dxa"/>
            <w:gridSpan w:val="6"/>
            <w:shd w:val="clear" w:color="auto" w:fill="auto"/>
            <w:tcMar>
              <w:top w:w="72" w:type="dxa"/>
              <w:left w:w="144" w:type="dxa"/>
              <w:bottom w:w="72" w:type="dxa"/>
              <w:right w:w="144" w:type="dxa"/>
            </w:tcMar>
            <w:vAlign w:val="center"/>
          </w:tcPr>
          <w:p w14:paraId="0375B4DB" w14:textId="51085259"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The prerequisite for enrolling </w:t>
            </w:r>
            <w:r w:rsidR="00294DAC">
              <w:rPr>
                <w:rFonts w:ascii="Cambria" w:hAnsi="Cambria" w:cs="Arial"/>
                <w:lang w:val="en-GB"/>
              </w:rPr>
              <w:t xml:space="preserve">in </w:t>
            </w:r>
            <w:r w:rsidRPr="00A37D65">
              <w:rPr>
                <w:rFonts w:ascii="Cambria" w:hAnsi="Cambria" w:cs="Arial"/>
                <w:lang w:val="en-GB"/>
              </w:rPr>
              <w:t>this course is determined by the provisions of the study program</w:t>
            </w:r>
            <w:r w:rsidR="00294DAC">
              <w:rPr>
                <w:rFonts w:ascii="Cambria" w:hAnsi="Cambria" w:cs="Arial"/>
                <w:lang w:val="en-GB"/>
              </w:rPr>
              <w:t>me</w:t>
            </w:r>
            <w:r w:rsidRPr="00A37D65">
              <w:rPr>
                <w:rFonts w:ascii="Cambria" w:hAnsi="Cambria" w:cs="Arial"/>
                <w:lang w:val="en-GB"/>
              </w:rPr>
              <w:t>, and a prerequisite for mastering the course is acquired competencies in the fields of pedagogy, sociology and other related fields.</w:t>
            </w:r>
          </w:p>
        </w:tc>
      </w:tr>
      <w:tr w:rsidR="00BE057F" w:rsidRPr="00A37D65" w14:paraId="355C3885" w14:textId="77777777" w:rsidTr="006740F1">
        <w:trPr>
          <w:trHeight w:val="300"/>
        </w:trPr>
        <w:tc>
          <w:tcPr>
            <w:tcW w:w="2473" w:type="dxa"/>
            <w:shd w:val="clear" w:color="auto" w:fill="F3F3F3"/>
            <w:tcMar>
              <w:top w:w="72" w:type="dxa"/>
              <w:left w:w="144" w:type="dxa"/>
              <w:bottom w:w="72" w:type="dxa"/>
              <w:right w:w="144" w:type="dxa"/>
            </w:tcMar>
            <w:vAlign w:val="center"/>
            <w:hideMark/>
          </w:tcPr>
          <w:p w14:paraId="27D73698"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Correlativity</w:t>
            </w:r>
          </w:p>
        </w:tc>
        <w:tc>
          <w:tcPr>
            <w:tcW w:w="7031" w:type="dxa"/>
            <w:gridSpan w:val="6"/>
            <w:shd w:val="clear" w:color="auto" w:fill="auto"/>
            <w:tcMar>
              <w:top w:w="72" w:type="dxa"/>
              <w:left w:w="144" w:type="dxa"/>
              <w:bottom w:w="72" w:type="dxa"/>
              <w:right w:w="144" w:type="dxa"/>
            </w:tcMar>
            <w:vAlign w:val="center"/>
          </w:tcPr>
          <w:p w14:paraId="06563C84"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General pedagogy, Early and preschool age pedagogy 1, Early and preschool age pedagogy 2, Sociology of education</w:t>
            </w:r>
          </w:p>
        </w:tc>
      </w:tr>
      <w:tr w:rsidR="00BE057F" w:rsidRPr="00A37D65" w14:paraId="70203865" w14:textId="77777777" w:rsidTr="006740F1">
        <w:trPr>
          <w:trHeight w:val="300"/>
        </w:trPr>
        <w:tc>
          <w:tcPr>
            <w:tcW w:w="2473" w:type="dxa"/>
            <w:shd w:val="clear" w:color="auto" w:fill="F3F3F3"/>
            <w:tcMar>
              <w:top w:w="72" w:type="dxa"/>
              <w:left w:w="144" w:type="dxa"/>
              <w:bottom w:w="72" w:type="dxa"/>
              <w:right w:w="144" w:type="dxa"/>
            </w:tcMar>
            <w:vAlign w:val="center"/>
            <w:hideMark/>
          </w:tcPr>
          <w:p w14:paraId="2DF1125F"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Objective of the course </w:t>
            </w:r>
          </w:p>
        </w:tc>
        <w:tc>
          <w:tcPr>
            <w:tcW w:w="7031" w:type="dxa"/>
            <w:gridSpan w:val="6"/>
            <w:shd w:val="clear" w:color="auto" w:fill="auto"/>
            <w:tcMar>
              <w:top w:w="72" w:type="dxa"/>
              <w:left w:w="144" w:type="dxa"/>
              <w:bottom w:w="72" w:type="dxa"/>
              <w:right w:w="144" w:type="dxa"/>
            </w:tcMar>
            <w:vAlign w:val="center"/>
          </w:tcPr>
          <w:p w14:paraId="145A8801"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to acquire necessary competencies for intercultural communication as a prerequisite for successful communication in early and preschool education</w:t>
            </w:r>
          </w:p>
        </w:tc>
      </w:tr>
      <w:tr w:rsidR="00BE057F" w:rsidRPr="00A37D65" w14:paraId="105FDEEA" w14:textId="77777777" w:rsidTr="006740F1">
        <w:trPr>
          <w:trHeight w:val="300"/>
        </w:trPr>
        <w:tc>
          <w:tcPr>
            <w:tcW w:w="2473" w:type="dxa"/>
            <w:shd w:val="clear" w:color="auto" w:fill="F3F3F3"/>
            <w:tcMar>
              <w:top w:w="72" w:type="dxa"/>
              <w:left w:w="144" w:type="dxa"/>
              <w:bottom w:w="72" w:type="dxa"/>
              <w:right w:w="144" w:type="dxa"/>
            </w:tcMar>
            <w:vAlign w:val="center"/>
            <w:hideMark/>
          </w:tcPr>
          <w:p w14:paraId="1F207713"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Learning outcomes </w:t>
            </w:r>
          </w:p>
        </w:tc>
        <w:tc>
          <w:tcPr>
            <w:tcW w:w="7031" w:type="dxa"/>
            <w:gridSpan w:val="6"/>
            <w:shd w:val="clear" w:color="auto" w:fill="auto"/>
            <w:tcMar>
              <w:top w:w="72" w:type="dxa"/>
              <w:left w:w="144" w:type="dxa"/>
              <w:bottom w:w="72" w:type="dxa"/>
              <w:right w:w="144" w:type="dxa"/>
            </w:tcMar>
            <w:vAlign w:val="center"/>
          </w:tcPr>
          <w:p w14:paraId="3B84DB76"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1. to analyze the fundamental guidelines in the field of communication, intercultural education and intercultural communication in the research of concepts and the analysis of professional/newspaper articles</w:t>
            </w:r>
          </w:p>
          <w:p w14:paraId="72E4033F"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2. to analyze the fundamental elements of intercultural communication</w:t>
            </w:r>
          </w:p>
          <w:p w14:paraId="305D8FBC"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3. to apply acquired competencies in activities and exercises among students</w:t>
            </w:r>
          </w:p>
        </w:tc>
      </w:tr>
      <w:tr w:rsidR="00BE057F" w:rsidRPr="00A37D65" w14:paraId="7C27345E" w14:textId="77777777" w:rsidTr="006740F1">
        <w:trPr>
          <w:trHeight w:val="300"/>
        </w:trPr>
        <w:tc>
          <w:tcPr>
            <w:tcW w:w="2473" w:type="dxa"/>
            <w:shd w:val="clear" w:color="auto" w:fill="F3F3F3"/>
            <w:tcMar>
              <w:top w:w="15" w:type="dxa"/>
              <w:left w:w="108" w:type="dxa"/>
              <w:bottom w:w="0" w:type="dxa"/>
              <w:right w:w="108" w:type="dxa"/>
            </w:tcMar>
            <w:vAlign w:val="center"/>
            <w:hideMark/>
          </w:tcPr>
          <w:p w14:paraId="48F772A7"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Course content (syllabus)</w:t>
            </w:r>
          </w:p>
        </w:tc>
        <w:tc>
          <w:tcPr>
            <w:tcW w:w="7031" w:type="dxa"/>
            <w:gridSpan w:val="6"/>
            <w:shd w:val="clear" w:color="auto" w:fill="auto"/>
            <w:tcMar>
              <w:top w:w="15" w:type="dxa"/>
              <w:left w:w="108" w:type="dxa"/>
              <w:bottom w:w="0" w:type="dxa"/>
              <w:right w:w="108" w:type="dxa"/>
            </w:tcMar>
            <w:vAlign w:val="center"/>
          </w:tcPr>
          <w:p w14:paraId="57F63A9F"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1. Intercultural education</w:t>
            </w:r>
          </w:p>
          <w:p w14:paraId="1C33CA51"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2. Intercultural education in early and preschool age</w:t>
            </w:r>
          </w:p>
          <w:p w14:paraId="09E55621"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3. Intercultural competence as a part of interpersonal and civic competence</w:t>
            </w:r>
          </w:p>
          <w:p w14:paraId="3E25D527"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4. Intercultural dialogue</w:t>
            </w:r>
          </w:p>
          <w:p w14:paraId="4C6F169A"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5. Obstacles in intercultural communication in a preschool institution</w:t>
            </w:r>
          </w:p>
          <w:p w14:paraId="5CC2FF30"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6. Creating an intercultural curriculum</w:t>
            </w:r>
          </w:p>
          <w:p w14:paraId="3FC4CE32"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7. Research in the field of intercultural communication</w:t>
            </w:r>
          </w:p>
        </w:tc>
      </w:tr>
      <w:tr w:rsidR="00BE057F" w:rsidRPr="00A37D65" w14:paraId="4411E83A" w14:textId="77777777" w:rsidTr="00451BD9">
        <w:trPr>
          <w:trHeight w:val="300"/>
        </w:trPr>
        <w:tc>
          <w:tcPr>
            <w:tcW w:w="2473" w:type="dxa"/>
            <w:vMerge w:val="restart"/>
            <w:shd w:val="clear" w:color="auto" w:fill="F3F3F3"/>
            <w:tcMar>
              <w:top w:w="15" w:type="dxa"/>
              <w:left w:w="108" w:type="dxa"/>
              <w:bottom w:w="0" w:type="dxa"/>
              <w:right w:w="108" w:type="dxa"/>
            </w:tcMar>
            <w:vAlign w:val="center"/>
            <w:hideMark/>
          </w:tcPr>
          <w:p w14:paraId="0711030C"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Course activities, teaching and learning methods and assessment criteria </w:t>
            </w:r>
          </w:p>
          <w:p w14:paraId="32AE9171" w14:textId="77777777" w:rsidR="00BE057F" w:rsidRPr="00A37D65" w:rsidRDefault="00BE057F" w:rsidP="00BE057F">
            <w:pPr>
              <w:spacing w:after="0" w:line="240" w:lineRule="auto"/>
              <w:rPr>
                <w:rFonts w:ascii="Cambria" w:hAnsi="Cambria" w:cs="Arial"/>
                <w:lang w:val="en-GB"/>
              </w:rPr>
            </w:pPr>
          </w:p>
        </w:tc>
        <w:tc>
          <w:tcPr>
            <w:tcW w:w="2711" w:type="dxa"/>
            <w:gridSpan w:val="2"/>
            <w:shd w:val="clear" w:color="auto" w:fill="auto"/>
            <w:tcMar>
              <w:top w:w="15" w:type="dxa"/>
              <w:left w:w="108" w:type="dxa"/>
              <w:bottom w:w="0" w:type="dxa"/>
              <w:right w:w="108" w:type="dxa"/>
            </w:tcMar>
            <w:vAlign w:val="center"/>
            <w:hideMark/>
          </w:tcPr>
          <w:p w14:paraId="6E0E6AB9" w14:textId="77777777" w:rsidR="00BE057F" w:rsidRPr="00A37D65" w:rsidRDefault="00BE057F" w:rsidP="00BE057F">
            <w:pPr>
              <w:spacing w:after="0" w:line="240" w:lineRule="auto"/>
              <w:rPr>
                <w:rFonts w:ascii="Cambria" w:hAnsi="Cambria" w:cs="Arial"/>
                <w:lang w:val="en-GB"/>
              </w:rPr>
            </w:pPr>
            <w:r w:rsidRPr="00A37D65">
              <w:rPr>
                <w:rFonts w:ascii="Cambria" w:hAnsi="Cambria" w:cs="Arial"/>
                <w:bCs/>
                <w:lang w:val="en-GB"/>
              </w:rPr>
              <w:t xml:space="preserve">Student responsibilities </w:t>
            </w:r>
          </w:p>
        </w:tc>
        <w:tc>
          <w:tcPr>
            <w:tcW w:w="1048" w:type="dxa"/>
            <w:shd w:val="clear" w:color="auto" w:fill="auto"/>
            <w:tcMar>
              <w:top w:w="15" w:type="dxa"/>
              <w:left w:w="108" w:type="dxa"/>
              <w:bottom w:w="0" w:type="dxa"/>
              <w:right w:w="108" w:type="dxa"/>
            </w:tcMar>
            <w:vAlign w:val="center"/>
            <w:hideMark/>
          </w:tcPr>
          <w:p w14:paraId="3A2130C5" w14:textId="77777777" w:rsidR="00BE057F" w:rsidRPr="00A37D65" w:rsidRDefault="00BE057F" w:rsidP="00BE057F">
            <w:pPr>
              <w:spacing w:after="0" w:line="240" w:lineRule="auto"/>
              <w:rPr>
                <w:rFonts w:ascii="Cambria" w:hAnsi="Cambria" w:cs="Arial"/>
                <w:lang w:val="en-GB"/>
              </w:rPr>
            </w:pPr>
            <w:r w:rsidRPr="00A37D65">
              <w:rPr>
                <w:rFonts w:ascii="Cambria" w:hAnsi="Cambria" w:cs="Arial"/>
                <w:bCs/>
                <w:lang w:val="en-GB"/>
              </w:rPr>
              <w:t>Learning outcomes</w:t>
            </w:r>
          </w:p>
        </w:tc>
        <w:tc>
          <w:tcPr>
            <w:tcW w:w="932" w:type="dxa"/>
            <w:shd w:val="clear" w:color="auto" w:fill="auto"/>
            <w:tcMar>
              <w:top w:w="15" w:type="dxa"/>
              <w:left w:w="108" w:type="dxa"/>
              <w:bottom w:w="0" w:type="dxa"/>
              <w:right w:w="108" w:type="dxa"/>
            </w:tcMar>
            <w:vAlign w:val="center"/>
            <w:hideMark/>
          </w:tcPr>
          <w:p w14:paraId="2658CF42" w14:textId="77777777" w:rsidR="00BE057F" w:rsidRPr="00A37D65" w:rsidRDefault="00BE057F" w:rsidP="00BE057F">
            <w:pPr>
              <w:spacing w:after="0" w:line="240" w:lineRule="auto"/>
              <w:rPr>
                <w:rFonts w:ascii="Cambria" w:hAnsi="Cambria" w:cs="Arial"/>
                <w:bCs/>
                <w:lang w:val="en-GB"/>
              </w:rPr>
            </w:pPr>
            <w:r w:rsidRPr="00A37D65">
              <w:rPr>
                <w:rFonts w:ascii="Cambria" w:hAnsi="Cambria" w:cs="Arial"/>
                <w:bCs/>
                <w:lang w:val="en-GB"/>
              </w:rPr>
              <w:t>Hours</w:t>
            </w:r>
          </w:p>
        </w:tc>
        <w:tc>
          <w:tcPr>
            <w:tcW w:w="1080" w:type="dxa"/>
            <w:shd w:val="clear" w:color="auto" w:fill="auto"/>
            <w:tcMar>
              <w:top w:w="15" w:type="dxa"/>
              <w:left w:w="108" w:type="dxa"/>
              <w:bottom w:w="0" w:type="dxa"/>
              <w:right w:w="108" w:type="dxa"/>
            </w:tcMar>
            <w:vAlign w:val="center"/>
            <w:hideMark/>
          </w:tcPr>
          <w:p w14:paraId="3813DAB6" w14:textId="77777777" w:rsidR="00BE057F" w:rsidRPr="00A37D65" w:rsidRDefault="00BE057F" w:rsidP="00BE057F">
            <w:pPr>
              <w:spacing w:after="0" w:line="240" w:lineRule="auto"/>
              <w:rPr>
                <w:rFonts w:ascii="Cambria" w:hAnsi="Cambria" w:cs="Arial"/>
                <w:lang w:val="en-GB"/>
              </w:rPr>
            </w:pPr>
            <w:r w:rsidRPr="00A37D65">
              <w:rPr>
                <w:rFonts w:ascii="Cambria" w:hAnsi="Cambria" w:cs="Arial"/>
                <w:bCs/>
                <w:lang w:val="en-GB"/>
              </w:rPr>
              <w:t>ECTS credits</w:t>
            </w:r>
          </w:p>
        </w:tc>
        <w:tc>
          <w:tcPr>
            <w:tcW w:w="1260" w:type="dxa"/>
            <w:shd w:val="clear" w:color="auto" w:fill="auto"/>
            <w:tcMar>
              <w:top w:w="15" w:type="dxa"/>
              <w:left w:w="108" w:type="dxa"/>
              <w:bottom w:w="0" w:type="dxa"/>
              <w:right w:w="108" w:type="dxa"/>
            </w:tcMar>
            <w:vAlign w:val="center"/>
            <w:hideMark/>
          </w:tcPr>
          <w:p w14:paraId="6CBA59BF" w14:textId="77777777" w:rsidR="00BE057F" w:rsidRPr="00A37D65" w:rsidRDefault="00BE057F" w:rsidP="00BE057F">
            <w:pPr>
              <w:spacing w:after="0" w:line="240" w:lineRule="auto"/>
              <w:rPr>
                <w:rFonts w:ascii="Cambria" w:hAnsi="Cambria" w:cs="Arial"/>
                <w:lang w:val="en-GB"/>
              </w:rPr>
            </w:pPr>
            <w:r w:rsidRPr="00A37D65">
              <w:rPr>
                <w:rFonts w:ascii="Cambria" w:hAnsi="Cambria" w:cs="Arial"/>
                <w:bCs/>
                <w:lang w:val="en-GB"/>
              </w:rPr>
              <w:t>Grade ratio (%)</w:t>
            </w:r>
          </w:p>
        </w:tc>
      </w:tr>
      <w:tr w:rsidR="00BE057F" w:rsidRPr="00A37D65" w14:paraId="16B49188" w14:textId="77777777" w:rsidTr="00451BD9">
        <w:trPr>
          <w:trHeight w:val="300"/>
        </w:trPr>
        <w:tc>
          <w:tcPr>
            <w:tcW w:w="2473" w:type="dxa"/>
            <w:vMerge/>
            <w:vAlign w:val="center"/>
            <w:hideMark/>
          </w:tcPr>
          <w:p w14:paraId="7E06CC03" w14:textId="77777777" w:rsidR="00BE057F" w:rsidRPr="00A37D65" w:rsidRDefault="00BE057F" w:rsidP="00BE057F">
            <w:pPr>
              <w:spacing w:after="0" w:line="240" w:lineRule="auto"/>
              <w:rPr>
                <w:rFonts w:ascii="Cambria" w:hAnsi="Cambria" w:cs="Arial"/>
                <w:lang w:val="en-GB"/>
              </w:rPr>
            </w:pPr>
          </w:p>
        </w:tc>
        <w:tc>
          <w:tcPr>
            <w:tcW w:w="2711" w:type="dxa"/>
            <w:gridSpan w:val="2"/>
            <w:shd w:val="clear" w:color="auto" w:fill="auto"/>
            <w:tcMar>
              <w:top w:w="15" w:type="dxa"/>
              <w:left w:w="108" w:type="dxa"/>
              <w:bottom w:w="0" w:type="dxa"/>
              <w:right w:w="108" w:type="dxa"/>
            </w:tcMar>
            <w:hideMark/>
          </w:tcPr>
          <w:p w14:paraId="65CD9236"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Activity of L, S</w:t>
            </w:r>
          </w:p>
        </w:tc>
        <w:tc>
          <w:tcPr>
            <w:tcW w:w="1048" w:type="dxa"/>
            <w:shd w:val="clear" w:color="auto" w:fill="auto"/>
            <w:tcMar>
              <w:top w:w="15" w:type="dxa"/>
              <w:left w:w="108" w:type="dxa"/>
              <w:bottom w:w="0" w:type="dxa"/>
              <w:right w:w="108" w:type="dxa"/>
            </w:tcMar>
            <w:vAlign w:val="center"/>
          </w:tcPr>
          <w:p w14:paraId="1A6F1D07"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 xml:space="preserve">1. – 3. </w:t>
            </w:r>
          </w:p>
        </w:tc>
        <w:tc>
          <w:tcPr>
            <w:tcW w:w="932" w:type="dxa"/>
            <w:shd w:val="clear" w:color="auto" w:fill="auto"/>
            <w:tcMar>
              <w:top w:w="15" w:type="dxa"/>
              <w:left w:w="108" w:type="dxa"/>
              <w:bottom w:w="0" w:type="dxa"/>
              <w:right w:w="108" w:type="dxa"/>
            </w:tcMar>
            <w:vAlign w:val="center"/>
          </w:tcPr>
          <w:p w14:paraId="33B94F3D"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23</w:t>
            </w:r>
          </w:p>
        </w:tc>
        <w:tc>
          <w:tcPr>
            <w:tcW w:w="1080" w:type="dxa"/>
            <w:shd w:val="clear" w:color="auto" w:fill="auto"/>
            <w:tcMar>
              <w:top w:w="15" w:type="dxa"/>
              <w:left w:w="108" w:type="dxa"/>
              <w:bottom w:w="0" w:type="dxa"/>
              <w:right w:w="108" w:type="dxa"/>
            </w:tcMar>
            <w:vAlign w:val="center"/>
          </w:tcPr>
          <w:p w14:paraId="6721ABC1"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0,8</w:t>
            </w:r>
          </w:p>
        </w:tc>
        <w:tc>
          <w:tcPr>
            <w:tcW w:w="1260" w:type="dxa"/>
            <w:shd w:val="clear" w:color="auto" w:fill="auto"/>
            <w:tcMar>
              <w:top w:w="15" w:type="dxa"/>
              <w:left w:w="108" w:type="dxa"/>
              <w:bottom w:w="0" w:type="dxa"/>
              <w:right w:w="108" w:type="dxa"/>
            </w:tcMar>
            <w:vAlign w:val="center"/>
          </w:tcPr>
          <w:p w14:paraId="11C6E7BA"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10%</w:t>
            </w:r>
          </w:p>
        </w:tc>
      </w:tr>
      <w:tr w:rsidR="00BE057F" w:rsidRPr="00A37D65" w14:paraId="17959824" w14:textId="77777777" w:rsidTr="00451BD9">
        <w:trPr>
          <w:trHeight w:val="300"/>
        </w:trPr>
        <w:tc>
          <w:tcPr>
            <w:tcW w:w="2473" w:type="dxa"/>
            <w:vMerge/>
            <w:vAlign w:val="center"/>
          </w:tcPr>
          <w:p w14:paraId="283FC269" w14:textId="77777777" w:rsidR="00BE057F" w:rsidRPr="00A37D65" w:rsidRDefault="00BE057F" w:rsidP="00BE057F">
            <w:pPr>
              <w:spacing w:after="0" w:line="240" w:lineRule="auto"/>
              <w:rPr>
                <w:rFonts w:ascii="Cambria" w:hAnsi="Cambria" w:cs="Arial"/>
                <w:lang w:val="en-GB"/>
              </w:rPr>
            </w:pPr>
          </w:p>
        </w:tc>
        <w:tc>
          <w:tcPr>
            <w:tcW w:w="2711" w:type="dxa"/>
            <w:gridSpan w:val="2"/>
            <w:shd w:val="clear" w:color="auto" w:fill="auto"/>
            <w:tcMar>
              <w:top w:w="15" w:type="dxa"/>
              <w:left w:w="108" w:type="dxa"/>
              <w:bottom w:w="0" w:type="dxa"/>
              <w:right w:w="108" w:type="dxa"/>
            </w:tcMar>
          </w:tcPr>
          <w:p w14:paraId="3111EBDF"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Individual work (research and analysis)</w:t>
            </w:r>
          </w:p>
        </w:tc>
        <w:tc>
          <w:tcPr>
            <w:tcW w:w="1048" w:type="dxa"/>
            <w:shd w:val="clear" w:color="auto" w:fill="auto"/>
            <w:tcMar>
              <w:top w:w="15" w:type="dxa"/>
              <w:left w:w="108" w:type="dxa"/>
              <w:bottom w:w="0" w:type="dxa"/>
              <w:right w:w="108" w:type="dxa"/>
            </w:tcMar>
            <w:vAlign w:val="center"/>
          </w:tcPr>
          <w:p w14:paraId="1792868E"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1. – 3.</w:t>
            </w:r>
          </w:p>
        </w:tc>
        <w:tc>
          <w:tcPr>
            <w:tcW w:w="932" w:type="dxa"/>
            <w:shd w:val="clear" w:color="auto" w:fill="auto"/>
            <w:tcMar>
              <w:top w:w="15" w:type="dxa"/>
              <w:left w:w="108" w:type="dxa"/>
              <w:bottom w:w="0" w:type="dxa"/>
              <w:right w:w="108" w:type="dxa"/>
            </w:tcMar>
            <w:vAlign w:val="center"/>
          </w:tcPr>
          <w:p w14:paraId="6B40C66E"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1</w:t>
            </w:r>
            <w:r w:rsidR="00EF2888" w:rsidRPr="00A37D65">
              <w:rPr>
                <w:rFonts w:ascii="Cambria" w:hAnsi="Cambria" w:cs="Arial"/>
                <w:lang w:val="en-GB"/>
              </w:rPr>
              <w:t>5</w:t>
            </w:r>
          </w:p>
        </w:tc>
        <w:tc>
          <w:tcPr>
            <w:tcW w:w="1080" w:type="dxa"/>
            <w:shd w:val="clear" w:color="auto" w:fill="auto"/>
            <w:tcMar>
              <w:top w:w="15" w:type="dxa"/>
              <w:left w:w="108" w:type="dxa"/>
              <w:bottom w:w="0" w:type="dxa"/>
              <w:right w:w="108" w:type="dxa"/>
            </w:tcMar>
            <w:vAlign w:val="center"/>
          </w:tcPr>
          <w:p w14:paraId="2F0969CA"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0,5</w:t>
            </w:r>
          </w:p>
        </w:tc>
        <w:tc>
          <w:tcPr>
            <w:tcW w:w="1260" w:type="dxa"/>
            <w:shd w:val="clear" w:color="auto" w:fill="auto"/>
            <w:tcMar>
              <w:top w:w="15" w:type="dxa"/>
              <w:left w:w="108" w:type="dxa"/>
              <w:bottom w:w="0" w:type="dxa"/>
              <w:right w:w="108" w:type="dxa"/>
            </w:tcMar>
            <w:vAlign w:val="center"/>
          </w:tcPr>
          <w:p w14:paraId="172C3FBB" w14:textId="77777777" w:rsidR="00BE057F" w:rsidRPr="00A37D65" w:rsidRDefault="00BE057F" w:rsidP="00EF2888">
            <w:pPr>
              <w:spacing w:after="0" w:line="240" w:lineRule="auto"/>
              <w:rPr>
                <w:rFonts w:ascii="Cambria" w:hAnsi="Cambria" w:cs="Arial"/>
                <w:lang w:val="en-GB"/>
              </w:rPr>
            </w:pPr>
            <w:r w:rsidRPr="00A37D65">
              <w:rPr>
                <w:rFonts w:ascii="Cambria" w:hAnsi="Cambria" w:cs="Arial"/>
                <w:lang w:val="en-GB"/>
              </w:rPr>
              <w:t>20%+ 20%</w:t>
            </w:r>
          </w:p>
        </w:tc>
      </w:tr>
      <w:tr w:rsidR="00BE057F" w:rsidRPr="00A37D65" w14:paraId="2B9231C0" w14:textId="77777777" w:rsidTr="00451BD9">
        <w:trPr>
          <w:trHeight w:val="300"/>
        </w:trPr>
        <w:tc>
          <w:tcPr>
            <w:tcW w:w="2473" w:type="dxa"/>
            <w:vMerge/>
            <w:vAlign w:val="center"/>
          </w:tcPr>
          <w:p w14:paraId="60FA6130" w14:textId="77777777" w:rsidR="00BE057F" w:rsidRPr="00A37D65" w:rsidRDefault="00BE057F" w:rsidP="00BE057F">
            <w:pPr>
              <w:spacing w:after="0" w:line="240" w:lineRule="auto"/>
              <w:rPr>
                <w:rFonts w:ascii="Cambria" w:hAnsi="Cambria" w:cs="Arial"/>
                <w:lang w:val="en-GB"/>
              </w:rPr>
            </w:pPr>
          </w:p>
        </w:tc>
        <w:tc>
          <w:tcPr>
            <w:tcW w:w="2711" w:type="dxa"/>
            <w:gridSpan w:val="2"/>
            <w:shd w:val="clear" w:color="auto" w:fill="auto"/>
            <w:tcMar>
              <w:top w:w="15" w:type="dxa"/>
              <w:left w:w="108" w:type="dxa"/>
              <w:bottom w:w="0" w:type="dxa"/>
              <w:right w:w="108" w:type="dxa"/>
            </w:tcMar>
          </w:tcPr>
          <w:p w14:paraId="006F4C8D"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Exam (written)</w:t>
            </w:r>
          </w:p>
        </w:tc>
        <w:tc>
          <w:tcPr>
            <w:tcW w:w="1048" w:type="dxa"/>
            <w:shd w:val="clear" w:color="auto" w:fill="auto"/>
            <w:tcMar>
              <w:top w:w="15" w:type="dxa"/>
              <w:left w:w="108" w:type="dxa"/>
              <w:bottom w:w="0" w:type="dxa"/>
              <w:right w:w="108" w:type="dxa"/>
            </w:tcMar>
            <w:vAlign w:val="center"/>
          </w:tcPr>
          <w:p w14:paraId="48D87618"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1. – 3.</w:t>
            </w:r>
          </w:p>
        </w:tc>
        <w:tc>
          <w:tcPr>
            <w:tcW w:w="932" w:type="dxa"/>
            <w:shd w:val="clear" w:color="auto" w:fill="auto"/>
            <w:tcMar>
              <w:top w:w="15" w:type="dxa"/>
              <w:left w:w="108" w:type="dxa"/>
              <w:bottom w:w="0" w:type="dxa"/>
              <w:right w:w="108" w:type="dxa"/>
            </w:tcMar>
            <w:vAlign w:val="center"/>
          </w:tcPr>
          <w:p w14:paraId="33374B64"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2</w:t>
            </w:r>
            <w:r w:rsidR="00EF2888" w:rsidRPr="00A37D65">
              <w:rPr>
                <w:rFonts w:ascii="Cambria" w:hAnsi="Cambria" w:cs="Arial"/>
                <w:lang w:val="en-GB"/>
              </w:rPr>
              <w:t>2</w:t>
            </w:r>
          </w:p>
        </w:tc>
        <w:tc>
          <w:tcPr>
            <w:tcW w:w="1080" w:type="dxa"/>
            <w:shd w:val="clear" w:color="auto" w:fill="auto"/>
            <w:tcMar>
              <w:top w:w="15" w:type="dxa"/>
              <w:left w:w="108" w:type="dxa"/>
              <w:bottom w:w="0" w:type="dxa"/>
              <w:right w:w="108" w:type="dxa"/>
            </w:tcMar>
            <w:vAlign w:val="center"/>
          </w:tcPr>
          <w:p w14:paraId="6B540402"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0,7</w:t>
            </w:r>
          </w:p>
        </w:tc>
        <w:tc>
          <w:tcPr>
            <w:tcW w:w="1260" w:type="dxa"/>
            <w:shd w:val="clear" w:color="auto" w:fill="auto"/>
            <w:tcMar>
              <w:top w:w="15" w:type="dxa"/>
              <w:left w:w="108" w:type="dxa"/>
              <w:bottom w:w="0" w:type="dxa"/>
              <w:right w:w="108" w:type="dxa"/>
            </w:tcMar>
            <w:vAlign w:val="center"/>
          </w:tcPr>
          <w:p w14:paraId="112AA1E9"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50%</w:t>
            </w:r>
          </w:p>
        </w:tc>
      </w:tr>
      <w:tr w:rsidR="00BE057F" w:rsidRPr="00A37D65" w14:paraId="20B68CEC" w14:textId="77777777" w:rsidTr="00451BD9">
        <w:trPr>
          <w:trHeight w:val="300"/>
        </w:trPr>
        <w:tc>
          <w:tcPr>
            <w:tcW w:w="2473" w:type="dxa"/>
            <w:vMerge/>
            <w:vAlign w:val="center"/>
            <w:hideMark/>
          </w:tcPr>
          <w:p w14:paraId="228B5EE1" w14:textId="77777777" w:rsidR="00BE057F" w:rsidRPr="00A37D65" w:rsidRDefault="00BE057F" w:rsidP="00BE057F">
            <w:pPr>
              <w:spacing w:after="0" w:line="240" w:lineRule="auto"/>
              <w:rPr>
                <w:rFonts w:ascii="Cambria" w:hAnsi="Cambria" w:cs="Arial"/>
                <w:lang w:val="en-GB"/>
              </w:rPr>
            </w:pPr>
          </w:p>
        </w:tc>
        <w:tc>
          <w:tcPr>
            <w:tcW w:w="3759" w:type="dxa"/>
            <w:gridSpan w:val="3"/>
            <w:shd w:val="clear" w:color="auto" w:fill="auto"/>
            <w:tcMar>
              <w:top w:w="15" w:type="dxa"/>
              <w:left w:w="108" w:type="dxa"/>
              <w:bottom w:w="0" w:type="dxa"/>
              <w:right w:w="108" w:type="dxa"/>
            </w:tcMar>
            <w:hideMark/>
          </w:tcPr>
          <w:p w14:paraId="57C3A631"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Total</w:t>
            </w:r>
          </w:p>
        </w:tc>
        <w:tc>
          <w:tcPr>
            <w:tcW w:w="932" w:type="dxa"/>
            <w:shd w:val="clear" w:color="auto" w:fill="auto"/>
            <w:tcMar>
              <w:top w:w="15" w:type="dxa"/>
              <w:left w:w="108" w:type="dxa"/>
              <w:bottom w:w="0" w:type="dxa"/>
              <w:right w:w="108" w:type="dxa"/>
            </w:tcMar>
            <w:vAlign w:val="center"/>
          </w:tcPr>
          <w:p w14:paraId="07CB9872"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60</w:t>
            </w:r>
          </w:p>
        </w:tc>
        <w:tc>
          <w:tcPr>
            <w:tcW w:w="1080" w:type="dxa"/>
            <w:shd w:val="clear" w:color="auto" w:fill="auto"/>
            <w:tcMar>
              <w:top w:w="15" w:type="dxa"/>
              <w:left w:w="108" w:type="dxa"/>
              <w:bottom w:w="0" w:type="dxa"/>
              <w:right w:w="108" w:type="dxa"/>
            </w:tcMar>
            <w:vAlign w:val="center"/>
          </w:tcPr>
          <w:p w14:paraId="28A3FD72"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2</w:t>
            </w:r>
          </w:p>
        </w:tc>
        <w:tc>
          <w:tcPr>
            <w:tcW w:w="1260" w:type="dxa"/>
            <w:shd w:val="clear" w:color="auto" w:fill="auto"/>
            <w:tcMar>
              <w:top w:w="15" w:type="dxa"/>
              <w:left w:w="108" w:type="dxa"/>
              <w:bottom w:w="0" w:type="dxa"/>
              <w:right w:w="108" w:type="dxa"/>
            </w:tcMar>
            <w:vAlign w:val="center"/>
          </w:tcPr>
          <w:p w14:paraId="363EC273" w14:textId="77777777" w:rsidR="00BE057F" w:rsidRPr="00A37D65" w:rsidRDefault="00BE057F" w:rsidP="00BE057F">
            <w:pPr>
              <w:spacing w:after="0" w:line="240" w:lineRule="auto"/>
              <w:jc w:val="center"/>
              <w:rPr>
                <w:rFonts w:ascii="Cambria" w:hAnsi="Cambria" w:cs="Arial"/>
                <w:lang w:val="en-GB"/>
              </w:rPr>
            </w:pPr>
            <w:r w:rsidRPr="00A37D65">
              <w:rPr>
                <w:rFonts w:ascii="Cambria" w:hAnsi="Cambria" w:cs="Arial"/>
                <w:lang w:val="en-GB"/>
              </w:rPr>
              <w:t>100%</w:t>
            </w:r>
          </w:p>
        </w:tc>
      </w:tr>
      <w:tr w:rsidR="00BE057F" w:rsidRPr="00A37D65" w14:paraId="6D49D767" w14:textId="77777777" w:rsidTr="006740F1">
        <w:trPr>
          <w:trHeight w:val="300"/>
        </w:trPr>
        <w:tc>
          <w:tcPr>
            <w:tcW w:w="2473" w:type="dxa"/>
            <w:vMerge/>
            <w:vAlign w:val="center"/>
          </w:tcPr>
          <w:p w14:paraId="1648F6BB" w14:textId="77777777" w:rsidR="00BE057F" w:rsidRPr="00A37D65" w:rsidRDefault="00BE057F" w:rsidP="00BE057F">
            <w:pPr>
              <w:spacing w:after="0" w:line="240" w:lineRule="auto"/>
              <w:rPr>
                <w:rFonts w:ascii="Cambria" w:hAnsi="Cambria" w:cs="Arial"/>
                <w:lang w:val="en-GB"/>
              </w:rPr>
            </w:pPr>
          </w:p>
        </w:tc>
        <w:tc>
          <w:tcPr>
            <w:tcW w:w="7031" w:type="dxa"/>
            <w:gridSpan w:val="6"/>
            <w:shd w:val="clear" w:color="auto" w:fill="auto"/>
            <w:tcMar>
              <w:top w:w="15" w:type="dxa"/>
              <w:left w:w="108" w:type="dxa"/>
              <w:bottom w:w="0" w:type="dxa"/>
              <w:right w:w="108" w:type="dxa"/>
            </w:tcMar>
          </w:tcPr>
          <w:p w14:paraId="082E11DE"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Additional information (assessment criteria):</w:t>
            </w:r>
          </w:p>
          <w:p w14:paraId="6A703262"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Students will write the research and analysis (10% for each work) and present it (10% for each work) during class in front of a group of students (PPT) according to the agreed presentation schedule.</w:t>
            </w:r>
          </w:p>
        </w:tc>
      </w:tr>
      <w:tr w:rsidR="00BE057F" w:rsidRPr="00A37D65" w14:paraId="1A20A044" w14:textId="77777777" w:rsidTr="006740F1">
        <w:trPr>
          <w:trHeight w:val="300"/>
        </w:trPr>
        <w:tc>
          <w:tcPr>
            <w:tcW w:w="2473" w:type="dxa"/>
            <w:shd w:val="clear" w:color="auto" w:fill="F3F3F3"/>
            <w:tcMar>
              <w:top w:w="72" w:type="dxa"/>
              <w:left w:w="144" w:type="dxa"/>
              <w:bottom w:w="72" w:type="dxa"/>
              <w:right w:w="144" w:type="dxa"/>
            </w:tcMar>
            <w:vAlign w:val="center"/>
            <w:hideMark/>
          </w:tcPr>
          <w:p w14:paraId="44D989A5"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Course requirements</w:t>
            </w:r>
          </w:p>
        </w:tc>
        <w:tc>
          <w:tcPr>
            <w:tcW w:w="7031" w:type="dxa"/>
            <w:gridSpan w:val="6"/>
            <w:shd w:val="clear" w:color="auto" w:fill="auto"/>
            <w:tcMar>
              <w:top w:w="72" w:type="dxa"/>
              <w:left w:w="144" w:type="dxa"/>
              <w:bottom w:w="72" w:type="dxa"/>
              <w:right w:w="144" w:type="dxa"/>
            </w:tcMar>
            <w:vAlign w:val="center"/>
            <w:hideMark/>
          </w:tcPr>
          <w:p w14:paraId="68826943" w14:textId="0BC18172" w:rsidR="00BE057F" w:rsidRPr="00A37D65" w:rsidRDefault="00294DAC" w:rsidP="00BE057F">
            <w:pPr>
              <w:spacing w:after="0" w:line="240" w:lineRule="auto"/>
              <w:rPr>
                <w:rFonts w:ascii="Cambria" w:hAnsi="Cambria" w:cs="Arial"/>
                <w:lang w:val="en-GB"/>
              </w:rPr>
            </w:pPr>
            <w:r>
              <w:rPr>
                <w:rFonts w:ascii="Cambria" w:hAnsi="Cambria" w:cs="Arial"/>
                <w:lang w:val="en-GB"/>
              </w:rPr>
              <w:t xml:space="preserve">To </w:t>
            </w:r>
            <w:r w:rsidR="00BE057F" w:rsidRPr="00A37D65">
              <w:rPr>
                <w:rFonts w:ascii="Cambria" w:hAnsi="Cambria" w:cs="Arial"/>
                <w:lang w:val="en-GB"/>
              </w:rPr>
              <w:t>successful</w:t>
            </w:r>
            <w:r>
              <w:rPr>
                <w:rFonts w:ascii="Cambria" w:hAnsi="Cambria" w:cs="Arial"/>
                <w:lang w:val="en-GB"/>
              </w:rPr>
              <w:t>ly</w:t>
            </w:r>
            <w:r w:rsidR="00BE057F" w:rsidRPr="00A37D65">
              <w:rPr>
                <w:rFonts w:ascii="Cambria" w:hAnsi="Cambria" w:cs="Arial"/>
                <w:lang w:val="en-GB"/>
              </w:rPr>
              <w:t xml:space="preserve"> complet</w:t>
            </w:r>
            <w:r>
              <w:rPr>
                <w:rFonts w:ascii="Cambria" w:hAnsi="Cambria" w:cs="Arial"/>
                <w:lang w:val="en-GB"/>
              </w:rPr>
              <w:t>e</w:t>
            </w:r>
            <w:r w:rsidR="00BE057F" w:rsidRPr="00A37D65">
              <w:rPr>
                <w:rFonts w:ascii="Cambria" w:hAnsi="Cambria" w:cs="Arial"/>
                <w:lang w:val="en-GB"/>
              </w:rPr>
              <w:t xml:space="preserve"> the course, student</w:t>
            </w:r>
            <w:r>
              <w:rPr>
                <w:rFonts w:ascii="Cambria" w:hAnsi="Cambria" w:cs="Arial"/>
                <w:lang w:val="en-GB"/>
              </w:rPr>
              <w:t>s</w:t>
            </w:r>
            <w:r w:rsidR="00BE057F" w:rsidRPr="00A37D65">
              <w:rPr>
                <w:rFonts w:ascii="Cambria" w:hAnsi="Cambria" w:cs="Arial"/>
                <w:lang w:val="en-GB"/>
              </w:rPr>
              <w:t xml:space="preserve"> must: </w:t>
            </w:r>
          </w:p>
          <w:p w14:paraId="6E0D25E0"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1. regularly follow classes and actively participate in all forms of classes</w:t>
            </w:r>
          </w:p>
          <w:p w14:paraId="0972E9DB" w14:textId="60FC8AB9"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2. investigate one key term from the field of intercultural communication</w:t>
            </w:r>
          </w:p>
          <w:p w14:paraId="18822431"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3. analyze professional/newspaper articles in the field of intercultural education</w:t>
            </w:r>
          </w:p>
          <w:p w14:paraId="53B33707"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4. pass the written exam. </w:t>
            </w:r>
          </w:p>
          <w:p w14:paraId="1D52EF79" w14:textId="7EAD518F"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Note (valid for obligation</w:t>
            </w:r>
            <w:r w:rsidR="00294DAC">
              <w:rPr>
                <w:rFonts w:ascii="Cambria" w:hAnsi="Cambria" w:cs="Arial"/>
                <w:lang w:val="en-GB"/>
              </w:rPr>
              <w:t>s</w:t>
            </w:r>
            <w:r w:rsidRPr="00A37D65">
              <w:rPr>
                <w:rFonts w:ascii="Cambria" w:hAnsi="Cambria" w:cs="Arial"/>
                <w:lang w:val="en-GB"/>
              </w:rPr>
              <w:t xml:space="preserve"> 2 and 3)</w:t>
            </w:r>
            <w:r w:rsidR="00294DAC">
              <w:rPr>
                <w:rFonts w:ascii="Cambria" w:hAnsi="Cambria" w:cs="Arial"/>
                <w:lang w:val="en-GB"/>
              </w:rPr>
              <w:t>:</w:t>
            </w:r>
            <w:r w:rsidRPr="00A37D65">
              <w:rPr>
                <w:rFonts w:ascii="Cambria" w:hAnsi="Cambria" w:cs="Arial"/>
                <w:lang w:val="en-GB"/>
              </w:rPr>
              <w:t xml:space="preserve"> The student should write the individual works and submit </w:t>
            </w:r>
            <w:r w:rsidR="00294DAC">
              <w:rPr>
                <w:rFonts w:ascii="Cambria" w:hAnsi="Cambria" w:cs="Arial"/>
                <w:lang w:val="en-GB"/>
              </w:rPr>
              <w:t>it</w:t>
            </w:r>
            <w:r w:rsidRPr="00A37D65">
              <w:rPr>
                <w:rFonts w:ascii="Cambria" w:hAnsi="Cambria" w:cs="Arial"/>
                <w:lang w:val="en-GB"/>
              </w:rPr>
              <w:t xml:space="preserve"> eight (8) days before the presentation of the work in front of the students. If she/he does not </w:t>
            </w:r>
            <w:r w:rsidR="00294DAC">
              <w:rPr>
                <w:rFonts w:ascii="Cambria" w:hAnsi="Cambria" w:cs="Arial"/>
                <w:lang w:val="en-GB"/>
              </w:rPr>
              <w:t>fulfil</w:t>
            </w:r>
            <w:r w:rsidRPr="00A37D65">
              <w:rPr>
                <w:rFonts w:ascii="Cambria" w:hAnsi="Cambria" w:cs="Arial"/>
                <w:lang w:val="en-GB"/>
              </w:rPr>
              <w:t xml:space="preserve"> the obligation by the given deadline, then she/he loses the right to ECTS </w:t>
            </w:r>
            <w:r w:rsidR="00294DAC">
              <w:rPr>
                <w:rFonts w:ascii="Cambria" w:hAnsi="Cambria" w:cs="Arial"/>
                <w:lang w:val="en-GB"/>
              </w:rPr>
              <w:t>credits</w:t>
            </w:r>
            <w:r w:rsidRPr="00A37D65">
              <w:rPr>
                <w:rFonts w:ascii="Cambria" w:hAnsi="Cambria" w:cs="Arial"/>
                <w:lang w:val="en-GB"/>
              </w:rPr>
              <w:t xml:space="preserve"> in that academic year. Deadlines are fully respected in this course.</w:t>
            </w:r>
          </w:p>
          <w:p w14:paraId="11B9A5F7" w14:textId="77777777" w:rsidR="00BE057F" w:rsidRPr="00A37D65" w:rsidRDefault="00BE057F" w:rsidP="00BE057F">
            <w:pPr>
              <w:spacing w:after="0" w:line="240" w:lineRule="auto"/>
              <w:rPr>
                <w:rFonts w:ascii="Cambria" w:hAnsi="Cambria" w:cs="Arial"/>
                <w:lang w:val="en-GB"/>
              </w:rPr>
            </w:pPr>
          </w:p>
        </w:tc>
      </w:tr>
      <w:tr w:rsidR="00BE057F" w:rsidRPr="00A37D65" w14:paraId="1E4FB738" w14:textId="77777777" w:rsidTr="006740F1">
        <w:trPr>
          <w:trHeight w:val="300"/>
        </w:trPr>
        <w:tc>
          <w:tcPr>
            <w:tcW w:w="2473" w:type="dxa"/>
            <w:shd w:val="clear" w:color="auto" w:fill="F3F3F3"/>
            <w:tcMar>
              <w:top w:w="72" w:type="dxa"/>
              <w:left w:w="144" w:type="dxa"/>
              <w:bottom w:w="72" w:type="dxa"/>
              <w:right w:w="144" w:type="dxa"/>
            </w:tcMar>
            <w:vAlign w:val="center"/>
            <w:hideMark/>
          </w:tcPr>
          <w:p w14:paraId="70B118A2"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Mid-term and final exam term</w:t>
            </w:r>
          </w:p>
        </w:tc>
        <w:tc>
          <w:tcPr>
            <w:tcW w:w="7031" w:type="dxa"/>
            <w:gridSpan w:val="6"/>
            <w:shd w:val="clear" w:color="auto" w:fill="auto"/>
            <w:tcMar>
              <w:top w:w="72" w:type="dxa"/>
              <w:left w:w="144" w:type="dxa"/>
              <w:bottom w:w="72" w:type="dxa"/>
              <w:right w:w="144" w:type="dxa"/>
            </w:tcMar>
            <w:vAlign w:val="center"/>
            <w:hideMark/>
          </w:tcPr>
          <w:p w14:paraId="550AE713"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They are given at the beginning of the academic year, they are published on the University's website and in ISVU.</w:t>
            </w:r>
          </w:p>
        </w:tc>
      </w:tr>
      <w:tr w:rsidR="00BE057F" w:rsidRPr="00A37D65" w14:paraId="3AB69AED" w14:textId="77777777" w:rsidTr="006740F1">
        <w:trPr>
          <w:trHeight w:val="300"/>
        </w:trPr>
        <w:tc>
          <w:tcPr>
            <w:tcW w:w="2473" w:type="dxa"/>
            <w:shd w:val="clear" w:color="auto" w:fill="F3F3F3"/>
            <w:tcMar>
              <w:top w:w="72" w:type="dxa"/>
              <w:left w:w="144" w:type="dxa"/>
              <w:bottom w:w="72" w:type="dxa"/>
              <w:right w:w="144" w:type="dxa"/>
            </w:tcMar>
            <w:vAlign w:val="center"/>
            <w:hideMark/>
          </w:tcPr>
          <w:p w14:paraId="7334A7B9"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Additional information on the course</w:t>
            </w:r>
          </w:p>
        </w:tc>
        <w:tc>
          <w:tcPr>
            <w:tcW w:w="7031" w:type="dxa"/>
            <w:gridSpan w:val="6"/>
            <w:shd w:val="clear" w:color="auto" w:fill="auto"/>
            <w:tcMar>
              <w:top w:w="72" w:type="dxa"/>
              <w:left w:w="144" w:type="dxa"/>
              <w:bottom w:w="72" w:type="dxa"/>
              <w:right w:w="144" w:type="dxa"/>
            </w:tcMar>
            <w:vAlign w:val="center"/>
            <w:hideMark/>
          </w:tcPr>
          <w:p w14:paraId="46134FE1"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Materials for lectures and seminars are published on e-learning.</w:t>
            </w:r>
          </w:p>
          <w:p w14:paraId="6DEC4553"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In the case of distance learning, changes are possible in:</w:t>
            </w:r>
          </w:p>
          <w:p w14:paraId="1C2C7226"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the location of the course delivery</w:t>
            </w:r>
          </w:p>
          <w:p w14:paraId="7023CBFB"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the activities’ implementation, interpretation and teaching methods, and evaluation methods</w:t>
            </w:r>
          </w:p>
          <w:p w14:paraId="28555485"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students’ obligations</w:t>
            </w:r>
          </w:p>
          <w:p w14:paraId="6C98415D"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available (literature) sources.</w:t>
            </w:r>
          </w:p>
          <w:p w14:paraId="28107ED4"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Teachers will inform students about the changes when the distance learning starts.</w:t>
            </w:r>
          </w:p>
          <w:p w14:paraId="1BDE502D"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Learning outcomes remain unchanged.</w:t>
            </w:r>
          </w:p>
        </w:tc>
      </w:tr>
      <w:tr w:rsidR="00BE057F" w:rsidRPr="00A37D65" w14:paraId="54C07F70" w14:textId="77777777" w:rsidTr="006740F1">
        <w:trPr>
          <w:trHeight w:val="770"/>
        </w:trPr>
        <w:tc>
          <w:tcPr>
            <w:tcW w:w="2473" w:type="dxa"/>
            <w:shd w:val="clear" w:color="auto" w:fill="F3F3F3"/>
            <w:tcMar>
              <w:top w:w="72" w:type="dxa"/>
              <w:left w:w="144" w:type="dxa"/>
              <w:bottom w:w="72" w:type="dxa"/>
              <w:right w:w="144" w:type="dxa"/>
            </w:tcMar>
            <w:vAlign w:val="center"/>
            <w:hideMark/>
          </w:tcPr>
          <w:p w14:paraId="0A624201"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Bibliography</w:t>
            </w:r>
          </w:p>
        </w:tc>
        <w:tc>
          <w:tcPr>
            <w:tcW w:w="7031" w:type="dxa"/>
            <w:gridSpan w:val="6"/>
            <w:shd w:val="clear" w:color="auto" w:fill="FFFFFF"/>
            <w:tcMar>
              <w:top w:w="72" w:type="dxa"/>
              <w:left w:w="144" w:type="dxa"/>
              <w:bottom w:w="72" w:type="dxa"/>
              <w:right w:w="144" w:type="dxa"/>
            </w:tcMar>
            <w:vAlign w:val="center"/>
            <w:hideMark/>
          </w:tcPr>
          <w:p w14:paraId="768AD3E9"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Mandatory: </w:t>
            </w:r>
          </w:p>
          <w:p w14:paraId="46F090A6"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1. Diković, M. (2016). Interkulturalna dimenzija građanskoga odgoja i obrazovanja [Intercultural dimension of citizenship education]. U: E. Piršl i suradnici, Vodič za interkulturalno učenje. Zagreb: Naklada Ljevak.</w:t>
            </w:r>
          </w:p>
          <w:p w14:paraId="15EA05A7"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2. Drandić, D., Lazarić, L., Šegon, E. (2024). Croatian-Italian language contacts and intercultural education of children in Croatia. In L.Gómez Chova, C. González Martínez, J.Lees, (ur.),  INTED2024 Proceedings: 18th International Technology, Education and Development Conference. Conference Proceedings. </w:t>
            </w:r>
          </w:p>
          <w:p w14:paraId="4DE786DF"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Valencia, Španjolska: IATED Academy, 1466-1473. </w:t>
            </w:r>
          </w:p>
          <w:p w14:paraId="462E037C"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3.Drandić, D.,Lazarić, L., Vivoda, L. (2022). Interkulturalni odgoj i obrazovanje djece rane i predškolske dobi [Intercultural upbringing and education of early and preschool children] U M.Cindrić, K. Ivon, S. Šimić Šašić,  (ur.)  Nova promišljanja o djetinjstvu: zbornik radova s međunarodne znanstveno-umjetničke konferencije. Zadar: Sveučilište u Zadru, 409-422.</w:t>
            </w:r>
          </w:p>
          <w:p w14:paraId="6E488A28"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4. Mrnjaus, K., Rončević, N., Ivošević, L. (2013). Inter]kulturalna dimenzija u odgoju i obrazovanju [Inter]cultural dimension in education]. Rijeka: Filozofski fakultet.</w:t>
            </w:r>
          </w:p>
          <w:p w14:paraId="6FE8FFC3"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5. Piršl, E. (2007). Interkulturalna osjetljivost kao dio pedagoške kompetencije [Intercultural sensitivity as part of pedagogical competence]. U: V. Previšić, N. N. Šoljan, N. Hrvatić (ur.), Pedagogija – prema cjeloživotnom obrazovanju i društvu znanja. Zagreb: Hrvatsko pedagogijsko društvo, Zbornik radova Prvog kongresa pedagoga Hrvatske, 275-292.</w:t>
            </w:r>
          </w:p>
          <w:p w14:paraId="58A8D6F2"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6. Piršl, E. Drandić, D., Matošević, A. (2022). Cultural intelligence: Key intelligence of the 21st century? Validation of CQS instrument. Medijske studije, 13 (25), 90-105. </w:t>
            </w:r>
          </w:p>
          <w:p w14:paraId="604AEC89"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7. Piršl, E. i suradnici (2016). Vodič za interkulturalno učenje [A guide to intercultural learning]. Zagreb: Naklada Ljevak. </w:t>
            </w:r>
          </w:p>
          <w:p w14:paraId="35612FD1"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8. Piršl, E. (2014). (Re)definicija pojma kompetencije i interkulturalne kompetencije [(Re)definition of the concept of competence and intercultural competence]. U: N. Hrvatić (ur.), Interkulturalno obrazovanje i europske vrijednosti. Zagreb – Virovitica: Odsjek za pedagogiju – Filozofski fakultet u Zagrebu, Visoka škola za menadžment u turizmu i informatici u Virovitici, 47-67.</w:t>
            </w:r>
          </w:p>
          <w:p w14:paraId="6C743BEA"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Optional:</w:t>
            </w:r>
          </w:p>
          <w:p w14:paraId="422B7BCA"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1. Diković, M. (2014). Interculturalism, Human Rights and Citizenship in Compulsory Education in the South Eastern Europe. U: M. Bartulović, L. Bash, L., V. Spajić-Vrkaš (eds.), IAIE Zagreb 2013: Unity and disunity, connections and separations: intercultural education as a movement for promoting multiple identities, social inclusion and transformation, Conference proceedings. Zagreb: Interkultura / IAIE, 247-258.</w:t>
            </w:r>
          </w:p>
          <w:p w14:paraId="1938D0EC"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2. Diković, M., Piršl, E. (2014). Interkulturalizam, ljudska prava i građanstvo u inicijalnom obrazovanju nastavnika [Interculturalism, human rights and citizenship in initial teacher education]. U: N. Hrvatić, A. Lukenda, S. Pavlović, V. Spajić-Vrkaš, M. Vasilj (ur.), Pedagogija, obrazovanje i nastava, Zbornik radova 2. međunarodne znanstvene konferencije, Mostar. Mostar: Fakultet prirodoslovno-matematičkih i odgojnih znanosti Sveučilišta u Mostaru, 195-203.</w:t>
            </w:r>
          </w:p>
          <w:p w14:paraId="33B3ADB9"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3. Diković, M., Tatković, S., Legović, M. (2016). Stjecanje i razvijanje kompetencija odgojitelja u inicijalnom obrazovanju [Acquiring and developing the competencies of educators in initial education]. U: N. Tatković, M. Radetić-Paić, I. Blažević (ur.), Kompetencijski pristup kvaliteti ranog i predškolskog odgoja i obrazovanja. Medulin-Pula: DV Medulin, Fakultet za odgojne i obrazovne znanosti Sveučilišta Jurja Dobrile u Puli, 155-172</w:t>
            </w:r>
          </w:p>
          <w:p w14:paraId="0F1C70B2"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4. Drandić, D. (2016). Intercultural sensitivity of teachers. Hrvatski časopis za odgoj i obrazovanje, 18 (3), 837-857. </w:t>
            </w:r>
          </w:p>
          <w:p w14:paraId="511C1203"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5. Drandić, D. (2016). Rezultati istraživanja interkulturalne osjetljivosti kod studenata [Results of research on intercultural sensitivity among students]. Život i škola, 62 (2), 133-143.</w:t>
            </w:r>
          </w:p>
          <w:p w14:paraId="3CEBE384"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6. Piršl, E. (2011). Odgoj i obrazovanje za interkulturalnu kompetenciju [Education for intercultural competence]. Pedagogijska istraživanja, 1 (8), 53-71.</w:t>
            </w:r>
          </w:p>
          <w:p w14:paraId="40842468"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7. Piršl, E., Diković, M. (2012). L’educazione interculturale: stimolo per una cittadinanza europea e democratica [Intercultural education: stimulus for a European and democratic citizenship]. Studia Polensia – Rivista del Dipartimento di studi in lingua italiana – Università Juraj Dobrila di Pola, Anno I, Numero I, 111-122.</w:t>
            </w:r>
          </w:p>
          <w:p w14:paraId="28758160"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8. Piršl, E., Diković, M., Pokrajac-Bulian, A. (2010). Intercultural Competence and Sensitivity from Students’ Viewpoint. In: N. Popov, Ch. Wolhuter, B. Leutwyler, M. Mihova, J. Ogunleye (eds.), Comparative Education and Teacher Training, Education Policy, School Leadership and Social Inclusion, Vol. 8, 363-368.</w:t>
            </w:r>
          </w:p>
          <w:p w14:paraId="3EF10050"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 xml:space="preserve">Referential: </w:t>
            </w:r>
          </w:p>
          <w:p w14:paraId="3EA5DEFF"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1. Spajić-Vrkaš, V., Stričević, I., Maleš, D., Matijević, M. (2004). Poučavati prava i slobode. Priručnik za učitelje osnovne škole [Teaching rights and freedoms. Handbook for primary school teachers]. Zagreb: Istraživačko-obrazovni centar za ljudska prava i demokratsko građanstvo i Filozofski fakultet Sveučilišta u Zagrebu.</w:t>
            </w:r>
          </w:p>
          <w:p w14:paraId="7C689F9F" w14:textId="77777777" w:rsidR="00BE057F" w:rsidRPr="00A37D65" w:rsidRDefault="00BE057F" w:rsidP="00BE057F">
            <w:pPr>
              <w:spacing w:after="0" w:line="240" w:lineRule="auto"/>
              <w:rPr>
                <w:rFonts w:ascii="Cambria" w:hAnsi="Cambria" w:cs="Arial"/>
                <w:lang w:val="en-GB"/>
              </w:rPr>
            </w:pPr>
            <w:r w:rsidRPr="00A37D65">
              <w:rPr>
                <w:rFonts w:ascii="Cambria" w:hAnsi="Cambria" w:cs="Arial"/>
                <w:lang w:val="en-GB"/>
              </w:rPr>
              <w:t>2. Spajić-Vrkaš, V., Kukoč, M., Bašić, S. (2001). Obrazovanje za ljudska prava i demokraciju: Interdisciplinarni rječnik [Education for human rights and democracy: An interdisciplinary dictionary]. Zagreb: Hrvatska komisija za UNESCO i Projekt „Obrazovanje za mir i ljudska prava za hrvatske osnovne škole“.</w:t>
            </w:r>
          </w:p>
        </w:tc>
      </w:tr>
    </w:tbl>
    <w:p w14:paraId="77E5BC15" w14:textId="77777777" w:rsidR="00BE057F" w:rsidRPr="00A37D65" w:rsidRDefault="00BE057F" w:rsidP="00BE057F">
      <w:pPr>
        <w:spacing w:after="0" w:line="240" w:lineRule="auto"/>
        <w:rPr>
          <w:rFonts w:ascii="Cambria" w:hAnsi="Cambria"/>
          <w:b/>
          <w:lang w:val="en-GB"/>
        </w:rPr>
      </w:pPr>
    </w:p>
    <w:p w14:paraId="436D6E03" w14:textId="6C791CBF" w:rsidR="00BE057F" w:rsidRPr="00A37D65" w:rsidRDefault="00294DAC" w:rsidP="001C6786">
      <w:pPr>
        <w:jc w:val="center"/>
        <w:rPr>
          <w:rFonts w:ascii="Cambria" w:hAnsi="Cambria"/>
          <w:b/>
          <w:lang w:val="en-GB"/>
        </w:rPr>
      </w:pPr>
      <w:r>
        <w:rPr>
          <w:rFonts w:ascii="Cambria" w:hAnsi="Cambria"/>
          <w:b/>
          <w:lang w:val="en-GB"/>
        </w:rPr>
        <w:t>4</w:t>
      </w:r>
      <w:r w:rsidRPr="00294DAC">
        <w:rPr>
          <w:rFonts w:ascii="Cambria" w:hAnsi="Cambria"/>
          <w:b/>
          <w:vertAlign w:val="superscript"/>
          <w:lang w:val="en-GB"/>
        </w:rPr>
        <w:t>th</w:t>
      </w:r>
      <w:r w:rsidR="001C6786" w:rsidRPr="00A37D65">
        <w:rPr>
          <w:rFonts w:ascii="Cambria" w:hAnsi="Cambria"/>
          <w:b/>
          <w:lang w:val="en-GB"/>
        </w:rPr>
        <w:t xml:space="preserve"> semester</w:t>
      </w:r>
    </w:p>
    <w:tbl>
      <w:tblPr>
        <w:tblW w:w="89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8"/>
        <w:gridCol w:w="2149"/>
        <w:gridCol w:w="114"/>
        <w:gridCol w:w="1117"/>
        <w:gridCol w:w="243"/>
        <w:gridCol w:w="653"/>
        <w:gridCol w:w="899"/>
        <w:gridCol w:w="1609"/>
      </w:tblGrid>
      <w:tr w:rsidR="006740F1" w:rsidRPr="00A37D65" w14:paraId="32B115B0" w14:textId="77777777" w:rsidTr="006740F1">
        <w:trPr>
          <w:trHeight w:val="300"/>
        </w:trPr>
        <w:tc>
          <w:tcPr>
            <w:tcW w:w="8992" w:type="dxa"/>
            <w:gridSpan w:val="8"/>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82230A5" w14:textId="77777777" w:rsidR="006740F1" w:rsidRPr="00A37D65" w:rsidRDefault="006740F1" w:rsidP="006740F1">
            <w:pPr>
              <w:spacing w:after="0" w:line="240" w:lineRule="auto"/>
              <w:ind w:left="142"/>
              <w:jc w:val="right"/>
              <w:textAlignment w:val="baseline"/>
              <w:rPr>
                <w:rFonts w:ascii="Cambria" w:eastAsia="Times New Roman" w:hAnsi="Cambria"/>
                <w:color w:val="auto"/>
                <w:lang w:val="en-GB"/>
              </w:rPr>
            </w:pPr>
            <w:r w:rsidRPr="00A37D65">
              <w:rPr>
                <w:rFonts w:ascii="Cambria" w:eastAsia="Times New Roman" w:hAnsi="Cambria"/>
                <w:b/>
                <w:bCs/>
                <w:color w:val="auto"/>
                <w:lang w:val="en-GB"/>
              </w:rPr>
              <w:t>Course Syllabus </w:t>
            </w:r>
            <w:r w:rsidRPr="00A37D65">
              <w:rPr>
                <w:rFonts w:ascii="Cambria" w:eastAsia="Times New Roman" w:hAnsi="Cambria"/>
                <w:color w:val="auto"/>
                <w:lang w:val="en-GB"/>
              </w:rPr>
              <w:t> </w:t>
            </w:r>
          </w:p>
        </w:tc>
      </w:tr>
      <w:tr w:rsidR="006740F1" w:rsidRPr="00A37D65" w14:paraId="0886EE2D"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E99E26B"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Code and Title </w:t>
            </w:r>
          </w:p>
        </w:tc>
        <w:tc>
          <w:tcPr>
            <w:tcW w:w="67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9008C7" w14:textId="77777777" w:rsidR="006740F1" w:rsidRPr="00A37D65" w:rsidRDefault="006740F1" w:rsidP="006740F1">
            <w:pPr>
              <w:spacing w:after="0" w:line="240" w:lineRule="auto"/>
              <w:rPr>
                <w:rFonts w:ascii="Cambria" w:eastAsiaTheme="minorHAnsi" w:hAnsi="Cambria"/>
                <w:bCs/>
                <w:color w:val="auto"/>
                <w:lang w:val="en-GB" w:eastAsia="en-US"/>
              </w:rPr>
            </w:pPr>
            <w:r w:rsidRPr="00A37D65">
              <w:rPr>
                <w:rFonts w:ascii="Cambria" w:eastAsiaTheme="minorHAnsi" w:hAnsi="Cambria"/>
                <w:bCs/>
                <w:color w:val="auto"/>
                <w:lang w:val="en-GB" w:eastAsia="en-US"/>
              </w:rPr>
              <w:t>200003</w:t>
            </w:r>
          </w:p>
          <w:p w14:paraId="30AD6EF8"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Early and preschool age pedagogy 2</w:t>
            </w:r>
          </w:p>
        </w:tc>
      </w:tr>
      <w:tr w:rsidR="006740F1" w:rsidRPr="00A37D65" w14:paraId="2C121614"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B6BD74D" w14:textId="0191E128"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Names of Lecturers  </w:t>
            </w:r>
            <w:r w:rsidRPr="00A37D65">
              <w:rPr>
                <w:rFonts w:ascii="Cambria" w:eastAsia="Times New Roman" w:hAnsi="Cambria"/>
                <w:color w:val="auto"/>
                <w:lang w:val="en-GB"/>
              </w:rPr>
              <w:br/>
            </w:r>
          </w:p>
        </w:tc>
        <w:tc>
          <w:tcPr>
            <w:tcW w:w="67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2F87D7" w14:textId="63592516" w:rsidR="002C1482" w:rsidRPr="00A37D65" w:rsidRDefault="009F523B" w:rsidP="002C1482">
            <w:pPr>
              <w:spacing w:after="0"/>
              <w:rPr>
                <w:rFonts w:ascii="Cambria" w:eastAsiaTheme="minorHAnsi" w:hAnsi="Cambria" w:cstheme="minorBidi"/>
                <w:color w:val="auto"/>
                <w:lang w:val="en-GB" w:eastAsia="en-US"/>
              </w:rPr>
            </w:pPr>
            <w:hyperlink r:id="rId110" w:history="1">
              <w:r w:rsidR="006740F1" w:rsidRPr="00A37D65">
                <w:rPr>
                  <w:rFonts w:ascii="Cambria" w:eastAsiaTheme="minorHAnsi" w:hAnsi="Cambria"/>
                  <w:color w:val="0000FF"/>
                  <w:u w:val="single"/>
                  <w:lang w:val="en-GB" w:eastAsia="en-US"/>
                </w:rPr>
                <w:t>Assisstant Professor Danijela Blanuša Trošelj</w:t>
              </w:r>
            </w:hyperlink>
            <w:r w:rsidR="006740F1" w:rsidRPr="00A37D65">
              <w:rPr>
                <w:rFonts w:ascii="Cambria" w:eastAsiaTheme="minorHAnsi" w:hAnsi="Cambria"/>
                <w:color w:val="0000FF"/>
                <w:u w:val="single"/>
                <w:lang w:val="en-GB" w:eastAsia="en-US"/>
              </w:rPr>
              <w:t>, PhD</w:t>
            </w:r>
            <w:r w:rsidR="006740F1" w:rsidRPr="00A37D65">
              <w:rPr>
                <w:rFonts w:ascii="Cambria" w:hAnsi="Cambria"/>
                <w:color w:val="auto"/>
                <w:lang w:val="en-GB" w:eastAsia="en-US"/>
              </w:rPr>
              <w:t xml:space="preserve"> </w:t>
            </w:r>
            <w:r w:rsidR="002C1482" w:rsidRPr="00A37D65">
              <w:rPr>
                <w:rFonts w:ascii="Cambria" w:eastAsiaTheme="minorHAnsi" w:hAnsi="Cambria" w:cstheme="minorBidi"/>
                <w:color w:val="auto"/>
                <w:lang w:val="en-GB" w:eastAsia="en-US"/>
              </w:rPr>
              <w:t>(main course teacher)</w:t>
            </w:r>
          </w:p>
          <w:p w14:paraId="417B239D" w14:textId="77777777" w:rsidR="006740F1" w:rsidRPr="00A37D65" w:rsidRDefault="009F523B" w:rsidP="002C1482">
            <w:pPr>
              <w:spacing w:after="0"/>
              <w:rPr>
                <w:rFonts w:ascii="Cambria" w:eastAsiaTheme="minorHAnsi" w:hAnsi="Cambria" w:cstheme="minorBidi"/>
                <w:color w:val="auto"/>
                <w:lang w:val="en-GB" w:eastAsia="en-US"/>
              </w:rPr>
            </w:pPr>
            <w:hyperlink r:id="rId111" w:history="1">
              <w:r w:rsidR="005F6D41" w:rsidRPr="00A37D65">
                <w:rPr>
                  <w:rFonts w:ascii="Cambria" w:hAnsi="Cambria"/>
                  <w:color w:val="0000FF"/>
                  <w:u w:val="single"/>
                  <w:lang w:val="en-GB"/>
                </w:rPr>
                <w:t xml:space="preserve">Monika Terlević, assistant </w:t>
              </w:r>
            </w:hyperlink>
          </w:p>
        </w:tc>
      </w:tr>
      <w:tr w:rsidR="006740F1" w:rsidRPr="00A37D65" w14:paraId="33A72E1C"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CE5C126"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Study programme </w:t>
            </w:r>
          </w:p>
        </w:tc>
        <w:tc>
          <w:tcPr>
            <w:tcW w:w="67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2FBE60" w14:textId="77777777" w:rsidR="006740F1" w:rsidRPr="00A37D65" w:rsidRDefault="006740F1" w:rsidP="002C1482">
            <w:pPr>
              <w:autoSpaceDE w:val="0"/>
              <w:autoSpaceDN w:val="0"/>
              <w:adjustRightInd w:val="0"/>
              <w:spacing w:after="0" w:line="240" w:lineRule="auto"/>
              <w:rPr>
                <w:rFonts w:ascii="Cambria" w:eastAsiaTheme="minorHAnsi" w:hAnsi="Cambria"/>
                <w:bCs/>
                <w:color w:val="auto"/>
                <w:lang w:val="en-GB" w:eastAsia="en-US"/>
              </w:rPr>
            </w:pPr>
            <w:r w:rsidRPr="00A37D65">
              <w:rPr>
                <w:rFonts w:ascii="Cambria" w:eastAsiaTheme="minorHAnsi" w:hAnsi="Cambria"/>
                <w:bCs/>
                <w:color w:val="auto"/>
                <w:lang w:val="en-GB" w:eastAsia="en-US"/>
              </w:rPr>
              <w:t>University undergraduate study programme Early and Preschool Education</w:t>
            </w:r>
          </w:p>
        </w:tc>
      </w:tr>
      <w:tr w:rsidR="006740F1" w:rsidRPr="00A37D65" w14:paraId="3CE85D91"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FA0BBB8"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status </w:t>
            </w: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4E49A0"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Mandatory  </w:t>
            </w:r>
          </w:p>
          <w:p w14:paraId="0A6B596B"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p>
        </w:tc>
        <w:tc>
          <w:tcPr>
            <w:tcW w:w="1474"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3520CA0"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Study level </w:t>
            </w:r>
          </w:p>
        </w:tc>
        <w:tc>
          <w:tcPr>
            <w:tcW w:w="3161"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BB3D28"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Undergraduate </w:t>
            </w:r>
          </w:p>
          <w:p w14:paraId="6325D1A4"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p>
        </w:tc>
      </w:tr>
      <w:tr w:rsidR="006740F1" w:rsidRPr="00A37D65" w14:paraId="56F9532E"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95A471D"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Semester </w:t>
            </w: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66E94B"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Summer</w:t>
            </w:r>
          </w:p>
          <w:p w14:paraId="2210C035"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p>
        </w:tc>
        <w:tc>
          <w:tcPr>
            <w:tcW w:w="1474"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7AA828C"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Study year </w:t>
            </w:r>
          </w:p>
        </w:tc>
        <w:tc>
          <w:tcPr>
            <w:tcW w:w="3161"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5F3822"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II</w:t>
            </w:r>
            <w:r w:rsidR="002C1482" w:rsidRPr="00A37D65">
              <w:rPr>
                <w:rFonts w:ascii="Cambria" w:eastAsia="Times New Roman" w:hAnsi="Cambria"/>
                <w:color w:val="auto"/>
                <w:lang w:val="en-GB"/>
              </w:rPr>
              <w:t>.</w:t>
            </w:r>
          </w:p>
        </w:tc>
      </w:tr>
      <w:tr w:rsidR="006740F1" w:rsidRPr="00A37D65" w14:paraId="42DEFD24"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5F8FBF4"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Classroom location </w:t>
            </w: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E69D3A"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w:t>
            </w:r>
            <w:r w:rsidR="001C6786" w:rsidRPr="00A37D65">
              <w:rPr>
                <w:rFonts w:ascii="Cambria" w:eastAsia="Times New Roman" w:hAnsi="Cambria"/>
                <w:color w:val="auto"/>
                <w:lang w:val="en-GB"/>
              </w:rPr>
              <w:t>Classroom</w:t>
            </w:r>
          </w:p>
        </w:tc>
        <w:tc>
          <w:tcPr>
            <w:tcW w:w="1474"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492A8EE4"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Teaching language(s) </w:t>
            </w:r>
          </w:p>
        </w:tc>
        <w:tc>
          <w:tcPr>
            <w:tcW w:w="3161"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B88BFC"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Croatian</w:t>
            </w:r>
          </w:p>
        </w:tc>
      </w:tr>
      <w:tr w:rsidR="006740F1" w:rsidRPr="00A37D65" w14:paraId="1ABC452B"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7FA22990"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ECTS credits </w:t>
            </w: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217CAA"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4</w:t>
            </w:r>
          </w:p>
        </w:tc>
        <w:tc>
          <w:tcPr>
            <w:tcW w:w="1474"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EB84945"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Number of hours per semester </w:t>
            </w:r>
          </w:p>
        </w:tc>
        <w:tc>
          <w:tcPr>
            <w:tcW w:w="3161"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DFA8CC"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30L –0 S – 15E</w:t>
            </w:r>
          </w:p>
          <w:p w14:paraId="055B4D97"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p>
        </w:tc>
      </w:tr>
      <w:tr w:rsidR="006740F1" w:rsidRPr="00A37D65" w14:paraId="49D60029"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3B635A6"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Prerequisites  </w:t>
            </w:r>
          </w:p>
        </w:tc>
        <w:tc>
          <w:tcPr>
            <w:tcW w:w="67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34EF88" w14:textId="34C97AEB"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heme="minorHAnsi" w:hAnsi="Cambria"/>
                <w:color w:val="202124"/>
                <w:lang w:val="en-GB" w:eastAsia="en-US"/>
              </w:rPr>
              <w:t xml:space="preserve">The prerequisite for enrollment is determined by the provisions of the </w:t>
            </w:r>
            <w:r w:rsidR="00294DAC">
              <w:rPr>
                <w:rFonts w:ascii="Cambria" w:eastAsiaTheme="minorHAnsi" w:hAnsi="Cambria"/>
                <w:color w:val="202124"/>
                <w:lang w:val="en-GB" w:eastAsia="en-US"/>
              </w:rPr>
              <w:t xml:space="preserve">study </w:t>
            </w:r>
            <w:r w:rsidRPr="00A37D65">
              <w:rPr>
                <w:rFonts w:ascii="Cambria" w:eastAsiaTheme="minorHAnsi" w:hAnsi="Cambria"/>
                <w:color w:val="202124"/>
                <w:lang w:val="en-GB" w:eastAsia="en-US"/>
              </w:rPr>
              <w:t>program</w:t>
            </w:r>
            <w:r w:rsidR="00294DAC">
              <w:rPr>
                <w:rFonts w:ascii="Cambria" w:eastAsiaTheme="minorHAnsi" w:hAnsi="Cambria"/>
                <w:color w:val="202124"/>
                <w:lang w:val="en-GB" w:eastAsia="en-US"/>
              </w:rPr>
              <w:t>me</w:t>
            </w:r>
            <w:r w:rsidRPr="00A37D65">
              <w:rPr>
                <w:rFonts w:ascii="Cambria" w:eastAsiaTheme="minorHAnsi" w:hAnsi="Cambria"/>
                <w:color w:val="202124"/>
                <w:lang w:val="en-GB" w:eastAsia="en-US"/>
              </w:rPr>
              <w:t>.</w:t>
            </w:r>
          </w:p>
        </w:tc>
      </w:tr>
      <w:tr w:rsidR="006740F1" w:rsidRPr="00A37D65" w14:paraId="485ED4B6"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1D0F0DF"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Correlativity </w:t>
            </w:r>
          </w:p>
        </w:tc>
        <w:tc>
          <w:tcPr>
            <w:tcW w:w="67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B57BE5" w14:textId="2591DE09"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w:t>
            </w:r>
            <w:r w:rsidRPr="00A37D65">
              <w:rPr>
                <w:rFonts w:ascii="Cambria" w:eastAsiaTheme="minorHAnsi" w:hAnsi="Cambria"/>
                <w:color w:val="auto"/>
                <w:lang w:val="en-GB" w:eastAsia="en-US"/>
              </w:rPr>
              <w:t>General pedagogy, General psihology, Family pedagogy, Sociology, all methodolog</w:t>
            </w:r>
            <w:r w:rsidR="00294DAC">
              <w:rPr>
                <w:rFonts w:ascii="Cambria" w:eastAsiaTheme="minorHAnsi" w:hAnsi="Cambria"/>
                <w:color w:val="auto"/>
                <w:lang w:val="en-GB" w:eastAsia="en-US"/>
              </w:rPr>
              <w:t>ies</w:t>
            </w:r>
            <w:r w:rsidRPr="00A37D65">
              <w:rPr>
                <w:rFonts w:ascii="Cambria" w:eastAsiaTheme="minorHAnsi" w:hAnsi="Cambria"/>
                <w:color w:val="auto"/>
                <w:lang w:val="en-GB" w:eastAsia="en-US"/>
              </w:rPr>
              <w:t>, Early and preschool age pedagogy 1</w:t>
            </w:r>
          </w:p>
        </w:tc>
      </w:tr>
      <w:tr w:rsidR="006740F1" w:rsidRPr="00A37D65" w14:paraId="04CB7F84"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79131FC2"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Objective of the course  </w:t>
            </w:r>
          </w:p>
        </w:tc>
        <w:tc>
          <w:tcPr>
            <w:tcW w:w="67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B646EA"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To understand the changes in the modern theory and practice of organized early and preschool education, in which the integrated preschool curriculum forms a complete and open educational system, and in an atmosphere of continuous exchange of experiences of educators, parents and the community</w:t>
            </w:r>
          </w:p>
        </w:tc>
      </w:tr>
      <w:tr w:rsidR="006740F1" w:rsidRPr="00A37D65" w14:paraId="7336BAAE"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0DE78BDA"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Learning outcomes  </w:t>
            </w:r>
          </w:p>
        </w:tc>
        <w:tc>
          <w:tcPr>
            <w:tcW w:w="67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ECD3B6" w14:textId="5A9313C5"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 xml:space="preserve">1. interpret knowledge about the laws of early and preschool child education in the function of achieving optimal conditions for </w:t>
            </w:r>
            <w:r w:rsidR="00294DAC">
              <w:rPr>
                <w:rFonts w:ascii="Cambria" w:eastAsiaTheme="minorHAnsi" w:hAnsi="Cambria"/>
                <w:color w:val="auto"/>
                <w:lang w:val="en-GB" w:eastAsia="en-US"/>
              </w:rPr>
              <w:t>their</w:t>
            </w:r>
            <w:r w:rsidRPr="00A37D65">
              <w:rPr>
                <w:rFonts w:ascii="Cambria" w:eastAsiaTheme="minorHAnsi" w:hAnsi="Cambria"/>
                <w:color w:val="auto"/>
                <w:lang w:val="en-GB" w:eastAsia="en-US"/>
              </w:rPr>
              <w:t xml:space="preserve"> development in organized preschool education</w:t>
            </w:r>
          </w:p>
          <w:p w14:paraId="4682925B"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2. analyze methods and means of research and critical review of the practice of preschool education and evaluation of the quality of education in the institutional context</w:t>
            </w:r>
          </w:p>
          <w:p w14:paraId="1A359177"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3. think critically about the organization of space as a stimulating environment for child upbringing and education</w:t>
            </w:r>
          </w:p>
          <w:p w14:paraId="141A44FF"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4. (self) evaluate the work of educators while solving educational problems in the context of the curriculum</w:t>
            </w:r>
          </w:p>
          <w:p w14:paraId="4ED5980B"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5. design educational processes in a preschool institution</w:t>
            </w:r>
          </w:p>
        </w:tc>
      </w:tr>
      <w:tr w:rsidR="006740F1" w:rsidRPr="00A37D65" w14:paraId="2A3A7957"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15A49981"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xml:space="preserve">Course content </w:t>
            </w:r>
          </w:p>
        </w:tc>
        <w:tc>
          <w:tcPr>
            <w:tcW w:w="67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A199BE"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 xml:space="preserve">1. Learning as a personal concept of knowledge of a child in a social environment. </w:t>
            </w:r>
          </w:p>
          <w:p w14:paraId="6093EA7C"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2. Play as a basic method of learning in early and preschool education</w:t>
            </w:r>
          </w:p>
          <w:p w14:paraId="2597766F"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3. Toys and game materials</w:t>
            </w:r>
          </w:p>
          <w:p w14:paraId="3EA73C91"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4. Learning environment - social and physical.</w:t>
            </w:r>
          </w:p>
          <w:p w14:paraId="30CB6204"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5. Modern childhood in the environment of information and communication technology</w:t>
            </w:r>
          </w:p>
          <w:p w14:paraId="057BF70B"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6. Transfers to ECEC</w:t>
            </w:r>
          </w:p>
          <w:p w14:paraId="7FC10E53"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7. Monitoring and review in ECEC</w:t>
            </w:r>
          </w:p>
          <w:p w14:paraId="2C4F823C"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8. Personal card of the preschool institution (documentation, normative acts, legal regulations).</w:t>
            </w:r>
          </w:p>
          <w:p w14:paraId="014409D9"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9. Basic legal starting points in determining the preschool educational system (pedagogical standard, ethical code of educators and others)</w:t>
            </w:r>
          </w:p>
        </w:tc>
      </w:tr>
      <w:tr w:rsidR="006740F1" w:rsidRPr="00A37D65" w14:paraId="75516833" w14:textId="77777777" w:rsidTr="006740F1">
        <w:trPr>
          <w:trHeight w:val="300"/>
        </w:trPr>
        <w:tc>
          <w:tcPr>
            <w:tcW w:w="2208" w:type="dxa"/>
            <w:vMerge w:val="restart"/>
            <w:tcBorders>
              <w:top w:val="single" w:sz="6" w:space="0" w:color="000000"/>
              <w:left w:val="single" w:sz="6" w:space="0" w:color="000000"/>
              <w:bottom w:val="nil"/>
              <w:right w:val="single" w:sz="6" w:space="0" w:color="000000"/>
            </w:tcBorders>
            <w:shd w:val="clear" w:color="auto" w:fill="F3F3F3"/>
            <w:vAlign w:val="center"/>
            <w:hideMark/>
          </w:tcPr>
          <w:p w14:paraId="204DB83B"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activities, teaching and learning methods and assessment criteria  </w:t>
            </w:r>
          </w:p>
          <w:p w14:paraId="60A16232"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p>
        </w:tc>
        <w:tc>
          <w:tcPr>
            <w:tcW w:w="22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41078C"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Student responsibilities  </w:t>
            </w:r>
          </w:p>
          <w:p w14:paraId="1BCB4CE5"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51A829"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Learning outcomes </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AD04DD"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Hours </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A04F34"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ECTS credits </w:t>
            </w:r>
          </w:p>
        </w:tc>
        <w:tc>
          <w:tcPr>
            <w:tcW w:w="16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0B4B38"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Grade ratio (%) </w:t>
            </w:r>
          </w:p>
        </w:tc>
      </w:tr>
      <w:tr w:rsidR="006740F1" w:rsidRPr="00A37D65" w14:paraId="3568569B" w14:textId="77777777" w:rsidTr="006740F1">
        <w:trPr>
          <w:trHeight w:val="300"/>
        </w:trPr>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4F1769F5" w14:textId="77777777" w:rsidR="006740F1" w:rsidRPr="00A37D65" w:rsidRDefault="006740F1" w:rsidP="006740F1">
            <w:pPr>
              <w:spacing w:after="0" w:line="240" w:lineRule="auto"/>
              <w:ind w:left="142"/>
              <w:rPr>
                <w:rFonts w:ascii="Cambria" w:eastAsia="Times New Roman" w:hAnsi="Cambria"/>
                <w:color w:val="auto"/>
                <w:lang w:val="en-GB"/>
              </w:rPr>
            </w:pPr>
          </w:p>
        </w:tc>
        <w:tc>
          <w:tcPr>
            <w:tcW w:w="226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048B88A" w14:textId="77777777" w:rsidR="006740F1" w:rsidRPr="00A37D65" w:rsidRDefault="004557B4"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I</w:t>
            </w:r>
            <w:r w:rsidR="006740F1" w:rsidRPr="00A37D65">
              <w:rPr>
                <w:rFonts w:ascii="Cambria" w:eastAsia="Times New Roman" w:hAnsi="Cambria"/>
                <w:color w:val="auto"/>
                <w:lang w:val="en-GB"/>
              </w:rPr>
              <w:t xml:space="preserve">nteractive activities in class L, S, </w:t>
            </w:r>
            <w:r w:rsidRPr="00A37D65">
              <w:rPr>
                <w:rFonts w:ascii="Cambria" w:eastAsia="Times New Roman" w:hAnsi="Cambria"/>
                <w:color w:val="auto"/>
                <w:lang w:val="en-GB"/>
              </w:rPr>
              <w:t>E</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DC6C7D"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1. – 5.</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3AAF87"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36</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6CD01F"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1,2</w:t>
            </w:r>
          </w:p>
        </w:tc>
        <w:tc>
          <w:tcPr>
            <w:tcW w:w="16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78F553"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10%</w:t>
            </w:r>
          </w:p>
        </w:tc>
      </w:tr>
      <w:tr w:rsidR="006740F1" w:rsidRPr="00A37D65" w14:paraId="0D6CB987" w14:textId="77777777" w:rsidTr="006740F1">
        <w:trPr>
          <w:trHeight w:val="300"/>
        </w:trPr>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7ECF4FE5" w14:textId="77777777" w:rsidR="006740F1" w:rsidRPr="00A37D65" w:rsidRDefault="006740F1" w:rsidP="006740F1">
            <w:pPr>
              <w:spacing w:after="0" w:line="240" w:lineRule="auto"/>
              <w:ind w:left="142"/>
              <w:rPr>
                <w:rFonts w:ascii="Cambria" w:eastAsia="Times New Roman" w:hAnsi="Cambria"/>
                <w:color w:val="auto"/>
                <w:lang w:val="en-GB"/>
              </w:rPr>
            </w:pPr>
          </w:p>
        </w:tc>
        <w:tc>
          <w:tcPr>
            <w:tcW w:w="226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239115B"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Activities</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5BB1FE"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1. – 5.</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C82055"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33</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8D4C86"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1,1</w:t>
            </w:r>
          </w:p>
        </w:tc>
        <w:tc>
          <w:tcPr>
            <w:tcW w:w="16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BD7CE1"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40%</w:t>
            </w:r>
          </w:p>
        </w:tc>
      </w:tr>
      <w:tr w:rsidR="006740F1" w:rsidRPr="00A37D65" w14:paraId="5450BADD" w14:textId="77777777" w:rsidTr="006740F1">
        <w:trPr>
          <w:trHeight w:val="300"/>
        </w:trPr>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1F163834" w14:textId="77777777" w:rsidR="006740F1" w:rsidRPr="00A37D65" w:rsidRDefault="006740F1" w:rsidP="006740F1">
            <w:pPr>
              <w:spacing w:after="0" w:line="240" w:lineRule="auto"/>
              <w:ind w:left="142"/>
              <w:rPr>
                <w:rFonts w:ascii="Cambria" w:eastAsia="Times New Roman" w:hAnsi="Cambria"/>
                <w:color w:val="auto"/>
                <w:lang w:val="en-GB"/>
              </w:rPr>
            </w:pPr>
          </w:p>
        </w:tc>
        <w:tc>
          <w:tcPr>
            <w:tcW w:w="226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276D34C"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Exam (written) </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94CB20"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1. – 5.</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414D29"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18</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3A0320"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0,6</w:t>
            </w:r>
          </w:p>
        </w:tc>
        <w:tc>
          <w:tcPr>
            <w:tcW w:w="16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96A54F"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20%</w:t>
            </w:r>
          </w:p>
        </w:tc>
      </w:tr>
      <w:tr w:rsidR="006740F1" w:rsidRPr="00A37D65" w14:paraId="0E5FBDA1" w14:textId="77777777" w:rsidTr="006740F1">
        <w:trPr>
          <w:trHeight w:val="300"/>
        </w:trPr>
        <w:tc>
          <w:tcPr>
            <w:tcW w:w="0" w:type="auto"/>
            <w:vMerge/>
            <w:tcBorders>
              <w:top w:val="single" w:sz="6" w:space="0" w:color="000000"/>
              <w:left w:val="single" w:sz="6" w:space="0" w:color="000000"/>
              <w:bottom w:val="nil"/>
              <w:right w:val="single" w:sz="6" w:space="0" w:color="000000"/>
            </w:tcBorders>
            <w:shd w:val="clear" w:color="auto" w:fill="auto"/>
            <w:vAlign w:val="center"/>
          </w:tcPr>
          <w:p w14:paraId="381D9118" w14:textId="77777777" w:rsidR="006740F1" w:rsidRPr="00A37D65" w:rsidRDefault="006740F1" w:rsidP="006740F1">
            <w:pPr>
              <w:spacing w:after="0" w:line="240" w:lineRule="auto"/>
              <w:ind w:left="142"/>
              <w:rPr>
                <w:rFonts w:ascii="Cambria" w:eastAsia="Times New Roman" w:hAnsi="Cambria"/>
                <w:color w:val="auto"/>
                <w:lang w:val="en-GB"/>
              </w:rPr>
            </w:pPr>
          </w:p>
        </w:tc>
        <w:tc>
          <w:tcPr>
            <w:tcW w:w="2263" w:type="dxa"/>
            <w:gridSpan w:val="2"/>
            <w:tcBorders>
              <w:top w:val="single" w:sz="6" w:space="0" w:color="000000"/>
              <w:left w:val="single" w:sz="6" w:space="0" w:color="000000"/>
              <w:bottom w:val="single" w:sz="6" w:space="0" w:color="000000"/>
              <w:right w:val="single" w:sz="6" w:space="0" w:color="000000"/>
            </w:tcBorders>
            <w:shd w:val="clear" w:color="auto" w:fill="auto"/>
          </w:tcPr>
          <w:p w14:paraId="61541345"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Exam (oral)</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7417D4"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1. – 5.</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DC31116"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33</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733038"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1,1</w:t>
            </w:r>
          </w:p>
        </w:tc>
        <w:tc>
          <w:tcPr>
            <w:tcW w:w="16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0D82CC" w14:textId="77777777" w:rsidR="006740F1" w:rsidRPr="00A37D65" w:rsidRDefault="006740F1" w:rsidP="006740F1">
            <w:pPr>
              <w:spacing w:after="0" w:line="240" w:lineRule="auto"/>
              <w:jc w:val="center"/>
              <w:rPr>
                <w:rFonts w:ascii="Cambria" w:hAnsi="Cambria"/>
                <w:color w:val="auto"/>
                <w:lang w:val="en-GB" w:eastAsia="en-US"/>
              </w:rPr>
            </w:pPr>
            <w:r w:rsidRPr="00A37D65">
              <w:rPr>
                <w:rFonts w:ascii="Cambria" w:hAnsi="Cambria"/>
                <w:color w:val="auto"/>
                <w:lang w:val="en-GB" w:eastAsia="en-US"/>
              </w:rPr>
              <w:t>30%</w:t>
            </w:r>
          </w:p>
        </w:tc>
      </w:tr>
      <w:tr w:rsidR="006740F1" w:rsidRPr="00A37D65" w14:paraId="12DBDDCA" w14:textId="77777777" w:rsidTr="006740F1">
        <w:trPr>
          <w:trHeight w:val="300"/>
        </w:trPr>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09FA8416" w14:textId="77777777" w:rsidR="006740F1" w:rsidRPr="00A37D65" w:rsidRDefault="006740F1" w:rsidP="006740F1">
            <w:pPr>
              <w:spacing w:after="0" w:line="240" w:lineRule="auto"/>
              <w:ind w:left="142"/>
              <w:rPr>
                <w:rFonts w:ascii="Cambria" w:eastAsia="Times New Roman" w:hAnsi="Cambria"/>
                <w:color w:val="auto"/>
                <w:lang w:val="en-GB"/>
              </w:rPr>
            </w:pPr>
          </w:p>
        </w:tc>
        <w:tc>
          <w:tcPr>
            <w:tcW w:w="338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AA9F51D"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Total </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2D516C" w14:textId="77777777" w:rsidR="006740F1" w:rsidRPr="00A37D65" w:rsidRDefault="006740F1" w:rsidP="006740F1">
            <w:pPr>
              <w:spacing w:after="0"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120</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9967B1" w14:textId="77777777" w:rsidR="006740F1" w:rsidRPr="00A37D65" w:rsidRDefault="006740F1" w:rsidP="006740F1">
            <w:pPr>
              <w:spacing w:after="0" w:line="240" w:lineRule="auto"/>
              <w:jc w:val="center"/>
              <w:rPr>
                <w:rFonts w:ascii="Cambria" w:eastAsiaTheme="minorHAnsi" w:hAnsi="Cambria"/>
                <w:bCs/>
                <w:color w:val="auto"/>
                <w:lang w:val="en-GB" w:eastAsia="en-US"/>
              </w:rPr>
            </w:pPr>
            <w:r w:rsidRPr="00A37D65">
              <w:rPr>
                <w:rFonts w:ascii="Cambria" w:eastAsiaTheme="minorHAnsi" w:hAnsi="Cambria"/>
                <w:bCs/>
                <w:color w:val="auto"/>
                <w:lang w:val="en-GB" w:eastAsia="en-US"/>
              </w:rPr>
              <w:t>4</w:t>
            </w:r>
          </w:p>
        </w:tc>
        <w:tc>
          <w:tcPr>
            <w:tcW w:w="16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2BA168" w14:textId="77777777" w:rsidR="006740F1" w:rsidRPr="00A37D65" w:rsidRDefault="006740F1" w:rsidP="006740F1">
            <w:pPr>
              <w:spacing w:after="0" w:line="240" w:lineRule="auto"/>
              <w:jc w:val="center"/>
              <w:rPr>
                <w:rFonts w:ascii="Cambria" w:eastAsiaTheme="minorHAnsi" w:hAnsi="Cambria"/>
                <w:bCs/>
                <w:color w:val="auto"/>
                <w:lang w:val="en-GB" w:eastAsia="en-US"/>
              </w:rPr>
            </w:pPr>
            <w:r w:rsidRPr="00A37D65">
              <w:rPr>
                <w:rFonts w:ascii="Cambria" w:eastAsiaTheme="minorHAnsi" w:hAnsi="Cambria"/>
                <w:bCs/>
                <w:color w:val="auto"/>
                <w:lang w:val="en-GB" w:eastAsia="en-US"/>
              </w:rPr>
              <w:t>100%</w:t>
            </w:r>
          </w:p>
        </w:tc>
      </w:tr>
      <w:tr w:rsidR="006740F1" w:rsidRPr="00A37D65" w14:paraId="09BA50A8"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17D83B0B"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requirements </w:t>
            </w:r>
          </w:p>
        </w:tc>
        <w:tc>
          <w:tcPr>
            <w:tcW w:w="67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5DD25C" w14:textId="11505A66" w:rsidR="006740F1" w:rsidRPr="00A37D65" w:rsidRDefault="00294DAC" w:rsidP="006740F1">
            <w:pPr>
              <w:spacing w:after="0" w:line="240" w:lineRule="auto"/>
              <w:rPr>
                <w:rFonts w:ascii="Cambria" w:eastAsiaTheme="minorHAnsi" w:hAnsi="Cambria"/>
                <w:color w:val="auto"/>
                <w:lang w:val="en-GB" w:eastAsia="en-US"/>
              </w:rPr>
            </w:pPr>
            <w:r>
              <w:rPr>
                <w:rFonts w:ascii="Cambria" w:eastAsiaTheme="minorHAnsi" w:hAnsi="Cambria"/>
                <w:color w:val="auto"/>
                <w:lang w:val="en-GB" w:eastAsia="en-US"/>
              </w:rPr>
              <w:t xml:space="preserve">To </w:t>
            </w:r>
            <w:r w:rsidR="006740F1" w:rsidRPr="00A37D65">
              <w:rPr>
                <w:rFonts w:ascii="Cambria" w:eastAsiaTheme="minorHAnsi" w:hAnsi="Cambria"/>
                <w:color w:val="auto"/>
                <w:lang w:val="en-GB" w:eastAsia="en-US"/>
              </w:rPr>
              <w:t>successful</w:t>
            </w:r>
            <w:r>
              <w:rPr>
                <w:rFonts w:ascii="Cambria" w:eastAsiaTheme="minorHAnsi" w:hAnsi="Cambria"/>
                <w:color w:val="auto"/>
                <w:lang w:val="en-GB" w:eastAsia="en-US"/>
              </w:rPr>
              <w:t>ly</w:t>
            </w:r>
            <w:r w:rsidR="006740F1" w:rsidRPr="00A37D65">
              <w:rPr>
                <w:rFonts w:ascii="Cambria" w:eastAsiaTheme="minorHAnsi" w:hAnsi="Cambria"/>
                <w:color w:val="auto"/>
                <w:lang w:val="en-GB" w:eastAsia="en-US"/>
              </w:rPr>
              <w:t xml:space="preserve"> complet</w:t>
            </w:r>
            <w:r>
              <w:rPr>
                <w:rFonts w:ascii="Cambria" w:eastAsiaTheme="minorHAnsi" w:hAnsi="Cambria"/>
                <w:color w:val="auto"/>
                <w:lang w:val="en-GB" w:eastAsia="en-US"/>
              </w:rPr>
              <w:t>e</w:t>
            </w:r>
            <w:r w:rsidR="006740F1" w:rsidRPr="00A37D65">
              <w:rPr>
                <w:rFonts w:ascii="Cambria" w:eastAsiaTheme="minorHAnsi" w:hAnsi="Cambria"/>
                <w:color w:val="auto"/>
                <w:lang w:val="en-GB" w:eastAsia="en-US"/>
              </w:rPr>
              <w:t xml:space="preserve"> the course, student</w:t>
            </w:r>
            <w:r>
              <w:rPr>
                <w:rFonts w:ascii="Cambria" w:eastAsiaTheme="minorHAnsi" w:hAnsi="Cambria"/>
                <w:color w:val="auto"/>
                <w:lang w:val="en-GB" w:eastAsia="en-US"/>
              </w:rPr>
              <w:t>s</w:t>
            </w:r>
            <w:r w:rsidR="006740F1" w:rsidRPr="00A37D65">
              <w:rPr>
                <w:rFonts w:ascii="Cambria" w:eastAsiaTheme="minorHAnsi" w:hAnsi="Cambria"/>
                <w:color w:val="auto"/>
                <w:lang w:val="en-GB" w:eastAsia="en-US"/>
              </w:rPr>
              <w:t xml:space="preserve"> must:  </w:t>
            </w:r>
          </w:p>
          <w:p w14:paraId="735C0A8E"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1. Actively participate in interactive activities in class (pedagogical workshops, exercises, games, etc.)</w:t>
            </w:r>
          </w:p>
          <w:p w14:paraId="2D0DE272"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2. During the stay at the preschool institution and when actively participating in exercises in class and at the Merlin e-learning system portal, create 5 exercises in written form in accordance with the Instructions for creating exercises (placed on the Merlin e-learning system portal).</w:t>
            </w:r>
          </w:p>
          <w:p w14:paraId="08B508CF"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3. Pass the exam.</w:t>
            </w:r>
          </w:p>
          <w:p w14:paraId="241F9510" w14:textId="77777777" w:rsidR="006740F1" w:rsidRPr="00A37D65" w:rsidRDefault="006740F1" w:rsidP="006740F1">
            <w:pPr>
              <w:spacing w:after="0" w:line="240" w:lineRule="auto"/>
              <w:rPr>
                <w:rFonts w:ascii="Cambria" w:eastAsiaTheme="minorHAnsi" w:hAnsi="Cambria"/>
                <w:color w:val="auto"/>
                <w:lang w:val="en-GB" w:eastAsia="en-US"/>
              </w:rPr>
            </w:pPr>
          </w:p>
          <w:p w14:paraId="6AA65290" w14:textId="7437C61E"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Note (valid for obligations 1 and 2)</w:t>
            </w:r>
            <w:r w:rsidR="00294DAC">
              <w:rPr>
                <w:rFonts w:ascii="Cambria" w:eastAsiaTheme="minorHAnsi" w:hAnsi="Cambria"/>
                <w:color w:val="auto"/>
                <w:lang w:val="en-GB" w:eastAsia="en-US"/>
              </w:rPr>
              <w:t>:</w:t>
            </w:r>
            <w:r w:rsidRPr="00A37D65">
              <w:rPr>
                <w:rFonts w:ascii="Cambria" w:eastAsiaTheme="minorHAnsi" w:hAnsi="Cambria"/>
                <w:color w:val="auto"/>
                <w:lang w:val="en-GB" w:eastAsia="en-US"/>
              </w:rPr>
              <w:t xml:space="preserve"> The student should actively participate in interactive activities at lectures and seminars at least </w:t>
            </w:r>
            <w:r w:rsidR="00294DAC">
              <w:rPr>
                <w:rFonts w:ascii="Cambria" w:eastAsiaTheme="minorHAnsi" w:hAnsi="Cambria"/>
                <w:color w:val="auto"/>
                <w:lang w:val="en-GB" w:eastAsia="en-US"/>
              </w:rPr>
              <w:t xml:space="preserve">in the amount of </w:t>
            </w:r>
            <w:r w:rsidRPr="00A37D65">
              <w:rPr>
                <w:rFonts w:ascii="Cambria" w:eastAsiaTheme="minorHAnsi" w:hAnsi="Cambria"/>
                <w:color w:val="auto"/>
                <w:lang w:val="en-GB" w:eastAsia="en-US"/>
              </w:rPr>
              <w:t>70%</w:t>
            </w:r>
            <w:r w:rsidR="00294DAC">
              <w:rPr>
                <w:rFonts w:ascii="Cambria" w:eastAsiaTheme="minorHAnsi" w:hAnsi="Cambria"/>
                <w:color w:val="auto"/>
                <w:lang w:val="en-GB" w:eastAsia="en-US"/>
              </w:rPr>
              <w:t xml:space="preserve"> of classes</w:t>
            </w:r>
            <w:r w:rsidRPr="00A37D65">
              <w:rPr>
                <w:rFonts w:ascii="Cambria" w:eastAsiaTheme="minorHAnsi" w:hAnsi="Cambria"/>
                <w:color w:val="auto"/>
                <w:lang w:val="en-GB" w:eastAsia="en-US"/>
              </w:rPr>
              <w:t>. The student should create 5 exercises and hand them in within the agreed deadline. If he</w:t>
            </w:r>
            <w:r w:rsidR="00294DAC">
              <w:rPr>
                <w:rFonts w:ascii="Cambria" w:eastAsiaTheme="minorHAnsi" w:hAnsi="Cambria"/>
                <w:color w:val="auto"/>
                <w:lang w:val="en-GB" w:eastAsia="en-US"/>
              </w:rPr>
              <w:t>/she</w:t>
            </w:r>
            <w:r w:rsidRPr="00A37D65">
              <w:rPr>
                <w:rFonts w:ascii="Cambria" w:eastAsiaTheme="minorHAnsi" w:hAnsi="Cambria"/>
                <w:color w:val="auto"/>
                <w:lang w:val="en-GB" w:eastAsia="en-US"/>
              </w:rPr>
              <w:t xml:space="preserve"> does not settle </w:t>
            </w:r>
            <w:r w:rsidR="00294DAC">
              <w:rPr>
                <w:rFonts w:ascii="Cambria" w:eastAsiaTheme="minorHAnsi" w:hAnsi="Cambria"/>
                <w:color w:val="auto"/>
                <w:lang w:val="en-GB" w:eastAsia="en-US"/>
              </w:rPr>
              <w:t>their</w:t>
            </w:r>
            <w:r w:rsidRPr="00A37D65">
              <w:rPr>
                <w:rFonts w:ascii="Cambria" w:eastAsiaTheme="minorHAnsi" w:hAnsi="Cambria"/>
                <w:color w:val="auto"/>
                <w:lang w:val="en-GB" w:eastAsia="en-US"/>
              </w:rPr>
              <w:t xml:space="preserve"> obligations by the given deadline, the</w:t>
            </w:r>
            <w:r w:rsidR="00294DAC">
              <w:rPr>
                <w:rFonts w:ascii="Cambria" w:eastAsiaTheme="minorHAnsi" w:hAnsi="Cambria"/>
                <w:color w:val="auto"/>
                <w:lang w:val="en-GB" w:eastAsia="en-US"/>
              </w:rPr>
              <w:t>y</w:t>
            </w:r>
            <w:r w:rsidRPr="00A37D65">
              <w:rPr>
                <w:rFonts w:ascii="Cambria" w:eastAsiaTheme="minorHAnsi" w:hAnsi="Cambria"/>
                <w:color w:val="auto"/>
                <w:lang w:val="en-GB" w:eastAsia="en-US"/>
              </w:rPr>
              <w:t xml:space="preserve"> lose the right to ECTS </w:t>
            </w:r>
            <w:r w:rsidR="00294DAC">
              <w:rPr>
                <w:rFonts w:ascii="Cambria" w:eastAsiaTheme="minorHAnsi" w:hAnsi="Cambria"/>
                <w:color w:val="auto"/>
                <w:lang w:val="en-GB" w:eastAsia="en-US"/>
              </w:rPr>
              <w:t>credits</w:t>
            </w:r>
            <w:r w:rsidRPr="00A37D65">
              <w:rPr>
                <w:rFonts w:ascii="Cambria" w:eastAsiaTheme="minorHAnsi" w:hAnsi="Cambria"/>
                <w:color w:val="auto"/>
                <w:lang w:val="en-GB" w:eastAsia="en-US"/>
              </w:rPr>
              <w:t xml:space="preserve"> in that academic year. The set deadlines in this course must be respected. In case of unfavorable epidemiological measures, the teacher will find adequate substitutes for exercises outside the preschool institution.</w:t>
            </w:r>
          </w:p>
        </w:tc>
      </w:tr>
      <w:tr w:rsidR="006740F1" w:rsidRPr="00A37D65" w14:paraId="554E3EAA"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BB4F78D"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Mid-term and final exam term </w:t>
            </w:r>
          </w:p>
        </w:tc>
        <w:tc>
          <w:tcPr>
            <w:tcW w:w="67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89B0BD"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 They are published in the ISVU system and on Studomat.</w:t>
            </w:r>
          </w:p>
        </w:tc>
      </w:tr>
      <w:tr w:rsidR="006740F1" w:rsidRPr="00A37D65" w14:paraId="545D03A9" w14:textId="77777777" w:rsidTr="006740F1">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5C6F146"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Additional information on the course </w:t>
            </w:r>
          </w:p>
        </w:tc>
        <w:tc>
          <w:tcPr>
            <w:tcW w:w="678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22EB63"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Materials for lectures and seminars are published on e-learning.</w:t>
            </w:r>
          </w:p>
          <w:p w14:paraId="52AD1074" w14:textId="77777777" w:rsidR="006740F1" w:rsidRPr="00A37D65" w:rsidRDefault="006740F1" w:rsidP="006740F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In the case of distance learning, it is possible to deviate from: the location of the course, implementation of activities, methods of interpretation and teaching and methods of evaluation, student obligations and available literature. The course leader and the assistant will inform the students about this when distance learning starts. Learning outcomes remain unchanged.</w:t>
            </w:r>
          </w:p>
        </w:tc>
      </w:tr>
      <w:tr w:rsidR="006740F1" w:rsidRPr="00A37D65" w14:paraId="41E00C81" w14:textId="77777777" w:rsidTr="006740F1">
        <w:trPr>
          <w:trHeight w:val="765"/>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0F625C37" w14:textId="77777777" w:rsidR="006740F1" w:rsidRPr="00A37D65" w:rsidRDefault="006740F1" w:rsidP="006740F1">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Bibliography </w:t>
            </w:r>
          </w:p>
        </w:tc>
        <w:tc>
          <w:tcPr>
            <w:tcW w:w="6784"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85A16" w14:textId="77777777" w:rsidR="006740F1" w:rsidRPr="00A37D65" w:rsidRDefault="006740F1" w:rsidP="006740F1">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Mandatory:  </w:t>
            </w:r>
          </w:p>
          <w:p w14:paraId="6324C8FE" w14:textId="77777777" w:rsidR="006740F1" w:rsidRPr="00A37D65" w:rsidRDefault="006740F1" w:rsidP="00584BB9">
            <w:pPr>
              <w:numPr>
                <w:ilvl w:val="0"/>
                <w:numId w:val="336"/>
              </w:numPr>
              <w:spacing w:after="0" w:line="240" w:lineRule="auto"/>
              <w:jc w:val="both"/>
              <w:rPr>
                <w:rFonts w:ascii="Cambria" w:hAnsi="Cambria"/>
                <w:color w:val="auto"/>
                <w:lang w:val="en-GB" w:eastAsia="en-US"/>
              </w:rPr>
            </w:pPr>
            <w:r w:rsidRPr="00A37D65">
              <w:rPr>
                <w:rFonts w:ascii="Cambria" w:hAnsi="Cambria"/>
                <w:color w:val="auto"/>
                <w:lang w:val="en-GB" w:eastAsia="en-US"/>
              </w:rPr>
              <w:t>Višnjić-Jevtić, A. (ur) (2024). Pedagogija ranog i predškolskog odgoja i obrazovanja. Sveučilišni udžbenik. Zagreb: Alfa i Učiteljski fakultet u Zagrebu. Poglavlja 3, 4, 5 i 8.</w:t>
            </w:r>
          </w:p>
          <w:p w14:paraId="153FB1A9" w14:textId="77777777" w:rsidR="006740F1" w:rsidRPr="00A37D65" w:rsidRDefault="006740F1" w:rsidP="00584BB9">
            <w:pPr>
              <w:numPr>
                <w:ilvl w:val="0"/>
                <w:numId w:val="336"/>
              </w:numPr>
              <w:spacing w:after="0" w:line="240" w:lineRule="auto"/>
              <w:jc w:val="both"/>
              <w:rPr>
                <w:rFonts w:ascii="Cambria" w:hAnsi="Cambria"/>
                <w:color w:val="auto"/>
                <w:lang w:val="en-GB" w:eastAsia="en-US"/>
              </w:rPr>
            </w:pPr>
            <w:r w:rsidRPr="00A37D65">
              <w:rPr>
                <w:rFonts w:ascii="Cambria" w:hAnsi="Cambria"/>
                <w:color w:val="auto"/>
                <w:lang w:val="en-GB" w:eastAsia="en-US"/>
              </w:rPr>
              <w:t>Jurčević Lozančić, A. (2016). Socijalne kompetencije u ranom djetinjstvu. Zahreb: Biblioteka Magistar. Str. 15- 48, 69-71, 129-154.</w:t>
            </w:r>
          </w:p>
          <w:p w14:paraId="478F5DC3" w14:textId="77777777" w:rsidR="006740F1" w:rsidRPr="00A37D65" w:rsidRDefault="006740F1" w:rsidP="00584BB9">
            <w:pPr>
              <w:numPr>
                <w:ilvl w:val="0"/>
                <w:numId w:val="336"/>
              </w:numPr>
              <w:spacing w:after="0" w:line="240" w:lineRule="auto"/>
              <w:jc w:val="both"/>
              <w:rPr>
                <w:rFonts w:ascii="Cambria" w:hAnsi="Cambria"/>
                <w:color w:val="auto"/>
                <w:lang w:val="en-GB" w:eastAsia="en-US"/>
              </w:rPr>
            </w:pPr>
            <w:r w:rsidRPr="00A37D65">
              <w:rPr>
                <w:rFonts w:ascii="Cambria" w:hAnsi="Cambria"/>
                <w:color w:val="auto"/>
                <w:lang w:val="en-GB" w:eastAsia="en-US"/>
              </w:rPr>
              <w:t xml:space="preserve">Mendeš, B., Marić, Lj., Goran, Lj. (2020) </w:t>
            </w:r>
            <w:r w:rsidRPr="00A37D65">
              <w:rPr>
                <w:rFonts w:ascii="Cambria" w:hAnsi="Cambria"/>
                <w:color w:val="0000FF"/>
                <w:u w:val="single"/>
                <w:lang w:val="en-GB" w:eastAsia="en-US"/>
              </w:rPr>
              <w:t>Dijete u svijetu igre: Teorijska polazišta i odgojno-obrazovna praksa</w:t>
            </w:r>
            <w:r w:rsidRPr="00A37D65">
              <w:rPr>
                <w:rFonts w:ascii="Cambria" w:hAnsi="Cambria"/>
                <w:color w:val="auto"/>
                <w:lang w:val="en-GB" w:eastAsia="en-US"/>
              </w:rPr>
              <w:t xml:space="preserve">, Zagreb: Golden marketing - Tehnička knjiga. </w:t>
            </w:r>
          </w:p>
          <w:p w14:paraId="620CD29C" w14:textId="77777777" w:rsidR="006740F1" w:rsidRPr="00A37D65" w:rsidRDefault="006740F1" w:rsidP="00584BB9">
            <w:pPr>
              <w:numPr>
                <w:ilvl w:val="0"/>
                <w:numId w:val="336"/>
              </w:numPr>
              <w:spacing w:after="0" w:line="240" w:lineRule="auto"/>
              <w:jc w:val="both"/>
              <w:rPr>
                <w:rFonts w:ascii="Cambria" w:hAnsi="Cambria"/>
                <w:color w:val="auto"/>
                <w:lang w:val="en-GB" w:eastAsia="en-US"/>
              </w:rPr>
            </w:pPr>
            <w:r w:rsidRPr="00A37D65">
              <w:rPr>
                <w:rFonts w:ascii="Cambria" w:hAnsi="Cambria"/>
                <w:bCs/>
                <w:color w:val="auto"/>
                <w:lang w:val="en-GB" w:eastAsia="en-US"/>
              </w:rPr>
              <w:t xml:space="preserve">Slunjski. E. (2020). </w:t>
            </w:r>
            <w:r w:rsidRPr="00A37D65">
              <w:rPr>
                <w:rFonts w:ascii="Cambria" w:hAnsi="Cambria"/>
                <w:color w:val="auto"/>
                <w:lang w:val="en-GB" w:eastAsia="en-US"/>
              </w:rPr>
              <w:t>Izvan okvira 5-pedagoška dokumentacija procesa učenja djece i odraslih kao alat razvoja kurikuluma. Zagreb: Element.</w:t>
            </w:r>
          </w:p>
          <w:p w14:paraId="20F8A389" w14:textId="77777777" w:rsidR="006740F1" w:rsidRPr="00A37D65" w:rsidRDefault="006740F1" w:rsidP="00584BB9">
            <w:pPr>
              <w:numPr>
                <w:ilvl w:val="0"/>
                <w:numId w:val="336"/>
              </w:numPr>
              <w:spacing w:after="0" w:line="240" w:lineRule="auto"/>
              <w:jc w:val="both"/>
              <w:rPr>
                <w:rFonts w:ascii="Cambria" w:hAnsi="Cambria"/>
                <w:color w:val="auto"/>
                <w:lang w:val="en-GB" w:eastAsia="en-US"/>
              </w:rPr>
            </w:pPr>
            <w:r w:rsidRPr="00A37D65">
              <w:rPr>
                <w:rFonts w:ascii="Cambria" w:hAnsi="Cambria"/>
                <w:color w:val="auto"/>
                <w:lang w:val="en-GB" w:eastAsia="en-US"/>
              </w:rPr>
              <w:t xml:space="preserve">Slunjski E. (2012) Tragovima dječjih stopa. Zagreb, Profil. </w:t>
            </w:r>
          </w:p>
          <w:p w14:paraId="7DA671B8" w14:textId="77777777" w:rsidR="006740F1" w:rsidRPr="00A37D65" w:rsidRDefault="006740F1" w:rsidP="006740F1">
            <w:pPr>
              <w:spacing w:after="0" w:line="240" w:lineRule="auto"/>
              <w:jc w:val="both"/>
              <w:rPr>
                <w:rFonts w:ascii="Cambria" w:hAnsi="Cambria"/>
                <w:color w:val="auto"/>
                <w:lang w:val="en-GB" w:eastAsia="en-US"/>
              </w:rPr>
            </w:pPr>
          </w:p>
          <w:p w14:paraId="75658D76" w14:textId="77777777" w:rsidR="006740F1" w:rsidRPr="00A37D65" w:rsidRDefault="006740F1" w:rsidP="006740F1">
            <w:pPr>
              <w:spacing w:after="0" w:line="240" w:lineRule="auto"/>
              <w:jc w:val="both"/>
              <w:rPr>
                <w:rFonts w:ascii="Cambria" w:hAnsi="Cambria"/>
                <w:bCs/>
                <w:color w:val="auto"/>
                <w:lang w:val="en-GB" w:eastAsia="en-US"/>
              </w:rPr>
            </w:pPr>
            <w:r w:rsidRPr="00A37D65">
              <w:rPr>
                <w:rFonts w:ascii="Cambria" w:hAnsi="Cambria"/>
                <w:color w:val="auto"/>
                <w:lang w:val="en-GB" w:eastAsia="en-US"/>
              </w:rPr>
              <w:t>Optional:</w:t>
            </w:r>
          </w:p>
          <w:p w14:paraId="53F0DE2E" w14:textId="77777777" w:rsidR="006740F1" w:rsidRPr="00A37D65" w:rsidRDefault="006740F1" w:rsidP="006740F1">
            <w:pPr>
              <w:spacing w:after="0" w:line="240" w:lineRule="auto"/>
              <w:jc w:val="both"/>
              <w:rPr>
                <w:rFonts w:ascii="Cambria" w:hAnsi="Cambria"/>
                <w:color w:val="auto"/>
                <w:lang w:val="en-GB" w:eastAsia="en-US"/>
              </w:rPr>
            </w:pPr>
            <w:r w:rsidRPr="00A37D65">
              <w:rPr>
                <w:rFonts w:ascii="Cambria" w:hAnsi="Cambria"/>
                <w:color w:val="auto"/>
                <w:lang w:val="en-GB" w:eastAsia="en-US"/>
              </w:rPr>
              <w:t>1. Bredekamp, S. (1994). Kako odgajati djecu. Zagreb, Educa.</w:t>
            </w:r>
          </w:p>
          <w:p w14:paraId="5A885D5B" w14:textId="77777777" w:rsidR="006740F1" w:rsidRPr="00A37D65" w:rsidRDefault="006740F1" w:rsidP="006740F1">
            <w:pPr>
              <w:spacing w:after="0" w:line="240" w:lineRule="auto"/>
              <w:jc w:val="both"/>
              <w:rPr>
                <w:rFonts w:ascii="Cambria" w:hAnsi="Cambria"/>
                <w:color w:val="auto"/>
                <w:lang w:val="en-GB" w:eastAsia="en-US"/>
              </w:rPr>
            </w:pPr>
            <w:r w:rsidRPr="00A37D65">
              <w:rPr>
                <w:rFonts w:ascii="Cambria" w:hAnsi="Cambria"/>
                <w:color w:val="auto"/>
                <w:lang w:val="en-GB" w:eastAsia="en-US"/>
              </w:rPr>
              <w:t>2. Duran, M. (1991). Dijete i igra. Jastrebarsko, Slap.</w:t>
            </w:r>
          </w:p>
          <w:p w14:paraId="3C72534F" w14:textId="77777777" w:rsidR="006740F1" w:rsidRPr="00A37D65" w:rsidRDefault="006740F1" w:rsidP="006740F1">
            <w:pPr>
              <w:spacing w:after="0" w:line="240" w:lineRule="auto"/>
              <w:jc w:val="both"/>
              <w:rPr>
                <w:rFonts w:ascii="Cambria" w:hAnsi="Cambria"/>
                <w:color w:val="auto"/>
                <w:lang w:val="en-GB" w:eastAsia="en-US"/>
              </w:rPr>
            </w:pPr>
            <w:r w:rsidRPr="00A37D65">
              <w:rPr>
                <w:rFonts w:ascii="Cambria" w:hAnsi="Cambria"/>
                <w:color w:val="auto"/>
                <w:lang w:val="en-GB" w:eastAsia="en-US"/>
              </w:rPr>
              <w:t>4. Krstović, J. (2004). Etički kodeks predškolskih učitelja kao čimbenik njihove daljnje profesionalne orijentacije, U: Zbornik radova Rastimo zajedno, Osijek: Centar za predškolski odgoj i Visoka učiteljska škola u Osijeku, (25-39. str.).</w:t>
            </w:r>
          </w:p>
          <w:p w14:paraId="08F2E315" w14:textId="77777777" w:rsidR="006740F1" w:rsidRPr="00A37D65" w:rsidRDefault="006740F1" w:rsidP="006740F1">
            <w:pPr>
              <w:spacing w:after="0" w:line="240" w:lineRule="auto"/>
              <w:jc w:val="both"/>
              <w:rPr>
                <w:rFonts w:ascii="Cambria" w:hAnsi="Cambria"/>
                <w:color w:val="auto"/>
                <w:lang w:val="en-GB" w:eastAsia="en-US"/>
              </w:rPr>
            </w:pPr>
            <w:r w:rsidRPr="00A37D65">
              <w:rPr>
                <w:rFonts w:ascii="Cambria" w:hAnsi="Cambria"/>
                <w:color w:val="auto"/>
                <w:lang w:val="en-GB" w:eastAsia="en-US"/>
              </w:rPr>
              <w:t>5. Ljubetić, M. (2014). Od suradnje do partnerstva obitelji. odgojno-obrazovne ustanove i zajednice Zagreb: Element d. o. o.</w:t>
            </w:r>
          </w:p>
          <w:p w14:paraId="68FE46E3" w14:textId="77777777" w:rsidR="006740F1" w:rsidRPr="00A37D65" w:rsidRDefault="006740F1" w:rsidP="006740F1">
            <w:pPr>
              <w:spacing w:after="0" w:line="240" w:lineRule="auto"/>
              <w:jc w:val="both"/>
              <w:rPr>
                <w:rFonts w:ascii="Cambria" w:hAnsi="Cambria"/>
                <w:color w:val="auto"/>
                <w:lang w:val="en-GB" w:eastAsia="en-US"/>
              </w:rPr>
            </w:pPr>
            <w:r w:rsidRPr="00A37D65">
              <w:rPr>
                <w:rFonts w:ascii="Cambria" w:hAnsi="Cambria"/>
                <w:color w:val="auto"/>
                <w:lang w:val="en-GB" w:eastAsia="en-US"/>
              </w:rPr>
              <w:t>6. Ljubetić, M. (2007). Biti kompetentan roditelj. Zagreb, Mali profesor</w:t>
            </w:r>
          </w:p>
          <w:p w14:paraId="7DF25D62" w14:textId="77777777" w:rsidR="006740F1" w:rsidRPr="00A37D65" w:rsidRDefault="006740F1" w:rsidP="006740F1">
            <w:pPr>
              <w:spacing w:after="0" w:line="240" w:lineRule="auto"/>
              <w:jc w:val="both"/>
              <w:rPr>
                <w:rFonts w:ascii="Cambria" w:hAnsi="Cambria"/>
                <w:color w:val="auto"/>
                <w:lang w:val="en-GB" w:eastAsia="en-US"/>
              </w:rPr>
            </w:pPr>
            <w:r w:rsidRPr="00A37D65">
              <w:rPr>
                <w:rFonts w:ascii="Cambria" w:hAnsi="Cambria"/>
                <w:color w:val="auto"/>
                <w:lang w:val="en-GB" w:eastAsia="en-US"/>
              </w:rPr>
              <w:t>7. Maleš, D. (1988).Obitelj i uloga spolova, Zagreb: Školske novine.</w:t>
            </w:r>
          </w:p>
          <w:p w14:paraId="55F58085" w14:textId="77777777" w:rsidR="006740F1" w:rsidRPr="00A37D65" w:rsidRDefault="006740F1" w:rsidP="006740F1">
            <w:pPr>
              <w:spacing w:after="0" w:line="240" w:lineRule="auto"/>
              <w:jc w:val="both"/>
              <w:rPr>
                <w:rFonts w:ascii="Cambria" w:hAnsi="Cambria"/>
                <w:color w:val="auto"/>
                <w:lang w:val="en-GB" w:eastAsia="en-US"/>
              </w:rPr>
            </w:pPr>
            <w:r w:rsidRPr="00A37D65">
              <w:rPr>
                <w:rFonts w:ascii="Cambria" w:hAnsi="Cambria"/>
                <w:color w:val="auto"/>
                <w:lang w:val="en-GB" w:eastAsia="en-US"/>
              </w:rPr>
              <w:t>8. Miljković, D. , Rijavec, M. (2002). Komuniciranje u organizaciji, Zagreb: Alinea.</w:t>
            </w:r>
          </w:p>
          <w:p w14:paraId="46505B56" w14:textId="77777777" w:rsidR="006740F1" w:rsidRPr="00A37D65" w:rsidRDefault="006740F1" w:rsidP="006740F1">
            <w:pPr>
              <w:spacing w:after="0" w:line="240" w:lineRule="auto"/>
              <w:jc w:val="both"/>
              <w:rPr>
                <w:rFonts w:ascii="Cambria" w:hAnsi="Cambria"/>
                <w:color w:val="auto"/>
                <w:lang w:val="en-GB" w:eastAsia="en-US"/>
              </w:rPr>
            </w:pPr>
            <w:r w:rsidRPr="00A37D65">
              <w:rPr>
                <w:rFonts w:ascii="Cambria" w:hAnsi="Cambria"/>
                <w:color w:val="auto"/>
                <w:lang w:val="en-GB" w:eastAsia="en-US"/>
              </w:rPr>
              <w:t>9. Petrović-Sočo, B. (2008). Kontekst ustanove za rani odgoj i obrazovanje – holistički pristup. Zagreb: Mali profesor</w:t>
            </w:r>
          </w:p>
          <w:p w14:paraId="13CCD719" w14:textId="77777777" w:rsidR="006740F1" w:rsidRPr="00A37D65" w:rsidRDefault="006740F1" w:rsidP="006740F1">
            <w:pPr>
              <w:spacing w:after="0" w:line="240" w:lineRule="auto"/>
              <w:jc w:val="both"/>
              <w:rPr>
                <w:rFonts w:ascii="Cambria" w:hAnsi="Cambria"/>
                <w:color w:val="auto"/>
                <w:lang w:val="en-GB" w:eastAsia="en-US"/>
              </w:rPr>
            </w:pPr>
            <w:r w:rsidRPr="00A37D65">
              <w:rPr>
                <w:rFonts w:ascii="Cambria" w:hAnsi="Cambria"/>
                <w:color w:val="auto"/>
                <w:lang w:val="en-GB" w:eastAsia="en-US"/>
              </w:rPr>
              <w:t>10. Šagud, M. (2002). Odgajatelj kao refleksivni praktičar. Zagreb, Školske novine.</w:t>
            </w:r>
          </w:p>
          <w:p w14:paraId="3464A04A" w14:textId="77777777" w:rsidR="006740F1" w:rsidRPr="00A37D65" w:rsidRDefault="006740F1" w:rsidP="006740F1">
            <w:pPr>
              <w:spacing w:after="0" w:line="240" w:lineRule="auto"/>
              <w:jc w:val="both"/>
              <w:rPr>
                <w:rFonts w:ascii="Cambria" w:hAnsi="Cambria"/>
                <w:color w:val="auto"/>
                <w:lang w:val="en-GB" w:eastAsia="en-US"/>
              </w:rPr>
            </w:pPr>
            <w:r w:rsidRPr="00A37D65">
              <w:rPr>
                <w:rFonts w:ascii="Cambria" w:hAnsi="Cambria"/>
                <w:color w:val="auto"/>
                <w:lang w:val="en-GB" w:eastAsia="en-US"/>
              </w:rPr>
              <w:t>12.  Slunjski E. (2001). Integrirani predškolski kurikulum</w:t>
            </w:r>
          </w:p>
          <w:p w14:paraId="1366184B" w14:textId="77777777" w:rsidR="006740F1" w:rsidRPr="00A37D65" w:rsidRDefault="006740F1" w:rsidP="006740F1">
            <w:pPr>
              <w:spacing w:after="0" w:line="240" w:lineRule="auto"/>
              <w:jc w:val="both"/>
              <w:rPr>
                <w:rFonts w:ascii="Cambria" w:hAnsi="Cambria"/>
                <w:color w:val="auto"/>
                <w:lang w:val="en-GB" w:eastAsia="en-US"/>
              </w:rPr>
            </w:pPr>
            <w:r w:rsidRPr="00A37D65">
              <w:rPr>
                <w:rFonts w:ascii="Cambria" w:hAnsi="Cambria"/>
                <w:color w:val="auto"/>
                <w:lang w:val="en-GB" w:eastAsia="en-US"/>
              </w:rPr>
              <w:t>- rad djece na projektima. Zagreb;Mali profesor (odabrana poglavlja)</w:t>
            </w:r>
          </w:p>
          <w:p w14:paraId="4EBEADD1" w14:textId="77777777" w:rsidR="006740F1" w:rsidRPr="00A37D65" w:rsidRDefault="006740F1" w:rsidP="006740F1">
            <w:pPr>
              <w:spacing w:after="0" w:line="240" w:lineRule="auto"/>
              <w:rPr>
                <w:rFonts w:ascii="Cambria" w:hAnsi="Cambria"/>
                <w:color w:val="auto"/>
                <w:lang w:val="en-GB" w:eastAsia="en-US"/>
              </w:rPr>
            </w:pPr>
          </w:p>
          <w:p w14:paraId="041F0A17" w14:textId="77777777" w:rsidR="006740F1" w:rsidRPr="00A37D65" w:rsidRDefault="006740F1" w:rsidP="006740F1">
            <w:pPr>
              <w:spacing w:after="0" w:line="240" w:lineRule="auto"/>
              <w:rPr>
                <w:rFonts w:ascii="Cambria" w:hAnsi="Cambria"/>
                <w:bCs/>
                <w:color w:val="auto"/>
                <w:lang w:val="en-GB" w:eastAsia="en-US"/>
              </w:rPr>
            </w:pPr>
            <w:r w:rsidRPr="00A37D65">
              <w:rPr>
                <w:rFonts w:ascii="Cambria" w:hAnsi="Cambria"/>
                <w:bCs/>
                <w:color w:val="auto"/>
                <w:lang w:val="en-GB" w:eastAsia="en-US"/>
              </w:rPr>
              <w:t>Referential:</w:t>
            </w:r>
          </w:p>
          <w:p w14:paraId="35D2BBB2" w14:textId="77777777" w:rsidR="006740F1" w:rsidRPr="00A37D65" w:rsidRDefault="006740F1" w:rsidP="006740F1">
            <w:pPr>
              <w:spacing w:after="0" w:line="240" w:lineRule="auto"/>
              <w:rPr>
                <w:rFonts w:ascii="Cambria" w:hAnsi="Cambria"/>
                <w:color w:val="auto"/>
                <w:lang w:val="en-GB" w:eastAsia="en-US"/>
              </w:rPr>
            </w:pPr>
            <w:r w:rsidRPr="00A37D65">
              <w:rPr>
                <w:rFonts w:ascii="Cambria" w:hAnsi="Cambria"/>
                <w:color w:val="auto"/>
                <w:lang w:val="en-GB" w:eastAsia="en-US"/>
              </w:rPr>
              <w:t xml:space="preserve">1. Nacionalni kurikulum za rani i predškolski odgoj i obrazovanje, </w:t>
            </w:r>
          </w:p>
          <w:p w14:paraId="70775D00" w14:textId="77777777" w:rsidR="006740F1" w:rsidRPr="00A37D65" w:rsidRDefault="006740F1" w:rsidP="006740F1">
            <w:pPr>
              <w:spacing w:after="0" w:line="240" w:lineRule="auto"/>
              <w:rPr>
                <w:rFonts w:ascii="Cambria" w:hAnsi="Cambria"/>
                <w:color w:val="auto"/>
                <w:lang w:val="en-GB" w:eastAsia="en-US"/>
              </w:rPr>
            </w:pPr>
            <w:r w:rsidRPr="00A37D65">
              <w:rPr>
                <w:rFonts w:ascii="Cambria" w:hAnsi="Cambria"/>
                <w:color w:val="auto"/>
                <w:lang w:val="en-GB" w:eastAsia="en-US"/>
              </w:rPr>
              <w:t>Narodne novine, 5/15)</w:t>
            </w:r>
          </w:p>
          <w:p w14:paraId="2E37B1D3" w14:textId="77777777" w:rsidR="006740F1" w:rsidRPr="00A37D65" w:rsidRDefault="006740F1" w:rsidP="006740F1">
            <w:pPr>
              <w:spacing w:after="0" w:line="240" w:lineRule="auto"/>
              <w:rPr>
                <w:rFonts w:ascii="Cambria" w:hAnsi="Cambria"/>
                <w:color w:val="auto"/>
                <w:lang w:val="en-GB" w:eastAsia="en-US"/>
              </w:rPr>
            </w:pPr>
            <w:r w:rsidRPr="00A37D65">
              <w:rPr>
                <w:rFonts w:ascii="Cambria" w:hAnsi="Cambria"/>
                <w:color w:val="auto"/>
                <w:lang w:val="en-GB" w:eastAsia="en-US"/>
              </w:rPr>
              <w:t>2. Nacionalni program odgoja i obrazovanja za ljudska prava (Vlada RH, 1999).</w:t>
            </w:r>
          </w:p>
          <w:p w14:paraId="29ADC9FD" w14:textId="77777777" w:rsidR="006740F1" w:rsidRPr="00A37D65" w:rsidRDefault="006740F1" w:rsidP="006740F1">
            <w:pPr>
              <w:spacing w:after="0" w:line="240" w:lineRule="auto"/>
              <w:rPr>
                <w:rFonts w:ascii="Cambria" w:hAnsi="Cambria"/>
                <w:color w:val="auto"/>
                <w:lang w:val="en-GB" w:eastAsia="en-US"/>
              </w:rPr>
            </w:pPr>
            <w:r w:rsidRPr="00A37D65">
              <w:rPr>
                <w:rFonts w:ascii="Cambria" w:hAnsi="Cambria"/>
                <w:color w:val="auto"/>
                <w:lang w:val="en-GB" w:eastAsia="en-US"/>
              </w:rPr>
              <w:t>3. Zakon o predškolskom odgoju i obrazovanju, narodne novine 10/1997., 107/2007. i 94/2013)</w:t>
            </w:r>
          </w:p>
          <w:p w14:paraId="0B2ABCB0" w14:textId="77777777" w:rsidR="006740F1" w:rsidRPr="00A37D65" w:rsidRDefault="006740F1" w:rsidP="006740F1">
            <w:pPr>
              <w:spacing w:after="0" w:line="240" w:lineRule="auto"/>
              <w:rPr>
                <w:rFonts w:ascii="Cambria" w:hAnsi="Cambria"/>
                <w:color w:val="auto"/>
                <w:lang w:val="en-GB" w:eastAsia="en-US"/>
              </w:rPr>
            </w:pPr>
            <w:r w:rsidRPr="00A37D65">
              <w:rPr>
                <w:rFonts w:ascii="Cambria" w:hAnsi="Cambria"/>
                <w:color w:val="auto"/>
                <w:lang w:val="en-GB" w:eastAsia="en-US"/>
              </w:rPr>
              <w:t>4.   Pravilnik o sadržaju i trajanju programa predškole (Narodne novine107/14).</w:t>
            </w:r>
          </w:p>
          <w:p w14:paraId="0195743F" w14:textId="77777777" w:rsidR="006740F1" w:rsidRPr="00A37D65" w:rsidRDefault="006740F1" w:rsidP="006740F1">
            <w:pPr>
              <w:spacing w:after="0" w:line="240" w:lineRule="auto"/>
              <w:rPr>
                <w:rFonts w:ascii="Cambria" w:hAnsi="Cambria"/>
                <w:color w:val="auto"/>
                <w:lang w:val="en-GB" w:eastAsia="en-US"/>
              </w:rPr>
            </w:pPr>
            <w:r w:rsidRPr="00A37D65">
              <w:rPr>
                <w:rFonts w:ascii="Cambria" w:hAnsi="Cambria"/>
                <w:color w:val="auto"/>
                <w:lang w:val="en-GB" w:eastAsia="en-US"/>
              </w:rPr>
              <w:t>5. xxx. 1991. Suvremena koncepcija predškolskog odgoja, Glasnik Ministarstva prosvjete i kulture Republike Hrvatske, br. 7-8.</w:t>
            </w:r>
          </w:p>
          <w:p w14:paraId="5D99533A" w14:textId="77777777" w:rsidR="006740F1" w:rsidRPr="00A37D65" w:rsidRDefault="006740F1" w:rsidP="006740F1">
            <w:pPr>
              <w:spacing w:after="0" w:line="240" w:lineRule="auto"/>
              <w:rPr>
                <w:rFonts w:ascii="Cambria" w:hAnsi="Cambria"/>
                <w:bCs/>
                <w:color w:val="auto"/>
                <w:lang w:val="en-GB" w:eastAsia="en-US"/>
              </w:rPr>
            </w:pPr>
            <w:r w:rsidRPr="00A37D65">
              <w:rPr>
                <w:rFonts w:ascii="Cambria" w:hAnsi="Cambria"/>
                <w:color w:val="auto"/>
                <w:lang w:val="en-GB" w:eastAsia="en-US"/>
              </w:rPr>
              <w:t>Journals:</w:t>
            </w:r>
          </w:p>
          <w:p w14:paraId="5E1AB6B4" w14:textId="77777777" w:rsidR="006740F1" w:rsidRPr="00A37D65" w:rsidRDefault="006740F1" w:rsidP="006740F1">
            <w:pPr>
              <w:spacing w:after="0" w:line="240" w:lineRule="auto"/>
              <w:rPr>
                <w:rFonts w:ascii="Cambria" w:hAnsi="Cambria"/>
                <w:color w:val="auto"/>
                <w:lang w:val="en-GB" w:eastAsia="en-US"/>
              </w:rPr>
            </w:pPr>
            <w:r w:rsidRPr="00A37D65">
              <w:rPr>
                <w:rFonts w:ascii="Cambria" w:hAnsi="Cambria"/>
                <w:i/>
                <w:color w:val="auto"/>
                <w:lang w:val="en-GB" w:eastAsia="en-US"/>
              </w:rPr>
              <w:t>Dijete, vrtić, obitelj</w:t>
            </w:r>
            <w:r w:rsidRPr="00A37D65">
              <w:rPr>
                <w:rFonts w:ascii="Cambria" w:hAnsi="Cambria"/>
                <w:color w:val="auto"/>
                <w:lang w:val="en-GB" w:eastAsia="en-US"/>
              </w:rPr>
              <w:t xml:space="preserve">   i drugi</w:t>
            </w:r>
          </w:p>
        </w:tc>
      </w:tr>
    </w:tbl>
    <w:p w14:paraId="51E51366" w14:textId="77777777" w:rsidR="006740F1" w:rsidRPr="00A37D65" w:rsidRDefault="006740F1" w:rsidP="00451BD9">
      <w:pPr>
        <w:spacing w:after="0" w:line="240" w:lineRule="auto"/>
        <w:ind w:right="38"/>
        <w:jc w:val="both"/>
        <w:rPr>
          <w:rFonts w:ascii="Cambria" w:hAnsi="Cambria"/>
          <w:lang w:val="en-GB"/>
        </w:rPr>
      </w:pPr>
    </w:p>
    <w:p w14:paraId="5C26138F" w14:textId="77777777" w:rsidR="00CE11D7" w:rsidRPr="00A37D65" w:rsidRDefault="00CE11D7">
      <w:pPr>
        <w:spacing w:after="0"/>
        <w:jc w:val="both"/>
        <w:rPr>
          <w:rFonts w:ascii="Cambria" w:hAnsi="Cambria"/>
          <w:lang w:val="en-GB"/>
        </w:rPr>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CE11D7" w:rsidRPr="00A37D65" w14:paraId="3156BE92"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3BC9372E"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3901E389" w14:textId="77777777" w:rsidTr="002C1482">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D9BF3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278A0C4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200004 </w:t>
            </w:r>
          </w:p>
          <w:p w14:paraId="760500F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Music practicum 2 </w:t>
            </w:r>
          </w:p>
        </w:tc>
      </w:tr>
      <w:tr w:rsidR="00CE11D7" w:rsidRPr="00A37D65" w14:paraId="1E12330A" w14:textId="77777777" w:rsidTr="002C1482">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82CB6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8" w:type="dxa"/>
            <w:gridSpan w:val="7"/>
            <w:tcBorders>
              <w:top w:val="single" w:sz="4" w:space="0" w:color="000000"/>
              <w:left w:val="single" w:sz="4" w:space="0" w:color="000000"/>
              <w:bottom w:val="single" w:sz="4" w:space="0" w:color="000000"/>
              <w:right w:val="single" w:sz="4" w:space="0" w:color="000000"/>
            </w:tcBorders>
          </w:tcPr>
          <w:p w14:paraId="6CC2C11A" w14:textId="77777777" w:rsidR="002C1482" w:rsidRPr="00A37D65" w:rsidRDefault="005F6D41" w:rsidP="002C1482">
            <w:pPr>
              <w:rPr>
                <w:rFonts w:ascii="Cambria" w:eastAsiaTheme="minorHAnsi" w:hAnsi="Cambria" w:cstheme="minorBidi"/>
                <w:color w:val="auto"/>
                <w:lang w:val="en-GB" w:eastAsia="en-US"/>
              </w:rPr>
            </w:pPr>
            <w:r w:rsidRPr="00A37D65">
              <w:rPr>
                <w:rFonts w:ascii="Cambria" w:eastAsia="Times New Roman" w:hAnsi="Cambria"/>
                <w:color w:val="0000FF"/>
                <w:u w:val="single" w:color="0000FF"/>
                <w:lang w:val="en-GB"/>
              </w:rPr>
              <w:t xml:space="preserve">Full professor </w:t>
            </w:r>
            <w:hyperlink r:id="rId112">
              <w:r w:rsidR="00E903D7" w:rsidRPr="00A37D65">
                <w:rPr>
                  <w:rFonts w:ascii="Cambria" w:eastAsia="Cambria" w:hAnsi="Cambria"/>
                  <w:color w:val="0000FF"/>
                  <w:u w:val="single" w:color="0000FF"/>
                  <w:lang w:val="en-GB"/>
                </w:rPr>
                <w:t>Ivana Paula Gortan</w:t>
              </w:r>
            </w:hyperlink>
            <w:hyperlink r:id="rId113">
              <w:r w:rsidR="00E903D7" w:rsidRPr="00A37D65">
                <w:rPr>
                  <w:rFonts w:ascii="Cambria" w:eastAsia="Cambria" w:hAnsi="Cambria"/>
                  <w:color w:val="0000FF"/>
                  <w:u w:val="single" w:color="0000FF"/>
                  <w:lang w:val="en-GB"/>
                </w:rPr>
                <w:t>-</w:t>
              </w:r>
            </w:hyperlink>
            <w:hyperlink r:id="rId114">
              <w:r w:rsidR="00E903D7" w:rsidRPr="00A37D65">
                <w:rPr>
                  <w:rFonts w:ascii="Cambria" w:eastAsia="Cambria" w:hAnsi="Cambria"/>
                  <w:color w:val="0000FF"/>
                  <w:u w:val="single" w:color="0000FF"/>
                  <w:lang w:val="en-GB"/>
                </w:rPr>
                <w:t xml:space="preserve">Carlin, </w:t>
              </w:r>
            </w:hyperlink>
            <w:r w:rsidRPr="00A37D65">
              <w:rPr>
                <w:rFonts w:ascii="Cambria" w:eastAsia="Cambria" w:hAnsi="Cambria"/>
                <w:color w:val="0000FF"/>
                <w:u w:val="single" w:color="0000FF"/>
                <w:lang w:val="en-GB"/>
              </w:rPr>
              <w:t xml:space="preserve">PhD </w:t>
            </w:r>
            <w:hyperlink r:id="rId115"/>
            <w:r w:rsidRPr="00A37D65">
              <w:rPr>
                <w:rFonts w:ascii="Cambria" w:hAnsi="Cambria"/>
                <w:lang w:val="en-GB"/>
              </w:rPr>
              <w:t xml:space="preserve"> </w:t>
            </w:r>
            <w:hyperlink r:id="rId116">
              <w:r w:rsidR="00E903D7" w:rsidRPr="00A37D65">
                <w:rPr>
                  <w:rFonts w:ascii="Cambria" w:eastAsia="Cambria" w:hAnsi="Cambria"/>
                  <w:color w:val="0000FF"/>
                  <w:lang w:val="en-GB"/>
                </w:rPr>
                <w:t xml:space="preserve"> </w:t>
              </w:r>
            </w:hyperlink>
            <w:r w:rsidR="002C1482" w:rsidRPr="00A37D65">
              <w:rPr>
                <w:rFonts w:ascii="Cambria" w:eastAsiaTheme="minorHAnsi" w:hAnsi="Cambria" w:cstheme="minorBidi"/>
                <w:color w:val="auto"/>
                <w:lang w:val="en-GB" w:eastAsia="en-US"/>
              </w:rPr>
              <w:t>(main course teacher)</w:t>
            </w:r>
          </w:p>
          <w:p w14:paraId="0676FE9B" w14:textId="77777777" w:rsidR="00CE11D7" w:rsidRPr="00A37D65" w:rsidRDefault="005F6D41" w:rsidP="002C1482">
            <w:pPr>
              <w:rPr>
                <w:rFonts w:ascii="Cambria" w:hAnsi="Cambria"/>
                <w:lang w:val="en-GB"/>
              </w:rPr>
            </w:pPr>
            <w:r w:rsidRPr="00A37D65">
              <w:rPr>
                <w:rFonts w:ascii="Cambria" w:hAnsi="Cambria"/>
                <w:color w:val="0000FF"/>
                <w:u w:val="single"/>
                <w:lang w:val="en-GB"/>
              </w:rPr>
              <w:t xml:space="preserve">Isabelle Vidajić, lecturer </w:t>
            </w:r>
          </w:p>
        </w:tc>
      </w:tr>
      <w:tr w:rsidR="00CE11D7" w:rsidRPr="00A37D65" w14:paraId="1EAD2480" w14:textId="77777777" w:rsidTr="002C1482">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3CB8F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239177C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1771D3BB" w14:textId="77777777" w:rsidTr="002C1482">
        <w:trPr>
          <w:trHeight w:val="432"/>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735E0B1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tcPr>
          <w:p w14:paraId="79DCE50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A4AE55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tcPr>
          <w:p w14:paraId="164CB2B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7F7DDDF6" w14:textId="77777777" w:rsidTr="002C1482">
        <w:trPr>
          <w:trHeight w:val="39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04D462F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62E5296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C72D49A"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tcPr>
          <w:p w14:paraId="2C52CC8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 </w:t>
            </w:r>
          </w:p>
        </w:tc>
      </w:tr>
      <w:tr w:rsidR="00CE11D7" w:rsidRPr="00A37D65" w14:paraId="716C531C" w14:textId="77777777" w:rsidTr="002C1482">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B9350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4E3447C0" w14:textId="77777777" w:rsidR="00CE11D7" w:rsidRPr="00A37D65" w:rsidRDefault="005F6D41">
            <w:pPr>
              <w:ind w:left="37"/>
              <w:rPr>
                <w:rFonts w:ascii="Cambria" w:hAnsi="Cambria"/>
                <w:lang w:val="en-GB"/>
              </w:rPr>
            </w:pPr>
            <w:r w:rsidRPr="00A37D65">
              <w:rPr>
                <w:rFonts w:ascii="Cambria" w:eastAsia="Cambria" w:hAnsi="Cambria" w:cs="Cambria"/>
                <w:lang w:val="en-GB"/>
              </w:rPr>
              <w:t>Classroom (Negrijeva)</w:t>
            </w:r>
            <w:r w:rsidR="00E903D7" w:rsidRPr="00A37D65">
              <w:rPr>
                <w:rFonts w:ascii="Cambria" w:eastAsia="Cambria" w:hAnsi="Cambria" w:cs="Cambria"/>
                <w:lang w:val="en-GB"/>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6B1746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tcPr>
          <w:p w14:paraId="20CB839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p w14:paraId="3A83E81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Slovenian) </w:t>
            </w:r>
          </w:p>
        </w:tc>
      </w:tr>
      <w:tr w:rsidR="00CE11D7" w:rsidRPr="00A37D65" w14:paraId="6B352D0D" w14:textId="77777777" w:rsidTr="002C1482">
        <w:trPr>
          <w:trHeight w:val="8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BD4A5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6FD8C3B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69D834F7"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2674D5A7" w14:textId="77777777" w:rsidR="00CE11D7" w:rsidRPr="00A37D65" w:rsidRDefault="00E903D7">
            <w:pPr>
              <w:ind w:left="37"/>
              <w:rPr>
                <w:rFonts w:ascii="Cambria" w:hAnsi="Cambria"/>
                <w:lang w:val="en-GB"/>
              </w:rPr>
            </w:pPr>
            <w:r w:rsidRPr="00A37D65">
              <w:rPr>
                <w:rFonts w:ascii="Cambria" w:eastAsia="Cambria" w:hAnsi="Cambria" w:cs="Cambria"/>
                <w:lang w:val="en-GB"/>
              </w:rPr>
              <w:t>0L – 0S – 30</w:t>
            </w:r>
            <w:r w:rsidR="005F6D41" w:rsidRPr="00A37D65">
              <w:rPr>
                <w:rFonts w:ascii="Cambria" w:eastAsia="Cambria" w:hAnsi="Cambria" w:cs="Cambria"/>
                <w:lang w:val="en-GB"/>
              </w:rPr>
              <w:t>E</w:t>
            </w:r>
          </w:p>
        </w:tc>
      </w:tr>
      <w:tr w:rsidR="00CE11D7" w:rsidRPr="00A37D65" w14:paraId="1B2C6BBB" w14:textId="77777777" w:rsidTr="002C1482">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0E2D3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24E909D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Completed course Music practicum 1. </w:t>
            </w:r>
          </w:p>
        </w:tc>
      </w:tr>
      <w:tr w:rsidR="00CE11D7" w:rsidRPr="00A37D65" w14:paraId="52964B58" w14:textId="77777777" w:rsidTr="002C1482">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2DB5D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tcPr>
          <w:p w14:paraId="7EA672F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Music practicum 1, Music teaching methodology in the integrated curriculum 1, Music teaching methodology in the integrated curriculum 2 </w:t>
            </w:r>
          </w:p>
        </w:tc>
      </w:tr>
      <w:tr w:rsidR="00CE11D7" w:rsidRPr="00A37D65" w14:paraId="6F66B45F" w14:textId="77777777" w:rsidTr="002C1482">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D55D7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16705B2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Improve playing and singing skills. </w:t>
            </w:r>
          </w:p>
        </w:tc>
      </w:tr>
      <w:tr w:rsidR="00CE11D7" w:rsidRPr="00A37D65" w14:paraId="3C2625DB" w14:textId="77777777" w:rsidTr="002C1482">
        <w:trPr>
          <w:trHeight w:val="177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22975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14150E79" w14:textId="77777777" w:rsidR="00CE11D7" w:rsidRPr="00A37D65" w:rsidRDefault="002C1482" w:rsidP="002C1482">
            <w:pPr>
              <w:ind w:left="37" w:right="198"/>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play the keyboard together with the left and right hand (or play on another instrument) </w:t>
            </w:r>
          </w:p>
          <w:p w14:paraId="06D8E2F8" w14:textId="77777777" w:rsidR="00CE11D7" w:rsidRPr="00A37D65" w:rsidRDefault="002C1482" w:rsidP="002C1482">
            <w:pPr>
              <w:spacing w:after="1" w:line="239" w:lineRule="auto"/>
              <w:ind w:left="37" w:right="198"/>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apply the skill of reading musical notation for the interpretation of more complex compositions by singing and playing the piano (keyboard or another instrument) </w:t>
            </w:r>
          </w:p>
          <w:p w14:paraId="4988019C" w14:textId="77777777" w:rsidR="002C1482" w:rsidRPr="00A37D65" w:rsidRDefault="002C1482" w:rsidP="002C1482">
            <w:pPr>
              <w:ind w:left="37" w:right="198"/>
              <w:rPr>
                <w:rFonts w:ascii="Cambria" w:eastAsia="Cambria" w:hAnsi="Cambria" w:cs="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play meter and rhythm on Orff instruments </w:t>
            </w:r>
          </w:p>
          <w:p w14:paraId="01B29C63" w14:textId="77777777" w:rsidR="00CE11D7" w:rsidRPr="00A37D65" w:rsidRDefault="00E903D7" w:rsidP="002C1482">
            <w:pPr>
              <w:ind w:left="37" w:right="198"/>
              <w:rPr>
                <w:rFonts w:ascii="Cambria" w:hAnsi="Cambria"/>
                <w:lang w:val="en-GB"/>
              </w:rPr>
            </w:pPr>
            <w:r w:rsidRPr="00A37D65">
              <w:rPr>
                <w:rFonts w:ascii="Cambria" w:eastAsia="Cambria" w:hAnsi="Cambria" w:cs="Cambria"/>
                <w:lang w:val="en-GB"/>
              </w:rPr>
              <w:t xml:space="preserve">4. </w:t>
            </w:r>
            <w:r w:rsidR="002C1482" w:rsidRPr="00A37D65">
              <w:rPr>
                <w:rFonts w:ascii="Cambria" w:eastAsia="Cambria" w:hAnsi="Cambria" w:cs="Cambria"/>
                <w:lang w:val="en-GB"/>
              </w:rPr>
              <w:t xml:space="preserve">nice </w:t>
            </w:r>
            <w:r w:rsidRPr="00A37D65">
              <w:rPr>
                <w:rFonts w:ascii="Cambria" w:eastAsia="Cambria" w:hAnsi="Cambria" w:cs="Cambria"/>
                <w:lang w:val="en-GB"/>
              </w:rPr>
              <w:t xml:space="preserve">singing </w:t>
            </w:r>
          </w:p>
        </w:tc>
      </w:tr>
      <w:tr w:rsidR="002C1482" w:rsidRPr="00A37D65" w14:paraId="7F20DBD9" w14:textId="77777777" w:rsidTr="002C1482">
        <w:trPr>
          <w:trHeight w:val="64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871CA1" w14:textId="77777777" w:rsidR="002C1482" w:rsidRPr="00A37D65" w:rsidRDefault="002C1482">
            <w:pPr>
              <w:ind w:left="36"/>
              <w:rPr>
                <w:rFonts w:ascii="Cambria" w:eastAsia="Cambria" w:hAnsi="Cambria" w:cs="Cambria"/>
                <w:lang w:val="en-GB"/>
              </w:rPr>
            </w:pPr>
            <w:r w:rsidRPr="00A37D65">
              <w:rPr>
                <w:rFonts w:ascii="Cambria" w:eastAsia="Cambria" w:hAnsi="Cambria" w:cs="Cambria"/>
                <w:lang w:val="en-GB"/>
              </w:rPr>
              <w:t>Course content (syllabus)</w:t>
            </w:r>
          </w:p>
        </w:tc>
        <w:tc>
          <w:tcPr>
            <w:tcW w:w="6738" w:type="dxa"/>
            <w:gridSpan w:val="7"/>
            <w:tcBorders>
              <w:top w:val="single" w:sz="4" w:space="0" w:color="000000"/>
              <w:left w:val="single" w:sz="4" w:space="0" w:color="000000"/>
              <w:bottom w:val="single" w:sz="4" w:space="0" w:color="000000"/>
              <w:right w:val="single" w:sz="4" w:space="0" w:color="000000"/>
            </w:tcBorders>
          </w:tcPr>
          <w:p w14:paraId="4061FD58" w14:textId="77777777" w:rsidR="002C1482" w:rsidRPr="00A37D65" w:rsidRDefault="002C1482" w:rsidP="002C1482">
            <w:pPr>
              <w:ind w:left="37" w:right="198"/>
              <w:rPr>
                <w:rFonts w:ascii="Cambria" w:eastAsia="Cambria" w:hAnsi="Cambria" w:cs="Cambria"/>
                <w:lang w:val="en-GB"/>
              </w:rPr>
            </w:pPr>
            <w:r w:rsidRPr="00A37D65">
              <w:rPr>
                <w:rFonts w:ascii="Cambria" w:eastAsia="Cambria" w:hAnsi="Cambria" w:cs="Cambria"/>
                <w:lang w:val="en-GB"/>
              </w:rPr>
              <w:t xml:space="preserve">1. Musical expressive elements </w:t>
            </w:r>
          </w:p>
          <w:p w14:paraId="14CC9ECA" w14:textId="77777777" w:rsidR="00900A17" w:rsidRDefault="002C1482" w:rsidP="002C1482">
            <w:pPr>
              <w:ind w:left="37" w:right="198"/>
              <w:rPr>
                <w:rFonts w:ascii="Cambria" w:eastAsia="Cambria" w:hAnsi="Cambria" w:cs="Cambria"/>
                <w:lang w:val="en-GB"/>
              </w:rPr>
            </w:pPr>
            <w:r w:rsidRPr="00A37D65">
              <w:rPr>
                <w:rFonts w:ascii="Cambria" w:eastAsia="Cambria" w:hAnsi="Cambria" w:cs="Cambria"/>
                <w:lang w:val="en-GB"/>
              </w:rPr>
              <w:t xml:space="preserve">2. Technical exercises for the development of finger motor skills </w:t>
            </w:r>
          </w:p>
          <w:p w14:paraId="0A40DCEF" w14:textId="4350FB7C" w:rsidR="002C1482" w:rsidRPr="00A37D65" w:rsidRDefault="002C1482" w:rsidP="002C1482">
            <w:pPr>
              <w:ind w:left="37" w:right="198"/>
              <w:rPr>
                <w:rFonts w:ascii="Cambria" w:eastAsia="Cambria" w:hAnsi="Cambria" w:cs="Cambria"/>
                <w:lang w:val="en-GB"/>
              </w:rPr>
            </w:pPr>
            <w:r w:rsidRPr="00A37D65">
              <w:rPr>
                <w:rFonts w:ascii="Cambria" w:eastAsia="Cambria" w:hAnsi="Cambria" w:cs="Cambria"/>
                <w:lang w:val="en-GB"/>
              </w:rPr>
              <w:t xml:space="preserve">3. Playing scales (major and minor), through two octaves, up to four accidents (with both hands) </w:t>
            </w:r>
          </w:p>
          <w:p w14:paraId="756866A2" w14:textId="77777777" w:rsidR="002C1482" w:rsidRPr="00A37D65" w:rsidRDefault="002C1482" w:rsidP="002C1482">
            <w:pPr>
              <w:ind w:left="37" w:right="198"/>
              <w:rPr>
                <w:rFonts w:ascii="Cambria" w:eastAsia="Cambria" w:hAnsi="Cambria" w:cs="Cambria"/>
                <w:lang w:val="en-GB"/>
              </w:rPr>
            </w:pPr>
            <w:r w:rsidRPr="00A37D65">
              <w:rPr>
                <w:rFonts w:ascii="Cambria" w:eastAsia="Cambria" w:hAnsi="Cambria" w:cs="Cambria"/>
                <w:lang w:val="en-GB"/>
              </w:rPr>
              <w:t xml:space="preserve">4. Practicing broken chords  </w:t>
            </w:r>
          </w:p>
          <w:p w14:paraId="41363C54" w14:textId="77777777" w:rsidR="002C1482" w:rsidRPr="00A37D65" w:rsidRDefault="002C1482" w:rsidP="002C1482">
            <w:pPr>
              <w:ind w:left="37" w:right="198"/>
              <w:rPr>
                <w:rFonts w:ascii="Cambria" w:eastAsia="Cambria" w:hAnsi="Cambria" w:cs="Cambria"/>
                <w:lang w:val="en-GB"/>
              </w:rPr>
            </w:pPr>
            <w:r w:rsidRPr="00A37D65">
              <w:rPr>
                <w:rFonts w:ascii="Cambria" w:eastAsia="Cambria" w:hAnsi="Cambria" w:cs="Cambria"/>
                <w:lang w:val="en-GB"/>
              </w:rPr>
              <w:t xml:space="preserve">5. Playing the melody with the right hand and a simple harmonic accompaniment with the left hand (simultaneously) on the keyboard </w:t>
            </w:r>
          </w:p>
          <w:p w14:paraId="58B53682" w14:textId="77777777" w:rsidR="002C1482" w:rsidRPr="00A37D65" w:rsidRDefault="002C1482" w:rsidP="002C1482">
            <w:pPr>
              <w:ind w:left="37" w:right="198"/>
              <w:rPr>
                <w:rFonts w:ascii="Cambria" w:eastAsia="Cambria" w:hAnsi="Cambria" w:cs="Cambria"/>
                <w:lang w:val="en-GB"/>
              </w:rPr>
            </w:pPr>
            <w:r w:rsidRPr="00A37D65">
              <w:rPr>
                <w:rFonts w:ascii="Cambria" w:eastAsia="Cambria" w:hAnsi="Cambria" w:cs="Cambria"/>
                <w:lang w:val="en-GB"/>
              </w:rPr>
              <w:t xml:space="preserve">6. Singing accompanied by a keyboard or other instrument </w:t>
            </w:r>
          </w:p>
          <w:p w14:paraId="3AF90AD2" w14:textId="77777777" w:rsidR="002C1482" w:rsidRPr="00A37D65" w:rsidRDefault="002C1482" w:rsidP="002C1482">
            <w:pPr>
              <w:ind w:left="37" w:right="198"/>
              <w:rPr>
                <w:rFonts w:ascii="Cambria" w:eastAsia="Cambria" w:hAnsi="Cambria" w:cs="Cambria"/>
                <w:lang w:val="en-GB"/>
              </w:rPr>
            </w:pPr>
            <w:r w:rsidRPr="00A37D65">
              <w:rPr>
                <w:rFonts w:ascii="Cambria" w:eastAsia="Cambria" w:hAnsi="Cambria" w:cs="Cambria"/>
                <w:lang w:val="en-GB"/>
              </w:rPr>
              <w:t>7. Playing meter and rhythm on Orff instruments.</w:t>
            </w:r>
          </w:p>
        </w:tc>
      </w:tr>
      <w:tr w:rsidR="00CE11D7" w:rsidRPr="00A37D65" w14:paraId="2ED2AEDD" w14:textId="77777777" w:rsidTr="002C1482">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A9F1190"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3371935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272F064B"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521124DD"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76C02645"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44892C2A"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5D700DEA"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Grade ratio (%) </w:t>
            </w:r>
          </w:p>
        </w:tc>
      </w:tr>
      <w:tr w:rsidR="00CE11D7" w:rsidRPr="00A37D65" w14:paraId="55D4B4D5" w14:textId="77777777">
        <w:trPr>
          <w:trHeight w:val="324"/>
        </w:trPr>
        <w:tc>
          <w:tcPr>
            <w:tcW w:w="0" w:type="auto"/>
            <w:vMerge/>
            <w:tcBorders>
              <w:top w:val="nil"/>
              <w:left w:val="single" w:sz="4" w:space="0" w:color="000000"/>
              <w:bottom w:val="nil"/>
              <w:right w:val="single" w:sz="4" w:space="0" w:color="000000"/>
            </w:tcBorders>
          </w:tcPr>
          <w:p w14:paraId="638B1A7E"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6A84352E" w14:textId="77777777" w:rsidR="00CE11D7" w:rsidRPr="00A37D65" w:rsidRDefault="005F6D41">
            <w:pPr>
              <w:ind w:left="1"/>
              <w:rPr>
                <w:rFonts w:ascii="Cambria" w:hAnsi="Cambria"/>
                <w:lang w:val="en-GB"/>
              </w:rPr>
            </w:pPr>
            <w:r w:rsidRPr="00A37D65">
              <w:rPr>
                <w:rFonts w:ascii="Cambria" w:eastAsia="Cambria" w:hAnsi="Cambria" w:cs="Cambria"/>
                <w:lang w:val="en-GB"/>
              </w:rPr>
              <w:t>Activity in class</w:t>
            </w:r>
            <w:r w:rsidR="00E903D7" w:rsidRPr="00A37D65">
              <w:rPr>
                <w:rFonts w:ascii="Cambria" w:eastAsia="Cambria" w:hAnsi="Cambria" w:cs="Cambria"/>
                <w:lang w:val="en-GB"/>
              </w:rPr>
              <w:t xml:space="preserve"> T </w:t>
            </w:r>
          </w:p>
        </w:tc>
        <w:tc>
          <w:tcPr>
            <w:tcW w:w="1138" w:type="dxa"/>
            <w:tcBorders>
              <w:top w:val="single" w:sz="4" w:space="0" w:color="000000"/>
              <w:left w:val="single" w:sz="4" w:space="0" w:color="000000"/>
              <w:bottom w:val="single" w:sz="4" w:space="0" w:color="000000"/>
              <w:right w:val="single" w:sz="4" w:space="0" w:color="000000"/>
            </w:tcBorders>
          </w:tcPr>
          <w:p w14:paraId="6CF904A5"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1.</w:t>
            </w:r>
            <w:r w:rsidR="002C1482" w:rsidRPr="00A37D65">
              <w:rPr>
                <w:rFonts w:ascii="Cambria" w:eastAsia="Cambria" w:hAnsi="Cambria" w:cs="Cambria"/>
                <w:lang w:val="en-GB"/>
              </w:rPr>
              <w:t xml:space="preserve"> </w:t>
            </w:r>
            <w:r w:rsidRPr="00A37D65">
              <w:rPr>
                <w:rFonts w:ascii="Cambria" w:eastAsia="Cambria" w:hAnsi="Cambria" w:cs="Cambria"/>
                <w:lang w:val="en-GB"/>
              </w:rPr>
              <w:t>-</w:t>
            </w:r>
            <w:r w:rsidR="002C1482" w:rsidRPr="00A37D65">
              <w:rPr>
                <w:rFonts w:ascii="Cambria" w:eastAsia="Cambria" w:hAnsi="Cambria" w:cs="Cambria"/>
                <w:lang w:val="en-GB"/>
              </w:rPr>
              <w:t xml:space="preserve"> </w:t>
            </w:r>
            <w:r w:rsidRPr="00A37D65">
              <w:rPr>
                <w:rFonts w:ascii="Cambria" w:eastAsia="Cambria" w:hAnsi="Cambria" w:cs="Cambria"/>
                <w:lang w:val="en-GB"/>
              </w:rPr>
              <w:t>4.</w:t>
            </w:r>
          </w:p>
        </w:tc>
        <w:tc>
          <w:tcPr>
            <w:tcW w:w="867" w:type="dxa"/>
            <w:gridSpan w:val="2"/>
            <w:tcBorders>
              <w:top w:val="single" w:sz="4" w:space="0" w:color="000000"/>
              <w:left w:val="single" w:sz="4" w:space="0" w:color="000000"/>
              <w:bottom w:val="single" w:sz="4" w:space="0" w:color="000000"/>
              <w:right w:val="single" w:sz="4" w:space="0" w:color="000000"/>
            </w:tcBorders>
          </w:tcPr>
          <w:p w14:paraId="28340D1A"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2</w:t>
            </w:r>
            <w:r w:rsidR="002C1482" w:rsidRPr="00A37D65">
              <w:rPr>
                <w:rFonts w:ascii="Cambria" w:eastAsia="Cambria" w:hAnsi="Cambria" w:cs="Cambria"/>
                <w:lang w:val="en-GB"/>
              </w:rPr>
              <w:t>4</w:t>
            </w:r>
          </w:p>
        </w:tc>
        <w:tc>
          <w:tcPr>
            <w:tcW w:w="946" w:type="dxa"/>
            <w:tcBorders>
              <w:top w:val="single" w:sz="4" w:space="0" w:color="000000"/>
              <w:left w:val="single" w:sz="4" w:space="0" w:color="000000"/>
              <w:bottom w:val="single" w:sz="4" w:space="0" w:color="000000"/>
              <w:right w:val="single" w:sz="4" w:space="0" w:color="000000"/>
            </w:tcBorders>
          </w:tcPr>
          <w:p w14:paraId="6FE76C4B"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0,8</w:t>
            </w:r>
          </w:p>
        </w:tc>
        <w:tc>
          <w:tcPr>
            <w:tcW w:w="1306" w:type="dxa"/>
            <w:tcBorders>
              <w:top w:val="single" w:sz="4" w:space="0" w:color="000000"/>
              <w:left w:val="single" w:sz="4" w:space="0" w:color="000000"/>
              <w:bottom w:val="single" w:sz="4" w:space="0" w:color="000000"/>
              <w:right w:val="single" w:sz="4" w:space="0" w:color="000000"/>
            </w:tcBorders>
          </w:tcPr>
          <w:p w14:paraId="1C326EE3" w14:textId="77777777" w:rsidR="00CE11D7" w:rsidRPr="00A37D65" w:rsidRDefault="00E903D7" w:rsidP="002C1482">
            <w:pPr>
              <w:ind w:left="2"/>
              <w:jc w:val="center"/>
              <w:rPr>
                <w:rFonts w:ascii="Cambria" w:hAnsi="Cambria"/>
                <w:lang w:val="en-GB"/>
              </w:rPr>
            </w:pPr>
            <w:r w:rsidRPr="00A37D65">
              <w:rPr>
                <w:rFonts w:ascii="Cambria" w:eastAsia="Cambria" w:hAnsi="Cambria" w:cs="Cambria"/>
                <w:lang w:val="en-GB"/>
              </w:rPr>
              <w:t>20 %</w:t>
            </w:r>
          </w:p>
        </w:tc>
      </w:tr>
      <w:tr w:rsidR="00CE11D7" w:rsidRPr="00A37D65" w14:paraId="1137B5EC" w14:textId="77777777">
        <w:trPr>
          <w:trHeight w:val="494"/>
        </w:trPr>
        <w:tc>
          <w:tcPr>
            <w:tcW w:w="0" w:type="auto"/>
            <w:vMerge/>
            <w:tcBorders>
              <w:top w:val="nil"/>
              <w:left w:val="single" w:sz="4" w:space="0" w:color="000000"/>
              <w:bottom w:val="nil"/>
              <w:right w:val="single" w:sz="4" w:space="0" w:color="000000"/>
            </w:tcBorders>
          </w:tcPr>
          <w:p w14:paraId="5C2A3C53"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5B591A0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Playing and singing practicing </w:t>
            </w:r>
          </w:p>
        </w:tc>
        <w:tc>
          <w:tcPr>
            <w:tcW w:w="1138" w:type="dxa"/>
            <w:tcBorders>
              <w:top w:val="single" w:sz="4" w:space="0" w:color="000000"/>
              <w:left w:val="single" w:sz="4" w:space="0" w:color="000000"/>
              <w:bottom w:val="single" w:sz="4" w:space="0" w:color="000000"/>
              <w:right w:val="single" w:sz="4" w:space="0" w:color="000000"/>
            </w:tcBorders>
            <w:vAlign w:val="center"/>
          </w:tcPr>
          <w:p w14:paraId="0448BBF7"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1.</w:t>
            </w:r>
            <w:r w:rsidR="002C1482" w:rsidRPr="00A37D65">
              <w:rPr>
                <w:rFonts w:ascii="Cambria" w:eastAsia="Cambria" w:hAnsi="Cambria" w:cs="Cambria"/>
                <w:lang w:val="en-GB"/>
              </w:rPr>
              <w:t xml:space="preserve"> </w:t>
            </w:r>
            <w:r w:rsidRPr="00A37D65">
              <w:rPr>
                <w:rFonts w:ascii="Cambria" w:eastAsia="Cambria" w:hAnsi="Cambria" w:cs="Cambria"/>
                <w:lang w:val="en-GB"/>
              </w:rPr>
              <w:t>-</w:t>
            </w:r>
            <w:r w:rsidR="002C1482" w:rsidRPr="00A37D65">
              <w:rPr>
                <w:rFonts w:ascii="Cambria" w:eastAsia="Cambria" w:hAnsi="Cambria" w:cs="Cambria"/>
                <w:lang w:val="en-GB"/>
              </w:rPr>
              <w:t xml:space="preserve"> </w:t>
            </w:r>
            <w:r w:rsidRPr="00A37D65">
              <w:rPr>
                <w:rFonts w:ascii="Cambria" w:eastAsia="Cambria" w:hAnsi="Cambria" w:cs="Cambria"/>
                <w:lang w:val="en-GB"/>
              </w:rPr>
              <w:t>4.</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755FAD65"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12</w:t>
            </w:r>
          </w:p>
        </w:tc>
        <w:tc>
          <w:tcPr>
            <w:tcW w:w="946" w:type="dxa"/>
            <w:tcBorders>
              <w:top w:val="single" w:sz="4" w:space="0" w:color="000000"/>
              <w:left w:val="single" w:sz="4" w:space="0" w:color="000000"/>
              <w:bottom w:val="single" w:sz="4" w:space="0" w:color="000000"/>
              <w:right w:val="single" w:sz="4" w:space="0" w:color="000000"/>
            </w:tcBorders>
            <w:vAlign w:val="center"/>
          </w:tcPr>
          <w:p w14:paraId="728C0482"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0,4</w:t>
            </w:r>
          </w:p>
        </w:tc>
        <w:tc>
          <w:tcPr>
            <w:tcW w:w="1306" w:type="dxa"/>
            <w:tcBorders>
              <w:top w:val="single" w:sz="4" w:space="0" w:color="000000"/>
              <w:left w:val="single" w:sz="4" w:space="0" w:color="000000"/>
              <w:bottom w:val="single" w:sz="4" w:space="0" w:color="000000"/>
              <w:right w:val="single" w:sz="4" w:space="0" w:color="000000"/>
            </w:tcBorders>
            <w:vAlign w:val="center"/>
          </w:tcPr>
          <w:p w14:paraId="0095E325" w14:textId="77777777" w:rsidR="00CE11D7" w:rsidRPr="00A37D65" w:rsidRDefault="00E903D7" w:rsidP="002C1482">
            <w:pPr>
              <w:ind w:left="2"/>
              <w:jc w:val="center"/>
              <w:rPr>
                <w:rFonts w:ascii="Cambria" w:hAnsi="Cambria"/>
                <w:lang w:val="en-GB"/>
              </w:rPr>
            </w:pPr>
            <w:r w:rsidRPr="00A37D65">
              <w:rPr>
                <w:rFonts w:ascii="Cambria" w:eastAsia="Cambria" w:hAnsi="Cambria" w:cs="Cambria"/>
                <w:lang w:val="en-GB"/>
              </w:rPr>
              <w:t>20 %</w:t>
            </w:r>
          </w:p>
        </w:tc>
      </w:tr>
      <w:tr w:rsidR="00CE11D7" w:rsidRPr="00A37D65" w14:paraId="34D37498" w14:textId="77777777">
        <w:trPr>
          <w:trHeight w:val="494"/>
        </w:trPr>
        <w:tc>
          <w:tcPr>
            <w:tcW w:w="0" w:type="auto"/>
            <w:vMerge/>
            <w:tcBorders>
              <w:top w:val="nil"/>
              <w:left w:val="single" w:sz="4" w:space="0" w:color="000000"/>
              <w:bottom w:val="nil"/>
              <w:right w:val="single" w:sz="4" w:space="0" w:color="000000"/>
            </w:tcBorders>
          </w:tcPr>
          <w:p w14:paraId="214ACA0C"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4D35ECE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Continuous verification of knowledge </w:t>
            </w:r>
          </w:p>
        </w:tc>
        <w:tc>
          <w:tcPr>
            <w:tcW w:w="1138" w:type="dxa"/>
            <w:tcBorders>
              <w:top w:val="single" w:sz="4" w:space="0" w:color="000000"/>
              <w:left w:val="single" w:sz="4" w:space="0" w:color="000000"/>
              <w:bottom w:val="single" w:sz="4" w:space="0" w:color="000000"/>
              <w:right w:val="single" w:sz="4" w:space="0" w:color="000000"/>
            </w:tcBorders>
            <w:vAlign w:val="center"/>
          </w:tcPr>
          <w:p w14:paraId="28CD9D57"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1.</w:t>
            </w:r>
            <w:r w:rsidR="002C1482" w:rsidRPr="00A37D65">
              <w:rPr>
                <w:rFonts w:ascii="Cambria" w:eastAsia="Cambria" w:hAnsi="Cambria" w:cs="Cambria"/>
                <w:lang w:val="en-GB"/>
              </w:rPr>
              <w:t xml:space="preserve"> </w:t>
            </w:r>
            <w:r w:rsidRPr="00A37D65">
              <w:rPr>
                <w:rFonts w:ascii="Cambria" w:eastAsia="Cambria" w:hAnsi="Cambria" w:cs="Cambria"/>
                <w:lang w:val="en-GB"/>
              </w:rPr>
              <w:t>-</w:t>
            </w:r>
            <w:r w:rsidR="002C1482" w:rsidRPr="00A37D65">
              <w:rPr>
                <w:rFonts w:ascii="Cambria" w:eastAsia="Cambria" w:hAnsi="Cambria" w:cs="Cambria"/>
                <w:lang w:val="en-GB"/>
              </w:rPr>
              <w:t xml:space="preserve"> </w:t>
            </w:r>
            <w:r w:rsidRPr="00A37D65">
              <w:rPr>
                <w:rFonts w:ascii="Cambria" w:eastAsia="Cambria" w:hAnsi="Cambria" w:cs="Cambria"/>
                <w:lang w:val="en-GB"/>
              </w:rPr>
              <w:t>4.</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7319DEBB"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9</w:t>
            </w:r>
          </w:p>
        </w:tc>
        <w:tc>
          <w:tcPr>
            <w:tcW w:w="946" w:type="dxa"/>
            <w:tcBorders>
              <w:top w:val="single" w:sz="4" w:space="0" w:color="000000"/>
              <w:left w:val="single" w:sz="4" w:space="0" w:color="000000"/>
              <w:bottom w:val="single" w:sz="4" w:space="0" w:color="000000"/>
              <w:right w:val="single" w:sz="4" w:space="0" w:color="000000"/>
            </w:tcBorders>
            <w:vAlign w:val="center"/>
          </w:tcPr>
          <w:p w14:paraId="42829AC1"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0,3</w:t>
            </w:r>
          </w:p>
        </w:tc>
        <w:tc>
          <w:tcPr>
            <w:tcW w:w="1306" w:type="dxa"/>
            <w:tcBorders>
              <w:top w:val="single" w:sz="4" w:space="0" w:color="000000"/>
              <w:left w:val="single" w:sz="4" w:space="0" w:color="000000"/>
              <w:bottom w:val="single" w:sz="4" w:space="0" w:color="000000"/>
              <w:right w:val="single" w:sz="4" w:space="0" w:color="000000"/>
            </w:tcBorders>
            <w:vAlign w:val="center"/>
          </w:tcPr>
          <w:p w14:paraId="2777AA78" w14:textId="77777777" w:rsidR="00CE11D7" w:rsidRPr="00A37D65" w:rsidRDefault="00E903D7" w:rsidP="002C1482">
            <w:pPr>
              <w:ind w:left="2"/>
              <w:jc w:val="center"/>
              <w:rPr>
                <w:rFonts w:ascii="Cambria" w:hAnsi="Cambria"/>
                <w:lang w:val="en-GB"/>
              </w:rPr>
            </w:pPr>
            <w:r w:rsidRPr="00A37D65">
              <w:rPr>
                <w:rFonts w:ascii="Cambria" w:eastAsia="Cambria" w:hAnsi="Cambria" w:cs="Cambria"/>
                <w:lang w:val="en-GB"/>
              </w:rPr>
              <w:t>30 %</w:t>
            </w:r>
          </w:p>
        </w:tc>
      </w:tr>
      <w:tr w:rsidR="00CE11D7" w:rsidRPr="00A37D65" w14:paraId="220DC145" w14:textId="77777777">
        <w:trPr>
          <w:trHeight w:val="324"/>
        </w:trPr>
        <w:tc>
          <w:tcPr>
            <w:tcW w:w="0" w:type="auto"/>
            <w:vMerge/>
            <w:tcBorders>
              <w:top w:val="nil"/>
              <w:left w:val="single" w:sz="4" w:space="0" w:color="000000"/>
              <w:bottom w:val="nil"/>
              <w:right w:val="single" w:sz="4" w:space="0" w:color="000000"/>
            </w:tcBorders>
          </w:tcPr>
          <w:p w14:paraId="2F2CAB22"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5FAE0ED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Oral exam  </w:t>
            </w:r>
          </w:p>
        </w:tc>
        <w:tc>
          <w:tcPr>
            <w:tcW w:w="1138" w:type="dxa"/>
            <w:tcBorders>
              <w:top w:val="single" w:sz="4" w:space="0" w:color="000000"/>
              <w:left w:val="single" w:sz="4" w:space="0" w:color="000000"/>
              <w:bottom w:val="single" w:sz="4" w:space="0" w:color="000000"/>
              <w:right w:val="single" w:sz="4" w:space="0" w:color="000000"/>
            </w:tcBorders>
          </w:tcPr>
          <w:p w14:paraId="337D3A7C"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1.</w:t>
            </w:r>
            <w:r w:rsidR="002C1482" w:rsidRPr="00A37D65">
              <w:rPr>
                <w:rFonts w:ascii="Cambria" w:eastAsia="Cambria" w:hAnsi="Cambria" w:cs="Cambria"/>
                <w:lang w:val="en-GB"/>
              </w:rPr>
              <w:t xml:space="preserve"> </w:t>
            </w:r>
            <w:r w:rsidRPr="00A37D65">
              <w:rPr>
                <w:rFonts w:ascii="Cambria" w:eastAsia="Cambria" w:hAnsi="Cambria" w:cs="Cambria"/>
                <w:lang w:val="en-GB"/>
              </w:rPr>
              <w:t>-</w:t>
            </w:r>
            <w:r w:rsidR="002C1482" w:rsidRPr="00A37D65">
              <w:rPr>
                <w:rFonts w:ascii="Cambria" w:eastAsia="Cambria" w:hAnsi="Cambria" w:cs="Cambria"/>
                <w:lang w:val="en-GB"/>
              </w:rPr>
              <w:t xml:space="preserve"> </w:t>
            </w:r>
            <w:r w:rsidRPr="00A37D65">
              <w:rPr>
                <w:rFonts w:ascii="Cambria" w:eastAsia="Cambria" w:hAnsi="Cambria" w:cs="Cambria"/>
                <w:lang w:val="en-GB"/>
              </w:rPr>
              <w:t>4.</w:t>
            </w:r>
          </w:p>
        </w:tc>
        <w:tc>
          <w:tcPr>
            <w:tcW w:w="867" w:type="dxa"/>
            <w:gridSpan w:val="2"/>
            <w:tcBorders>
              <w:top w:val="single" w:sz="4" w:space="0" w:color="000000"/>
              <w:left w:val="single" w:sz="4" w:space="0" w:color="000000"/>
              <w:bottom w:val="single" w:sz="4" w:space="0" w:color="000000"/>
              <w:right w:val="single" w:sz="4" w:space="0" w:color="000000"/>
            </w:tcBorders>
          </w:tcPr>
          <w:p w14:paraId="663966BC"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15</w:t>
            </w:r>
          </w:p>
        </w:tc>
        <w:tc>
          <w:tcPr>
            <w:tcW w:w="946" w:type="dxa"/>
            <w:tcBorders>
              <w:top w:val="single" w:sz="4" w:space="0" w:color="000000"/>
              <w:left w:val="single" w:sz="4" w:space="0" w:color="000000"/>
              <w:bottom w:val="single" w:sz="4" w:space="0" w:color="000000"/>
              <w:right w:val="single" w:sz="4" w:space="0" w:color="000000"/>
            </w:tcBorders>
          </w:tcPr>
          <w:p w14:paraId="43272346"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0,5</w:t>
            </w:r>
          </w:p>
        </w:tc>
        <w:tc>
          <w:tcPr>
            <w:tcW w:w="1306" w:type="dxa"/>
            <w:tcBorders>
              <w:top w:val="single" w:sz="4" w:space="0" w:color="000000"/>
              <w:left w:val="single" w:sz="4" w:space="0" w:color="000000"/>
              <w:bottom w:val="single" w:sz="4" w:space="0" w:color="000000"/>
              <w:right w:val="single" w:sz="4" w:space="0" w:color="000000"/>
            </w:tcBorders>
          </w:tcPr>
          <w:p w14:paraId="4F80FA43" w14:textId="77777777" w:rsidR="00CE11D7" w:rsidRPr="00A37D65" w:rsidRDefault="00E903D7" w:rsidP="002C1482">
            <w:pPr>
              <w:ind w:left="2"/>
              <w:jc w:val="center"/>
              <w:rPr>
                <w:rFonts w:ascii="Cambria" w:hAnsi="Cambria"/>
                <w:lang w:val="en-GB"/>
              </w:rPr>
            </w:pPr>
            <w:r w:rsidRPr="00A37D65">
              <w:rPr>
                <w:rFonts w:ascii="Cambria" w:eastAsia="Cambria" w:hAnsi="Cambria" w:cs="Cambria"/>
                <w:lang w:val="en-GB"/>
              </w:rPr>
              <w:t>30 %</w:t>
            </w:r>
          </w:p>
        </w:tc>
      </w:tr>
      <w:tr w:rsidR="00CE11D7" w:rsidRPr="00A37D65" w14:paraId="1917298C" w14:textId="77777777" w:rsidTr="002C1482">
        <w:trPr>
          <w:trHeight w:val="326"/>
        </w:trPr>
        <w:tc>
          <w:tcPr>
            <w:tcW w:w="0" w:type="auto"/>
            <w:vMerge/>
            <w:tcBorders>
              <w:top w:val="nil"/>
              <w:left w:val="single" w:sz="4" w:space="0" w:color="000000"/>
              <w:bottom w:val="nil"/>
              <w:right w:val="single" w:sz="4" w:space="0" w:color="000000"/>
            </w:tcBorders>
          </w:tcPr>
          <w:p w14:paraId="04BC413F" w14:textId="77777777" w:rsidR="00CE11D7" w:rsidRPr="00A37D65" w:rsidRDefault="00CE11D7">
            <w:pPr>
              <w:rPr>
                <w:rFonts w:ascii="Cambria" w:hAnsi="Cambria"/>
                <w:lang w:val="en-GB"/>
              </w:rPr>
            </w:pPr>
          </w:p>
        </w:tc>
        <w:tc>
          <w:tcPr>
            <w:tcW w:w="3619" w:type="dxa"/>
            <w:gridSpan w:val="3"/>
            <w:tcBorders>
              <w:top w:val="single" w:sz="4" w:space="0" w:color="000000"/>
              <w:left w:val="single" w:sz="4" w:space="0" w:color="000000"/>
              <w:bottom w:val="single" w:sz="4" w:space="0" w:color="000000"/>
              <w:right w:val="single" w:sz="4" w:space="0" w:color="000000"/>
            </w:tcBorders>
          </w:tcPr>
          <w:p w14:paraId="451FC4CF"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6ECE1881"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60</w:t>
            </w:r>
          </w:p>
        </w:tc>
        <w:tc>
          <w:tcPr>
            <w:tcW w:w="946" w:type="dxa"/>
            <w:tcBorders>
              <w:top w:val="single" w:sz="4" w:space="0" w:color="000000"/>
              <w:left w:val="single" w:sz="4" w:space="0" w:color="000000"/>
              <w:bottom w:val="single" w:sz="4" w:space="0" w:color="000000"/>
              <w:right w:val="single" w:sz="4" w:space="0" w:color="000000"/>
            </w:tcBorders>
          </w:tcPr>
          <w:p w14:paraId="738F0EDC" w14:textId="77777777" w:rsidR="00CE11D7" w:rsidRPr="00A37D65" w:rsidRDefault="00E903D7" w:rsidP="002C1482">
            <w:pPr>
              <w:jc w:val="center"/>
              <w:rPr>
                <w:rFonts w:ascii="Cambria" w:hAnsi="Cambria"/>
                <w:lang w:val="en-GB"/>
              </w:rPr>
            </w:pPr>
            <w:r w:rsidRPr="00A37D65">
              <w:rPr>
                <w:rFonts w:ascii="Cambria" w:eastAsia="Cambria" w:hAnsi="Cambria" w:cs="Cambria"/>
                <w:lang w:val="en-GB"/>
              </w:rPr>
              <w:t>2</w:t>
            </w:r>
          </w:p>
        </w:tc>
        <w:tc>
          <w:tcPr>
            <w:tcW w:w="1306" w:type="dxa"/>
            <w:tcBorders>
              <w:top w:val="single" w:sz="4" w:space="0" w:color="000000"/>
              <w:left w:val="single" w:sz="4" w:space="0" w:color="000000"/>
              <w:bottom w:val="single" w:sz="4" w:space="0" w:color="000000"/>
              <w:right w:val="single" w:sz="4" w:space="0" w:color="000000"/>
            </w:tcBorders>
          </w:tcPr>
          <w:p w14:paraId="523A13D1" w14:textId="77777777" w:rsidR="00CE11D7" w:rsidRPr="00A37D65" w:rsidRDefault="00E903D7" w:rsidP="002C1482">
            <w:pPr>
              <w:ind w:left="2"/>
              <w:jc w:val="center"/>
              <w:rPr>
                <w:rFonts w:ascii="Cambria" w:hAnsi="Cambria"/>
                <w:lang w:val="en-GB"/>
              </w:rPr>
            </w:pPr>
            <w:r w:rsidRPr="00A37D65">
              <w:rPr>
                <w:rFonts w:ascii="Cambria" w:eastAsia="Cambria" w:hAnsi="Cambria" w:cs="Cambria"/>
                <w:lang w:val="en-GB"/>
              </w:rPr>
              <w:t>100</w:t>
            </w:r>
            <w:r w:rsidR="002C1482" w:rsidRPr="00A37D65">
              <w:rPr>
                <w:rFonts w:ascii="Cambria" w:eastAsia="Cambria" w:hAnsi="Cambria" w:cs="Cambria"/>
                <w:lang w:val="en-GB"/>
              </w:rPr>
              <w:t>%</w:t>
            </w:r>
          </w:p>
        </w:tc>
      </w:tr>
      <w:tr w:rsidR="00CE11D7" w:rsidRPr="00A37D65" w14:paraId="6FB3E3B6" w14:textId="77777777" w:rsidTr="002C1482">
        <w:trPr>
          <w:trHeight w:val="7854"/>
        </w:trPr>
        <w:tc>
          <w:tcPr>
            <w:tcW w:w="0" w:type="auto"/>
            <w:vMerge/>
            <w:tcBorders>
              <w:top w:val="nil"/>
              <w:left w:val="single" w:sz="4" w:space="0" w:color="000000"/>
              <w:bottom w:val="single" w:sz="4" w:space="0" w:color="000000"/>
              <w:right w:val="single" w:sz="4" w:space="0" w:color="000000"/>
            </w:tcBorders>
          </w:tcPr>
          <w:p w14:paraId="28A19390" w14:textId="77777777" w:rsidR="00CE11D7" w:rsidRPr="00A37D65" w:rsidRDefault="00CE11D7">
            <w:pPr>
              <w:rPr>
                <w:rFonts w:ascii="Cambria" w:hAnsi="Cambria"/>
                <w:lang w:val="en-GB"/>
              </w:rPr>
            </w:pPr>
          </w:p>
        </w:tc>
        <w:tc>
          <w:tcPr>
            <w:tcW w:w="6738" w:type="dxa"/>
            <w:gridSpan w:val="7"/>
            <w:tcBorders>
              <w:top w:val="single" w:sz="4" w:space="0" w:color="000000"/>
              <w:left w:val="single" w:sz="4" w:space="0" w:color="000000"/>
              <w:bottom w:val="single" w:sz="4" w:space="0" w:color="000000"/>
              <w:right w:val="single" w:sz="4" w:space="0" w:color="000000"/>
            </w:tcBorders>
          </w:tcPr>
          <w:p w14:paraId="59A6BB86"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Additional information (assessment criteria): </w:t>
            </w:r>
          </w:p>
          <w:p w14:paraId="6C74F711" w14:textId="77777777" w:rsidR="00CE11D7" w:rsidRPr="00A37D65" w:rsidRDefault="00E903D7">
            <w:pPr>
              <w:spacing w:after="2" w:line="238" w:lineRule="auto"/>
              <w:ind w:left="1" w:right="42"/>
              <w:rPr>
                <w:rFonts w:ascii="Cambria" w:hAnsi="Cambria"/>
                <w:lang w:val="en-GB"/>
              </w:rPr>
            </w:pPr>
            <w:r w:rsidRPr="00A37D65">
              <w:rPr>
                <w:rFonts w:ascii="Cambria" w:eastAsia="Cambria" w:hAnsi="Cambria" w:cs="Cambria"/>
                <w:lang w:val="en-GB"/>
              </w:rPr>
              <w:t xml:space="preserve">Class attendance is mandatory. 30% absences (4 absences) are tolerated and do not need to be justified. </w:t>
            </w:r>
          </w:p>
          <w:p w14:paraId="5E373CE3" w14:textId="77777777" w:rsidR="00CE11D7" w:rsidRPr="00A37D65" w:rsidRDefault="00E903D7">
            <w:pPr>
              <w:ind w:left="1"/>
              <w:rPr>
                <w:rFonts w:ascii="Cambria" w:eastAsia="Cambria" w:hAnsi="Cambria" w:cs="Cambria"/>
                <w:lang w:val="en-GB"/>
              </w:rPr>
            </w:pPr>
            <w:r w:rsidRPr="00A37D65">
              <w:rPr>
                <w:rFonts w:ascii="Cambria" w:eastAsia="Cambria" w:hAnsi="Cambria" w:cs="Cambria"/>
                <w:lang w:val="en-GB"/>
              </w:rPr>
              <w:t xml:space="preserve">Class attendance is evaluated as follows: </w:t>
            </w:r>
          </w:p>
          <w:p w14:paraId="21B711CB" w14:textId="77777777" w:rsidR="00900A17" w:rsidRDefault="002C1482" w:rsidP="002C1482">
            <w:pPr>
              <w:rPr>
                <w:rFonts w:ascii="Cambria" w:hAnsi="Cambria"/>
                <w:lang w:val="en-GB"/>
              </w:rPr>
            </w:pPr>
            <w:r w:rsidRPr="00A37D65">
              <w:rPr>
                <w:rFonts w:ascii="Cambria" w:hAnsi="Cambria"/>
                <w:lang w:val="en-GB"/>
              </w:rPr>
              <w:t xml:space="preserve">0% = Does not attend lectures (from 5 absences onwards) </w:t>
            </w:r>
          </w:p>
          <w:p w14:paraId="0827B818" w14:textId="08F45D97" w:rsidR="002C1482" w:rsidRPr="00A37D65" w:rsidRDefault="002C1482" w:rsidP="002C1482">
            <w:pPr>
              <w:rPr>
                <w:rFonts w:ascii="Cambria" w:hAnsi="Cambria"/>
                <w:lang w:val="en-GB"/>
              </w:rPr>
            </w:pPr>
            <w:r w:rsidRPr="00A37D65">
              <w:rPr>
                <w:rFonts w:ascii="Cambria" w:hAnsi="Cambria"/>
                <w:lang w:val="en-GB"/>
              </w:rPr>
              <w:t xml:space="preserve">20% = Attends lectures. </w:t>
            </w:r>
          </w:p>
          <w:p w14:paraId="76CE2C35" w14:textId="77777777" w:rsidR="002C1482" w:rsidRPr="00A37D65" w:rsidRDefault="002C1482" w:rsidP="002C1482">
            <w:pPr>
              <w:rPr>
                <w:rFonts w:ascii="Cambria" w:hAnsi="Cambria"/>
                <w:lang w:val="en-GB"/>
              </w:rPr>
            </w:pPr>
            <w:r w:rsidRPr="00A37D65">
              <w:rPr>
                <w:rFonts w:ascii="Cambria" w:hAnsi="Cambria"/>
                <w:lang w:val="en-GB"/>
              </w:rPr>
              <w:t xml:space="preserve">Practicing playing and singing is necessary (as homework) to master the course. </w:t>
            </w:r>
          </w:p>
          <w:p w14:paraId="5E82F5FF" w14:textId="77777777" w:rsidR="002C1482" w:rsidRPr="00A37D65" w:rsidRDefault="002C1482" w:rsidP="002C1482">
            <w:pPr>
              <w:rPr>
                <w:rFonts w:ascii="Cambria" w:hAnsi="Cambria"/>
                <w:lang w:val="en-GB"/>
              </w:rPr>
            </w:pPr>
            <w:r w:rsidRPr="00A37D65">
              <w:rPr>
                <w:rFonts w:ascii="Cambria" w:hAnsi="Cambria"/>
                <w:lang w:val="en-GB"/>
              </w:rPr>
              <w:t xml:space="preserve">0 % = Does not practice </w:t>
            </w:r>
          </w:p>
          <w:p w14:paraId="61242481" w14:textId="77777777" w:rsidR="002C1482" w:rsidRPr="00A37D65" w:rsidRDefault="002C1482" w:rsidP="002C1482">
            <w:pPr>
              <w:rPr>
                <w:rFonts w:ascii="Cambria" w:hAnsi="Cambria"/>
                <w:lang w:val="en-GB"/>
              </w:rPr>
            </w:pPr>
            <w:r w:rsidRPr="00A37D65">
              <w:rPr>
                <w:rFonts w:ascii="Cambria" w:hAnsi="Cambria"/>
                <w:lang w:val="en-GB"/>
              </w:rPr>
              <w:t xml:space="preserve">5 % = At least 2 songs and one scale were played during the semester </w:t>
            </w:r>
          </w:p>
          <w:p w14:paraId="42996625" w14:textId="77777777" w:rsidR="002C1482" w:rsidRPr="00A37D65" w:rsidRDefault="002C1482" w:rsidP="002C1482">
            <w:pPr>
              <w:rPr>
                <w:rFonts w:ascii="Cambria" w:hAnsi="Cambria"/>
                <w:lang w:val="en-GB"/>
              </w:rPr>
            </w:pPr>
            <w:r w:rsidRPr="00A37D65">
              <w:rPr>
                <w:rFonts w:ascii="Cambria" w:hAnsi="Cambria"/>
                <w:lang w:val="en-GB"/>
              </w:rPr>
              <w:t xml:space="preserve">10 % = At least 4 songs and one scale were played during the semester </w:t>
            </w:r>
          </w:p>
          <w:p w14:paraId="11F067E5" w14:textId="77777777" w:rsidR="002C1482" w:rsidRPr="00A37D65" w:rsidRDefault="002C1482" w:rsidP="002C1482">
            <w:pPr>
              <w:rPr>
                <w:rFonts w:ascii="Cambria" w:hAnsi="Cambria"/>
                <w:lang w:val="en-GB"/>
              </w:rPr>
            </w:pPr>
            <w:r w:rsidRPr="00A37D65">
              <w:rPr>
                <w:rFonts w:ascii="Cambria" w:hAnsi="Cambria"/>
                <w:lang w:val="en-GB"/>
              </w:rPr>
              <w:t xml:space="preserve">15 % = At least 6 songs and two scales were played during the semester </w:t>
            </w:r>
          </w:p>
          <w:p w14:paraId="3451A273" w14:textId="77777777" w:rsidR="00900A17" w:rsidRDefault="002C1482" w:rsidP="002C1482">
            <w:pPr>
              <w:rPr>
                <w:rFonts w:ascii="Cambria" w:hAnsi="Cambria"/>
                <w:lang w:val="en-GB"/>
              </w:rPr>
            </w:pPr>
            <w:r w:rsidRPr="00A37D65">
              <w:rPr>
                <w:rFonts w:ascii="Cambria" w:hAnsi="Cambria"/>
                <w:lang w:val="en-GB"/>
              </w:rPr>
              <w:t xml:space="preserve">20% = At least 8 songs and two scales were played during the semester </w:t>
            </w:r>
          </w:p>
          <w:p w14:paraId="4ECE767C" w14:textId="07326B79" w:rsidR="002C1482" w:rsidRPr="00A37D65" w:rsidRDefault="002C1482" w:rsidP="002C1482">
            <w:pPr>
              <w:rPr>
                <w:rFonts w:ascii="Cambria" w:hAnsi="Cambria"/>
                <w:lang w:val="en-GB"/>
              </w:rPr>
            </w:pPr>
            <w:r w:rsidRPr="00A37D65">
              <w:rPr>
                <w:rFonts w:ascii="Cambria" w:hAnsi="Cambria"/>
                <w:lang w:val="en-GB"/>
              </w:rPr>
              <w:t>Continuous verification of knowledge is necessary for the best possible acquisition of playing skills. During the exercises, students play individually and collectively according to the instructions (checking scales and practiced songs). Everything is graded from 1 to 5 and at the end, based on everything practiced, an average grade is calculated.</w:t>
            </w:r>
          </w:p>
          <w:p w14:paraId="61A45906" w14:textId="77777777" w:rsidR="002C1482" w:rsidRPr="00A37D65" w:rsidRDefault="002C1482" w:rsidP="002C1482">
            <w:pPr>
              <w:rPr>
                <w:rFonts w:ascii="Cambria" w:hAnsi="Cambria"/>
                <w:lang w:val="en-GB"/>
              </w:rPr>
            </w:pPr>
            <w:r w:rsidRPr="00A37D65">
              <w:rPr>
                <w:rFonts w:ascii="Cambria" w:hAnsi="Cambria"/>
                <w:lang w:val="en-GB"/>
              </w:rPr>
              <w:t>0% = The student did not learn the given material</w:t>
            </w:r>
          </w:p>
          <w:p w14:paraId="78F81D2F" w14:textId="77777777" w:rsidR="002C1482" w:rsidRPr="00A37D65" w:rsidRDefault="002C1482" w:rsidP="002C1482">
            <w:pPr>
              <w:rPr>
                <w:rFonts w:ascii="Cambria" w:hAnsi="Cambria"/>
                <w:lang w:val="en-GB"/>
              </w:rPr>
            </w:pPr>
            <w:r w:rsidRPr="00A37D65">
              <w:rPr>
                <w:rFonts w:ascii="Cambria" w:hAnsi="Cambria"/>
                <w:lang w:val="en-GB"/>
              </w:rPr>
              <w:t>6% = During the examination, the student has an average grade of 1.50-2.19</w:t>
            </w:r>
          </w:p>
          <w:p w14:paraId="61848464" w14:textId="77777777" w:rsidR="002C1482" w:rsidRPr="00A37D65" w:rsidRDefault="002C1482" w:rsidP="002C1482">
            <w:pPr>
              <w:rPr>
                <w:rFonts w:ascii="Cambria" w:hAnsi="Cambria"/>
                <w:lang w:val="en-GB"/>
              </w:rPr>
            </w:pPr>
            <w:r w:rsidRPr="00A37D65">
              <w:rPr>
                <w:rFonts w:ascii="Cambria" w:hAnsi="Cambria"/>
                <w:lang w:val="en-GB"/>
              </w:rPr>
              <w:t>12% = During the examination, the student has an average grade of 2.20-2.89</w:t>
            </w:r>
          </w:p>
          <w:p w14:paraId="33D7D4F5" w14:textId="77777777" w:rsidR="002C1482" w:rsidRPr="00A37D65" w:rsidRDefault="002C1482" w:rsidP="002C1482">
            <w:pPr>
              <w:rPr>
                <w:rFonts w:ascii="Cambria" w:hAnsi="Cambria"/>
                <w:lang w:val="en-GB"/>
              </w:rPr>
            </w:pPr>
            <w:r w:rsidRPr="00A37D65">
              <w:rPr>
                <w:rFonts w:ascii="Cambria" w:hAnsi="Cambria"/>
                <w:lang w:val="en-GB"/>
              </w:rPr>
              <w:t>18% = During the examination, the student has an average grade of 2.90-3.59</w:t>
            </w:r>
          </w:p>
          <w:p w14:paraId="0F3497E5" w14:textId="04AE491C" w:rsidR="002C1482" w:rsidRPr="00A37D65" w:rsidRDefault="002C1482" w:rsidP="002C1482">
            <w:pPr>
              <w:rPr>
                <w:rFonts w:ascii="Cambria" w:hAnsi="Cambria"/>
                <w:lang w:val="en-GB"/>
              </w:rPr>
            </w:pPr>
            <w:r w:rsidRPr="00A37D65">
              <w:rPr>
                <w:rFonts w:ascii="Cambria" w:hAnsi="Cambria"/>
                <w:lang w:val="en-GB"/>
              </w:rPr>
              <w:t>24% = During the examination, the student has an average grade of 3.60-4.</w:t>
            </w:r>
          </w:p>
        </w:tc>
      </w:tr>
    </w:tbl>
    <w:p w14:paraId="6333ADCF"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57" w:type="dxa"/>
          <w:left w:w="109" w:type="dxa"/>
          <w:right w:w="69" w:type="dxa"/>
        </w:tblCellMar>
        <w:tblLook w:val="04A0" w:firstRow="1" w:lastRow="0" w:firstColumn="1" w:lastColumn="0" w:noHBand="0" w:noVBand="1"/>
      </w:tblPr>
      <w:tblGrid>
        <w:gridCol w:w="2471"/>
        <w:gridCol w:w="6737"/>
      </w:tblGrid>
      <w:tr w:rsidR="00CE11D7" w:rsidRPr="00A37D65" w14:paraId="6B910C4A" w14:textId="77777777" w:rsidTr="002C1482">
        <w:trPr>
          <w:trHeight w:val="4057"/>
        </w:trPr>
        <w:tc>
          <w:tcPr>
            <w:tcW w:w="2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9FBF3B" w14:textId="77777777" w:rsidR="00CE11D7" w:rsidRPr="00A37D65" w:rsidRDefault="00CE11D7">
            <w:pPr>
              <w:rPr>
                <w:rFonts w:ascii="Cambria" w:hAnsi="Cambria"/>
                <w:lang w:val="en-GB"/>
              </w:rPr>
            </w:pPr>
          </w:p>
        </w:tc>
        <w:tc>
          <w:tcPr>
            <w:tcW w:w="6737" w:type="dxa"/>
            <w:tcBorders>
              <w:top w:val="single" w:sz="4" w:space="0" w:color="000000"/>
              <w:left w:val="single" w:sz="4" w:space="0" w:color="000000"/>
              <w:bottom w:val="single" w:sz="4" w:space="0" w:color="000000"/>
              <w:right w:val="single" w:sz="4" w:space="0" w:color="000000"/>
            </w:tcBorders>
          </w:tcPr>
          <w:p w14:paraId="1B781CE4" w14:textId="77777777" w:rsidR="002C1482" w:rsidRPr="00A37D65" w:rsidRDefault="00E903D7" w:rsidP="002C1482">
            <w:pPr>
              <w:rPr>
                <w:rFonts w:ascii="Cambria" w:eastAsia="Cambria" w:hAnsi="Cambria" w:cs="Cambria"/>
                <w:lang w:val="en-GB"/>
              </w:rPr>
            </w:pPr>
            <w:r w:rsidRPr="00A37D65">
              <w:rPr>
                <w:rFonts w:ascii="Cambria" w:eastAsia="Cambria" w:hAnsi="Cambria" w:cs="Cambria"/>
                <w:lang w:val="en-GB"/>
              </w:rPr>
              <w:t xml:space="preserve"> </w:t>
            </w:r>
            <w:r w:rsidR="002C1482" w:rsidRPr="00A37D65">
              <w:rPr>
                <w:rFonts w:ascii="Cambria" w:hAnsi="Cambria"/>
                <w:lang w:val="en-GB"/>
              </w:rPr>
              <w:t>30% = During the examination, the student has an average grade of 4.30-5.00</w:t>
            </w:r>
          </w:p>
          <w:p w14:paraId="2856584A" w14:textId="13947513" w:rsidR="002C1482" w:rsidRPr="00A37D65" w:rsidRDefault="002C1482" w:rsidP="002C1482">
            <w:pPr>
              <w:rPr>
                <w:rFonts w:ascii="Cambria" w:eastAsia="Cambria" w:hAnsi="Cambria" w:cs="Cambria"/>
                <w:lang w:val="en-GB"/>
              </w:rPr>
            </w:pPr>
            <w:r w:rsidRPr="00A37D65">
              <w:rPr>
                <w:rFonts w:ascii="Cambria" w:eastAsia="Cambria" w:hAnsi="Cambria" w:cs="Cambria"/>
                <w:lang w:val="en-GB"/>
              </w:rPr>
              <w:t>Oral exam - playing of the scale, the composition chosen</w:t>
            </w:r>
            <w:r w:rsidR="00900A17">
              <w:rPr>
                <w:rFonts w:ascii="Cambria" w:eastAsia="Cambria" w:hAnsi="Cambria" w:cs="Cambria"/>
                <w:lang w:val="en-GB"/>
              </w:rPr>
              <w:t xml:space="preserve">by the student </w:t>
            </w:r>
            <w:r w:rsidRPr="00A37D65">
              <w:rPr>
                <w:rFonts w:ascii="Cambria" w:eastAsia="Cambria" w:hAnsi="Cambria" w:cs="Cambria"/>
                <w:lang w:val="en-GB"/>
              </w:rPr>
              <w:t xml:space="preserve"> and a composition chosen by the teacher from the given compositions for</w:t>
            </w:r>
            <w:r w:rsidR="00900A17">
              <w:rPr>
                <w:rFonts w:ascii="Cambria" w:eastAsia="Cambria" w:hAnsi="Cambria" w:cs="Cambria"/>
                <w:lang w:val="en-GB"/>
              </w:rPr>
              <w:t xml:space="preserve"> </w:t>
            </w:r>
            <w:r w:rsidRPr="00A37D65">
              <w:rPr>
                <w:rFonts w:ascii="Cambria" w:eastAsia="Cambria" w:hAnsi="Cambria" w:cs="Cambria"/>
                <w:lang w:val="en-GB"/>
              </w:rPr>
              <w:t>training</w:t>
            </w:r>
            <w:r w:rsidR="00900A17" w:rsidRPr="00A37D65">
              <w:rPr>
                <w:rFonts w:ascii="Cambria" w:eastAsia="Cambria" w:hAnsi="Cambria" w:cs="Cambria"/>
                <w:lang w:val="en-GB"/>
              </w:rPr>
              <w:t xml:space="preserve"> </w:t>
            </w:r>
            <w:r w:rsidR="00900A17">
              <w:rPr>
                <w:rFonts w:ascii="Cambria" w:eastAsia="Cambria" w:hAnsi="Cambria" w:cs="Cambria"/>
                <w:lang w:val="en-GB"/>
              </w:rPr>
              <w:t>are</w:t>
            </w:r>
            <w:r w:rsidR="00900A17" w:rsidRPr="00A37D65">
              <w:rPr>
                <w:rFonts w:ascii="Cambria" w:eastAsia="Cambria" w:hAnsi="Cambria" w:cs="Cambria"/>
                <w:lang w:val="en-GB"/>
              </w:rPr>
              <w:t xml:space="preserve"> assessed</w:t>
            </w:r>
            <w:r w:rsidRPr="00A37D65">
              <w:rPr>
                <w:rFonts w:ascii="Cambria" w:eastAsia="Cambria" w:hAnsi="Cambria" w:cs="Cambria"/>
                <w:lang w:val="en-GB"/>
              </w:rPr>
              <w:t xml:space="preserve">. </w:t>
            </w:r>
            <w:r w:rsidR="00900A17">
              <w:rPr>
                <w:rFonts w:ascii="Cambria" w:eastAsia="Cambria" w:hAnsi="Cambria" w:cs="Cambria"/>
                <w:lang w:val="en-GB"/>
              </w:rPr>
              <w:t xml:space="preserve">They have to be </w:t>
            </w:r>
            <w:r w:rsidRPr="00A37D65">
              <w:rPr>
                <w:rFonts w:ascii="Cambria" w:eastAsia="Cambria" w:hAnsi="Cambria" w:cs="Cambria"/>
                <w:lang w:val="en-GB"/>
              </w:rPr>
              <w:t>sung and played simultaneously with both hands.</w:t>
            </w:r>
          </w:p>
          <w:p w14:paraId="0DEE300E" w14:textId="7B85E987" w:rsidR="002C1482" w:rsidRPr="00A37D65" w:rsidRDefault="002C1482" w:rsidP="002C1482">
            <w:pPr>
              <w:rPr>
                <w:rFonts w:ascii="Cambria" w:eastAsia="Cambria" w:hAnsi="Cambria" w:cs="Cambria"/>
                <w:lang w:val="en-GB"/>
              </w:rPr>
            </w:pPr>
            <w:r w:rsidRPr="00A37D65">
              <w:rPr>
                <w:rFonts w:ascii="Cambria" w:eastAsia="Cambria" w:hAnsi="Cambria" w:cs="Cambria"/>
                <w:lang w:val="en-GB"/>
              </w:rPr>
              <w:t xml:space="preserve">0% = </w:t>
            </w:r>
            <w:r w:rsidR="00900A17">
              <w:rPr>
                <w:rFonts w:ascii="Cambria" w:eastAsia="Cambria" w:hAnsi="Cambria" w:cs="Cambria"/>
                <w:lang w:val="en-GB"/>
              </w:rPr>
              <w:t xml:space="preserve">did </w:t>
            </w:r>
            <w:r w:rsidRPr="00A37D65">
              <w:rPr>
                <w:rFonts w:ascii="Cambria" w:eastAsia="Cambria" w:hAnsi="Cambria" w:cs="Cambria"/>
                <w:lang w:val="en-GB"/>
              </w:rPr>
              <w:t>not master the skill of singing and playing,</w:t>
            </w:r>
            <w:r w:rsidR="00900A17">
              <w:rPr>
                <w:rFonts w:ascii="Cambria" w:eastAsia="Cambria" w:hAnsi="Cambria" w:cs="Cambria"/>
                <w:lang w:val="en-GB"/>
              </w:rPr>
              <w:t xml:space="preserve"> </w:t>
            </w:r>
            <w:r w:rsidRPr="00A37D65">
              <w:rPr>
                <w:rFonts w:ascii="Cambria" w:eastAsia="Cambria" w:hAnsi="Cambria" w:cs="Cambria"/>
                <w:lang w:val="en-GB"/>
              </w:rPr>
              <w:t>the skill of reading musical notation</w:t>
            </w:r>
            <w:r w:rsidR="00900A17">
              <w:rPr>
                <w:rFonts w:ascii="Cambria" w:eastAsia="Cambria" w:hAnsi="Cambria" w:cs="Cambria"/>
                <w:lang w:val="en-GB"/>
              </w:rPr>
              <w:t xml:space="preserve"> was also not mastered</w:t>
            </w:r>
          </w:p>
          <w:p w14:paraId="05B634D9" w14:textId="77777777" w:rsidR="002C1482" w:rsidRPr="00A37D65" w:rsidRDefault="002C1482" w:rsidP="002C1482">
            <w:pPr>
              <w:rPr>
                <w:rFonts w:ascii="Cambria" w:eastAsia="Cambria" w:hAnsi="Cambria" w:cs="Cambria"/>
                <w:lang w:val="en-GB"/>
              </w:rPr>
            </w:pPr>
            <w:r w:rsidRPr="00A37D65">
              <w:rPr>
                <w:rFonts w:ascii="Cambria" w:eastAsia="Cambria" w:hAnsi="Cambria" w:cs="Cambria"/>
                <w:lang w:val="en-GB"/>
              </w:rPr>
              <w:t>7.5% = one assigned task was mastered</w:t>
            </w:r>
          </w:p>
          <w:p w14:paraId="5EC97BB7" w14:textId="77777777" w:rsidR="00900A17" w:rsidRPr="00A37D65" w:rsidRDefault="002C1482" w:rsidP="00900A17">
            <w:pPr>
              <w:rPr>
                <w:rFonts w:ascii="Cambria" w:eastAsia="Cambria" w:hAnsi="Cambria" w:cs="Cambria"/>
                <w:lang w:val="en-GB"/>
              </w:rPr>
            </w:pPr>
            <w:r w:rsidRPr="00A37D65">
              <w:rPr>
                <w:rFonts w:ascii="Cambria" w:eastAsia="Cambria" w:hAnsi="Cambria" w:cs="Cambria"/>
                <w:lang w:val="en-GB"/>
              </w:rPr>
              <w:t xml:space="preserve">15% = two tasks mastered, </w:t>
            </w:r>
            <w:r w:rsidR="00900A17" w:rsidRPr="00A37D65">
              <w:rPr>
                <w:rFonts w:ascii="Cambria" w:eastAsia="Cambria" w:hAnsi="Cambria" w:cs="Cambria"/>
                <w:lang w:val="en-GB"/>
              </w:rPr>
              <w:t>singing</w:t>
            </w:r>
          </w:p>
          <w:p w14:paraId="3A161F4E" w14:textId="729BFF82" w:rsidR="002C1482" w:rsidRPr="00A37D65" w:rsidRDefault="002C1482" w:rsidP="002C1482">
            <w:pPr>
              <w:rPr>
                <w:rFonts w:ascii="Cambria" w:eastAsia="Cambria" w:hAnsi="Cambria" w:cs="Cambria"/>
                <w:lang w:val="en-GB"/>
              </w:rPr>
            </w:pPr>
            <w:r w:rsidRPr="00A37D65">
              <w:rPr>
                <w:rFonts w:ascii="Cambria" w:eastAsia="Cambria" w:hAnsi="Cambria" w:cs="Cambria"/>
                <w:lang w:val="en-GB"/>
              </w:rPr>
              <w:t>skill partially mastered</w:t>
            </w:r>
          </w:p>
          <w:p w14:paraId="2908A588" w14:textId="77777777" w:rsidR="002C1482" w:rsidRPr="00A37D65" w:rsidRDefault="002C1482" w:rsidP="002C1482">
            <w:pPr>
              <w:rPr>
                <w:rFonts w:ascii="Cambria" w:eastAsia="Cambria" w:hAnsi="Cambria" w:cs="Cambria"/>
                <w:lang w:val="en-GB"/>
              </w:rPr>
            </w:pPr>
            <w:r w:rsidRPr="00A37D65">
              <w:rPr>
                <w:rFonts w:ascii="Cambria" w:eastAsia="Cambria" w:hAnsi="Cambria" w:cs="Cambria"/>
                <w:lang w:val="en-GB"/>
              </w:rPr>
              <w:t>22.5% = two assigned tasks have been mastered, one of which is</w:t>
            </w:r>
          </w:p>
          <w:p w14:paraId="4BC30954" w14:textId="77777777" w:rsidR="002C1482" w:rsidRPr="00A37D65" w:rsidRDefault="002C1482" w:rsidP="002C1482">
            <w:pPr>
              <w:rPr>
                <w:rFonts w:ascii="Cambria" w:eastAsia="Cambria" w:hAnsi="Cambria" w:cs="Cambria"/>
                <w:lang w:val="en-GB"/>
              </w:rPr>
            </w:pPr>
            <w:r w:rsidRPr="00A37D65">
              <w:rPr>
                <w:rFonts w:ascii="Cambria" w:eastAsia="Cambria" w:hAnsi="Cambria" w:cs="Cambria"/>
                <w:lang w:val="en-GB"/>
              </w:rPr>
              <w:t>composition chosen by the teacher</w:t>
            </w:r>
          </w:p>
          <w:p w14:paraId="1449BAD4" w14:textId="77777777" w:rsidR="00CE11D7" w:rsidRPr="00A37D65" w:rsidRDefault="002C1482" w:rsidP="002C1482">
            <w:pPr>
              <w:rPr>
                <w:rFonts w:ascii="Cambria" w:hAnsi="Cambria"/>
                <w:lang w:val="en-GB"/>
              </w:rPr>
            </w:pPr>
            <w:r w:rsidRPr="00A37D65">
              <w:rPr>
                <w:rFonts w:ascii="Cambria" w:eastAsia="Cambria" w:hAnsi="Cambria" w:cs="Cambria"/>
                <w:lang w:val="en-GB"/>
              </w:rPr>
              <w:t>30% = all required elements were successfully played and sung.</w:t>
            </w:r>
          </w:p>
        </w:tc>
      </w:tr>
      <w:tr w:rsidR="00CE11D7" w:rsidRPr="00A37D65" w14:paraId="7A384974" w14:textId="77777777">
        <w:trPr>
          <w:trHeight w:val="106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91525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7" w:type="dxa"/>
            <w:tcBorders>
              <w:top w:val="single" w:sz="4" w:space="0" w:color="000000"/>
              <w:left w:val="single" w:sz="4" w:space="0" w:color="000000"/>
              <w:bottom w:val="single" w:sz="4" w:space="0" w:color="000000"/>
              <w:right w:val="single" w:sz="4" w:space="0" w:color="000000"/>
            </w:tcBorders>
          </w:tcPr>
          <w:p w14:paraId="0010BD55" w14:textId="3EE2BF06" w:rsidR="00CE11D7" w:rsidRPr="00A37D65" w:rsidRDefault="00900A17">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1D3C24AC" w14:textId="77777777" w:rsidR="00CE11D7" w:rsidRPr="00A37D65" w:rsidRDefault="00E903D7" w:rsidP="00584BB9">
            <w:pPr>
              <w:numPr>
                <w:ilvl w:val="0"/>
                <w:numId w:val="181"/>
              </w:numPr>
              <w:ind w:hanging="194"/>
              <w:rPr>
                <w:rFonts w:ascii="Cambria" w:hAnsi="Cambria"/>
                <w:lang w:val="en-GB"/>
              </w:rPr>
            </w:pPr>
            <w:r w:rsidRPr="00A37D65">
              <w:rPr>
                <w:rFonts w:ascii="Cambria" w:eastAsia="Cambria" w:hAnsi="Cambria" w:cs="Cambria"/>
                <w:lang w:val="en-GB"/>
              </w:rPr>
              <w:t xml:space="preserve">attend classes </w:t>
            </w:r>
          </w:p>
          <w:p w14:paraId="27579635" w14:textId="77777777" w:rsidR="00CE11D7" w:rsidRPr="00A37D65" w:rsidRDefault="00E903D7" w:rsidP="00584BB9">
            <w:pPr>
              <w:numPr>
                <w:ilvl w:val="0"/>
                <w:numId w:val="181"/>
              </w:numPr>
              <w:ind w:hanging="194"/>
              <w:rPr>
                <w:rFonts w:ascii="Cambria" w:hAnsi="Cambria"/>
                <w:lang w:val="en-GB"/>
              </w:rPr>
            </w:pPr>
            <w:r w:rsidRPr="00A37D65">
              <w:rPr>
                <w:rFonts w:ascii="Cambria" w:eastAsia="Cambria" w:hAnsi="Cambria" w:cs="Cambria"/>
                <w:lang w:val="en-GB"/>
              </w:rPr>
              <w:t xml:space="preserve">play the given exercises </w:t>
            </w:r>
          </w:p>
          <w:p w14:paraId="662A2773" w14:textId="77777777" w:rsidR="00CE11D7" w:rsidRPr="00A37D65" w:rsidRDefault="00E903D7" w:rsidP="00584BB9">
            <w:pPr>
              <w:numPr>
                <w:ilvl w:val="0"/>
                <w:numId w:val="181"/>
              </w:numPr>
              <w:ind w:hanging="194"/>
              <w:rPr>
                <w:rFonts w:ascii="Cambria" w:hAnsi="Cambria"/>
                <w:lang w:val="en-GB"/>
              </w:rPr>
            </w:pPr>
            <w:r w:rsidRPr="00A37D65">
              <w:rPr>
                <w:rFonts w:ascii="Cambria" w:eastAsia="Cambria" w:hAnsi="Cambria" w:cs="Cambria"/>
                <w:lang w:val="en-GB"/>
              </w:rPr>
              <w:t xml:space="preserve">pass the oral exam </w:t>
            </w:r>
          </w:p>
        </w:tc>
      </w:tr>
      <w:tr w:rsidR="00CE11D7" w:rsidRPr="00A37D65" w14:paraId="5B28E69C" w14:textId="77777777" w:rsidTr="002C1482">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5C66EFC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7" w:type="dxa"/>
            <w:tcBorders>
              <w:top w:val="single" w:sz="4" w:space="0" w:color="000000"/>
              <w:left w:val="single" w:sz="4" w:space="0" w:color="000000"/>
              <w:bottom w:val="single" w:sz="4" w:space="0" w:color="auto"/>
              <w:right w:val="single" w:sz="4" w:space="0" w:color="000000"/>
            </w:tcBorders>
          </w:tcPr>
          <w:p w14:paraId="740ABE06" w14:textId="77777777" w:rsidR="00CE11D7" w:rsidRPr="00A37D65" w:rsidRDefault="00E903D7">
            <w:pPr>
              <w:ind w:left="36"/>
              <w:rPr>
                <w:rFonts w:ascii="Cambria" w:hAnsi="Cambria"/>
                <w:lang w:val="en-GB"/>
              </w:rPr>
            </w:pPr>
            <w:r w:rsidRPr="00A37D65">
              <w:rPr>
                <w:rFonts w:ascii="Cambria" w:eastAsia="Cambria" w:hAnsi="Cambria" w:cs="Cambria"/>
                <w:lang w:val="en-GB"/>
              </w:rPr>
              <w:t>Exam terms are published on the website of the Faculty of Educational Sciences and in ISVU.</w:t>
            </w:r>
            <w:r w:rsidRPr="00A37D65">
              <w:rPr>
                <w:rFonts w:ascii="Cambria" w:eastAsia="Cambria" w:hAnsi="Cambria" w:cs="Cambria"/>
                <w:color w:val="C00000"/>
                <w:lang w:val="en-GB"/>
              </w:rPr>
              <w:t xml:space="preserve"> </w:t>
            </w:r>
          </w:p>
        </w:tc>
      </w:tr>
      <w:tr w:rsidR="00CE11D7" w:rsidRPr="00A37D65" w14:paraId="62051DAE" w14:textId="77777777" w:rsidTr="002C1482">
        <w:trPr>
          <w:trHeight w:val="1325"/>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B23E762" w14:textId="77777777" w:rsidR="00CE11D7" w:rsidRPr="00A37D65" w:rsidRDefault="00E903D7">
            <w:pPr>
              <w:ind w:left="35" w:right="41"/>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tcBorders>
              <w:top w:val="single" w:sz="4" w:space="0" w:color="auto"/>
              <w:left w:val="single" w:sz="4" w:space="0" w:color="auto"/>
              <w:bottom w:val="single" w:sz="4" w:space="0" w:color="auto"/>
              <w:right w:val="single" w:sz="4" w:space="0" w:color="auto"/>
            </w:tcBorders>
          </w:tcPr>
          <w:p w14:paraId="3B7065F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teacher and the assistant will inform the students about this when distance learning starts. Learning outcomes remain unchanged. </w:t>
            </w:r>
          </w:p>
        </w:tc>
      </w:tr>
      <w:tr w:rsidR="002C1482" w:rsidRPr="00A37D65" w14:paraId="7ACA3E3B" w14:textId="77777777" w:rsidTr="002C1482">
        <w:trPr>
          <w:trHeight w:val="1325"/>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95091B2" w14:textId="77777777" w:rsidR="002C1482" w:rsidRPr="00A37D65" w:rsidRDefault="002C1482">
            <w:pPr>
              <w:ind w:left="35" w:right="41"/>
              <w:jc w:val="both"/>
              <w:rPr>
                <w:rFonts w:ascii="Cambria" w:eastAsia="Cambria" w:hAnsi="Cambria" w:cs="Cambria"/>
                <w:lang w:val="en-GB"/>
              </w:rPr>
            </w:pPr>
            <w:r w:rsidRPr="00A37D65">
              <w:rPr>
                <w:rFonts w:ascii="Cambria" w:eastAsia="Cambria" w:hAnsi="Cambria" w:cs="Cambria"/>
                <w:lang w:val="en-GB"/>
              </w:rPr>
              <w:t>Bibliography</w:t>
            </w:r>
          </w:p>
        </w:tc>
        <w:tc>
          <w:tcPr>
            <w:tcW w:w="6737" w:type="dxa"/>
            <w:tcBorders>
              <w:top w:val="single" w:sz="4" w:space="0" w:color="auto"/>
              <w:left w:val="single" w:sz="4" w:space="0" w:color="auto"/>
              <w:bottom w:val="single" w:sz="4" w:space="0" w:color="auto"/>
              <w:right w:val="single" w:sz="4" w:space="0" w:color="auto"/>
            </w:tcBorders>
          </w:tcPr>
          <w:p w14:paraId="22F252AD" w14:textId="77777777" w:rsidR="002C1482" w:rsidRPr="00A37D65" w:rsidRDefault="002C1482" w:rsidP="002C1482">
            <w:pPr>
              <w:ind w:left="36"/>
              <w:rPr>
                <w:rFonts w:ascii="Cambria" w:eastAsia="Cambria" w:hAnsi="Cambria" w:cs="Cambria"/>
                <w:lang w:val="en-GB"/>
              </w:rPr>
            </w:pPr>
            <w:r w:rsidRPr="00A37D65">
              <w:rPr>
                <w:rFonts w:ascii="Cambria" w:eastAsia="Cambria" w:hAnsi="Cambria" w:cs="Cambria"/>
                <w:lang w:val="en-GB"/>
              </w:rPr>
              <w:t xml:space="preserve">Mandatory:  </w:t>
            </w:r>
          </w:p>
          <w:p w14:paraId="455A77CF" w14:textId="77777777" w:rsidR="002C1482" w:rsidRPr="00A37D65" w:rsidRDefault="002C1482" w:rsidP="002C1482">
            <w:pPr>
              <w:ind w:left="36"/>
              <w:rPr>
                <w:rFonts w:ascii="Cambria" w:eastAsia="Cambria" w:hAnsi="Cambria" w:cs="Cambria"/>
                <w:lang w:val="en-GB"/>
              </w:rPr>
            </w:pPr>
            <w:r w:rsidRPr="00A37D65">
              <w:rPr>
                <w:rFonts w:ascii="Cambria" w:eastAsia="Cambria" w:hAnsi="Cambria" w:cs="Cambria"/>
                <w:lang w:val="en-GB"/>
              </w:rPr>
              <w:t xml:space="preserve">1. Gortan-Carlin, I. P., Veljović, M. (ur.) (2016). Dječje pjesme Nella Milottija. Pula: Sveučilište Jurja Dobrile u Puli. </w:t>
            </w:r>
          </w:p>
          <w:p w14:paraId="3AB32C8C" w14:textId="77777777" w:rsidR="002C1482" w:rsidRPr="00A37D65" w:rsidRDefault="002C1482" w:rsidP="002C1482">
            <w:pPr>
              <w:ind w:left="36"/>
              <w:rPr>
                <w:rFonts w:ascii="Cambria" w:eastAsia="Cambria" w:hAnsi="Cambria" w:cs="Cambria"/>
                <w:lang w:val="en-GB"/>
              </w:rPr>
            </w:pPr>
            <w:r w:rsidRPr="00A37D65">
              <w:rPr>
                <w:rFonts w:ascii="Cambria" w:eastAsia="Cambria" w:hAnsi="Cambria" w:cs="Cambria"/>
                <w:lang w:val="en-GB"/>
              </w:rPr>
              <w:t xml:space="preserve">2. Riman, M. (2001). Zvončići. Rijeka: Izdavački centar Rijeka. </w:t>
            </w:r>
          </w:p>
          <w:p w14:paraId="06C0C35D" w14:textId="77777777" w:rsidR="002C1482" w:rsidRPr="00A37D65" w:rsidRDefault="002C1482" w:rsidP="002C1482">
            <w:pPr>
              <w:ind w:left="36"/>
              <w:rPr>
                <w:rFonts w:ascii="Cambria" w:eastAsia="Cambria" w:hAnsi="Cambria" w:cs="Cambria"/>
                <w:lang w:val="en-GB"/>
              </w:rPr>
            </w:pPr>
            <w:r w:rsidRPr="00A37D65">
              <w:rPr>
                <w:rFonts w:ascii="Cambria" w:eastAsia="Cambria" w:hAnsi="Cambria" w:cs="Cambria"/>
                <w:lang w:val="en-GB"/>
              </w:rPr>
              <w:t xml:space="preserve">4.Sam, R. (1992). Sviramo uz pjesmu. Rijeka: Glosa.  </w:t>
            </w:r>
          </w:p>
          <w:p w14:paraId="2C138BB9" w14:textId="77777777" w:rsidR="002C1482" w:rsidRPr="00A37D65" w:rsidRDefault="002C1482" w:rsidP="004C38AF">
            <w:pPr>
              <w:ind w:left="36"/>
              <w:rPr>
                <w:rFonts w:ascii="Cambria" w:eastAsia="Cambria" w:hAnsi="Cambria" w:cs="Cambria"/>
                <w:lang w:val="en-GB"/>
              </w:rPr>
            </w:pPr>
            <w:r w:rsidRPr="00A37D65">
              <w:rPr>
                <w:rFonts w:ascii="Cambria" w:eastAsia="Cambria" w:hAnsi="Cambria" w:cs="Cambria"/>
                <w:lang w:val="en-GB"/>
              </w:rPr>
              <w:t xml:space="preserve">Optional: </w:t>
            </w:r>
          </w:p>
          <w:p w14:paraId="04E3EFE2" w14:textId="77777777" w:rsidR="002C1482" w:rsidRPr="00A37D65" w:rsidRDefault="002C1482" w:rsidP="002C1482">
            <w:pPr>
              <w:rPr>
                <w:rFonts w:ascii="Cambria" w:hAnsi="Cambria"/>
                <w:lang w:val="en-GB"/>
              </w:rPr>
            </w:pPr>
            <w:r w:rsidRPr="00A37D65">
              <w:rPr>
                <w:rFonts w:ascii="Cambria" w:eastAsia="Cambria" w:hAnsi="Cambria" w:cs="Cambria"/>
                <w:lang w:val="en-GB"/>
              </w:rPr>
              <w:t xml:space="preserve">1. Ashworth, S. (2011). Naučite svirati klavijature. Zagreb: Mozaik knjiga. Prašelj, D.(prir.)(1990). Ivan Matetić-Ronjgov: Zaspal Pave, Rijeka : Izdavački centar Rijeka i KPD „Ivan Matetić-Ronjgov“ </w:t>
            </w:r>
          </w:p>
          <w:p w14:paraId="37766301" w14:textId="77777777" w:rsidR="002C1482" w:rsidRPr="00A37D65" w:rsidRDefault="002C1482" w:rsidP="002C1482">
            <w:pPr>
              <w:spacing w:after="2" w:line="238" w:lineRule="auto"/>
              <w:rPr>
                <w:rFonts w:ascii="Cambria" w:hAnsi="Cambria"/>
                <w:lang w:val="en-GB"/>
              </w:rPr>
            </w:pPr>
            <w:r w:rsidRPr="00A37D65">
              <w:rPr>
                <w:rFonts w:ascii="Cambria" w:eastAsia="Cambria" w:hAnsi="Cambria" w:cs="Cambria"/>
                <w:lang w:val="en-GB"/>
              </w:rPr>
              <w:t xml:space="preserve">2. Petrović, T. (2007). Osnove teorije glazbe. Zagreb: Hrvatsko društvo glazbenih teoretičara. </w:t>
            </w:r>
          </w:p>
          <w:p w14:paraId="53C0F627" w14:textId="77777777" w:rsidR="004C38AF" w:rsidRPr="00A37D65" w:rsidRDefault="002C1482" w:rsidP="004C38AF">
            <w:pPr>
              <w:spacing w:after="1" w:line="239" w:lineRule="auto"/>
              <w:rPr>
                <w:rFonts w:ascii="Cambria" w:eastAsia="Cambria" w:hAnsi="Cambria" w:cs="Cambria"/>
                <w:lang w:val="en-GB"/>
              </w:rPr>
            </w:pPr>
            <w:r w:rsidRPr="00A37D65">
              <w:rPr>
                <w:rFonts w:ascii="Cambria" w:eastAsia="Cambria" w:hAnsi="Cambria" w:cs="Cambria"/>
                <w:lang w:val="en-GB"/>
              </w:rPr>
              <w:t xml:space="preserve">3. Music culture textbooks that are used for grades 1.-4. grade of primary school </w:t>
            </w:r>
          </w:p>
          <w:p w14:paraId="2CB01960" w14:textId="77777777" w:rsidR="002C1482" w:rsidRPr="00A37D65" w:rsidRDefault="002C1482" w:rsidP="004C38AF">
            <w:pPr>
              <w:spacing w:after="1" w:line="239" w:lineRule="auto"/>
              <w:rPr>
                <w:rFonts w:ascii="Cambria" w:hAnsi="Cambria"/>
                <w:lang w:val="en-GB"/>
              </w:rPr>
            </w:pPr>
            <w:r w:rsidRPr="00A37D65">
              <w:rPr>
                <w:rFonts w:ascii="Cambria" w:eastAsia="Cambria" w:hAnsi="Cambria" w:cs="Cambria"/>
                <w:lang w:val="en-GB"/>
              </w:rPr>
              <w:t>Referential: various songbooks.</w:t>
            </w:r>
          </w:p>
        </w:tc>
      </w:tr>
    </w:tbl>
    <w:p w14:paraId="3BC24CC7"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8084523"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60511732"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1F3BDF2" w14:textId="77777777" w:rsidR="00CE11D7" w:rsidRPr="00A37D65" w:rsidRDefault="00E903D7" w:rsidP="004C38AF">
      <w:pPr>
        <w:spacing w:after="0" w:line="238" w:lineRule="auto"/>
        <w:ind w:right="617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p>
    <w:tbl>
      <w:tblPr>
        <w:tblStyle w:val="TableGrid"/>
        <w:tblW w:w="9065" w:type="dxa"/>
        <w:tblInd w:w="7" w:type="dxa"/>
        <w:tblCellMar>
          <w:top w:w="48" w:type="dxa"/>
          <w:left w:w="108" w:type="dxa"/>
          <w:right w:w="51" w:type="dxa"/>
        </w:tblCellMar>
        <w:tblLook w:val="04A0" w:firstRow="1" w:lastRow="0" w:firstColumn="1" w:lastColumn="0" w:noHBand="0" w:noVBand="1"/>
      </w:tblPr>
      <w:tblGrid>
        <w:gridCol w:w="2845"/>
        <w:gridCol w:w="2273"/>
        <w:gridCol w:w="174"/>
        <w:gridCol w:w="1071"/>
        <w:gridCol w:w="823"/>
        <w:gridCol w:w="842"/>
        <w:gridCol w:w="1037"/>
      </w:tblGrid>
      <w:tr w:rsidR="00CE11D7" w:rsidRPr="00A37D65" w14:paraId="603B39B2" w14:textId="77777777">
        <w:trPr>
          <w:trHeight w:val="428"/>
        </w:trPr>
        <w:tc>
          <w:tcPr>
            <w:tcW w:w="9065"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1ECAAC28" w14:textId="77777777" w:rsidR="00CE11D7" w:rsidRPr="00A37D65" w:rsidRDefault="00E903D7">
            <w:pPr>
              <w:ind w:right="92"/>
              <w:jc w:val="right"/>
              <w:rPr>
                <w:rFonts w:ascii="Cambria" w:hAnsi="Cambria"/>
                <w:b/>
                <w:lang w:val="en-GB"/>
              </w:rPr>
            </w:pPr>
            <w:r w:rsidRPr="00A37D65">
              <w:rPr>
                <w:rFonts w:ascii="Cambria" w:eastAsia="Cambria" w:hAnsi="Cambria"/>
                <w:b/>
                <w:lang w:val="en-GB"/>
              </w:rPr>
              <w:t xml:space="preserve">Course Syllabus  </w:t>
            </w:r>
          </w:p>
        </w:tc>
      </w:tr>
      <w:tr w:rsidR="00CE11D7" w:rsidRPr="00A37D65" w14:paraId="7B6AE9E4" w14:textId="77777777" w:rsidTr="00A3320B">
        <w:trPr>
          <w:trHeight w:val="662"/>
        </w:trPr>
        <w:tc>
          <w:tcPr>
            <w:tcW w:w="272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214039" w14:textId="77777777" w:rsidR="00CE11D7" w:rsidRPr="00A37D65" w:rsidRDefault="00E903D7">
            <w:pPr>
              <w:ind w:left="36"/>
              <w:rPr>
                <w:rFonts w:ascii="Cambria" w:hAnsi="Cambria"/>
                <w:lang w:val="en-GB"/>
              </w:rPr>
            </w:pPr>
            <w:r w:rsidRPr="00A37D65">
              <w:rPr>
                <w:rFonts w:ascii="Cambria" w:eastAsia="Cambria" w:hAnsi="Cambria"/>
                <w:lang w:val="en-GB"/>
              </w:rPr>
              <w:t xml:space="preserve">Course Code and Title </w:t>
            </w:r>
          </w:p>
        </w:tc>
        <w:tc>
          <w:tcPr>
            <w:tcW w:w="6337" w:type="dxa"/>
            <w:gridSpan w:val="6"/>
            <w:tcBorders>
              <w:top w:val="single" w:sz="4" w:space="0" w:color="000000"/>
              <w:left w:val="single" w:sz="4" w:space="0" w:color="000000"/>
              <w:bottom w:val="single" w:sz="4" w:space="0" w:color="000000"/>
              <w:right w:val="single" w:sz="4" w:space="0" w:color="000000"/>
            </w:tcBorders>
          </w:tcPr>
          <w:p w14:paraId="25A9AD64" w14:textId="77777777" w:rsidR="00CE11D7" w:rsidRPr="00A37D65" w:rsidRDefault="00E903D7">
            <w:pPr>
              <w:ind w:left="37"/>
              <w:rPr>
                <w:rFonts w:ascii="Cambria" w:hAnsi="Cambria"/>
                <w:lang w:val="en-GB"/>
              </w:rPr>
            </w:pPr>
            <w:r w:rsidRPr="00A37D65">
              <w:rPr>
                <w:rFonts w:ascii="Cambria" w:eastAsia="Cambria" w:hAnsi="Cambria"/>
                <w:lang w:val="en-GB"/>
              </w:rPr>
              <w:t xml:space="preserve">212612 </w:t>
            </w:r>
          </w:p>
          <w:p w14:paraId="796D9145" w14:textId="77777777" w:rsidR="00CE11D7" w:rsidRPr="00A37D65" w:rsidRDefault="00E903D7">
            <w:pPr>
              <w:ind w:left="37"/>
              <w:rPr>
                <w:rFonts w:ascii="Cambria" w:hAnsi="Cambria"/>
                <w:lang w:val="en-GB"/>
              </w:rPr>
            </w:pPr>
            <w:r w:rsidRPr="00A37D65">
              <w:rPr>
                <w:rFonts w:ascii="Cambria" w:eastAsia="Cambria" w:hAnsi="Cambria"/>
                <w:lang w:val="en-GB"/>
              </w:rPr>
              <w:t xml:space="preserve">Puppetry and stage culture </w:t>
            </w:r>
          </w:p>
        </w:tc>
      </w:tr>
      <w:tr w:rsidR="00CE11D7" w:rsidRPr="00A37D65" w14:paraId="68F5263C" w14:textId="77777777" w:rsidTr="00A3320B">
        <w:trPr>
          <w:trHeight w:val="454"/>
        </w:trPr>
        <w:tc>
          <w:tcPr>
            <w:tcW w:w="272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9BCA56" w14:textId="77777777" w:rsidR="00CE11D7" w:rsidRPr="00A37D65" w:rsidRDefault="00E903D7">
            <w:pPr>
              <w:ind w:left="36"/>
              <w:rPr>
                <w:rFonts w:ascii="Cambria" w:hAnsi="Cambria"/>
                <w:lang w:val="en-GB"/>
              </w:rPr>
            </w:pPr>
            <w:r w:rsidRPr="00A37D65">
              <w:rPr>
                <w:rFonts w:ascii="Cambria" w:eastAsia="Cambria" w:hAnsi="Cambria"/>
                <w:lang w:val="en-GB"/>
              </w:rPr>
              <w:t xml:space="preserve">Name of Lecturer </w:t>
            </w:r>
          </w:p>
        </w:tc>
        <w:tc>
          <w:tcPr>
            <w:tcW w:w="6337" w:type="dxa"/>
            <w:gridSpan w:val="6"/>
            <w:tcBorders>
              <w:top w:val="single" w:sz="4" w:space="0" w:color="000000"/>
              <w:left w:val="single" w:sz="4" w:space="0" w:color="000000"/>
              <w:bottom w:val="single" w:sz="4" w:space="0" w:color="000000"/>
              <w:right w:val="single" w:sz="4" w:space="0" w:color="000000"/>
            </w:tcBorders>
            <w:vAlign w:val="center"/>
          </w:tcPr>
          <w:p w14:paraId="26AE1E7C" w14:textId="54777B25" w:rsidR="00CE0D21" w:rsidRPr="00A37D65" w:rsidRDefault="00E903D7" w:rsidP="00CE0D21">
            <w:pPr>
              <w:rPr>
                <w:rFonts w:ascii="Cambria" w:eastAsiaTheme="minorHAnsi" w:hAnsi="Cambria" w:cstheme="minorBidi"/>
                <w:color w:val="auto"/>
                <w:lang w:val="en-GB" w:eastAsia="en-US"/>
              </w:rPr>
            </w:pPr>
            <w:r w:rsidRPr="00A37D65">
              <w:rPr>
                <w:rFonts w:ascii="Cambria" w:eastAsia="Cambria" w:hAnsi="Cambria"/>
                <w:color w:val="0000FF"/>
                <w:u w:val="single" w:color="0000FF"/>
                <w:lang w:val="en-GB"/>
              </w:rPr>
              <w:t>A</w:t>
            </w:r>
            <w:r w:rsidR="005F6D41" w:rsidRPr="00A37D65">
              <w:rPr>
                <w:rFonts w:ascii="Cambria" w:eastAsia="Cambria" w:hAnsi="Cambria"/>
                <w:color w:val="0000FF"/>
                <w:u w:val="single" w:color="0000FF"/>
                <w:lang w:val="en-GB"/>
              </w:rPr>
              <w:t xml:space="preserve">ssistant professor </w:t>
            </w:r>
            <w:r w:rsidRPr="00A37D65">
              <w:rPr>
                <w:rFonts w:ascii="Cambria" w:eastAsia="Cambria" w:hAnsi="Cambria"/>
                <w:color w:val="0000FF"/>
                <w:u w:val="single" w:color="0000FF"/>
                <w:lang w:val="en-GB"/>
              </w:rPr>
              <w:t xml:space="preserve"> Breza Žižović  </w:t>
            </w:r>
            <w:r w:rsidR="00CE0D21" w:rsidRPr="00A37D65">
              <w:rPr>
                <w:rFonts w:ascii="Cambria" w:eastAsiaTheme="minorHAnsi" w:hAnsi="Cambria" w:cstheme="minorBidi"/>
                <w:color w:val="auto"/>
                <w:lang w:val="en-GB" w:eastAsia="en-US"/>
              </w:rPr>
              <w:t>(main course teacher)</w:t>
            </w:r>
          </w:p>
          <w:p w14:paraId="00D43B57" w14:textId="77777777" w:rsidR="00CE11D7" w:rsidRPr="00A37D65" w:rsidRDefault="00CE11D7">
            <w:pPr>
              <w:ind w:left="37"/>
              <w:rPr>
                <w:rFonts w:ascii="Cambria" w:hAnsi="Cambria"/>
                <w:lang w:val="en-GB"/>
              </w:rPr>
            </w:pPr>
          </w:p>
        </w:tc>
      </w:tr>
      <w:tr w:rsidR="00CE11D7" w:rsidRPr="00A37D65" w14:paraId="3F2DDC68" w14:textId="77777777" w:rsidTr="00A3320B">
        <w:trPr>
          <w:trHeight w:val="624"/>
        </w:trPr>
        <w:tc>
          <w:tcPr>
            <w:tcW w:w="272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C8BD64" w14:textId="77777777" w:rsidR="00CE11D7" w:rsidRPr="00A37D65" w:rsidRDefault="00E903D7">
            <w:pPr>
              <w:ind w:left="36"/>
              <w:rPr>
                <w:rFonts w:ascii="Cambria" w:hAnsi="Cambria"/>
                <w:lang w:val="en-GB"/>
              </w:rPr>
            </w:pPr>
            <w:r w:rsidRPr="00A37D65">
              <w:rPr>
                <w:rFonts w:ascii="Cambria" w:eastAsia="Cambria" w:hAnsi="Cambria"/>
                <w:lang w:val="en-GB"/>
              </w:rPr>
              <w:t xml:space="preserve">Study programme </w:t>
            </w:r>
          </w:p>
        </w:tc>
        <w:tc>
          <w:tcPr>
            <w:tcW w:w="6337" w:type="dxa"/>
            <w:gridSpan w:val="6"/>
            <w:tcBorders>
              <w:top w:val="single" w:sz="4" w:space="0" w:color="000000"/>
              <w:left w:val="single" w:sz="4" w:space="0" w:color="000000"/>
              <w:bottom w:val="single" w:sz="4" w:space="0" w:color="000000"/>
              <w:right w:val="single" w:sz="4" w:space="0" w:color="000000"/>
            </w:tcBorders>
          </w:tcPr>
          <w:p w14:paraId="7316725A" w14:textId="77777777" w:rsidR="00CE11D7" w:rsidRPr="00A37D65" w:rsidRDefault="00E903D7">
            <w:pPr>
              <w:ind w:left="37"/>
              <w:rPr>
                <w:rFonts w:ascii="Cambria" w:hAnsi="Cambria"/>
                <w:lang w:val="en-GB"/>
              </w:rPr>
            </w:pPr>
            <w:r w:rsidRPr="00A37D65">
              <w:rPr>
                <w:rFonts w:ascii="Cambria" w:eastAsia="Cambria" w:hAnsi="Cambria"/>
                <w:lang w:val="en-GB"/>
              </w:rPr>
              <w:t xml:space="preserve">University undergraduate study Early and Preschool Education in the Croatian language </w:t>
            </w:r>
          </w:p>
        </w:tc>
      </w:tr>
      <w:tr w:rsidR="00CE11D7" w:rsidRPr="00A37D65" w14:paraId="5573E067" w14:textId="77777777" w:rsidTr="00A3320B">
        <w:trPr>
          <w:trHeight w:val="413"/>
        </w:trPr>
        <w:tc>
          <w:tcPr>
            <w:tcW w:w="2728" w:type="dxa"/>
            <w:tcBorders>
              <w:top w:val="single" w:sz="4" w:space="0" w:color="000000"/>
              <w:left w:val="single" w:sz="4" w:space="0" w:color="000000"/>
              <w:bottom w:val="single" w:sz="4" w:space="0" w:color="000000"/>
              <w:right w:val="single" w:sz="4" w:space="0" w:color="000000"/>
            </w:tcBorders>
            <w:shd w:val="clear" w:color="auto" w:fill="F3F3F3"/>
          </w:tcPr>
          <w:p w14:paraId="5D6D6968" w14:textId="77777777" w:rsidR="00CE11D7" w:rsidRPr="00A37D65" w:rsidRDefault="00E903D7">
            <w:pPr>
              <w:ind w:left="36"/>
              <w:rPr>
                <w:rFonts w:ascii="Cambria" w:hAnsi="Cambria"/>
                <w:lang w:val="en-GB"/>
              </w:rPr>
            </w:pPr>
            <w:r w:rsidRPr="00A37D65">
              <w:rPr>
                <w:rFonts w:ascii="Cambria" w:eastAsia="Cambria" w:hAnsi="Cambria"/>
                <w:lang w:val="en-GB"/>
              </w:rPr>
              <w:t xml:space="preserve">Course status </w:t>
            </w:r>
          </w:p>
        </w:tc>
        <w:tc>
          <w:tcPr>
            <w:tcW w:w="2336" w:type="dxa"/>
            <w:tcBorders>
              <w:top w:val="single" w:sz="4" w:space="0" w:color="000000"/>
              <w:left w:val="single" w:sz="4" w:space="0" w:color="000000"/>
              <w:bottom w:val="single" w:sz="4" w:space="0" w:color="000000"/>
              <w:right w:val="single" w:sz="4" w:space="0" w:color="000000"/>
            </w:tcBorders>
          </w:tcPr>
          <w:p w14:paraId="49719CA3" w14:textId="77777777" w:rsidR="00CE11D7" w:rsidRPr="00A37D65" w:rsidRDefault="00E903D7">
            <w:pPr>
              <w:ind w:left="37"/>
              <w:rPr>
                <w:rFonts w:ascii="Cambria" w:hAnsi="Cambria"/>
                <w:lang w:val="en-GB"/>
              </w:rPr>
            </w:pPr>
            <w:r w:rsidRPr="00A37D65">
              <w:rPr>
                <w:rFonts w:ascii="Cambria" w:eastAsia="Cambria" w:hAnsi="Cambria"/>
                <w:lang w:val="en-GB"/>
              </w:rPr>
              <w:t xml:space="preserve">Mandatory  </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E6E6E6"/>
          </w:tcPr>
          <w:p w14:paraId="2692FB99" w14:textId="77777777" w:rsidR="00CE11D7" w:rsidRPr="00A37D65" w:rsidRDefault="00E903D7">
            <w:pPr>
              <w:ind w:left="35"/>
              <w:rPr>
                <w:rFonts w:ascii="Cambria" w:hAnsi="Cambria"/>
                <w:lang w:val="en-GB"/>
              </w:rPr>
            </w:pPr>
            <w:r w:rsidRPr="00A37D65">
              <w:rPr>
                <w:rFonts w:ascii="Cambria" w:eastAsia="Cambria" w:hAnsi="Cambria"/>
                <w:lang w:val="en-GB"/>
              </w:rPr>
              <w:t xml:space="preserve">Study level </w:t>
            </w:r>
          </w:p>
        </w:tc>
        <w:tc>
          <w:tcPr>
            <w:tcW w:w="2741" w:type="dxa"/>
            <w:gridSpan w:val="3"/>
            <w:tcBorders>
              <w:top w:val="single" w:sz="4" w:space="0" w:color="000000"/>
              <w:left w:val="single" w:sz="4" w:space="0" w:color="000000"/>
              <w:bottom w:val="single" w:sz="4" w:space="0" w:color="000000"/>
              <w:right w:val="single" w:sz="4" w:space="0" w:color="000000"/>
            </w:tcBorders>
          </w:tcPr>
          <w:p w14:paraId="6FCAE303" w14:textId="77777777" w:rsidR="00CE11D7" w:rsidRPr="00A37D65" w:rsidRDefault="00E903D7">
            <w:pPr>
              <w:ind w:left="37"/>
              <w:rPr>
                <w:rFonts w:ascii="Cambria" w:hAnsi="Cambria"/>
                <w:lang w:val="en-GB"/>
              </w:rPr>
            </w:pPr>
            <w:r w:rsidRPr="00A37D65">
              <w:rPr>
                <w:rFonts w:ascii="Cambria" w:eastAsia="Cambria" w:hAnsi="Cambria"/>
                <w:lang w:val="en-GB"/>
              </w:rPr>
              <w:t xml:space="preserve">Undergraduate </w:t>
            </w:r>
          </w:p>
        </w:tc>
      </w:tr>
      <w:tr w:rsidR="00CE11D7" w:rsidRPr="00A37D65" w14:paraId="159B4829" w14:textId="77777777" w:rsidTr="00A3320B">
        <w:trPr>
          <w:trHeight w:val="434"/>
        </w:trPr>
        <w:tc>
          <w:tcPr>
            <w:tcW w:w="272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74A210" w14:textId="77777777" w:rsidR="00CE11D7" w:rsidRPr="00A37D65" w:rsidRDefault="00E903D7">
            <w:pPr>
              <w:ind w:left="36"/>
              <w:rPr>
                <w:rFonts w:ascii="Cambria" w:hAnsi="Cambria"/>
                <w:lang w:val="en-GB"/>
              </w:rPr>
            </w:pPr>
            <w:r w:rsidRPr="00A37D65">
              <w:rPr>
                <w:rFonts w:ascii="Cambria" w:eastAsia="Cambria" w:hAnsi="Cambria"/>
                <w:lang w:val="en-GB"/>
              </w:rPr>
              <w:t xml:space="preserve">Semester </w:t>
            </w:r>
          </w:p>
        </w:tc>
        <w:tc>
          <w:tcPr>
            <w:tcW w:w="2336" w:type="dxa"/>
            <w:tcBorders>
              <w:top w:val="single" w:sz="4" w:space="0" w:color="000000"/>
              <w:left w:val="single" w:sz="4" w:space="0" w:color="000000"/>
              <w:bottom w:val="single" w:sz="4" w:space="0" w:color="000000"/>
              <w:right w:val="single" w:sz="4" w:space="0" w:color="000000"/>
            </w:tcBorders>
            <w:vAlign w:val="center"/>
          </w:tcPr>
          <w:p w14:paraId="6A7A2710" w14:textId="77777777" w:rsidR="00CE11D7" w:rsidRPr="00A37D65" w:rsidRDefault="00E903D7">
            <w:pPr>
              <w:ind w:left="37"/>
              <w:rPr>
                <w:rFonts w:ascii="Cambria" w:hAnsi="Cambria"/>
                <w:lang w:val="en-GB"/>
              </w:rPr>
            </w:pPr>
            <w:r w:rsidRPr="00A37D65">
              <w:rPr>
                <w:rFonts w:ascii="Cambria" w:eastAsia="Cambria" w:hAnsi="Cambria"/>
                <w:lang w:val="en-GB"/>
              </w:rPr>
              <w:t xml:space="preserve">Summer </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B397630" w14:textId="77777777" w:rsidR="00CE11D7" w:rsidRPr="00A37D65" w:rsidRDefault="00E903D7">
            <w:pPr>
              <w:ind w:left="35"/>
              <w:rPr>
                <w:rFonts w:ascii="Cambria" w:hAnsi="Cambria"/>
                <w:lang w:val="en-GB"/>
              </w:rPr>
            </w:pPr>
            <w:r w:rsidRPr="00A37D65">
              <w:rPr>
                <w:rFonts w:ascii="Cambria" w:eastAsia="Cambria" w:hAnsi="Cambria"/>
                <w:lang w:val="en-GB"/>
              </w:rPr>
              <w:t xml:space="preserve">Study year </w:t>
            </w: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14:paraId="1678066D" w14:textId="77777777" w:rsidR="00CE11D7" w:rsidRPr="00A37D65" w:rsidRDefault="00E903D7">
            <w:pPr>
              <w:ind w:left="37"/>
              <w:rPr>
                <w:rFonts w:ascii="Cambria" w:hAnsi="Cambria"/>
                <w:lang w:val="en-GB"/>
              </w:rPr>
            </w:pPr>
            <w:r w:rsidRPr="00A37D65">
              <w:rPr>
                <w:rFonts w:ascii="Cambria" w:eastAsia="Cambria" w:hAnsi="Cambria"/>
                <w:lang w:val="en-GB"/>
              </w:rPr>
              <w:t xml:space="preserve">II. </w:t>
            </w:r>
          </w:p>
        </w:tc>
      </w:tr>
      <w:tr w:rsidR="00CE11D7" w:rsidRPr="00A37D65" w14:paraId="1936B874" w14:textId="77777777" w:rsidTr="00A3320B">
        <w:trPr>
          <w:trHeight w:val="622"/>
        </w:trPr>
        <w:tc>
          <w:tcPr>
            <w:tcW w:w="272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2C0818" w14:textId="77777777" w:rsidR="00CE11D7" w:rsidRPr="00A37D65" w:rsidRDefault="00E903D7">
            <w:pPr>
              <w:ind w:left="36"/>
              <w:rPr>
                <w:rFonts w:ascii="Cambria" w:hAnsi="Cambria"/>
                <w:lang w:val="en-GB"/>
              </w:rPr>
            </w:pPr>
            <w:r w:rsidRPr="00A37D65">
              <w:rPr>
                <w:rFonts w:ascii="Cambria" w:eastAsia="Cambria" w:hAnsi="Cambria"/>
                <w:lang w:val="en-GB"/>
              </w:rPr>
              <w:t xml:space="preserve">Classroom location </w:t>
            </w:r>
          </w:p>
        </w:tc>
        <w:tc>
          <w:tcPr>
            <w:tcW w:w="2336" w:type="dxa"/>
            <w:tcBorders>
              <w:top w:val="single" w:sz="4" w:space="0" w:color="000000"/>
              <w:left w:val="single" w:sz="4" w:space="0" w:color="000000"/>
              <w:bottom w:val="single" w:sz="4" w:space="0" w:color="000000"/>
              <w:right w:val="single" w:sz="4" w:space="0" w:color="000000"/>
            </w:tcBorders>
            <w:vAlign w:val="center"/>
          </w:tcPr>
          <w:p w14:paraId="113F20DE" w14:textId="77777777" w:rsidR="00CE11D7" w:rsidRPr="00A37D65" w:rsidRDefault="005F6D41">
            <w:pPr>
              <w:ind w:left="37"/>
              <w:rPr>
                <w:rFonts w:ascii="Cambria" w:hAnsi="Cambria"/>
                <w:lang w:val="en-GB"/>
              </w:rPr>
            </w:pPr>
            <w:r w:rsidRPr="00A37D65">
              <w:rPr>
                <w:rFonts w:ascii="Cambria" w:eastAsia="Cambria" w:hAnsi="Cambria"/>
                <w:lang w:val="en-GB"/>
              </w:rPr>
              <w:t xml:space="preserve">Classroom </w:t>
            </w:r>
            <w:r w:rsidR="00E903D7" w:rsidRPr="00A37D65">
              <w:rPr>
                <w:rFonts w:ascii="Cambria" w:eastAsia="Cambria" w:hAnsi="Cambria"/>
                <w:lang w:val="en-GB"/>
              </w:rPr>
              <w:t xml:space="preserve"> </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E6E6E6"/>
          </w:tcPr>
          <w:p w14:paraId="3DDC9534" w14:textId="77777777" w:rsidR="00CE11D7" w:rsidRPr="00A37D65" w:rsidRDefault="00E903D7">
            <w:pPr>
              <w:ind w:left="35"/>
              <w:rPr>
                <w:rFonts w:ascii="Cambria" w:hAnsi="Cambria"/>
                <w:lang w:val="en-GB"/>
              </w:rPr>
            </w:pPr>
            <w:r w:rsidRPr="00A37D65">
              <w:rPr>
                <w:rFonts w:ascii="Cambria" w:eastAsia="Cambria" w:hAnsi="Cambria"/>
                <w:lang w:val="en-GB"/>
              </w:rPr>
              <w:t xml:space="preserve">Teaching language </w:t>
            </w: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14:paraId="5254C5D7" w14:textId="77777777" w:rsidR="00CE11D7" w:rsidRPr="00A37D65" w:rsidRDefault="00E903D7">
            <w:pPr>
              <w:ind w:left="37"/>
              <w:rPr>
                <w:rFonts w:ascii="Cambria" w:hAnsi="Cambria"/>
                <w:lang w:val="en-GB"/>
              </w:rPr>
            </w:pPr>
            <w:r w:rsidRPr="00A37D65">
              <w:rPr>
                <w:rFonts w:ascii="Cambria" w:eastAsia="Cambria" w:hAnsi="Cambria"/>
                <w:lang w:val="en-GB"/>
              </w:rPr>
              <w:t xml:space="preserve">Croatian </w:t>
            </w:r>
          </w:p>
        </w:tc>
      </w:tr>
      <w:tr w:rsidR="00CE11D7" w:rsidRPr="00A37D65" w14:paraId="31BB8932" w14:textId="77777777" w:rsidTr="00A3320B">
        <w:trPr>
          <w:trHeight w:val="859"/>
        </w:trPr>
        <w:tc>
          <w:tcPr>
            <w:tcW w:w="272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4EEA78" w14:textId="77777777" w:rsidR="00CE11D7" w:rsidRPr="00A37D65" w:rsidRDefault="00E903D7">
            <w:pPr>
              <w:ind w:left="36"/>
              <w:rPr>
                <w:rFonts w:ascii="Cambria" w:hAnsi="Cambria"/>
                <w:lang w:val="en-GB"/>
              </w:rPr>
            </w:pPr>
            <w:r w:rsidRPr="00A37D65">
              <w:rPr>
                <w:rFonts w:ascii="Cambria" w:eastAsia="Cambria" w:hAnsi="Cambria"/>
                <w:lang w:val="en-GB"/>
              </w:rPr>
              <w:t xml:space="preserve">ECTS credits </w:t>
            </w:r>
          </w:p>
        </w:tc>
        <w:tc>
          <w:tcPr>
            <w:tcW w:w="2336" w:type="dxa"/>
            <w:tcBorders>
              <w:top w:val="single" w:sz="4" w:space="0" w:color="000000"/>
              <w:left w:val="single" w:sz="4" w:space="0" w:color="000000"/>
              <w:bottom w:val="single" w:sz="4" w:space="0" w:color="000000"/>
              <w:right w:val="single" w:sz="4" w:space="0" w:color="000000"/>
            </w:tcBorders>
            <w:vAlign w:val="center"/>
          </w:tcPr>
          <w:p w14:paraId="6585DD80" w14:textId="77777777" w:rsidR="00CE11D7" w:rsidRPr="00A37D65" w:rsidRDefault="00E903D7">
            <w:pPr>
              <w:ind w:left="37"/>
              <w:rPr>
                <w:rFonts w:ascii="Cambria" w:hAnsi="Cambria"/>
                <w:lang w:val="en-GB"/>
              </w:rPr>
            </w:pPr>
            <w:r w:rsidRPr="00A37D65">
              <w:rPr>
                <w:rFonts w:ascii="Cambria" w:eastAsia="Cambria" w:hAnsi="Cambria"/>
                <w:lang w:val="en-GB"/>
              </w:rPr>
              <w:t xml:space="preserve">3 </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E6E6E6"/>
          </w:tcPr>
          <w:p w14:paraId="5B8F6485" w14:textId="77777777" w:rsidR="00CE11D7" w:rsidRPr="00A37D65" w:rsidRDefault="00E903D7">
            <w:pPr>
              <w:ind w:left="35"/>
              <w:rPr>
                <w:rFonts w:ascii="Cambria" w:hAnsi="Cambria"/>
                <w:lang w:val="en-GB"/>
              </w:rPr>
            </w:pPr>
            <w:r w:rsidRPr="00A37D65">
              <w:rPr>
                <w:rFonts w:ascii="Cambria" w:eastAsia="Cambria" w:hAnsi="Cambria"/>
                <w:lang w:val="en-GB"/>
              </w:rPr>
              <w:t xml:space="preserve">Number of hours per semester </w:t>
            </w: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14:paraId="2710272C" w14:textId="77777777" w:rsidR="00CE11D7" w:rsidRPr="00A37D65" w:rsidRDefault="00E903D7">
            <w:pPr>
              <w:ind w:left="37"/>
              <w:rPr>
                <w:rFonts w:ascii="Cambria" w:hAnsi="Cambria"/>
                <w:lang w:val="en-GB"/>
              </w:rPr>
            </w:pPr>
            <w:r w:rsidRPr="00A37D65">
              <w:rPr>
                <w:rFonts w:ascii="Cambria" w:eastAsia="Cambria" w:hAnsi="Cambria"/>
                <w:lang w:val="en-GB"/>
              </w:rPr>
              <w:t>15L – 0S – 30</w:t>
            </w:r>
            <w:r w:rsidR="005F6D41" w:rsidRPr="00A37D65">
              <w:rPr>
                <w:rFonts w:ascii="Cambria" w:eastAsia="Cambria" w:hAnsi="Cambria"/>
                <w:lang w:val="en-GB"/>
              </w:rPr>
              <w:t>E</w:t>
            </w:r>
          </w:p>
        </w:tc>
      </w:tr>
      <w:tr w:rsidR="00CE11D7" w:rsidRPr="00A37D65" w14:paraId="272B0E9A" w14:textId="77777777" w:rsidTr="00A3320B">
        <w:trPr>
          <w:trHeight w:val="454"/>
        </w:trPr>
        <w:tc>
          <w:tcPr>
            <w:tcW w:w="272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28AFE36" w14:textId="77777777" w:rsidR="00CE11D7" w:rsidRPr="00A37D65" w:rsidRDefault="00E903D7">
            <w:pPr>
              <w:ind w:left="36"/>
              <w:rPr>
                <w:rFonts w:ascii="Cambria" w:hAnsi="Cambria"/>
                <w:lang w:val="en-GB"/>
              </w:rPr>
            </w:pPr>
            <w:r w:rsidRPr="00A37D65">
              <w:rPr>
                <w:rFonts w:ascii="Cambria" w:eastAsia="Cambria" w:hAnsi="Cambria"/>
                <w:lang w:val="en-GB"/>
              </w:rPr>
              <w:t xml:space="preserve">Prerequisites  </w:t>
            </w:r>
          </w:p>
        </w:tc>
        <w:tc>
          <w:tcPr>
            <w:tcW w:w="6337" w:type="dxa"/>
            <w:gridSpan w:val="6"/>
            <w:tcBorders>
              <w:top w:val="single" w:sz="4" w:space="0" w:color="000000"/>
              <w:left w:val="single" w:sz="4" w:space="0" w:color="000000"/>
              <w:bottom w:val="single" w:sz="4" w:space="0" w:color="000000"/>
              <w:right w:val="single" w:sz="4" w:space="0" w:color="000000"/>
            </w:tcBorders>
            <w:vAlign w:val="center"/>
          </w:tcPr>
          <w:p w14:paraId="29471631" w14:textId="77777777" w:rsidR="00CE11D7" w:rsidRPr="00A37D65" w:rsidRDefault="00E903D7">
            <w:pPr>
              <w:ind w:left="37"/>
              <w:rPr>
                <w:rFonts w:ascii="Cambria" w:hAnsi="Cambria"/>
                <w:lang w:val="en-GB"/>
              </w:rPr>
            </w:pPr>
            <w:r w:rsidRPr="00A37D65">
              <w:rPr>
                <w:rFonts w:ascii="Cambria" w:eastAsia="Cambria" w:hAnsi="Cambria"/>
                <w:lang w:val="en-GB"/>
              </w:rPr>
              <w:t xml:space="preserve">Not applicable </w:t>
            </w:r>
          </w:p>
        </w:tc>
      </w:tr>
      <w:tr w:rsidR="00CE11D7" w:rsidRPr="00A37D65" w14:paraId="5B641CD1" w14:textId="77777777" w:rsidTr="00A3320B">
        <w:trPr>
          <w:trHeight w:val="454"/>
        </w:trPr>
        <w:tc>
          <w:tcPr>
            <w:tcW w:w="272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DBE849" w14:textId="77777777" w:rsidR="00CE11D7" w:rsidRPr="00A37D65" w:rsidRDefault="00E903D7">
            <w:pPr>
              <w:ind w:left="36"/>
              <w:rPr>
                <w:rFonts w:ascii="Cambria" w:hAnsi="Cambria"/>
                <w:lang w:val="en-GB"/>
              </w:rPr>
            </w:pPr>
            <w:r w:rsidRPr="00A37D65">
              <w:rPr>
                <w:rFonts w:ascii="Cambria" w:eastAsia="Cambria" w:hAnsi="Cambria"/>
                <w:lang w:val="en-GB"/>
              </w:rPr>
              <w:t xml:space="preserve">Correlativity </w:t>
            </w:r>
          </w:p>
        </w:tc>
        <w:tc>
          <w:tcPr>
            <w:tcW w:w="6337" w:type="dxa"/>
            <w:gridSpan w:val="6"/>
            <w:tcBorders>
              <w:top w:val="single" w:sz="4" w:space="0" w:color="000000"/>
              <w:left w:val="single" w:sz="4" w:space="0" w:color="000000"/>
              <w:bottom w:val="single" w:sz="4" w:space="0" w:color="000000"/>
              <w:right w:val="single" w:sz="4" w:space="0" w:color="000000"/>
            </w:tcBorders>
            <w:vAlign w:val="center"/>
          </w:tcPr>
          <w:p w14:paraId="446B1727" w14:textId="77777777" w:rsidR="00CE11D7" w:rsidRPr="00A37D65" w:rsidRDefault="00E903D7">
            <w:pPr>
              <w:ind w:left="37"/>
              <w:rPr>
                <w:rFonts w:ascii="Cambria" w:hAnsi="Cambria"/>
                <w:lang w:val="en-GB"/>
              </w:rPr>
            </w:pPr>
            <w:r w:rsidRPr="00A37D65">
              <w:rPr>
                <w:rFonts w:ascii="Cambria" w:eastAsia="Cambria" w:hAnsi="Cambria"/>
                <w:lang w:val="en-GB"/>
              </w:rPr>
              <w:t xml:space="preserve">Visual arts, Children's literature, Music culture and Media culture. </w:t>
            </w:r>
          </w:p>
        </w:tc>
      </w:tr>
      <w:tr w:rsidR="00CE11D7" w:rsidRPr="00A37D65" w14:paraId="51D7276C" w14:textId="77777777" w:rsidTr="00A3320B">
        <w:trPr>
          <w:trHeight w:val="1092"/>
        </w:trPr>
        <w:tc>
          <w:tcPr>
            <w:tcW w:w="272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B25C1D" w14:textId="77777777" w:rsidR="00CE11D7" w:rsidRPr="00A37D65" w:rsidRDefault="00E903D7">
            <w:pPr>
              <w:ind w:left="36"/>
              <w:rPr>
                <w:rFonts w:ascii="Cambria" w:hAnsi="Cambria"/>
                <w:lang w:val="en-GB"/>
              </w:rPr>
            </w:pPr>
            <w:r w:rsidRPr="00A37D65">
              <w:rPr>
                <w:rFonts w:ascii="Cambria" w:eastAsia="Cambria" w:hAnsi="Cambria"/>
                <w:lang w:val="en-GB"/>
              </w:rPr>
              <w:t xml:space="preserve">Objective of the course </w:t>
            </w:r>
          </w:p>
        </w:tc>
        <w:tc>
          <w:tcPr>
            <w:tcW w:w="6337" w:type="dxa"/>
            <w:gridSpan w:val="6"/>
            <w:tcBorders>
              <w:top w:val="single" w:sz="4" w:space="0" w:color="000000"/>
              <w:left w:val="single" w:sz="4" w:space="0" w:color="000000"/>
              <w:bottom w:val="single" w:sz="4" w:space="0" w:color="000000"/>
              <w:right w:val="single" w:sz="4" w:space="0" w:color="000000"/>
            </w:tcBorders>
          </w:tcPr>
          <w:p w14:paraId="17848460" w14:textId="77777777" w:rsidR="00CE11D7" w:rsidRPr="00A37D65" w:rsidRDefault="00E903D7">
            <w:pPr>
              <w:ind w:left="37" w:right="82"/>
              <w:rPr>
                <w:rFonts w:ascii="Cambria" w:hAnsi="Cambria"/>
                <w:lang w:val="en-GB"/>
              </w:rPr>
            </w:pPr>
            <w:r w:rsidRPr="00A37D65">
              <w:rPr>
                <w:rFonts w:ascii="Cambria" w:eastAsia="Cambria" w:hAnsi="Cambria"/>
                <w:lang w:val="en-GB"/>
              </w:rPr>
              <w:t xml:space="preserve">Gain competencies required for student’s own creative expression in theatrical and scenic creativity, autonomously create the elements required for a puppet show performance, and demonstrate the knowledge about the visual language. </w:t>
            </w:r>
          </w:p>
        </w:tc>
      </w:tr>
      <w:tr w:rsidR="00CE11D7" w:rsidRPr="00A37D65" w14:paraId="067166F8" w14:textId="77777777" w:rsidTr="00A3320B">
        <w:trPr>
          <w:trHeight w:val="2084"/>
        </w:trPr>
        <w:tc>
          <w:tcPr>
            <w:tcW w:w="272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103E30" w14:textId="77777777" w:rsidR="00CE11D7" w:rsidRPr="00A37D65" w:rsidRDefault="00E903D7">
            <w:pPr>
              <w:ind w:left="36"/>
              <w:rPr>
                <w:rFonts w:ascii="Cambria" w:hAnsi="Cambria"/>
                <w:lang w:val="en-GB"/>
              </w:rPr>
            </w:pPr>
            <w:r w:rsidRPr="00A37D65">
              <w:rPr>
                <w:rFonts w:ascii="Cambria" w:eastAsia="Cambria" w:hAnsi="Cambria"/>
                <w:lang w:val="en-GB"/>
              </w:rPr>
              <w:t xml:space="preserve">Learning outcomes  </w:t>
            </w:r>
          </w:p>
        </w:tc>
        <w:tc>
          <w:tcPr>
            <w:tcW w:w="6337" w:type="dxa"/>
            <w:gridSpan w:val="6"/>
            <w:tcBorders>
              <w:top w:val="single" w:sz="4" w:space="0" w:color="000000"/>
              <w:left w:val="single" w:sz="4" w:space="0" w:color="000000"/>
              <w:bottom w:val="single" w:sz="4" w:space="0" w:color="000000"/>
              <w:right w:val="single" w:sz="4" w:space="0" w:color="000000"/>
            </w:tcBorders>
          </w:tcPr>
          <w:p w14:paraId="782E9D1D" w14:textId="1BC72951" w:rsidR="00CE11D7" w:rsidRPr="00A37D65" w:rsidRDefault="00E903D7" w:rsidP="00584BB9">
            <w:pPr>
              <w:numPr>
                <w:ilvl w:val="0"/>
                <w:numId w:val="184"/>
              </w:numPr>
              <w:spacing w:after="60" w:line="241" w:lineRule="auto"/>
              <w:ind w:hanging="360"/>
              <w:rPr>
                <w:rFonts w:ascii="Cambria" w:hAnsi="Cambria"/>
                <w:lang w:val="en-GB"/>
              </w:rPr>
            </w:pPr>
            <w:r w:rsidRPr="00A37D65">
              <w:rPr>
                <w:rFonts w:ascii="Cambria" w:eastAsia="Cambria" w:hAnsi="Cambria"/>
                <w:lang w:val="en-GB"/>
              </w:rPr>
              <w:t>Integrate theory and praxis, i.e.</w:t>
            </w:r>
            <w:r w:rsidR="00900A17">
              <w:rPr>
                <w:rFonts w:ascii="Cambria" w:eastAsia="Cambria" w:hAnsi="Cambria"/>
                <w:lang w:val="en-GB"/>
              </w:rPr>
              <w:t>,</w:t>
            </w:r>
            <w:r w:rsidRPr="00A37D65">
              <w:rPr>
                <w:rFonts w:ascii="Cambria" w:eastAsia="Cambria" w:hAnsi="Cambria"/>
                <w:lang w:val="en-GB"/>
              </w:rPr>
              <w:t xml:space="preserve"> knowledge and experience (integration of Visual Arts Methodology, Visual Arts and experiences with new materials which are used in everyday life in order to create by using a new technique) </w:t>
            </w:r>
          </w:p>
          <w:p w14:paraId="2F4E4E08" w14:textId="77777777" w:rsidR="00CE11D7" w:rsidRPr="00A37D65" w:rsidRDefault="00E903D7" w:rsidP="00584BB9">
            <w:pPr>
              <w:numPr>
                <w:ilvl w:val="0"/>
                <w:numId w:val="184"/>
              </w:numPr>
              <w:spacing w:after="21"/>
              <w:ind w:hanging="360"/>
              <w:rPr>
                <w:rFonts w:ascii="Cambria" w:hAnsi="Cambria"/>
                <w:lang w:val="en-GB"/>
              </w:rPr>
            </w:pPr>
            <w:r w:rsidRPr="00A37D65">
              <w:rPr>
                <w:rFonts w:ascii="Cambria" w:eastAsia="Cambria" w:hAnsi="Cambria"/>
                <w:lang w:val="en-GB"/>
              </w:rPr>
              <w:t xml:space="preserve">Apply the learned competencies to practical work  </w:t>
            </w:r>
          </w:p>
          <w:p w14:paraId="6A146358" w14:textId="77777777" w:rsidR="00CE11D7" w:rsidRPr="00A37D65" w:rsidRDefault="00E903D7" w:rsidP="00584BB9">
            <w:pPr>
              <w:numPr>
                <w:ilvl w:val="0"/>
                <w:numId w:val="184"/>
              </w:numPr>
              <w:spacing w:after="56" w:line="245" w:lineRule="auto"/>
              <w:ind w:hanging="360"/>
              <w:rPr>
                <w:rFonts w:ascii="Cambria" w:hAnsi="Cambria"/>
                <w:lang w:val="en-GB"/>
              </w:rPr>
            </w:pPr>
            <w:r w:rsidRPr="00A37D65">
              <w:rPr>
                <w:rFonts w:ascii="Cambria" w:eastAsia="Cambria" w:hAnsi="Cambria"/>
                <w:lang w:val="en-GB"/>
              </w:rPr>
              <w:t xml:space="preserve">Guide the children in creating all elements required for high-quality artistic solutions for a children’s (puppet) show </w:t>
            </w:r>
          </w:p>
          <w:p w14:paraId="2B340A07" w14:textId="77777777" w:rsidR="00CE11D7" w:rsidRPr="00A37D65" w:rsidRDefault="00E903D7" w:rsidP="00584BB9">
            <w:pPr>
              <w:numPr>
                <w:ilvl w:val="0"/>
                <w:numId w:val="184"/>
              </w:numPr>
              <w:ind w:hanging="360"/>
              <w:rPr>
                <w:rFonts w:ascii="Cambria" w:hAnsi="Cambria"/>
                <w:lang w:val="en-GB"/>
              </w:rPr>
            </w:pPr>
            <w:r w:rsidRPr="00A37D65">
              <w:rPr>
                <w:rFonts w:ascii="Cambria" w:eastAsia="Cambria" w:hAnsi="Cambria"/>
                <w:lang w:val="en-GB"/>
              </w:rPr>
              <w:t xml:space="preserve">Analyse the concepts of the artistic solution of the show </w:t>
            </w:r>
          </w:p>
        </w:tc>
      </w:tr>
      <w:tr w:rsidR="00CE11D7" w:rsidRPr="00A37D65" w14:paraId="2DDE4DF8" w14:textId="77777777" w:rsidTr="00A3320B">
        <w:trPr>
          <w:trHeight w:val="2588"/>
        </w:trPr>
        <w:tc>
          <w:tcPr>
            <w:tcW w:w="272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87E2F4" w14:textId="77777777" w:rsidR="00CE11D7" w:rsidRPr="00A37D65" w:rsidRDefault="00E903D7">
            <w:pPr>
              <w:rPr>
                <w:rFonts w:ascii="Cambria" w:hAnsi="Cambria"/>
                <w:lang w:val="en-GB"/>
              </w:rPr>
            </w:pPr>
            <w:r w:rsidRPr="00A37D65">
              <w:rPr>
                <w:rFonts w:ascii="Cambria" w:eastAsia="Cambria" w:hAnsi="Cambria"/>
                <w:lang w:val="en-GB"/>
              </w:rPr>
              <w:t xml:space="preserve">Course content (syllabus) </w:t>
            </w:r>
          </w:p>
        </w:tc>
        <w:tc>
          <w:tcPr>
            <w:tcW w:w="6337" w:type="dxa"/>
            <w:gridSpan w:val="6"/>
            <w:tcBorders>
              <w:top w:val="single" w:sz="4" w:space="0" w:color="000000"/>
              <w:left w:val="single" w:sz="4" w:space="0" w:color="000000"/>
              <w:bottom w:val="single" w:sz="4" w:space="0" w:color="000000"/>
              <w:right w:val="single" w:sz="4" w:space="0" w:color="000000"/>
            </w:tcBorders>
          </w:tcPr>
          <w:p w14:paraId="431A8095" w14:textId="77777777" w:rsidR="00CE11D7" w:rsidRPr="00A37D65" w:rsidRDefault="00E903D7" w:rsidP="00584BB9">
            <w:pPr>
              <w:numPr>
                <w:ilvl w:val="0"/>
                <w:numId w:val="185"/>
              </w:numPr>
              <w:spacing w:after="21"/>
              <w:ind w:hanging="360"/>
              <w:rPr>
                <w:rFonts w:ascii="Cambria" w:hAnsi="Cambria"/>
                <w:lang w:val="en-GB"/>
              </w:rPr>
            </w:pPr>
            <w:r w:rsidRPr="00A37D65">
              <w:rPr>
                <w:rFonts w:ascii="Cambria" w:eastAsia="Cambria" w:hAnsi="Cambria"/>
                <w:lang w:val="en-GB"/>
              </w:rPr>
              <w:t xml:space="preserve">Process of creation of a children’s and puppet show </w:t>
            </w:r>
          </w:p>
          <w:p w14:paraId="6AC3BB14" w14:textId="77777777" w:rsidR="00CE11D7" w:rsidRPr="00A37D65" w:rsidRDefault="00E903D7" w:rsidP="00584BB9">
            <w:pPr>
              <w:numPr>
                <w:ilvl w:val="0"/>
                <w:numId w:val="185"/>
              </w:numPr>
              <w:spacing w:after="21"/>
              <w:ind w:hanging="360"/>
              <w:rPr>
                <w:rFonts w:ascii="Cambria" w:hAnsi="Cambria"/>
                <w:lang w:val="en-GB"/>
              </w:rPr>
            </w:pPr>
            <w:r w:rsidRPr="00A37D65">
              <w:rPr>
                <w:rFonts w:ascii="Cambria" w:eastAsia="Cambria" w:hAnsi="Cambria"/>
                <w:lang w:val="en-GB"/>
              </w:rPr>
              <w:t xml:space="preserve">Selection of the text for a children’s puppet show </w:t>
            </w:r>
          </w:p>
          <w:p w14:paraId="71ECDE21" w14:textId="77777777" w:rsidR="00CE11D7" w:rsidRPr="00A37D65" w:rsidRDefault="00E903D7" w:rsidP="00584BB9">
            <w:pPr>
              <w:numPr>
                <w:ilvl w:val="0"/>
                <w:numId w:val="185"/>
              </w:numPr>
              <w:spacing w:after="19"/>
              <w:ind w:hanging="360"/>
              <w:rPr>
                <w:rFonts w:ascii="Cambria" w:hAnsi="Cambria"/>
                <w:lang w:val="en-GB"/>
              </w:rPr>
            </w:pPr>
            <w:r w:rsidRPr="00A37D65">
              <w:rPr>
                <w:rFonts w:ascii="Cambria" w:eastAsia="Cambria" w:hAnsi="Cambria"/>
                <w:lang w:val="en-GB"/>
              </w:rPr>
              <w:t xml:space="preserve">Dramaturgical analysis of the text </w:t>
            </w:r>
          </w:p>
          <w:p w14:paraId="27129F76" w14:textId="77777777" w:rsidR="00CE11D7" w:rsidRPr="00A37D65" w:rsidRDefault="00E903D7" w:rsidP="00584BB9">
            <w:pPr>
              <w:numPr>
                <w:ilvl w:val="0"/>
                <w:numId w:val="185"/>
              </w:numPr>
              <w:spacing w:after="20"/>
              <w:ind w:hanging="360"/>
              <w:rPr>
                <w:rFonts w:ascii="Cambria" w:hAnsi="Cambria"/>
                <w:lang w:val="en-GB"/>
              </w:rPr>
            </w:pPr>
            <w:r w:rsidRPr="00A37D65">
              <w:rPr>
                <w:rFonts w:ascii="Cambria" w:eastAsia="Cambria" w:hAnsi="Cambria"/>
                <w:lang w:val="en-GB"/>
              </w:rPr>
              <w:t xml:space="preserve">Assignment of tasks for project implementation  </w:t>
            </w:r>
          </w:p>
          <w:p w14:paraId="107C34EE" w14:textId="77777777" w:rsidR="00CE11D7" w:rsidRPr="00A37D65" w:rsidRDefault="00E903D7" w:rsidP="00584BB9">
            <w:pPr>
              <w:numPr>
                <w:ilvl w:val="0"/>
                <w:numId w:val="185"/>
              </w:numPr>
              <w:spacing w:after="22"/>
              <w:ind w:hanging="360"/>
              <w:rPr>
                <w:rFonts w:ascii="Cambria" w:hAnsi="Cambria"/>
                <w:lang w:val="en-GB"/>
              </w:rPr>
            </w:pPr>
            <w:r w:rsidRPr="00A37D65">
              <w:rPr>
                <w:rFonts w:ascii="Cambria" w:eastAsia="Cambria" w:hAnsi="Cambria"/>
                <w:lang w:val="en-GB"/>
              </w:rPr>
              <w:t xml:space="preserve">First concept sketches </w:t>
            </w:r>
          </w:p>
          <w:p w14:paraId="080757BF" w14:textId="77777777" w:rsidR="00CE11D7" w:rsidRPr="00A37D65" w:rsidRDefault="00E903D7" w:rsidP="00584BB9">
            <w:pPr>
              <w:numPr>
                <w:ilvl w:val="0"/>
                <w:numId w:val="185"/>
              </w:numPr>
              <w:spacing w:after="18"/>
              <w:ind w:hanging="360"/>
              <w:rPr>
                <w:rFonts w:ascii="Cambria" w:hAnsi="Cambria"/>
                <w:lang w:val="en-GB"/>
              </w:rPr>
            </w:pPr>
            <w:r w:rsidRPr="00A37D65">
              <w:rPr>
                <w:rFonts w:ascii="Cambria" w:eastAsia="Cambria" w:hAnsi="Cambria"/>
                <w:lang w:val="en-GB"/>
              </w:rPr>
              <w:t xml:space="preserve">Elaboration of sketches – size of costumes, puppets and stage </w:t>
            </w:r>
          </w:p>
          <w:p w14:paraId="1CBDE03A" w14:textId="77777777" w:rsidR="00CE11D7" w:rsidRPr="00A37D65" w:rsidRDefault="00E903D7" w:rsidP="00584BB9">
            <w:pPr>
              <w:numPr>
                <w:ilvl w:val="0"/>
                <w:numId w:val="185"/>
              </w:numPr>
              <w:spacing w:after="20"/>
              <w:ind w:hanging="360"/>
              <w:rPr>
                <w:rFonts w:ascii="Cambria" w:hAnsi="Cambria"/>
                <w:lang w:val="en-GB"/>
              </w:rPr>
            </w:pPr>
            <w:r w:rsidRPr="00A37D65">
              <w:rPr>
                <w:rFonts w:ascii="Cambria" w:eastAsia="Cambria" w:hAnsi="Cambria"/>
                <w:lang w:val="en-GB"/>
              </w:rPr>
              <w:t xml:space="preserve">Rehearsals for the show </w:t>
            </w:r>
          </w:p>
          <w:p w14:paraId="3B4FE07F" w14:textId="77777777" w:rsidR="00CE11D7" w:rsidRPr="00A37D65" w:rsidRDefault="00E903D7" w:rsidP="00584BB9">
            <w:pPr>
              <w:numPr>
                <w:ilvl w:val="0"/>
                <w:numId w:val="185"/>
              </w:numPr>
              <w:spacing w:after="18"/>
              <w:ind w:hanging="360"/>
              <w:rPr>
                <w:rFonts w:ascii="Cambria" w:hAnsi="Cambria"/>
                <w:lang w:val="en-GB"/>
              </w:rPr>
            </w:pPr>
            <w:r w:rsidRPr="00A37D65">
              <w:rPr>
                <w:rFonts w:ascii="Cambria" w:eastAsia="Cambria" w:hAnsi="Cambria"/>
                <w:lang w:val="en-GB"/>
              </w:rPr>
              <w:t xml:space="preserve">Design of play bills and invitations </w:t>
            </w:r>
          </w:p>
          <w:p w14:paraId="0264304C" w14:textId="77777777" w:rsidR="00CE11D7" w:rsidRPr="00A37D65" w:rsidRDefault="00E903D7" w:rsidP="00584BB9">
            <w:pPr>
              <w:numPr>
                <w:ilvl w:val="0"/>
                <w:numId w:val="185"/>
              </w:numPr>
              <w:spacing w:after="21"/>
              <w:ind w:hanging="360"/>
              <w:rPr>
                <w:rFonts w:ascii="Cambria" w:hAnsi="Cambria"/>
                <w:lang w:val="en-GB"/>
              </w:rPr>
            </w:pPr>
            <w:r w:rsidRPr="00A37D65">
              <w:rPr>
                <w:rFonts w:ascii="Cambria" w:eastAsia="Cambria" w:hAnsi="Cambria"/>
                <w:lang w:val="en-GB"/>
              </w:rPr>
              <w:t xml:space="preserve">Performance of the puppet show </w:t>
            </w:r>
          </w:p>
          <w:p w14:paraId="589D8403" w14:textId="77777777" w:rsidR="00CE11D7" w:rsidRPr="00A37D65" w:rsidRDefault="00E903D7" w:rsidP="00584BB9">
            <w:pPr>
              <w:numPr>
                <w:ilvl w:val="0"/>
                <w:numId w:val="185"/>
              </w:numPr>
              <w:ind w:hanging="360"/>
              <w:rPr>
                <w:rFonts w:ascii="Cambria" w:hAnsi="Cambria"/>
                <w:lang w:val="en-GB"/>
              </w:rPr>
            </w:pPr>
            <w:r w:rsidRPr="00A37D65">
              <w:rPr>
                <w:rFonts w:ascii="Cambria" w:eastAsia="Cambria" w:hAnsi="Cambria"/>
                <w:lang w:val="en-GB"/>
              </w:rPr>
              <w:t xml:space="preserve">Analysis of a children’s show seen at any theatre </w:t>
            </w:r>
          </w:p>
        </w:tc>
      </w:tr>
      <w:tr w:rsidR="00A3320B" w:rsidRPr="00A37D65" w14:paraId="4BE9D1B0" w14:textId="77777777" w:rsidTr="00A3320B">
        <w:trPr>
          <w:trHeight w:val="489"/>
        </w:trPr>
        <w:tc>
          <w:tcPr>
            <w:tcW w:w="2728"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4461FCA2" w14:textId="77777777" w:rsidR="00A3320B" w:rsidRPr="00A37D65" w:rsidRDefault="00A3320B">
            <w:pPr>
              <w:rPr>
                <w:rFonts w:ascii="Cambria" w:hAnsi="Cambria"/>
                <w:lang w:val="en-GB"/>
              </w:rPr>
            </w:pPr>
            <w:r w:rsidRPr="00A37D65">
              <w:rPr>
                <w:rFonts w:ascii="Cambria" w:eastAsia="Cambria" w:hAnsi="Cambria"/>
                <w:lang w:val="en-GB"/>
              </w:rPr>
              <w:t xml:space="preserve">Course activities, teaching and learning methods and assessment criteria  </w:t>
            </w:r>
            <w:r w:rsidRPr="00A37D65">
              <w:rPr>
                <w:rFonts w:ascii="Cambria" w:eastAsia="Cambria" w:hAnsi="Cambria"/>
                <w:lang w:val="en-GB"/>
              </w:rPr>
              <w:tab/>
              <w:t xml:space="preserve"> </w:t>
            </w:r>
          </w:p>
        </w:tc>
        <w:tc>
          <w:tcPr>
            <w:tcW w:w="2525" w:type="dxa"/>
            <w:gridSpan w:val="2"/>
            <w:tcBorders>
              <w:top w:val="single" w:sz="4" w:space="0" w:color="000000"/>
              <w:left w:val="single" w:sz="4" w:space="0" w:color="000000"/>
              <w:bottom w:val="single" w:sz="4" w:space="0" w:color="000000"/>
              <w:right w:val="single" w:sz="4" w:space="0" w:color="000000"/>
            </w:tcBorders>
            <w:vAlign w:val="center"/>
          </w:tcPr>
          <w:p w14:paraId="7E25AF03" w14:textId="77777777" w:rsidR="00A3320B" w:rsidRPr="00A37D65" w:rsidRDefault="00A3320B">
            <w:pPr>
              <w:ind w:left="1"/>
              <w:rPr>
                <w:rFonts w:ascii="Cambria" w:hAnsi="Cambria"/>
                <w:lang w:val="en-GB"/>
              </w:rPr>
            </w:pPr>
            <w:r w:rsidRPr="00A37D65">
              <w:rPr>
                <w:rFonts w:ascii="Cambria" w:eastAsia="Cambria" w:hAnsi="Cambria"/>
                <w:lang w:val="en-GB"/>
              </w:rPr>
              <w:t xml:space="preserve">Student responsibilities </w:t>
            </w:r>
          </w:p>
        </w:tc>
        <w:tc>
          <w:tcPr>
            <w:tcW w:w="1071" w:type="dxa"/>
            <w:tcBorders>
              <w:top w:val="single" w:sz="4" w:space="0" w:color="000000"/>
              <w:left w:val="single" w:sz="4" w:space="0" w:color="000000"/>
              <w:bottom w:val="single" w:sz="4" w:space="0" w:color="000000"/>
              <w:right w:val="single" w:sz="4" w:space="0" w:color="000000"/>
            </w:tcBorders>
          </w:tcPr>
          <w:p w14:paraId="06B7EFF8" w14:textId="77777777" w:rsidR="00A3320B" w:rsidRPr="00A37D65" w:rsidRDefault="00A3320B">
            <w:pPr>
              <w:rPr>
                <w:rFonts w:ascii="Cambria" w:hAnsi="Cambria"/>
                <w:lang w:val="en-GB"/>
              </w:rPr>
            </w:pPr>
            <w:r w:rsidRPr="00A37D65">
              <w:rPr>
                <w:rFonts w:ascii="Cambria" w:eastAsia="Cambria" w:hAnsi="Cambria"/>
                <w:lang w:val="en-GB"/>
              </w:rPr>
              <w:t xml:space="preserve">Learning outcomes </w:t>
            </w:r>
          </w:p>
        </w:tc>
        <w:tc>
          <w:tcPr>
            <w:tcW w:w="831" w:type="dxa"/>
            <w:tcBorders>
              <w:top w:val="single" w:sz="4" w:space="0" w:color="000000"/>
              <w:left w:val="single" w:sz="4" w:space="0" w:color="000000"/>
              <w:bottom w:val="single" w:sz="4" w:space="0" w:color="000000"/>
              <w:right w:val="single" w:sz="4" w:space="0" w:color="000000"/>
            </w:tcBorders>
            <w:vAlign w:val="center"/>
          </w:tcPr>
          <w:p w14:paraId="597DA388" w14:textId="77777777" w:rsidR="00A3320B" w:rsidRPr="00A37D65" w:rsidRDefault="00A3320B">
            <w:pPr>
              <w:ind w:left="1"/>
              <w:rPr>
                <w:rFonts w:ascii="Cambria" w:hAnsi="Cambria"/>
                <w:lang w:val="en-GB"/>
              </w:rPr>
            </w:pPr>
            <w:r w:rsidRPr="00A37D65">
              <w:rPr>
                <w:rFonts w:ascii="Cambria" w:eastAsia="Cambria" w:hAnsi="Cambria"/>
                <w:lang w:val="en-GB"/>
              </w:rPr>
              <w:t xml:space="preserve">Hours </w:t>
            </w:r>
          </w:p>
        </w:tc>
        <w:tc>
          <w:tcPr>
            <w:tcW w:w="845" w:type="dxa"/>
            <w:tcBorders>
              <w:top w:val="single" w:sz="4" w:space="0" w:color="000000"/>
              <w:left w:val="single" w:sz="4" w:space="0" w:color="000000"/>
              <w:bottom w:val="single" w:sz="4" w:space="0" w:color="000000"/>
              <w:right w:val="single" w:sz="4" w:space="0" w:color="000000"/>
            </w:tcBorders>
          </w:tcPr>
          <w:p w14:paraId="43F77937" w14:textId="77777777" w:rsidR="00A3320B" w:rsidRPr="00A37D65" w:rsidRDefault="00A3320B">
            <w:pPr>
              <w:ind w:left="2"/>
              <w:rPr>
                <w:rFonts w:ascii="Cambria" w:hAnsi="Cambria"/>
                <w:lang w:val="en-GB"/>
              </w:rPr>
            </w:pPr>
            <w:r w:rsidRPr="00A37D65">
              <w:rPr>
                <w:rFonts w:ascii="Cambria" w:eastAsia="Cambria" w:hAnsi="Cambria"/>
                <w:lang w:val="en-GB"/>
              </w:rPr>
              <w:t xml:space="preserve">ECTS </w:t>
            </w:r>
          </w:p>
          <w:p w14:paraId="07F20089" w14:textId="77777777" w:rsidR="00A3320B" w:rsidRPr="00A37D65" w:rsidRDefault="00A3320B">
            <w:pPr>
              <w:ind w:left="2"/>
              <w:rPr>
                <w:rFonts w:ascii="Cambria" w:hAnsi="Cambria"/>
                <w:lang w:val="en-GB"/>
              </w:rPr>
            </w:pPr>
            <w:r w:rsidRPr="00A37D65">
              <w:rPr>
                <w:rFonts w:ascii="Cambria" w:eastAsia="Cambria" w:hAnsi="Cambria"/>
                <w:lang w:val="en-GB"/>
              </w:rPr>
              <w:t xml:space="preserve">credits </w:t>
            </w:r>
          </w:p>
        </w:tc>
        <w:tc>
          <w:tcPr>
            <w:tcW w:w="1065" w:type="dxa"/>
            <w:tcBorders>
              <w:top w:val="single" w:sz="4" w:space="0" w:color="000000"/>
              <w:left w:val="single" w:sz="4" w:space="0" w:color="000000"/>
              <w:bottom w:val="single" w:sz="4" w:space="0" w:color="000000"/>
              <w:right w:val="single" w:sz="4" w:space="0" w:color="000000"/>
            </w:tcBorders>
          </w:tcPr>
          <w:p w14:paraId="6A0B3B2B" w14:textId="77777777" w:rsidR="00A3320B" w:rsidRPr="00A37D65" w:rsidRDefault="00A3320B">
            <w:pPr>
              <w:ind w:right="12"/>
              <w:rPr>
                <w:rFonts w:ascii="Cambria" w:hAnsi="Cambria"/>
                <w:lang w:val="en-GB"/>
              </w:rPr>
            </w:pPr>
            <w:r w:rsidRPr="00A37D65">
              <w:rPr>
                <w:rFonts w:ascii="Cambria" w:eastAsia="Cambria" w:hAnsi="Cambria"/>
                <w:lang w:val="en-GB"/>
              </w:rPr>
              <w:t xml:space="preserve">Grade ratio (%) </w:t>
            </w:r>
          </w:p>
        </w:tc>
      </w:tr>
      <w:tr w:rsidR="00A3320B" w:rsidRPr="00A37D65" w14:paraId="413AE9A7" w14:textId="77777777" w:rsidTr="00A3320B">
        <w:trPr>
          <w:trHeight w:val="324"/>
        </w:trPr>
        <w:tc>
          <w:tcPr>
            <w:tcW w:w="0" w:type="auto"/>
            <w:vMerge/>
            <w:tcBorders>
              <w:left w:val="single" w:sz="4" w:space="0" w:color="000000"/>
              <w:right w:val="single" w:sz="4" w:space="0" w:color="000000"/>
            </w:tcBorders>
            <w:shd w:val="clear" w:color="auto" w:fill="F2F2F2" w:themeFill="background1" w:themeFillShade="F2"/>
          </w:tcPr>
          <w:p w14:paraId="641E2A72" w14:textId="77777777" w:rsidR="00A3320B" w:rsidRPr="00A37D65" w:rsidRDefault="00A3320B">
            <w:pPr>
              <w:rPr>
                <w:rFonts w:ascii="Cambria" w:hAnsi="Cambria"/>
                <w:lang w:val="en-GB"/>
              </w:rPr>
            </w:pPr>
          </w:p>
        </w:tc>
        <w:tc>
          <w:tcPr>
            <w:tcW w:w="2525" w:type="dxa"/>
            <w:gridSpan w:val="2"/>
            <w:tcBorders>
              <w:top w:val="single" w:sz="4" w:space="0" w:color="000000"/>
              <w:left w:val="single" w:sz="4" w:space="0" w:color="000000"/>
              <w:bottom w:val="single" w:sz="4" w:space="0" w:color="000000"/>
              <w:right w:val="single" w:sz="4" w:space="0" w:color="000000"/>
            </w:tcBorders>
          </w:tcPr>
          <w:p w14:paraId="744F4BA0" w14:textId="77777777" w:rsidR="00A3320B" w:rsidRPr="00A37D65" w:rsidRDefault="00A3320B">
            <w:pPr>
              <w:ind w:left="1"/>
              <w:rPr>
                <w:rFonts w:ascii="Cambria" w:hAnsi="Cambria"/>
                <w:lang w:val="en-GB"/>
              </w:rPr>
            </w:pPr>
            <w:r w:rsidRPr="00A37D65">
              <w:rPr>
                <w:rFonts w:ascii="Cambria" w:eastAsia="Cambria" w:hAnsi="Cambria"/>
                <w:lang w:val="en-GB"/>
              </w:rPr>
              <w:t xml:space="preserve">Activity in class (L, </w:t>
            </w:r>
            <w:r w:rsidR="00FB61F9" w:rsidRPr="00A37D65">
              <w:rPr>
                <w:rFonts w:ascii="Cambria" w:eastAsia="Cambria" w:hAnsi="Cambria"/>
                <w:lang w:val="en-GB"/>
              </w:rPr>
              <w:t>E</w:t>
            </w:r>
            <w:r w:rsidRPr="00A37D65">
              <w:rPr>
                <w:rFonts w:ascii="Cambria" w:eastAsia="Cambria" w:hAnsi="Cambria"/>
                <w:lang w:val="en-GB"/>
              </w:rPr>
              <w:t>)</w:t>
            </w:r>
          </w:p>
        </w:tc>
        <w:tc>
          <w:tcPr>
            <w:tcW w:w="1071" w:type="dxa"/>
            <w:tcBorders>
              <w:top w:val="single" w:sz="4" w:space="0" w:color="000000"/>
              <w:left w:val="single" w:sz="4" w:space="0" w:color="000000"/>
              <w:bottom w:val="single" w:sz="4" w:space="0" w:color="000000"/>
              <w:right w:val="single" w:sz="4" w:space="0" w:color="000000"/>
            </w:tcBorders>
          </w:tcPr>
          <w:p w14:paraId="21152EC4" w14:textId="77777777" w:rsidR="00A3320B" w:rsidRPr="00A37D65" w:rsidRDefault="00A3320B" w:rsidP="00A3320B">
            <w:pPr>
              <w:jc w:val="center"/>
              <w:rPr>
                <w:rFonts w:ascii="Cambria" w:hAnsi="Cambria"/>
                <w:lang w:val="en-GB"/>
              </w:rPr>
            </w:pPr>
            <w:r w:rsidRPr="00A37D65">
              <w:rPr>
                <w:rFonts w:ascii="Cambria" w:eastAsia="Cambria" w:hAnsi="Cambria"/>
                <w:lang w:val="en-GB"/>
              </w:rPr>
              <w:t>1.- 4.</w:t>
            </w:r>
          </w:p>
        </w:tc>
        <w:tc>
          <w:tcPr>
            <w:tcW w:w="831" w:type="dxa"/>
            <w:tcBorders>
              <w:top w:val="single" w:sz="4" w:space="0" w:color="000000"/>
              <w:left w:val="single" w:sz="4" w:space="0" w:color="000000"/>
              <w:bottom w:val="single" w:sz="4" w:space="0" w:color="000000"/>
              <w:right w:val="single" w:sz="4" w:space="0" w:color="000000"/>
            </w:tcBorders>
          </w:tcPr>
          <w:p w14:paraId="44AFCF93" w14:textId="77777777" w:rsidR="00A3320B" w:rsidRPr="00A37D65" w:rsidRDefault="00A3320B" w:rsidP="00A3320B">
            <w:pPr>
              <w:ind w:left="1"/>
              <w:jc w:val="center"/>
              <w:rPr>
                <w:rFonts w:ascii="Cambria" w:hAnsi="Cambria"/>
                <w:lang w:val="en-GB"/>
              </w:rPr>
            </w:pPr>
            <w:r w:rsidRPr="00A37D65">
              <w:rPr>
                <w:rFonts w:ascii="Cambria" w:eastAsia="Cambria" w:hAnsi="Cambria"/>
                <w:lang w:val="en-GB"/>
              </w:rPr>
              <w:t>34</w:t>
            </w:r>
          </w:p>
        </w:tc>
        <w:tc>
          <w:tcPr>
            <w:tcW w:w="845" w:type="dxa"/>
            <w:tcBorders>
              <w:top w:val="single" w:sz="4" w:space="0" w:color="000000"/>
              <w:left w:val="single" w:sz="4" w:space="0" w:color="000000"/>
              <w:bottom w:val="single" w:sz="4" w:space="0" w:color="000000"/>
              <w:right w:val="single" w:sz="4" w:space="0" w:color="000000"/>
            </w:tcBorders>
          </w:tcPr>
          <w:p w14:paraId="27BB00FD" w14:textId="77777777" w:rsidR="00A3320B" w:rsidRPr="00A37D65" w:rsidRDefault="00A3320B" w:rsidP="00A3320B">
            <w:pPr>
              <w:ind w:left="2"/>
              <w:jc w:val="center"/>
              <w:rPr>
                <w:rFonts w:ascii="Cambria" w:hAnsi="Cambria"/>
                <w:lang w:val="en-GB"/>
              </w:rPr>
            </w:pPr>
            <w:r w:rsidRPr="00A37D65">
              <w:rPr>
                <w:rFonts w:ascii="Cambria" w:eastAsia="Cambria" w:hAnsi="Cambria"/>
                <w:lang w:val="en-GB"/>
              </w:rPr>
              <w:t>1,1</w:t>
            </w:r>
          </w:p>
        </w:tc>
        <w:tc>
          <w:tcPr>
            <w:tcW w:w="1065" w:type="dxa"/>
            <w:tcBorders>
              <w:top w:val="single" w:sz="4" w:space="0" w:color="000000"/>
              <w:left w:val="single" w:sz="4" w:space="0" w:color="000000"/>
              <w:bottom w:val="single" w:sz="4" w:space="0" w:color="000000"/>
              <w:right w:val="single" w:sz="4" w:space="0" w:color="000000"/>
            </w:tcBorders>
          </w:tcPr>
          <w:p w14:paraId="4C21A16E" w14:textId="77777777" w:rsidR="00A3320B" w:rsidRPr="00A37D65" w:rsidRDefault="00A3320B" w:rsidP="00A3320B">
            <w:pPr>
              <w:jc w:val="center"/>
              <w:rPr>
                <w:rFonts w:ascii="Cambria" w:hAnsi="Cambria"/>
                <w:lang w:val="en-GB"/>
              </w:rPr>
            </w:pPr>
            <w:r w:rsidRPr="00A37D65">
              <w:rPr>
                <w:rFonts w:ascii="Cambria" w:eastAsia="Cambria" w:hAnsi="Cambria"/>
                <w:lang w:val="en-GB"/>
              </w:rPr>
              <w:t>10%</w:t>
            </w:r>
          </w:p>
        </w:tc>
      </w:tr>
      <w:tr w:rsidR="00A3320B" w:rsidRPr="00A37D65" w14:paraId="03FDC0C6" w14:textId="77777777" w:rsidTr="00A3320B">
        <w:trPr>
          <w:trHeight w:val="962"/>
        </w:trPr>
        <w:tc>
          <w:tcPr>
            <w:tcW w:w="0" w:type="auto"/>
            <w:vMerge/>
            <w:tcBorders>
              <w:left w:val="single" w:sz="4" w:space="0" w:color="000000"/>
              <w:right w:val="single" w:sz="4" w:space="0" w:color="000000"/>
            </w:tcBorders>
            <w:shd w:val="clear" w:color="auto" w:fill="F2F2F2" w:themeFill="background1" w:themeFillShade="F2"/>
          </w:tcPr>
          <w:p w14:paraId="0C228CB4" w14:textId="77777777" w:rsidR="00A3320B" w:rsidRPr="00A37D65" w:rsidRDefault="00A3320B">
            <w:pPr>
              <w:rPr>
                <w:rFonts w:ascii="Cambria" w:hAnsi="Cambria"/>
                <w:lang w:val="en-GB"/>
              </w:rPr>
            </w:pPr>
          </w:p>
        </w:tc>
        <w:tc>
          <w:tcPr>
            <w:tcW w:w="2525" w:type="dxa"/>
            <w:gridSpan w:val="2"/>
            <w:tcBorders>
              <w:top w:val="single" w:sz="4" w:space="0" w:color="000000"/>
              <w:left w:val="single" w:sz="4" w:space="0" w:color="000000"/>
              <w:bottom w:val="single" w:sz="4" w:space="0" w:color="000000"/>
              <w:right w:val="single" w:sz="4" w:space="0" w:color="000000"/>
            </w:tcBorders>
          </w:tcPr>
          <w:p w14:paraId="247C917C" w14:textId="77777777" w:rsidR="00A3320B" w:rsidRPr="00A37D65" w:rsidRDefault="00A3320B">
            <w:pPr>
              <w:ind w:left="1" w:right="1"/>
              <w:rPr>
                <w:rFonts w:ascii="Cambria" w:hAnsi="Cambria"/>
                <w:lang w:val="en-GB"/>
              </w:rPr>
            </w:pPr>
            <w:r w:rsidRPr="00A37D65">
              <w:rPr>
                <w:rFonts w:ascii="Cambria" w:eastAsia="Cambria" w:hAnsi="Cambria"/>
                <w:lang w:val="en-GB"/>
              </w:rPr>
              <w:t xml:space="preserve">Individual tasks (text for a puppet game, sketches of puppets and stage, creation of puppets and stage) </w:t>
            </w:r>
          </w:p>
        </w:tc>
        <w:tc>
          <w:tcPr>
            <w:tcW w:w="1071" w:type="dxa"/>
            <w:tcBorders>
              <w:top w:val="single" w:sz="4" w:space="0" w:color="000000"/>
              <w:left w:val="single" w:sz="4" w:space="0" w:color="000000"/>
              <w:bottom w:val="single" w:sz="4" w:space="0" w:color="000000"/>
              <w:right w:val="single" w:sz="4" w:space="0" w:color="000000"/>
            </w:tcBorders>
            <w:vAlign w:val="center"/>
          </w:tcPr>
          <w:p w14:paraId="59E60F72" w14:textId="77777777" w:rsidR="00A3320B" w:rsidRPr="00A37D65" w:rsidRDefault="00A3320B" w:rsidP="00A3320B">
            <w:pPr>
              <w:jc w:val="center"/>
              <w:rPr>
                <w:rFonts w:ascii="Cambria" w:hAnsi="Cambria"/>
                <w:lang w:val="en-GB"/>
              </w:rPr>
            </w:pPr>
            <w:r w:rsidRPr="00A37D65">
              <w:rPr>
                <w:rFonts w:ascii="Cambria" w:eastAsia="Cambria" w:hAnsi="Cambria"/>
                <w:lang w:val="en-GB"/>
              </w:rPr>
              <w:t>1.- 4.</w:t>
            </w:r>
          </w:p>
        </w:tc>
        <w:tc>
          <w:tcPr>
            <w:tcW w:w="831" w:type="dxa"/>
            <w:tcBorders>
              <w:top w:val="single" w:sz="4" w:space="0" w:color="000000"/>
              <w:left w:val="single" w:sz="4" w:space="0" w:color="000000"/>
              <w:bottom w:val="single" w:sz="4" w:space="0" w:color="000000"/>
              <w:right w:val="single" w:sz="4" w:space="0" w:color="000000"/>
            </w:tcBorders>
            <w:vAlign w:val="center"/>
          </w:tcPr>
          <w:p w14:paraId="69EB7A9A" w14:textId="77777777" w:rsidR="00A3320B" w:rsidRPr="00A37D65" w:rsidRDefault="00A3320B" w:rsidP="00A3320B">
            <w:pPr>
              <w:ind w:left="1"/>
              <w:jc w:val="center"/>
              <w:rPr>
                <w:rFonts w:ascii="Cambria" w:hAnsi="Cambria"/>
                <w:lang w:val="en-GB"/>
              </w:rPr>
            </w:pPr>
            <w:r w:rsidRPr="00A37D65">
              <w:rPr>
                <w:rFonts w:ascii="Cambria" w:eastAsia="Cambria" w:hAnsi="Cambria"/>
                <w:lang w:val="en-GB"/>
              </w:rPr>
              <w:t>24</w:t>
            </w:r>
          </w:p>
        </w:tc>
        <w:tc>
          <w:tcPr>
            <w:tcW w:w="845" w:type="dxa"/>
            <w:tcBorders>
              <w:top w:val="single" w:sz="4" w:space="0" w:color="000000"/>
              <w:left w:val="single" w:sz="4" w:space="0" w:color="000000"/>
              <w:bottom w:val="single" w:sz="4" w:space="0" w:color="000000"/>
              <w:right w:val="single" w:sz="4" w:space="0" w:color="000000"/>
            </w:tcBorders>
            <w:vAlign w:val="center"/>
          </w:tcPr>
          <w:p w14:paraId="09CB5F42" w14:textId="77777777" w:rsidR="00A3320B" w:rsidRPr="00A37D65" w:rsidRDefault="00A3320B" w:rsidP="00A3320B">
            <w:pPr>
              <w:ind w:left="2"/>
              <w:jc w:val="center"/>
              <w:rPr>
                <w:rFonts w:ascii="Cambria" w:hAnsi="Cambria"/>
                <w:lang w:val="en-GB"/>
              </w:rPr>
            </w:pPr>
            <w:r w:rsidRPr="00A37D65">
              <w:rPr>
                <w:rFonts w:ascii="Cambria" w:eastAsia="Cambria" w:hAnsi="Cambria"/>
                <w:lang w:val="en-GB"/>
              </w:rPr>
              <w:t>0,8</w:t>
            </w:r>
          </w:p>
        </w:tc>
        <w:tc>
          <w:tcPr>
            <w:tcW w:w="1065" w:type="dxa"/>
            <w:tcBorders>
              <w:top w:val="single" w:sz="4" w:space="0" w:color="000000"/>
              <w:left w:val="single" w:sz="4" w:space="0" w:color="000000"/>
              <w:bottom w:val="single" w:sz="4" w:space="0" w:color="000000"/>
              <w:right w:val="single" w:sz="4" w:space="0" w:color="000000"/>
            </w:tcBorders>
            <w:vAlign w:val="center"/>
          </w:tcPr>
          <w:p w14:paraId="5A121D60" w14:textId="77777777" w:rsidR="00A3320B" w:rsidRPr="00A37D65" w:rsidRDefault="00A3320B" w:rsidP="00A3320B">
            <w:pPr>
              <w:jc w:val="center"/>
              <w:rPr>
                <w:rFonts w:ascii="Cambria" w:hAnsi="Cambria"/>
                <w:lang w:val="en-GB"/>
              </w:rPr>
            </w:pPr>
            <w:r w:rsidRPr="00A37D65">
              <w:rPr>
                <w:rFonts w:ascii="Cambria" w:eastAsia="Cambria" w:hAnsi="Cambria"/>
                <w:lang w:val="en-GB"/>
              </w:rPr>
              <w:t>40%</w:t>
            </w:r>
          </w:p>
        </w:tc>
      </w:tr>
      <w:tr w:rsidR="00A3320B" w:rsidRPr="00A37D65" w14:paraId="54D300E6" w14:textId="77777777" w:rsidTr="00A3320B">
        <w:trPr>
          <w:trHeight w:val="495"/>
        </w:trPr>
        <w:tc>
          <w:tcPr>
            <w:tcW w:w="0" w:type="auto"/>
            <w:vMerge/>
            <w:tcBorders>
              <w:left w:val="single" w:sz="4" w:space="0" w:color="000000"/>
              <w:right w:val="single" w:sz="4" w:space="0" w:color="000000"/>
            </w:tcBorders>
            <w:shd w:val="clear" w:color="auto" w:fill="F2F2F2" w:themeFill="background1" w:themeFillShade="F2"/>
          </w:tcPr>
          <w:p w14:paraId="38D917B0" w14:textId="77777777" w:rsidR="00A3320B" w:rsidRPr="00A37D65" w:rsidRDefault="00A3320B">
            <w:pPr>
              <w:rPr>
                <w:rFonts w:ascii="Cambria" w:hAnsi="Cambria"/>
                <w:lang w:val="en-GB"/>
              </w:rPr>
            </w:pPr>
          </w:p>
        </w:tc>
        <w:tc>
          <w:tcPr>
            <w:tcW w:w="2525" w:type="dxa"/>
            <w:gridSpan w:val="2"/>
            <w:tcBorders>
              <w:top w:val="single" w:sz="4" w:space="0" w:color="000000"/>
              <w:left w:val="single" w:sz="4" w:space="0" w:color="000000"/>
              <w:bottom w:val="single" w:sz="4" w:space="0" w:color="000000"/>
              <w:right w:val="single" w:sz="4" w:space="0" w:color="000000"/>
            </w:tcBorders>
          </w:tcPr>
          <w:p w14:paraId="7B6E97C5" w14:textId="77777777" w:rsidR="00A3320B" w:rsidRPr="00A37D65" w:rsidRDefault="00A3320B" w:rsidP="00A3320B">
            <w:pPr>
              <w:ind w:left="1"/>
              <w:rPr>
                <w:rFonts w:ascii="Cambria" w:hAnsi="Cambria"/>
                <w:lang w:val="en-GB"/>
              </w:rPr>
            </w:pPr>
            <w:r w:rsidRPr="00A37D65">
              <w:rPr>
                <w:rFonts w:ascii="Cambria" w:eastAsia="Cambria" w:hAnsi="Cambria"/>
                <w:lang w:val="en-GB"/>
              </w:rPr>
              <w:t>Written projects  (children’s theatre or puppet show)</w:t>
            </w:r>
            <w:r w:rsidRPr="00A37D65">
              <w:rPr>
                <w:rFonts w:ascii="Cambria" w:eastAsia="Cambria" w:hAnsi="Cambria"/>
                <w:color w:val="C00000"/>
                <w:lang w:val="en-GB"/>
              </w:rPr>
              <w:t xml:space="preserve"> </w:t>
            </w:r>
          </w:p>
        </w:tc>
        <w:tc>
          <w:tcPr>
            <w:tcW w:w="1071" w:type="dxa"/>
            <w:tcBorders>
              <w:top w:val="single" w:sz="4" w:space="0" w:color="000000"/>
              <w:left w:val="single" w:sz="4" w:space="0" w:color="000000"/>
              <w:bottom w:val="single" w:sz="4" w:space="0" w:color="000000"/>
              <w:right w:val="single" w:sz="4" w:space="0" w:color="000000"/>
            </w:tcBorders>
            <w:vAlign w:val="center"/>
          </w:tcPr>
          <w:p w14:paraId="5CC162CA" w14:textId="77777777" w:rsidR="00A3320B" w:rsidRPr="00A37D65" w:rsidRDefault="00A3320B" w:rsidP="00A3320B">
            <w:pPr>
              <w:jc w:val="center"/>
              <w:rPr>
                <w:rFonts w:ascii="Cambria" w:hAnsi="Cambria"/>
                <w:lang w:val="en-GB"/>
              </w:rPr>
            </w:pPr>
            <w:r w:rsidRPr="00A37D65">
              <w:rPr>
                <w:rFonts w:ascii="Cambria" w:eastAsia="Cambria" w:hAnsi="Cambria"/>
                <w:lang w:val="en-GB"/>
              </w:rPr>
              <w:t>1.- 4.</w:t>
            </w:r>
          </w:p>
        </w:tc>
        <w:tc>
          <w:tcPr>
            <w:tcW w:w="831" w:type="dxa"/>
            <w:tcBorders>
              <w:top w:val="single" w:sz="4" w:space="0" w:color="000000"/>
              <w:left w:val="single" w:sz="4" w:space="0" w:color="000000"/>
              <w:bottom w:val="single" w:sz="4" w:space="0" w:color="000000"/>
              <w:right w:val="single" w:sz="4" w:space="0" w:color="000000"/>
            </w:tcBorders>
            <w:vAlign w:val="center"/>
          </w:tcPr>
          <w:p w14:paraId="01F7D3E7" w14:textId="77777777" w:rsidR="00A3320B" w:rsidRPr="00A37D65" w:rsidRDefault="00A3320B" w:rsidP="00A3320B">
            <w:pPr>
              <w:ind w:left="1"/>
              <w:jc w:val="center"/>
              <w:rPr>
                <w:rFonts w:ascii="Cambria" w:hAnsi="Cambria"/>
                <w:lang w:val="en-GB"/>
              </w:rPr>
            </w:pPr>
            <w:r w:rsidRPr="00A37D65">
              <w:rPr>
                <w:rFonts w:ascii="Cambria" w:eastAsia="Cambria" w:hAnsi="Cambria"/>
                <w:lang w:val="en-GB"/>
              </w:rPr>
              <w:t>8</w:t>
            </w:r>
          </w:p>
        </w:tc>
        <w:tc>
          <w:tcPr>
            <w:tcW w:w="845" w:type="dxa"/>
            <w:tcBorders>
              <w:top w:val="single" w:sz="4" w:space="0" w:color="000000"/>
              <w:left w:val="single" w:sz="4" w:space="0" w:color="000000"/>
              <w:bottom w:val="single" w:sz="4" w:space="0" w:color="000000"/>
              <w:right w:val="single" w:sz="4" w:space="0" w:color="000000"/>
            </w:tcBorders>
            <w:vAlign w:val="center"/>
          </w:tcPr>
          <w:p w14:paraId="1B88E357" w14:textId="77777777" w:rsidR="00A3320B" w:rsidRPr="00A37D65" w:rsidRDefault="00A3320B" w:rsidP="00A3320B">
            <w:pPr>
              <w:ind w:left="2"/>
              <w:jc w:val="center"/>
              <w:rPr>
                <w:rFonts w:ascii="Cambria" w:hAnsi="Cambria"/>
                <w:lang w:val="en-GB"/>
              </w:rPr>
            </w:pPr>
            <w:r w:rsidRPr="00A37D65">
              <w:rPr>
                <w:rFonts w:ascii="Cambria" w:eastAsia="Cambria" w:hAnsi="Cambria"/>
                <w:lang w:val="en-GB"/>
              </w:rPr>
              <w:t>0,3</w:t>
            </w:r>
          </w:p>
        </w:tc>
        <w:tc>
          <w:tcPr>
            <w:tcW w:w="1065" w:type="dxa"/>
            <w:tcBorders>
              <w:top w:val="single" w:sz="4" w:space="0" w:color="000000"/>
              <w:left w:val="single" w:sz="4" w:space="0" w:color="000000"/>
              <w:bottom w:val="single" w:sz="4" w:space="0" w:color="000000"/>
              <w:right w:val="single" w:sz="4" w:space="0" w:color="000000"/>
            </w:tcBorders>
            <w:vAlign w:val="center"/>
          </w:tcPr>
          <w:p w14:paraId="6D8650B4" w14:textId="77777777" w:rsidR="00A3320B" w:rsidRPr="00A37D65" w:rsidRDefault="00A3320B" w:rsidP="00A3320B">
            <w:pPr>
              <w:jc w:val="center"/>
              <w:rPr>
                <w:rFonts w:ascii="Cambria" w:hAnsi="Cambria"/>
                <w:lang w:val="en-GB"/>
              </w:rPr>
            </w:pPr>
            <w:r w:rsidRPr="00A37D65">
              <w:rPr>
                <w:rFonts w:ascii="Cambria" w:eastAsia="Cambria" w:hAnsi="Cambria"/>
                <w:lang w:val="en-GB"/>
              </w:rPr>
              <w:t>10%</w:t>
            </w:r>
          </w:p>
        </w:tc>
      </w:tr>
      <w:tr w:rsidR="00A3320B" w:rsidRPr="00A37D65" w14:paraId="0B3043F4" w14:textId="77777777" w:rsidTr="00A3320B">
        <w:trPr>
          <w:trHeight w:val="325"/>
        </w:trPr>
        <w:tc>
          <w:tcPr>
            <w:tcW w:w="0" w:type="auto"/>
            <w:vMerge/>
            <w:tcBorders>
              <w:left w:val="single" w:sz="4" w:space="0" w:color="000000"/>
              <w:right w:val="single" w:sz="4" w:space="0" w:color="000000"/>
            </w:tcBorders>
            <w:shd w:val="clear" w:color="auto" w:fill="F2F2F2" w:themeFill="background1" w:themeFillShade="F2"/>
          </w:tcPr>
          <w:p w14:paraId="3DD66CF8" w14:textId="77777777" w:rsidR="00A3320B" w:rsidRPr="00A37D65" w:rsidRDefault="00A3320B">
            <w:pPr>
              <w:rPr>
                <w:rFonts w:ascii="Cambria" w:hAnsi="Cambria"/>
                <w:lang w:val="en-GB"/>
              </w:rPr>
            </w:pPr>
          </w:p>
        </w:tc>
        <w:tc>
          <w:tcPr>
            <w:tcW w:w="2525" w:type="dxa"/>
            <w:gridSpan w:val="2"/>
            <w:tcBorders>
              <w:top w:val="single" w:sz="4" w:space="0" w:color="000000"/>
              <w:left w:val="single" w:sz="4" w:space="0" w:color="000000"/>
              <w:bottom w:val="single" w:sz="4" w:space="0" w:color="000000"/>
              <w:right w:val="single" w:sz="4" w:space="0" w:color="000000"/>
            </w:tcBorders>
          </w:tcPr>
          <w:p w14:paraId="661F31C5" w14:textId="77777777" w:rsidR="00A3320B" w:rsidRPr="00A37D65" w:rsidRDefault="00A3320B">
            <w:pPr>
              <w:ind w:left="1"/>
              <w:rPr>
                <w:rFonts w:ascii="Cambria" w:hAnsi="Cambria"/>
                <w:lang w:val="en-GB"/>
              </w:rPr>
            </w:pPr>
            <w:r w:rsidRPr="00A37D65">
              <w:rPr>
                <w:rFonts w:ascii="Cambria" w:eastAsia="Cambria" w:hAnsi="Cambria"/>
                <w:lang w:val="en-GB"/>
              </w:rPr>
              <w:t xml:space="preserve">Exam (oral, written, concert) </w:t>
            </w:r>
          </w:p>
        </w:tc>
        <w:tc>
          <w:tcPr>
            <w:tcW w:w="1071" w:type="dxa"/>
            <w:tcBorders>
              <w:top w:val="single" w:sz="4" w:space="0" w:color="000000"/>
              <w:left w:val="single" w:sz="4" w:space="0" w:color="000000"/>
              <w:bottom w:val="single" w:sz="4" w:space="0" w:color="000000"/>
              <w:right w:val="single" w:sz="4" w:space="0" w:color="000000"/>
            </w:tcBorders>
          </w:tcPr>
          <w:p w14:paraId="55C53DF0" w14:textId="77777777" w:rsidR="00A3320B" w:rsidRPr="00A37D65" w:rsidRDefault="00A3320B" w:rsidP="00A3320B">
            <w:pPr>
              <w:jc w:val="center"/>
              <w:rPr>
                <w:rFonts w:ascii="Cambria" w:hAnsi="Cambria"/>
                <w:lang w:val="en-GB"/>
              </w:rPr>
            </w:pPr>
            <w:r w:rsidRPr="00A37D65">
              <w:rPr>
                <w:rFonts w:ascii="Cambria" w:eastAsia="Cambria" w:hAnsi="Cambria"/>
                <w:lang w:val="en-GB"/>
              </w:rPr>
              <w:t>1.- 4.</w:t>
            </w:r>
          </w:p>
        </w:tc>
        <w:tc>
          <w:tcPr>
            <w:tcW w:w="831" w:type="dxa"/>
            <w:tcBorders>
              <w:top w:val="single" w:sz="4" w:space="0" w:color="000000"/>
              <w:left w:val="single" w:sz="4" w:space="0" w:color="000000"/>
              <w:bottom w:val="single" w:sz="4" w:space="0" w:color="000000"/>
              <w:right w:val="single" w:sz="4" w:space="0" w:color="000000"/>
            </w:tcBorders>
          </w:tcPr>
          <w:p w14:paraId="0AE60532" w14:textId="77777777" w:rsidR="00A3320B" w:rsidRPr="00A37D65" w:rsidRDefault="00A3320B" w:rsidP="00A3320B">
            <w:pPr>
              <w:ind w:left="1"/>
              <w:jc w:val="center"/>
              <w:rPr>
                <w:rFonts w:ascii="Cambria" w:hAnsi="Cambria"/>
                <w:lang w:val="en-GB"/>
              </w:rPr>
            </w:pPr>
            <w:r w:rsidRPr="00A37D65">
              <w:rPr>
                <w:rFonts w:ascii="Cambria" w:eastAsia="Cambria" w:hAnsi="Cambria"/>
                <w:lang w:val="en-GB"/>
              </w:rPr>
              <w:t>24</w:t>
            </w:r>
          </w:p>
        </w:tc>
        <w:tc>
          <w:tcPr>
            <w:tcW w:w="845" w:type="dxa"/>
            <w:tcBorders>
              <w:top w:val="single" w:sz="4" w:space="0" w:color="000000"/>
              <w:left w:val="single" w:sz="4" w:space="0" w:color="000000"/>
              <w:bottom w:val="single" w:sz="4" w:space="0" w:color="000000"/>
              <w:right w:val="single" w:sz="4" w:space="0" w:color="000000"/>
            </w:tcBorders>
          </w:tcPr>
          <w:p w14:paraId="3561FCF2" w14:textId="77777777" w:rsidR="00A3320B" w:rsidRPr="00A37D65" w:rsidRDefault="00A3320B" w:rsidP="00A3320B">
            <w:pPr>
              <w:ind w:left="2"/>
              <w:jc w:val="center"/>
              <w:rPr>
                <w:rFonts w:ascii="Cambria" w:hAnsi="Cambria"/>
                <w:lang w:val="en-GB"/>
              </w:rPr>
            </w:pPr>
            <w:r w:rsidRPr="00A37D65">
              <w:rPr>
                <w:rFonts w:ascii="Cambria" w:eastAsia="Cambria" w:hAnsi="Cambria"/>
                <w:lang w:val="en-GB"/>
              </w:rPr>
              <w:t>0,8</w:t>
            </w:r>
          </w:p>
        </w:tc>
        <w:tc>
          <w:tcPr>
            <w:tcW w:w="1065" w:type="dxa"/>
            <w:tcBorders>
              <w:top w:val="single" w:sz="4" w:space="0" w:color="000000"/>
              <w:left w:val="single" w:sz="4" w:space="0" w:color="000000"/>
              <w:bottom w:val="single" w:sz="4" w:space="0" w:color="000000"/>
              <w:right w:val="single" w:sz="4" w:space="0" w:color="000000"/>
            </w:tcBorders>
          </w:tcPr>
          <w:p w14:paraId="0B31A915" w14:textId="77777777" w:rsidR="00A3320B" w:rsidRPr="00A37D65" w:rsidRDefault="00A3320B" w:rsidP="00A3320B">
            <w:pPr>
              <w:jc w:val="center"/>
              <w:rPr>
                <w:rFonts w:ascii="Cambria" w:hAnsi="Cambria"/>
                <w:lang w:val="en-GB"/>
              </w:rPr>
            </w:pPr>
            <w:r w:rsidRPr="00A37D65">
              <w:rPr>
                <w:rFonts w:ascii="Cambria" w:eastAsia="Cambria" w:hAnsi="Cambria"/>
                <w:lang w:val="en-GB"/>
              </w:rPr>
              <w:t>40%</w:t>
            </w:r>
          </w:p>
        </w:tc>
      </w:tr>
      <w:tr w:rsidR="00A3320B" w:rsidRPr="00A37D65" w14:paraId="67564A9F" w14:textId="77777777" w:rsidTr="00A3320B">
        <w:trPr>
          <w:trHeight w:val="325"/>
        </w:trPr>
        <w:tc>
          <w:tcPr>
            <w:tcW w:w="0" w:type="auto"/>
            <w:vMerge/>
            <w:tcBorders>
              <w:left w:val="single" w:sz="4" w:space="0" w:color="000000"/>
              <w:bottom w:val="single" w:sz="4" w:space="0" w:color="auto"/>
              <w:right w:val="single" w:sz="4" w:space="0" w:color="000000"/>
            </w:tcBorders>
            <w:shd w:val="clear" w:color="auto" w:fill="F2F2F2" w:themeFill="background1" w:themeFillShade="F2"/>
          </w:tcPr>
          <w:p w14:paraId="55AB9964" w14:textId="77777777" w:rsidR="00A3320B" w:rsidRPr="00A37D65" w:rsidRDefault="00A3320B" w:rsidP="00A3320B">
            <w:pPr>
              <w:rPr>
                <w:rFonts w:ascii="Cambria" w:hAnsi="Cambria"/>
                <w:lang w:val="en-GB"/>
              </w:rPr>
            </w:pPr>
          </w:p>
        </w:tc>
        <w:tc>
          <w:tcPr>
            <w:tcW w:w="2525" w:type="dxa"/>
            <w:gridSpan w:val="2"/>
            <w:tcBorders>
              <w:top w:val="single" w:sz="4" w:space="0" w:color="000000"/>
              <w:left w:val="single" w:sz="4" w:space="0" w:color="000000"/>
              <w:bottom w:val="single" w:sz="4" w:space="0" w:color="000000"/>
              <w:right w:val="single" w:sz="4" w:space="0" w:color="000000"/>
            </w:tcBorders>
          </w:tcPr>
          <w:p w14:paraId="3328828C" w14:textId="77777777" w:rsidR="00A3320B" w:rsidRPr="00A37D65" w:rsidRDefault="00A3320B" w:rsidP="00A3320B">
            <w:pPr>
              <w:ind w:left="1"/>
              <w:rPr>
                <w:rFonts w:ascii="Cambria" w:eastAsia="Cambria" w:hAnsi="Cambria"/>
                <w:lang w:val="en-GB"/>
              </w:rPr>
            </w:pPr>
            <w:r w:rsidRPr="00A37D65">
              <w:rPr>
                <w:rFonts w:ascii="Cambria" w:eastAsia="Cambria" w:hAnsi="Cambria"/>
                <w:lang w:val="en-GB"/>
              </w:rPr>
              <w:t>Total</w:t>
            </w:r>
          </w:p>
        </w:tc>
        <w:tc>
          <w:tcPr>
            <w:tcW w:w="1071" w:type="dxa"/>
            <w:tcBorders>
              <w:top w:val="single" w:sz="4" w:space="0" w:color="000000"/>
              <w:left w:val="single" w:sz="4" w:space="0" w:color="000000"/>
              <w:bottom w:val="single" w:sz="4" w:space="0" w:color="000000"/>
              <w:right w:val="single" w:sz="4" w:space="0" w:color="000000"/>
            </w:tcBorders>
          </w:tcPr>
          <w:p w14:paraId="3424F9F2" w14:textId="77777777" w:rsidR="00A3320B" w:rsidRPr="00A37D65" w:rsidRDefault="00A3320B" w:rsidP="00A3320B">
            <w:pPr>
              <w:jc w:val="center"/>
              <w:rPr>
                <w:rFonts w:ascii="Cambria" w:eastAsia="Cambria" w:hAnsi="Cambria"/>
                <w:lang w:val="en-GB"/>
              </w:rPr>
            </w:pPr>
          </w:p>
        </w:tc>
        <w:tc>
          <w:tcPr>
            <w:tcW w:w="831" w:type="dxa"/>
            <w:tcBorders>
              <w:top w:val="single" w:sz="4" w:space="0" w:color="000000"/>
              <w:left w:val="single" w:sz="4" w:space="0" w:color="000000"/>
              <w:bottom w:val="single" w:sz="4" w:space="0" w:color="000000"/>
              <w:right w:val="single" w:sz="4" w:space="0" w:color="000000"/>
            </w:tcBorders>
          </w:tcPr>
          <w:p w14:paraId="09957E87" w14:textId="77777777" w:rsidR="00A3320B" w:rsidRPr="00A37D65" w:rsidRDefault="00A3320B" w:rsidP="00A3320B">
            <w:pPr>
              <w:rPr>
                <w:rFonts w:ascii="Cambria" w:hAnsi="Cambria"/>
                <w:lang w:val="en-GB"/>
              </w:rPr>
            </w:pPr>
            <w:r w:rsidRPr="00A37D65">
              <w:rPr>
                <w:rFonts w:ascii="Cambria" w:eastAsia="Cambria" w:hAnsi="Cambria"/>
                <w:lang w:val="en-GB"/>
              </w:rPr>
              <w:t xml:space="preserve">90 </w:t>
            </w:r>
          </w:p>
        </w:tc>
        <w:tc>
          <w:tcPr>
            <w:tcW w:w="845" w:type="dxa"/>
            <w:tcBorders>
              <w:top w:val="single" w:sz="4" w:space="0" w:color="000000"/>
              <w:left w:val="single" w:sz="4" w:space="0" w:color="000000"/>
              <w:bottom w:val="single" w:sz="4" w:space="0" w:color="000000"/>
              <w:right w:val="single" w:sz="4" w:space="0" w:color="000000"/>
            </w:tcBorders>
          </w:tcPr>
          <w:p w14:paraId="4723AAB4" w14:textId="77777777" w:rsidR="00A3320B" w:rsidRPr="00A37D65" w:rsidRDefault="00A3320B" w:rsidP="00A3320B">
            <w:pPr>
              <w:ind w:left="2"/>
              <w:jc w:val="center"/>
              <w:rPr>
                <w:rFonts w:ascii="Cambria" w:eastAsia="Cambria" w:hAnsi="Cambria"/>
                <w:lang w:val="en-GB"/>
              </w:rPr>
            </w:pPr>
            <w:r w:rsidRPr="00A37D65">
              <w:rPr>
                <w:rFonts w:ascii="Cambria" w:eastAsia="Cambria" w:hAnsi="Cambria"/>
                <w:lang w:val="en-GB"/>
              </w:rPr>
              <w:t>3</w:t>
            </w:r>
          </w:p>
        </w:tc>
        <w:tc>
          <w:tcPr>
            <w:tcW w:w="1065" w:type="dxa"/>
            <w:tcBorders>
              <w:top w:val="single" w:sz="4" w:space="0" w:color="000000"/>
              <w:left w:val="single" w:sz="4" w:space="0" w:color="000000"/>
              <w:bottom w:val="single" w:sz="4" w:space="0" w:color="000000"/>
              <w:right w:val="single" w:sz="4" w:space="0" w:color="000000"/>
            </w:tcBorders>
          </w:tcPr>
          <w:p w14:paraId="3E5894EE" w14:textId="77777777" w:rsidR="00A3320B" w:rsidRPr="00A37D65" w:rsidRDefault="00A3320B" w:rsidP="00A3320B">
            <w:pPr>
              <w:jc w:val="center"/>
              <w:rPr>
                <w:rFonts w:ascii="Cambria" w:eastAsia="Cambria" w:hAnsi="Cambria"/>
                <w:lang w:val="en-GB"/>
              </w:rPr>
            </w:pPr>
            <w:r w:rsidRPr="00A37D65">
              <w:rPr>
                <w:rFonts w:ascii="Cambria" w:eastAsia="Cambria" w:hAnsi="Cambria"/>
                <w:lang w:val="en-GB"/>
              </w:rPr>
              <w:t>100%</w:t>
            </w:r>
          </w:p>
        </w:tc>
      </w:tr>
      <w:tr w:rsidR="00A3320B" w:rsidRPr="00A37D65" w14:paraId="78405FEA" w14:textId="77777777" w:rsidTr="00A3320B">
        <w:trPr>
          <w:trHeight w:val="32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799FA2" w14:textId="77777777" w:rsidR="00A3320B" w:rsidRPr="00A37D65" w:rsidRDefault="00A3320B" w:rsidP="00A3320B">
            <w:pPr>
              <w:rPr>
                <w:rFonts w:ascii="Cambria" w:hAnsi="Cambria"/>
                <w:lang w:val="en-GB"/>
              </w:rPr>
            </w:pPr>
            <w:r w:rsidRPr="00A37D65">
              <w:rPr>
                <w:rFonts w:ascii="Cambria" w:eastAsia="Cambria" w:hAnsi="Cambria"/>
                <w:lang w:val="en-GB"/>
              </w:rPr>
              <w:t>Course requirements</w:t>
            </w:r>
          </w:p>
        </w:tc>
        <w:tc>
          <w:tcPr>
            <w:tcW w:w="6337" w:type="dxa"/>
            <w:gridSpan w:val="6"/>
            <w:tcBorders>
              <w:top w:val="single" w:sz="4" w:space="0" w:color="000000"/>
              <w:left w:val="single" w:sz="4" w:space="0" w:color="auto"/>
              <w:bottom w:val="single" w:sz="4" w:space="0" w:color="000000"/>
              <w:right w:val="single" w:sz="4" w:space="0" w:color="000000"/>
            </w:tcBorders>
          </w:tcPr>
          <w:p w14:paraId="78EDFCF0" w14:textId="34F67AC8" w:rsidR="00A3320B" w:rsidRPr="00A37D65" w:rsidRDefault="00900A17" w:rsidP="00A3320B">
            <w:pPr>
              <w:rPr>
                <w:rFonts w:ascii="Cambria" w:eastAsia="Cambria" w:hAnsi="Cambria"/>
                <w:lang w:val="en-GB"/>
              </w:rPr>
            </w:pPr>
            <w:r>
              <w:rPr>
                <w:rFonts w:ascii="Cambria" w:eastAsia="Cambria" w:hAnsi="Cambria"/>
                <w:lang w:val="en-GB"/>
              </w:rPr>
              <w:t xml:space="preserve">To </w:t>
            </w:r>
            <w:r w:rsidR="00A3320B" w:rsidRPr="00A37D65">
              <w:rPr>
                <w:rFonts w:ascii="Cambria" w:eastAsia="Cambria" w:hAnsi="Cambria"/>
                <w:lang w:val="en-GB"/>
              </w:rPr>
              <w:t>successful</w:t>
            </w:r>
            <w:r>
              <w:rPr>
                <w:rFonts w:ascii="Cambria" w:eastAsia="Cambria" w:hAnsi="Cambria"/>
                <w:lang w:val="en-GB"/>
              </w:rPr>
              <w:t>ly</w:t>
            </w:r>
            <w:r w:rsidR="00A3320B" w:rsidRPr="00A37D65">
              <w:rPr>
                <w:rFonts w:ascii="Cambria" w:eastAsia="Cambria" w:hAnsi="Cambria"/>
                <w:lang w:val="en-GB"/>
              </w:rPr>
              <w:t xml:space="preserve"> complet</w:t>
            </w:r>
            <w:r>
              <w:rPr>
                <w:rFonts w:ascii="Cambria" w:eastAsia="Cambria" w:hAnsi="Cambria"/>
                <w:lang w:val="en-GB"/>
              </w:rPr>
              <w:t>e</w:t>
            </w:r>
            <w:r w:rsidR="00A3320B" w:rsidRPr="00A37D65">
              <w:rPr>
                <w:rFonts w:ascii="Cambria" w:eastAsia="Cambria" w:hAnsi="Cambria"/>
                <w:lang w:val="en-GB"/>
              </w:rPr>
              <w:t xml:space="preserve"> the course, student</w:t>
            </w:r>
            <w:r>
              <w:rPr>
                <w:rFonts w:ascii="Cambria" w:eastAsia="Cambria" w:hAnsi="Cambria"/>
                <w:lang w:val="en-GB"/>
              </w:rPr>
              <w:t>s</w:t>
            </w:r>
            <w:r w:rsidR="00A3320B" w:rsidRPr="00A37D65">
              <w:rPr>
                <w:rFonts w:ascii="Cambria" w:eastAsia="Cambria" w:hAnsi="Cambria"/>
                <w:lang w:val="en-GB"/>
              </w:rPr>
              <w:t xml:space="preserve"> must:  </w:t>
            </w:r>
          </w:p>
          <w:p w14:paraId="5D0D8363" w14:textId="77777777" w:rsidR="00A3320B" w:rsidRPr="00A37D65" w:rsidRDefault="00A3320B" w:rsidP="00A3320B">
            <w:pPr>
              <w:rPr>
                <w:rFonts w:ascii="Cambria" w:eastAsia="Cambria" w:hAnsi="Cambria"/>
                <w:lang w:val="en-GB"/>
              </w:rPr>
            </w:pPr>
            <w:r w:rsidRPr="00A37D65">
              <w:rPr>
                <w:rFonts w:ascii="Cambria" w:eastAsia="Cambria" w:hAnsi="Cambria"/>
                <w:lang w:val="en-GB"/>
              </w:rPr>
              <w:t xml:space="preserve">1.attend the classes (30% of absences in relation to the total hours of the course are tolerated and are not required to be excused. In case of a longer absence, the student shall be required to re-enrol in the course.) </w:t>
            </w:r>
          </w:p>
          <w:p w14:paraId="6A766513" w14:textId="77777777" w:rsidR="00A3320B" w:rsidRPr="00A37D65" w:rsidRDefault="00A3320B" w:rsidP="00A3320B">
            <w:pPr>
              <w:rPr>
                <w:rFonts w:ascii="Cambria" w:eastAsia="Cambria" w:hAnsi="Cambria"/>
                <w:lang w:val="en-GB"/>
              </w:rPr>
            </w:pPr>
            <w:r w:rsidRPr="00A37D65">
              <w:rPr>
                <w:rFonts w:ascii="Cambria" w:eastAsia="Cambria" w:hAnsi="Cambria"/>
                <w:lang w:val="en-GB"/>
              </w:rPr>
              <w:t xml:space="preserve">2.make sketches of a puppet and the stage </w:t>
            </w:r>
          </w:p>
          <w:p w14:paraId="5B106A42" w14:textId="77777777" w:rsidR="00A3320B" w:rsidRPr="00A37D65" w:rsidRDefault="00A3320B" w:rsidP="00A3320B">
            <w:pPr>
              <w:rPr>
                <w:rFonts w:ascii="Cambria" w:eastAsia="Cambria" w:hAnsi="Cambria"/>
                <w:lang w:val="en-GB"/>
              </w:rPr>
            </w:pPr>
            <w:r w:rsidRPr="00A37D65">
              <w:rPr>
                <w:rFonts w:ascii="Cambria" w:eastAsia="Cambria" w:hAnsi="Cambria"/>
                <w:lang w:val="en-GB"/>
              </w:rPr>
              <w:t xml:space="preserve">3.create the puppet and the stage </w:t>
            </w:r>
          </w:p>
          <w:p w14:paraId="1FC95672" w14:textId="77777777" w:rsidR="00A3320B" w:rsidRPr="00A37D65" w:rsidRDefault="00A3320B" w:rsidP="00A3320B">
            <w:pPr>
              <w:rPr>
                <w:rFonts w:ascii="Cambria" w:eastAsia="Cambria" w:hAnsi="Cambria"/>
                <w:lang w:val="en-GB"/>
              </w:rPr>
            </w:pPr>
            <w:r w:rsidRPr="00A37D65">
              <w:rPr>
                <w:rFonts w:ascii="Cambria" w:eastAsia="Cambria" w:hAnsi="Cambria"/>
                <w:lang w:val="en-GB"/>
              </w:rPr>
              <w:t xml:space="preserve">4.write an essay on a children’s theatre performance or a puppet show (to be submitted 14 days before the end of the summer semester) </w:t>
            </w:r>
          </w:p>
          <w:p w14:paraId="0A061F8B" w14:textId="77777777" w:rsidR="00A3320B" w:rsidRPr="00A37D65" w:rsidRDefault="00A3320B" w:rsidP="00A3320B">
            <w:pPr>
              <w:rPr>
                <w:rFonts w:ascii="Cambria" w:eastAsia="Cambria" w:hAnsi="Cambria"/>
                <w:lang w:val="en-GB"/>
              </w:rPr>
            </w:pPr>
            <w:r w:rsidRPr="00A37D65">
              <w:rPr>
                <w:rFonts w:ascii="Cambria" w:eastAsia="Cambria" w:hAnsi="Cambria"/>
                <w:lang w:val="en-GB"/>
              </w:rPr>
              <w:t xml:space="preserve">5.perform a puppet show </w:t>
            </w:r>
          </w:p>
          <w:p w14:paraId="27F4DFF4" w14:textId="2CA75DEE" w:rsidR="00A3320B" w:rsidRPr="00A37D65" w:rsidRDefault="00A3320B" w:rsidP="00A3320B">
            <w:pPr>
              <w:rPr>
                <w:rFonts w:ascii="Cambria" w:eastAsia="Cambria" w:hAnsi="Cambria"/>
                <w:lang w:val="en-GB"/>
              </w:rPr>
            </w:pPr>
            <w:r w:rsidRPr="00A37D65">
              <w:rPr>
                <w:rFonts w:ascii="Cambria" w:eastAsia="Cambria" w:hAnsi="Cambria"/>
                <w:lang w:val="en-GB"/>
              </w:rPr>
              <w:t>Student</w:t>
            </w:r>
            <w:r w:rsidR="00900A17">
              <w:rPr>
                <w:rFonts w:ascii="Cambria" w:eastAsia="Cambria" w:hAnsi="Cambria"/>
                <w:lang w:val="en-GB"/>
              </w:rPr>
              <w:t>s</w:t>
            </w:r>
            <w:r w:rsidRPr="00A37D65">
              <w:rPr>
                <w:rFonts w:ascii="Cambria" w:eastAsia="Cambria" w:hAnsi="Cambria"/>
                <w:lang w:val="en-GB"/>
              </w:rPr>
              <w:t xml:space="preserve"> ha</w:t>
            </w:r>
            <w:r w:rsidR="00900A17">
              <w:rPr>
                <w:rFonts w:ascii="Cambria" w:eastAsia="Cambria" w:hAnsi="Cambria"/>
                <w:lang w:val="en-GB"/>
              </w:rPr>
              <w:t>ve</w:t>
            </w:r>
            <w:r w:rsidRPr="00A37D65">
              <w:rPr>
                <w:rFonts w:ascii="Cambria" w:eastAsia="Cambria" w:hAnsi="Cambria"/>
                <w:lang w:val="en-GB"/>
              </w:rPr>
              <w:t xml:space="preserve"> to bring everything, except for the essay, to the exam</w:t>
            </w:r>
            <w:r w:rsidR="00900A17">
              <w:rPr>
                <w:rFonts w:ascii="Cambria" w:eastAsia="Cambria" w:hAnsi="Cambria"/>
                <w:lang w:val="en-GB"/>
              </w:rPr>
              <w:t>,</w:t>
            </w:r>
            <w:r w:rsidRPr="00A37D65">
              <w:rPr>
                <w:rFonts w:ascii="Cambria" w:eastAsia="Cambria" w:hAnsi="Cambria"/>
                <w:lang w:val="en-GB"/>
              </w:rPr>
              <w:t xml:space="preserve"> i.e.</w:t>
            </w:r>
            <w:r w:rsidR="00900A17">
              <w:rPr>
                <w:rFonts w:ascii="Cambria" w:eastAsia="Cambria" w:hAnsi="Cambria"/>
                <w:lang w:val="en-GB"/>
              </w:rPr>
              <w:t>,</w:t>
            </w:r>
            <w:r w:rsidRPr="00A37D65">
              <w:rPr>
                <w:rFonts w:ascii="Cambria" w:eastAsia="Cambria" w:hAnsi="Cambria"/>
                <w:lang w:val="en-GB"/>
              </w:rPr>
              <w:t xml:space="preserve"> the performance of the puppet show.</w:t>
            </w:r>
          </w:p>
        </w:tc>
      </w:tr>
      <w:tr w:rsidR="00A3320B" w:rsidRPr="00A37D65" w14:paraId="3066A22C" w14:textId="77777777" w:rsidTr="00A3320B">
        <w:trPr>
          <w:trHeight w:val="32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C90C3" w14:textId="77777777" w:rsidR="00A3320B" w:rsidRPr="00A37D65" w:rsidRDefault="00A3320B" w:rsidP="00A3320B">
            <w:pPr>
              <w:rPr>
                <w:rFonts w:ascii="Cambria" w:eastAsia="Cambria" w:hAnsi="Cambria"/>
                <w:lang w:val="en-GB"/>
              </w:rPr>
            </w:pPr>
            <w:r w:rsidRPr="00A37D65">
              <w:rPr>
                <w:rFonts w:ascii="Cambria" w:eastAsia="Cambria" w:hAnsi="Cambria"/>
                <w:lang w:val="en-GB"/>
              </w:rPr>
              <w:t>Mid-term and final exam term</w:t>
            </w:r>
          </w:p>
        </w:tc>
        <w:tc>
          <w:tcPr>
            <w:tcW w:w="6337" w:type="dxa"/>
            <w:gridSpan w:val="6"/>
            <w:tcBorders>
              <w:top w:val="single" w:sz="4" w:space="0" w:color="000000"/>
              <w:left w:val="single" w:sz="4" w:space="0" w:color="auto"/>
              <w:bottom w:val="single" w:sz="4" w:space="0" w:color="000000"/>
              <w:right w:val="single" w:sz="4" w:space="0" w:color="000000"/>
            </w:tcBorders>
          </w:tcPr>
          <w:p w14:paraId="6F3A734F" w14:textId="2C93F086" w:rsidR="00A3320B" w:rsidRPr="00A37D65" w:rsidRDefault="00A3320B" w:rsidP="00A3320B">
            <w:pPr>
              <w:rPr>
                <w:rFonts w:ascii="Cambria" w:eastAsia="Cambria" w:hAnsi="Cambria"/>
                <w:lang w:val="en-GB"/>
              </w:rPr>
            </w:pPr>
            <w:r w:rsidRPr="00A37D65">
              <w:rPr>
                <w:rFonts w:ascii="Cambria" w:eastAsia="Cambria" w:hAnsi="Cambria"/>
                <w:lang w:val="en-GB"/>
              </w:rPr>
              <w:t>They are provided at the beginning of the academic year by posting them on the University’s website and in the Higher Education Information System</w:t>
            </w:r>
            <w:r w:rsidR="00900A17">
              <w:rPr>
                <w:rFonts w:ascii="Cambria" w:eastAsia="Cambria" w:hAnsi="Cambria"/>
                <w:lang w:val="en-GB"/>
              </w:rPr>
              <w:t xml:space="preserve"> (ISVU).</w:t>
            </w:r>
          </w:p>
        </w:tc>
      </w:tr>
    </w:tbl>
    <w:p w14:paraId="6C685137" w14:textId="77777777" w:rsidR="00CE11D7" w:rsidRPr="00A37D65" w:rsidRDefault="00CE11D7">
      <w:pPr>
        <w:spacing w:after="0"/>
        <w:ind w:left="-1416" w:right="37"/>
        <w:rPr>
          <w:rFonts w:ascii="Cambria" w:hAnsi="Cambria"/>
          <w:lang w:val="en-GB"/>
        </w:rPr>
      </w:pPr>
    </w:p>
    <w:tbl>
      <w:tblPr>
        <w:tblStyle w:val="TableGrid"/>
        <w:tblW w:w="9066" w:type="dxa"/>
        <w:tblInd w:w="7" w:type="dxa"/>
        <w:tblCellMar>
          <w:top w:w="6" w:type="dxa"/>
          <w:left w:w="108" w:type="dxa"/>
          <w:right w:w="64" w:type="dxa"/>
        </w:tblCellMar>
        <w:tblLook w:val="04A0" w:firstRow="1" w:lastRow="0" w:firstColumn="1" w:lastColumn="0" w:noHBand="0" w:noVBand="1"/>
      </w:tblPr>
      <w:tblGrid>
        <w:gridCol w:w="2471"/>
        <w:gridCol w:w="6595"/>
      </w:tblGrid>
      <w:tr w:rsidR="00CE11D7" w:rsidRPr="00A37D65" w14:paraId="7DA8612D" w14:textId="77777777" w:rsidTr="00A3320B">
        <w:trPr>
          <w:trHeight w:val="1795"/>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900A602" w14:textId="77777777" w:rsidR="00CE11D7" w:rsidRPr="00A37D65" w:rsidRDefault="00A3320B">
            <w:pPr>
              <w:ind w:left="36" w:right="46"/>
              <w:jc w:val="both"/>
              <w:rPr>
                <w:rFonts w:ascii="Cambria" w:hAnsi="Cambria"/>
                <w:lang w:val="en-GB"/>
              </w:rPr>
            </w:pPr>
            <w:r w:rsidRPr="00A37D65">
              <w:rPr>
                <w:rFonts w:ascii="Cambria" w:eastAsia="Cambria" w:hAnsi="Cambria"/>
                <w:lang w:val="en-GB"/>
              </w:rPr>
              <w:t>Additional information on the course</w:t>
            </w:r>
          </w:p>
        </w:tc>
        <w:tc>
          <w:tcPr>
            <w:tcW w:w="6595" w:type="dxa"/>
            <w:tcBorders>
              <w:top w:val="single" w:sz="4" w:space="0" w:color="auto"/>
              <w:left w:val="single" w:sz="4" w:space="0" w:color="auto"/>
              <w:bottom w:val="single" w:sz="4" w:space="0" w:color="auto"/>
              <w:right w:val="single" w:sz="4" w:space="0" w:color="auto"/>
            </w:tcBorders>
          </w:tcPr>
          <w:p w14:paraId="28EDA4D2" w14:textId="259574AC" w:rsidR="00CE11D7" w:rsidRPr="00A37D65" w:rsidRDefault="00E903D7">
            <w:pPr>
              <w:spacing w:after="1" w:line="239" w:lineRule="auto"/>
              <w:ind w:left="37" w:right="42"/>
              <w:jc w:val="both"/>
              <w:rPr>
                <w:rFonts w:ascii="Cambria" w:hAnsi="Cambria"/>
                <w:lang w:val="en-GB"/>
              </w:rPr>
            </w:pPr>
            <w:r w:rsidRPr="00A37D65">
              <w:rPr>
                <w:rFonts w:ascii="Cambria" w:eastAsia="Cambria" w:hAnsi="Cambria"/>
                <w:lang w:val="en-GB"/>
              </w:rPr>
              <w:t>In the case of remote teaching, there might be some changes with regard to venue of classes; performance of activities, method of presentation and teaching, and assessment methods</w:t>
            </w:r>
            <w:r w:rsidR="00900A17">
              <w:rPr>
                <w:rFonts w:ascii="Cambria" w:eastAsia="Cambria" w:hAnsi="Cambria"/>
                <w:lang w:val="en-GB"/>
              </w:rPr>
              <w:t>,</w:t>
            </w:r>
            <w:r w:rsidRPr="00A37D65">
              <w:rPr>
                <w:rFonts w:ascii="Cambria" w:eastAsia="Cambria" w:hAnsi="Cambria"/>
                <w:lang w:val="en-GB"/>
              </w:rPr>
              <w:t xml:space="preserve"> student responsibilities</w:t>
            </w:r>
            <w:r w:rsidR="00900A17">
              <w:rPr>
                <w:rFonts w:ascii="Cambria" w:eastAsia="Cambria" w:hAnsi="Cambria"/>
                <w:lang w:val="en-GB"/>
              </w:rPr>
              <w:t xml:space="preserve"> and</w:t>
            </w:r>
            <w:r w:rsidRPr="00A37D65">
              <w:rPr>
                <w:rFonts w:ascii="Cambria" w:eastAsia="Cambria" w:hAnsi="Cambria"/>
                <w:lang w:val="en-GB"/>
              </w:rPr>
              <w:t xml:space="preserve"> available literature. </w:t>
            </w:r>
          </w:p>
          <w:p w14:paraId="3FD8DD23" w14:textId="77777777" w:rsidR="00CE11D7" w:rsidRPr="00A37D65" w:rsidRDefault="00E903D7">
            <w:pPr>
              <w:ind w:left="37" w:right="2"/>
              <w:rPr>
                <w:rFonts w:ascii="Cambria" w:hAnsi="Cambria"/>
                <w:lang w:val="en-GB"/>
              </w:rPr>
            </w:pPr>
            <w:r w:rsidRPr="00A37D65">
              <w:rPr>
                <w:rFonts w:ascii="Cambria" w:eastAsia="Cambria" w:hAnsi="Cambria"/>
                <w:lang w:val="en-GB"/>
              </w:rPr>
              <w:t xml:space="preserve">The course lecturer will inform the students of any and all changes when the remote teaching begins. The learning outcomes will remain unchanged. </w:t>
            </w:r>
          </w:p>
        </w:tc>
      </w:tr>
      <w:tr w:rsidR="00CE11D7" w:rsidRPr="00A37D65" w14:paraId="08FE305D" w14:textId="77777777" w:rsidTr="00A3320B">
        <w:trPr>
          <w:trHeight w:val="7864"/>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FA4F6E8" w14:textId="77777777" w:rsidR="00CE11D7" w:rsidRPr="00A37D65" w:rsidRDefault="00E903D7">
            <w:pPr>
              <w:ind w:left="36"/>
              <w:rPr>
                <w:rFonts w:ascii="Cambria" w:hAnsi="Cambria"/>
                <w:lang w:val="en-GB"/>
              </w:rPr>
            </w:pPr>
            <w:r w:rsidRPr="00A37D65">
              <w:rPr>
                <w:rFonts w:ascii="Cambria" w:eastAsia="Cambria" w:hAnsi="Cambria"/>
                <w:lang w:val="en-GB"/>
              </w:rPr>
              <w:t xml:space="preserve">Bibliography </w:t>
            </w:r>
          </w:p>
        </w:tc>
        <w:tc>
          <w:tcPr>
            <w:tcW w:w="6595" w:type="dxa"/>
            <w:tcBorders>
              <w:top w:val="single" w:sz="4" w:space="0" w:color="auto"/>
              <w:left w:val="single" w:sz="4" w:space="0" w:color="auto"/>
              <w:bottom w:val="single" w:sz="4" w:space="0" w:color="auto"/>
              <w:right w:val="single" w:sz="4" w:space="0" w:color="auto"/>
            </w:tcBorders>
          </w:tcPr>
          <w:p w14:paraId="36A0E9FD" w14:textId="77777777" w:rsidR="00CE11D7" w:rsidRPr="00A37D65" w:rsidRDefault="00E903D7">
            <w:pPr>
              <w:ind w:left="37"/>
              <w:rPr>
                <w:rFonts w:ascii="Cambria" w:hAnsi="Cambria"/>
                <w:lang w:val="en-GB"/>
              </w:rPr>
            </w:pPr>
            <w:r w:rsidRPr="00A37D65">
              <w:rPr>
                <w:rFonts w:ascii="Cambria" w:eastAsia="Cambria" w:hAnsi="Cambria"/>
                <w:lang w:val="en-GB"/>
              </w:rPr>
              <w:t xml:space="preserve">Mandatory: - </w:t>
            </w:r>
          </w:p>
          <w:p w14:paraId="563D623B" w14:textId="77777777" w:rsidR="00CE11D7" w:rsidRPr="00A37D65" w:rsidRDefault="00E903D7">
            <w:pPr>
              <w:ind w:left="37"/>
              <w:rPr>
                <w:rFonts w:ascii="Cambria" w:hAnsi="Cambria"/>
                <w:lang w:val="en-GB"/>
              </w:rPr>
            </w:pPr>
            <w:r w:rsidRPr="00A37D65">
              <w:rPr>
                <w:rFonts w:ascii="Cambria" w:eastAsia="Cambria" w:hAnsi="Cambria"/>
                <w:lang w:val="en-GB"/>
              </w:rPr>
              <w:t xml:space="preserve"> </w:t>
            </w:r>
          </w:p>
          <w:p w14:paraId="0BEE4AAD" w14:textId="77777777" w:rsidR="00CE11D7" w:rsidRPr="00A37D65" w:rsidRDefault="00E903D7">
            <w:pPr>
              <w:spacing w:after="6"/>
              <w:ind w:left="37"/>
              <w:rPr>
                <w:rFonts w:ascii="Cambria" w:hAnsi="Cambria"/>
                <w:lang w:val="en-GB"/>
              </w:rPr>
            </w:pPr>
            <w:r w:rsidRPr="00A37D65">
              <w:rPr>
                <w:rFonts w:ascii="Cambria" w:eastAsia="Cambria" w:hAnsi="Cambria"/>
                <w:lang w:val="en-GB"/>
              </w:rPr>
              <w:t xml:space="preserve">Optional: </w:t>
            </w:r>
          </w:p>
          <w:p w14:paraId="4FB38F23" w14:textId="77777777" w:rsidR="00CE11D7" w:rsidRPr="00A37D65" w:rsidRDefault="00E903D7" w:rsidP="00584BB9">
            <w:pPr>
              <w:numPr>
                <w:ilvl w:val="0"/>
                <w:numId w:val="187"/>
              </w:numPr>
              <w:spacing w:after="22"/>
              <w:ind w:hanging="360"/>
              <w:rPr>
                <w:rFonts w:ascii="Cambria" w:hAnsi="Cambria"/>
                <w:lang w:val="en-GB"/>
              </w:rPr>
            </w:pPr>
            <w:r w:rsidRPr="00A37D65">
              <w:rPr>
                <w:rFonts w:ascii="Cambria" w:eastAsia="Cambria" w:hAnsi="Cambria"/>
                <w:lang w:val="en-GB"/>
              </w:rPr>
              <w:t xml:space="preserve">Bauer, Ljudevit (Ludwig) (2005). </w:t>
            </w:r>
            <w:r w:rsidRPr="00A37D65">
              <w:rPr>
                <w:rFonts w:ascii="Cambria" w:eastAsia="Cambria" w:hAnsi="Cambria"/>
                <w:i/>
                <w:lang w:val="en-GB"/>
              </w:rPr>
              <w:t>Bajkoviti igrokazi</w:t>
            </w:r>
            <w:r w:rsidRPr="00A37D65">
              <w:rPr>
                <w:rFonts w:ascii="Cambria" w:eastAsia="Cambria" w:hAnsi="Cambria"/>
                <w:lang w:val="en-GB"/>
              </w:rPr>
              <w:t xml:space="preserve">. Zagreb: Golden marketing - Tehnička knjiga. </w:t>
            </w:r>
          </w:p>
          <w:p w14:paraId="368705B6" w14:textId="77777777" w:rsidR="00CE11D7" w:rsidRPr="00A37D65" w:rsidRDefault="00E903D7" w:rsidP="00584BB9">
            <w:pPr>
              <w:numPr>
                <w:ilvl w:val="0"/>
                <w:numId w:val="187"/>
              </w:numPr>
              <w:spacing w:after="25"/>
              <w:ind w:hanging="360"/>
              <w:rPr>
                <w:rFonts w:ascii="Cambria" w:hAnsi="Cambria"/>
                <w:lang w:val="en-GB"/>
              </w:rPr>
            </w:pPr>
            <w:r w:rsidRPr="00A37D65">
              <w:rPr>
                <w:rFonts w:ascii="Cambria" w:eastAsia="Cambria" w:hAnsi="Cambria"/>
                <w:lang w:val="en-GB"/>
              </w:rPr>
              <w:t xml:space="preserve">Bauer, Ljudevit (Ludwig) (2005). </w:t>
            </w:r>
            <w:r w:rsidRPr="00A37D65">
              <w:rPr>
                <w:rFonts w:ascii="Cambria" w:eastAsia="Cambria" w:hAnsi="Cambria"/>
                <w:i/>
                <w:lang w:val="en-GB"/>
              </w:rPr>
              <w:t>Morski igrokazi</w:t>
            </w:r>
            <w:r w:rsidRPr="00A37D65">
              <w:rPr>
                <w:rFonts w:ascii="Cambria" w:eastAsia="Cambria" w:hAnsi="Cambria"/>
                <w:lang w:val="en-GB"/>
              </w:rPr>
              <w:t xml:space="preserve">. Zagreb: Golden marketing – Tehnička knjiga. </w:t>
            </w:r>
          </w:p>
          <w:p w14:paraId="74F2E258" w14:textId="77777777" w:rsidR="00CE11D7" w:rsidRPr="00A37D65" w:rsidRDefault="00E903D7" w:rsidP="00584BB9">
            <w:pPr>
              <w:numPr>
                <w:ilvl w:val="0"/>
                <w:numId w:val="187"/>
              </w:numPr>
              <w:spacing w:after="9" w:line="256" w:lineRule="auto"/>
              <w:ind w:hanging="360"/>
              <w:rPr>
                <w:rFonts w:ascii="Cambria" w:hAnsi="Cambria"/>
                <w:lang w:val="en-GB"/>
              </w:rPr>
            </w:pPr>
            <w:r w:rsidRPr="00A37D65">
              <w:rPr>
                <w:rFonts w:ascii="Cambria" w:eastAsia="Cambria" w:hAnsi="Cambria"/>
                <w:lang w:val="en-GB"/>
              </w:rPr>
              <w:t xml:space="preserve">Coffou, Verica (2004). </w:t>
            </w:r>
            <w:r w:rsidRPr="00A37D65">
              <w:rPr>
                <w:rFonts w:ascii="Cambria" w:eastAsia="Cambria" w:hAnsi="Cambria"/>
                <w:i/>
                <w:lang w:val="en-GB"/>
              </w:rPr>
              <w:t>Lutka u školi</w:t>
            </w:r>
            <w:r w:rsidRPr="00A37D65">
              <w:rPr>
                <w:rFonts w:ascii="Cambria" w:eastAsia="Cambria" w:hAnsi="Cambria"/>
                <w:lang w:val="en-GB"/>
              </w:rPr>
              <w:t xml:space="preserve">: </w:t>
            </w:r>
            <w:r w:rsidRPr="00A37D65">
              <w:rPr>
                <w:rFonts w:ascii="Cambria" w:eastAsia="Cambria" w:hAnsi="Cambria"/>
                <w:i/>
                <w:lang w:val="en-GB"/>
              </w:rPr>
              <w:t>Priručnik za lutkarstvo u nastavi i slobodnim aktivnostima s lutkarskim igrama</w:t>
            </w:r>
            <w:r w:rsidRPr="00A37D65">
              <w:rPr>
                <w:rFonts w:ascii="Cambria" w:eastAsia="Cambria" w:hAnsi="Cambria"/>
                <w:lang w:val="en-GB"/>
              </w:rPr>
              <w:t>. Zagreb: Školska knjiga. 4.</w:t>
            </w:r>
            <w:r w:rsidRPr="00A37D65">
              <w:rPr>
                <w:rFonts w:ascii="Cambria" w:eastAsia="Arial" w:hAnsi="Cambria"/>
                <w:lang w:val="en-GB"/>
              </w:rPr>
              <w:t xml:space="preserve"> </w:t>
            </w:r>
            <w:r w:rsidRPr="00A37D65">
              <w:rPr>
                <w:rFonts w:ascii="Cambria" w:eastAsia="Cambria" w:hAnsi="Cambria"/>
                <w:lang w:val="en-GB"/>
              </w:rPr>
              <w:t xml:space="preserve">Čunčić-Bandov, Jadranka (2003). </w:t>
            </w:r>
            <w:r w:rsidRPr="00A37D65">
              <w:rPr>
                <w:rFonts w:ascii="Cambria" w:eastAsia="Cambria" w:hAnsi="Cambria"/>
                <w:i/>
                <w:lang w:val="en-GB"/>
              </w:rPr>
              <w:t>Igre  sazmajevima</w:t>
            </w:r>
            <w:r w:rsidRPr="00A37D65">
              <w:rPr>
                <w:rFonts w:ascii="Cambria" w:eastAsia="Cambria" w:hAnsi="Cambria"/>
                <w:lang w:val="en-GB"/>
              </w:rPr>
              <w:t>. Zagreb: Alfa  5.</w:t>
            </w:r>
            <w:r w:rsidRPr="00A37D65">
              <w:rPr>
                <w:rFonts w:ascii="Cambria" w:eastAsia="Arial" w:hAnsi="Cambria"/>
                <w:lang w:val="en-GB"/>
              </w:rPr>
              <w:t xml:space="preserve"> </w:t>
            </w:r>
            <w:r w:rsidRPr="00A37D65">
              <w:rPr>
                <w:rFonts w:ascii="Cambria" w:eastAsia="Cambria" w:hAnsi="Cambria"/>
                <w:lang w:val="en-GB"/>
              </w:rPr>
              <w:t xml:space="preserve">Čunčić-Bandov, Jadranka (2005). </w:t>
            </w:r>
            <w:r w:rsidRPr="00A37D65">
              <w:rPr>
                <w:rFonts w:ascii="Cambria" w:eastAsia="Cambria" w:hAnsi="Cambria"/>
                <w:i/>
                <w:lang w:val="en-GB"/>
              </w:rPr>
              <w:t>Ijuju!</w:t>
            </w:r>
            <w:r w:rsidRPr="00A37D65">
              <w:rPr>
                <w:rFonts w:ascii="Cambria" w:eastAsia="Cambria" w:hAnsi="Cambria"/>
                <w:lang w:val="en-GB"/>
              </w:rPr>
              <w:t xml:space="preserve"> Zagreb: NakladaDivič. </w:t>
            </w:r>
          </w:p>
          <w:p w14:paraId="24E231E5" w14:textId="77777777" w:rsidR="00CE11D7" w:rsidRPr="00A37D65" w:rsidRDefault="00E903D7" w:rsidP="00584BB9">
            <w:pPr>
              <w:numPr>
                <w:ilvl w:val="0"/>
                <w:numId w:val="188"/>
              </w:numPr>
              <w:spacing w:after="27" w:line="238" w:lineRule="auto"/>
              <w:ind w:hanging="360"/>
              <w:rPr>
                <w:rFonts w:ascii="Cambria" w:hAnsi="Cambria"/>
                <w:lang w:val="en-GB"/>
              </w:rPr>
            </w:pPr>
            <w:r w:rsidRPr="00A37D65">
              <w:rPr>
                <w:rFonts w:ascii="Cambria" w:eastAsia="Cambria" w:hAnsi="Cambria"/>
                <w:lang w:val="en-GB"/>
              </w:rPr>
              <w:t xml:space="preserve">Čunčić-Bandov, Jadranka (1993). </w:t>
            </w:r>
            <w:r w:rsidRPr="00A37D65">
              <w:rPr>
                <w:rFonts w:ascii="Cambria" w:eastAsia="Cambria" w:hAnsi="Cambria"/>
                <w:i/>
                <w:lang w:val="en-GB"/>
              </w:rPr>
              <w:t>Od jarca do komarca: lutkarske minijature</w:t>
            </w:r>
            <w:r w:rsidRPr="00A37D65">
              <w:rPr>
                <w:rFonts w:ascii="Cambria" w:eastAsia="Cambria" w:hAnsi="Cambria"/>
                <w:lang w:val="en-GB"/>
              </w:rPr>
              <w:t xml:space="preserve">. Zagreb: Međunarodni centar za usluge u kulturi. </w:t>
            </w:r>
          </w:p>
          <w:p w14:paraId="14A0F5A3" w14:textId="77777777" w:rsidR="00CE11D7" w:rsidRPr="00A37D65" w:rsidRDefault="00E903D7" w:rsidP="00584BB9">
            <w:pPr>
              <w:numPr>
                <w:ilvl w:val="0"/>
                <w:numId w:val="188"/>
              </w:numPr>
              <w:spacing w:after="23"/>
              <w:ind w:hanging="360"/>
              <w:rPr>
                <w:rFonts w:ascii="Cambria" w:hAnsi="Cambria"/>
                <w:lang w:val="en-GB"/>
              </w:rPr>
            </w:pPr>
            <w:r w:rsidRPr="00A37D65">
              <w:rPr>
                <w:rFonts w:ascii="Cambria" w:eastAsia="Cambria" w:hAnsi="Cambria"/>
                <w:lang w:val="en-GB"/>
              </w:rPr>
              <w:t xml:space="preserve">Čunčić-Bandov, Jadranka (2002). </w:t>
            </w:r>
            <w:r w:rsidRPr="00A37D65">
              <w:rPr>
                <w:rFonts w:ascii="Cambria" w:eastAsia="Cambria" w:hAnsi="Cambria"/>
                <w:i/>
                <w:lang w:val="en-GB"/>
              </w:rPr>
              <w:t>Pužnaraskrižju</w:t>
            </w:r>
            <w:r w:rsidRPr="00A37D65">
              <w:rPr>
                <w:rFonts w:ascii="Cambria" w:eastAsia="Cambria" w:hAnsi="Cambria"/>
                <w:lang w:val="en-GB"/>
              </w:rPr>
              <w:t xml:space="preserve">. Zagreb: Profil International. </w:t>
            </w:r>
          </w:p>
          <w:p w14:paraId="7DFC20B7" w14:textId="77777777" w:rsidR="00CE11D7" w:rsidRPr="00A37D65" w:rsidRDefault="00E903D7" w:rsidP="00584BB9">
            <w:pPr>
              <w:numPr>
                <w:ilvl w:val="0"/>
                <w:numId w:val="188"/>
              </w:numPr>
              <w:spacing w:after="25"/>
              <w:ind w:hanging="360"/>
              <w:rPr>
                <w:rFonts w:ascii="Cambria" w:hAnsi="Cambria"/>
                <w:lang w:val="en-GB"/>
              </w:rPr>
            </w:pPr>
            <w:r w:rsidRPr="00A37D65">
              <w:rPr>
                <w:rFonts w:ascii="Cambria" w:eastAsia="Cambria" w:hAnsi="Cambria"/>
                <w:lang w:val="en-GB"/>
              </w:rPr>
              <w:t xml:space="preserve">Čunčić-Bandov, Jadranka (1981). </w:t>
            </w:r>
            <w:r w:rsidRPr="00A37D65">
              <w:rPr>
                <w:rFonts w:ascii="Cambria" w:eastAsia="Cambria" w:hAnsi="Cambria"/>
                <w:i/>
                <w:lang w:val="en-GB"/>
              </w:rPr>
              <w:t>Razgovori u travi</w:t>
            </w:r>
            <w:r w:rsidRPr="00A37D65">
              <w:rPr>
                <w:rFonts w:ascii="Cambria" w:eastAsia="Cambria" w:hAnsi="Cambria"/>
                <w:lang w:val="en-GB"/>
              </w:rPr>
              <w:t xml:space="preserve">. Zagreb: Savez društava Naša djeca SR Hrvatske. </w:t>
            </w:r>
          </w:p>
          <w:p w14:paraId="4C7FF6A7" w14:textId="77777777" w:rsidR="00CE11D7" w:rsidRPr="00A37D65" w:rsidRDefault="00E903D7" w:rsidP="00584BB9">
            <w:pPr>
              <w:numPr>
                <w:ilvl w:val="0"/>
                <w:numId w:val="188"/>
              </w:numPr>
              <w:spacing w:after="5"/>
              <w:ind w:hanging="360"/>
              <w:rPr>
                <w:rFonts w:ascii="Cambria" w:hAnsi="Cambria"/>
                <w:lang w:val="en-GB"/>
              </w:rPr>
            </w:pPr>
            <w:r w:rsidRPr="00A37D65">
              <w:rPr>
                <w:rFonts w:ascii="Cambria" w:eastAsia="Cambria" w:hAnsi="Cambria"/>
                <w:lang w:val="en-GB"/>
              </w:rPr>
              <w:t xml:space="preserve">Čunčić-Bandov, Jadranka (1999). </w:t>
            </w:r>
            <w:r w:rsidRPr="00A37D65">
              <w:rPr>
                <w:rFonts w:ascii="Cambria" w:eastAsia="Cambria" w:hAnsi="Cambria"/>
                <w:i/>
                <w:lang w:val="en-GB"/>
              </w:rPr>
              <w:t>Šale, trice, zvrndalice</w:t>
            </w:r>
            <w:r w:rsidRPr="00A37D65">
              <w:rPr>
                <w:rFonts w:ascii="Cambria" w:eastAsia="Cambria" w:hAnsi="Cambria"/>
                <w:lang w:val="en-GB"/>
              </w:rPr>
              <w:t xml:space="preserve">. Zagreb: Alfa. </w:t>
            </w:r>
          </w:p>
          <w:p w14:paraId="64264D57" w14:textId="77777777" w:rsidR="00CE11D7" w:rsidRPr="00A37D65" w:rsidRDefault="00E903D7" w:rsidP="00584BB9">
            <w:pPr>
              <w:numPr>
                <w:ilvl w:val="0"/>
                <w:numId w:val="188"/>
              </w:numPr>
              <w:spacing w:after="25"/>
              <w:ind w:hanging="360"/>
              <w:rPr>
                <w:rFonts w:ascii="Cambria" w:hAnsi="Cambria"/>
                <w:lang w:val="en-GB"/>
              </w:rPr>
            </w:pPr>
            <w:r w:rsidRPr="00A37D65">
              <w:rPr>
                <w:rFonts w:ascii="Cambria" w:eastAsia="Cambria" w:hAnsi="Cambria"/>
                <w:lang w:val="en-GB"/>
              </w:rPr>
              <w:t>Domjanić, Dragutin (2005).</w:t>
            </w:r>
            <w:r w:rsidRPr="00A37D65">
              <w:rPr>
                <w:rFonts w:ascii="Cambria" w:eastAsia="Cambria" w:hAnsi="Cambria"/>
                <w:i/>
                <w:lang w:val="en-GB"/>
              </w:rPr>
              <w:t>Petrica Kerempuh i spametni osel</w:t>
            </w:r>
            <w:r w:rsidRPr="00A37D65">
              <w:rPr>
                <w:rFonts w:ascii="Cambria" w:eastAsia="Cambria" w:hAnsi="Cambria"/>
                <w:lang w:val="en-GB"/>
              </w:rPr>
              <w:t xml:space="preserve">. Zagreb: Disput. </w:t>
            </w:r>
          </w:p>
          <w:p w14:paraId="2C71F94B" w14:textId="77777777" w:rsidR="00CE11D7" w:rsidRPr="00A37D65" w:rsidRDefault="00E903D7" w:rsidP="00584BB9">
            <w:pPr>
              <w:numPr>
                <w:ilvl w:val="0"/>
                <w:numId w:val="188"/>
              </w:numPr>
              <w:spacing w:after="27" w:line="238" w:lineRule="auto"/>
              <w:ind w:hanging="360"/>
              <w:rPr>
                <w:rFonts w:ascii="Cambria" w:hAnsi="Cambria"/>
                <w:lang w:val="en-GB"/>
              </w:rPr>
            </w:pPr>
            <w:r w:rsidRPr="00A37D65">
              <w:rPr>
                <w:rFonts w:ascii="Cambria" w:eastAsia="Cambria" w:hAnsi="Cambria"/>
                <w:lang w:val="en-GB"/>
              </w:rPr>
              <w:t xml:space="preserve">Gavran, Miro (1995). </w:t>
            </w:r>
            <w:r w:rsidRPr="00A37D65">
              <w:rPr>
                <w:rFonts w:ascii="Cambria" w:eastAsia="Cambria" w:hAnsi="Cambria"/>
                <w:i/>
                <w:lang w:val="en-GB"/>
              </w:rPr>
              <w:t>Igrokazi s glavom i repom: osam lutkarskih igrokaza</w:t>
            </w:r>
            <w:r w:rsidRPr="00A37D65">
              <w:rPr>
                <w:rFonts w:ascii="Cambria" w:eastAsia="Cambria" w:hAnsi="Cambria"/>
                <w:lang w:val="en-GB"/>
              </w:rPr>
              <w:t xml:space="preserve">. Zagreb: Međunarodni centar za usluge u kulturi. </w:t>
            </w:r>
          </w:p>
          <w:p w14:paraId="2B75814C" w14:textId="77777777" w:rsidR="00CE11D7" w:rsidRPr="00A37D65" w:rsidRDefault="00E903D7" w:rsidP="00584BB9">
            <w:pPr>
              <w:numPr>
                <w:ilvl w:val="0"/>
                <w:numId w:val="188"/>
              </w:numPr>
              <w:spacing w:after="25"/>
              <w:ind w:hanging="360"/>
              <w:rPr>
                <w:rFonts w:ascii="Cambria" w:hAnsi="Cambria"/>
                <w:lang w:val="en-GB"/>
              </w:rPr>
            </w:pPr>
            <w:r w:rsidRPr="00A37D65">
              <w:rPr>
                <w:rFonts w:ascii="Cambria" w:eastAsia="Cambria" w:hAnsi="Cambria"/>
                <w:lang w:val="en-GB"/>
              </w:rPr>
              <w:t xml:space="preserve">Horvat-Vukelja, Željka (2001). </w:t>
            </w:r>
            <w:r w:rsidRPr="00A37D65">
              <w:rPr>
                <w:rFonts w:ascii="Cambria" w:eastAsia="Cambria" w:hAnsi="Cambria"/>
                <w:i/>
                <w:lang w:val="en-GB"/>
              </w:rPr>
              <w:t>Reumatični kišobran i drugi lutkarski igrokazi</w:t>
            </w:r>
            <w:r w:rsidRPr="00A37D65">
              <w:rPr>
                <w:rFonts w:ascii="Cambria" w:eastAsia="Cambria" w:hAnsi="Cambria"/>
                <w:lang w:val="en-GB"/>
              </w:rPr>
              <w:t xml:space="preserve">. Zagreb: Divič. </w:t>
            </w:r>
          </w:p>
          <w:p w14:paraId="55EE0C49" w14:textId="77777777" w:rsidR="00CE11D7" w:rsidRPr="00A37D65" w:rsidRDefault="00E903D7" w:rsidP="00584BB9">
            <w:pPr>
              <w:numPr>
                <w:ilvl w:val="0"/>
                <w:numId w:val="188"/>
              </w:numPr>
              <w:spacing w:after="4"/>
              <w:ind w:hanging="360"/>
              <w:rPr>
                <w:rFonts w:ascii="Cambria" w:hAnsi="Cambria"/>
                <w:lang w:val="en-GB"/>
              </w:rPr>
            </w:pPr>
            <w:r w:rsidRPr="00A37D65">
              <w:rPr>
                <w:rFonts w:ascii="Cambria" w:eastAsia="Cambria" w:hAnsi="Cambria"/>
                <w:lang w:val="en-GB"/>
              </w:rPr>
              <w:t xml:space="preserve">Horvat, Nada (1987). </w:t>
            </w:r>
            <w:r w:rsidRPr="00A37D65">
              <w:rPr>
                <w:rFonts w:ascii="Cambria" w:eastAsia="Cambria" w:hAnsi="Cambria"/>
                <w:i/>
                <w:lang w:val="en-GB"/>
              </w:rPr>
              <w:t>Hoću biti Brljiban</w:t>
            </w:r>
            <w:r w:rsidRPr="00A37D65">
              <w:rPr>
                <w:rFonts w:ascii="Cambria" w:eastAsia="Cambria" w:hAnsi="Cambria"/>
                <w:lang w:val="en-GB"/>
              </w:rPr>
              <w:t xml:space="preserve">. Zagreb: Školska knjiga. </w:t>
            </w:r>
          </w:p>
          <w:p w14:paraId="285A37E5" w14:textId="77777777" w:rsidR="00CE11D7" w:rsidRPr="00A37D65" w:rsidRDefault="00E903D7" w:rsidP="00584BB9">
            <w:pPr>
              <w:numPr>
                <w:ilvl w:val="0"/>
                <w:numId w:val="188"/>
              </w:numPr>
              <w:spacing w:after="23"/>
              <w:ind w:hanging="360"/>
              <w:rPr>
                <w:rFonts w:ascii="Cambria" w:hAnsi="Cambria"/>
                <w:lang w:val="en-GB"/>
              </w:rPr>
            </w:pPr>
            <w:r w:rsidRPr="00A37D65">
              <w:rPr>
                <w:rFonts w:ascii="Cambria" w:eastAsia="Cambria" w:hAnsi="Cambria"/>
                <w:lang w:val="en-GB"/>
              </w:rPr>
              <w:t xml:space="preserve">Stanzel, Vera (izbor i priprema), (1995). </w:t>
            </w:r>
            <w:r w:rsidRPr="00A37D65">
              <w:rPr>
                <w:rFonts w:ascii="Cambria" w:eastAsia="Cambria" w:hAnsi="Cambria"/>
                <w:i/>
                <w:lang w:val="en-GB"/>
              </w:rPr>
              <w:t>Igramo se kazališta: od monologa do igrokaza: izbor tekstova za dječju lutkarsku i živu scenu</w:t>
            </w:r>
            <w:r w:rsidRPr="00A37D65">
              <w:rPr>
                <w:rFonts w:ascii="Cambria" w:eastAsia="Cambria" w:hAnsi="Cambria"/>
                <w:lang w:val="en-GB"/>
              </w:rPr>
              <w:t xml:space="preserve">. Zagreb: Naša djeca. </w:t>
            </w:r>
          </w:p>
          <w:p w14:paraId="281F0AD5" w14:textId="77777777" w:rsidR="00CE11D7" w:rsidRPr="00A37D65" w:rsidRDefault="00E903D7" w:rsidP="00584BB9">
            <w:pPr>
              <w:numPr>
                <w:ilvl w:val="0"/>
                <w:numId w:val="188"/>
              </w:numPr>
              <w:spacing w:after="6"/>
              <w:ind w:hanging="360"/>
              <w:rPr>
                <w:rFonts w:ascii="Cambria" w:hAnsi="Cambria"/>
                <w:lang w:val="en-GB"/>
              </w:rPr>
            </w:pPr>
            <w:r w:rsidRPr="00A37D65">
              <w:rPr>
                <w:rFonts w:ascii="Cambria" w:eastAsia="Cambria" w:hAnsi="Cambria"/>
                <w:lang w:val="en-GB"/>
              </w:rPr>
              <w:t xml:space="preserve">Čuček, Milan (2000). </w:t>
            </w:r>
            <w:r w:rsidRPr="00A37D65">
              <w:rPr>
                <w:rFonts w:ascii="Cambria" w:eastAsia="Cambria" w:hAnsi="Cambria"/>
                <w:i/>
                <w:lang w:val="en-GB"/>
              </w:rPr>
              <w:t>Igrokazi</w:t>
            </w:r>
            <w:r w:rsidRPr="00A37D65">
              <w:rPr>
                <w:rFonts w:ascii="Cambria" w:eastAsia="Cambria" w:hAnsi="Cambria"/>
                <w:lang w:val="en-GB"/>
              </w:rPr>
              <w:t xml:space="preserve">. Zagreb: ABC naklada. </w:t>
            </w:r>
          </w:p>
          <w:p w14:paraId="49EF6186" w14:textId="77777777" w:rsidR="00CE11D7" w:rsidRPr="00A37D65" w:rsidRDefault="00E903D7" w:rsidP="00584BB9">
            <w:pPr>
              <w:numPr>
                <w:ilvl w:val="0"/>
                <w:numId w:val="188"/>
              </w:numPr>
              <w:spacing w:after="6"/>
              <w:ind w:hanging="360"/>
              <w:rPr>
                <w:rFonts w:ascii="Cambria" w:hAnsi="Cambria"/>
                <w:lang w:val="en-GB"/>
              </w:rPr>
            </w:pPr>
            <w:r w:rsidRPr="00A37D65">
              <w:rPr>
                <w:rFonts w:ascii="Cambria" w:eastAsia="Cambria" w:hAnsi="Cambria"/>
                <w:lang w:val="en-GB"/>
              </w:rPr>
              <w:t xml:space="preserve">Iveljić, Nada (2002). </w:t>
            </w:r>
            <w:r w:rsidRPr="00A37D65">
              <w:rPr>
                <w:rFonts w:ascii="Cambria" w:eastAsia="Cambria" w:hAnsi="Cambria"/>
                <w:i/>
                <w:lang w:val="en-GB"/>
              </w:rPr>
              <w:t>Balonijada; Superjež</w:t>
            </w:r>
            <w:r w:rsidRPr="00A37D65">
              <w:rPr>
                <w:rFonts w:ascii="Cambria" w:eastAsia="Cambria" w:hAnsi="Cambria"/>
                <w:lang w:val="en-GB"/>
              </w:rPr>
              <w:t xml:space="preserve">. Zagreb: Mozaik knjiga. </w:t>
            </w:r>
          </w:p>
          <w:p w14:paraId="7F7D2AD7" w14:textId="77777777" w:rsidR="00CE11D7" w:rsidRPr="00A37D65" w:rsidRDefault="00E903D7" w:rsidP="00584BB9">
            <w:pPr>
              <w:numPr>
                <w:ilvl w:val="0"/>
                <w:numId w:val="188"/>
              </w:numPr>
              <w:spacing w:after="28" w:line="238" w:lineRule="auto"/>
              <w:ind w:hanging="360"/>
              <w:rPr>
                <w:rFonts w:ascii="Cambria" w:hAnsi="Cambria"/>
                <w:lang w:val="en-GB"/>
              </w:rPr>
            </w:pPr>
            <w:r w:rsidRPr="00A37D65">
              <w:rPr>
                <w:rFonts w:ascii="Cambria" w:eastAsia="Cambria" w:hAnsi="Cambria"/>
                <w:lang w:val="en-GB"/>
              </w:rPr>
              <w:t xml:space="preserve">Jelašac, Mirjana (2002). </w:t>
            </w:r>
            <w:r w:rsidRPr="00A37D65">
              <w:rPr>
                <w:rFonts w:ascii="Cambria" w:eastAsia="Cambria" w:hAnsi="Cambria"/>
                <w:i/>
                <w:lang w:val="en-GB"/>
              </w:rPr>
              <w:t>Tajna je u lutki</w:t>
            </w:r>
            <w:r w:rsidRPr="00A37D65">
              <w:rPr>
                <w:rFonts w:ascii="Cambria" w:eastAsia="Cambria" w:hAnsi="Cambria"/>
                <w:lang w:val="en-GB"/>
              </w:rPr>
              <w:t xml:space="preserve">. Zagreb: Međunarodni centar za usluge u kulturi. </w:t>
            </w:r>
          </w:p>
          <w:p w14:paraId="7FE18026" w14:textId="77777777" w:rsidR="00CE11D7" w:rsidRPr="00A37D65" w:rsidRDefault="00E903D7" w:rsidP="00584BB9">
            <w:pPr>
              <w:numPr>
                <w:ilvl w:val="0"/>
                <w:numId w:val="188"/>
              </w:numPr>
              <w:ind w:hanging="360"/>
              <w:rPr>
                <w:rFonts w:ascii="Cambria" w:hAnsi="Cambria"/>
                <w:lang w:val="en-GB"/>
              </w:rPr>
            </w:pPr>
            <w:r w:rsidRPr="00A37D65">
              <w:rPr>
                <w:rFonts w:ascii="Cambria" w:eastAsia="Cambria" w:hAnsi="Cambria"/>
                <w:lang w:val="en-GB"/>
              </w:rPr>
              <w:t xml:space="preserve">Kraljević, Ana (2003). </w:t>
            </w:r>
            <w:r w:rsidRPr="00A37D65">
              <w:rPr>
                <w:rFonts w:ascii="Cambria" w:eastAsia="Cambria" w:hAnsi="Cambria"/>
                <w:i/>
                <w:lang w:val="en-GB"/>
              </w:rPr>
              <w:t>Lutka iz kutka</w:t>
            </w:r>
            <w:r w:rsidRPr="00A37D65">
              <w:rPr>
                <w:rFonts w:ascii="Cambria" w:eastAsia="Cambria" w:hAnsi="Cambria"/>
                <w:lang w:val="en-GB"/>
              </w:rPr>
              <w:t xml:space="preserve">. Zagreb: Naša djeca. </w:t>
            </w:r>
          </w:p>
        </w:tc>
      </w:tr>
      <w:tr w:rsidR="00CE11D7" w:rsidRPr="00A37D65" w14:paraId="49C15855" w14:textId="77777777" w:rsidTr="00FB61F9">
        <w:tblPrEx>
          <w:tblCellMar>
            <w:top w:w="83" w:type="dxa"/>
            <w:left w:w="138" w:type="dxa"/>
            <w:right w:w="115" w:type="dxa"/>
          </w:tblCellMar>
        </w:tblPrEx>
        <w:trPr>
          <w:trHeight w:val="3460"/>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1A920B52" w14:textId="77777777" w:rsidR="00CE11D7" w:rsidRPr="00A37D65" w:rsidRDefault="00CE11D7">
            <w:pPr>
              <w:rPr>
                <w:rFonts w:ascii="Cambria" w:hAnsi="Cambria"/>
                <w:lang w:val="en-GB"/>
              </w:rPr>
            </w:pPr>
          </w:p>
        </w:tc>
        <w:tc>
          <w:tcPr>
            <w:tcW w:w="6595" w:type="dxa"/>
            <w:tcBorders>
              <w:top w:val="single" w:sz="4" w:space="0" w:color="000000"/>
              <w:left w:val="single" w:sz="4" w:space="0" w:color="000000"/>
              <w:bottom w:val="single" w:sz="4" w:space="0" w:color="000000"/>
              <w:right w:val="single" w:sz="4" w:space="0" w:color="000000"/>
            </w:tcBorders>
          </w:tcPr>
          <w:p w14:paraId="6FC910B8" w14:textId="77777777" w:rsidR="00CE11D7" w:rsidRPr="00A37D65" w:rsidRDefault="00E903D7" w:rsidP="00A3320B">
            <w:pPr>
              <w:numPr>
                <w:ilvl w:val="0"/>
                <w:numId w:val="189"/>
              </w:numPr>
              <w:spacing w:after="25"/>
              <w:ind w:hanging="360"/>
              <w:rPr>
                <w:rFonts w:ascii="Cambria" w:hAnsi="Cambria"/>
                <w:lang w:val="en-GB"/>
              </w:rPr>
            </w:pPr>
            <w:r w:rsidRPr="00A37D65">
              <w:rPr>
                <w:rFonts w:ascii="Cambria" w:eastAsia="Cambria" w:hAnsi="Cambria"/>
                <w:lang w:val="en-GB"/>
              </w:rPr>
              <w:t xml:space="preserve">Krilić, Zlatko (1989). </w:t>
            </w:r>
            <w:r w:rsidRPr="00A37D65">
              <w:rPr>
                <w:rFonts w:ascii="Cambria" w:eastAsia="Cambria" w:hAnsi="Cambria"/>
                <w:i/>
                <w:lang w:val="en-GB"/>
              </w:rPr>
              <w:t>Kazalište lutaka i drugi igrokazi</w:t>
            </w:r>
            <w:r w:rsidRPr="00A37D65">
              <w:rPr>
                <w:rFonts w:ascii="Cambria" w:eastAsia="Cambria" w:hAnsi="Cambria"/>
                <w:lang w:val="en-GB"/>
              </w:rPr>
              <w:t xml:space="preserve">. Rijeka: Izdavački centar Rijeka. </w:t>
            </w:r>
          </w:p>
          <w:p w14:paraId="0F934B13" w14:textId="77777777" w:rsidR="00CE11D7" w:rsidRPr="00A37D65" w:rsidRDefault="00E903D7" w:rsidP="00A3320B">
            <w:pPr>
              <w:numPr>
                <w:ilvl w:val="0"/>
                <w:numId w:val="189"/>
              </w:numPr>
              <w:ind w:hanging="360"/>
              <w:rPr>
                <w:rFonts w:ascii="Cambria" w:hAnsi="Cambria"/>
                <w:lang w:val="en-GB"/>
              </w:rPr>
            </w:pPr>
            <w:r w:rsidRPr="00A37D65">
              <w:rPr>
                <w:rFonts w:ascii="Cambria" w:eastAsia="Cambria" w:hAnsi="Cambria"/>
                <w:lang w:val="en-GB"/>
              </w:rPr>
              <w:t xml:space="preserve">Krilić, Zlatko (1994). </w:t>
            </w:r>
            <w:r w:rsidRPr="00A37D65">
              <w:rPr>
                <w:rFonts w:ascii="Cambria" w:eastAsia="Cambria" w:hAnsi="Cambria"/>
                <w:i/>
                <w:lang w:val="en-GB"/>
              </w:rPr>
              <w:t>Krilate lutke: sedam lutkarskih igrokaza</w:t>
            </w:r>
            <w:r w:rsidRPr="00A37D65">
              <w:rPr>
                <w:rFonts w:ascii="Cambria" w:eastAsia="Cambria" w:hAnsi="Cambria"/>
                <w:lang w:val="en-GB"/>
              </w:rPr>
              <w:t xml:space="preserve">. Zagreb: </w:t>
            </w:r>
          </w:p>
          <w:p w14:paraId="20B3BE7E" w14:textId="77777777" w:rsidR="00CE11D7" w:rsidRPr="00A37D65" w:rsidRDefault="00E903D7">
            <w:pPr>
              <w:spacing w:after="6"/>
              <w:ind w:left="360"/>
              <w:rPr>
                <w:rFonts w:ascii="Cambria" w:hAnsi="Cambria"/>
                <w:lang w:val="en-GB"/>
              </w:rPr>
            </w:pPr>
            <w:r w:rsidRPr="00A37D65">
              <w:rPr>
                <w:rFonts w:ascii="Cambria" w:eastAsia="Cambria" w:hAnsi="Cambria"/>
                <w:lang w:val="en-GB"/>
              </w:rPr>
              <w:t xml:space="preserve">Međunarodni centar za usluge u kulturi. </w:t>
            </w:r>
          </w:p>
          <w:p w14:paraId="2A9FB028" w14:textId="77777777" w:rsidR="00CE11D7" w:rsidRPr="00A37D65" w:rsidRDefault="00E903D7" w:rsidP="00A3320B">
            <w:pPr>
              <w:numPr>
                <w:ilvl w:val="0"/>
                <w:numId w:val="189"/>
              </w:numPr>
              <w:spacing w:after="6"/>
              <w:ind w:hanging="360"/>
              <w:rPr>
                <w:rFonts w:ascii="Cambria" w:hAnsi="Cambria"/>
                <w:lang w:val="en-GB"/>
              </w:rPr>
            </w:pPr>
            <w:r w:rsidRPr="00A37D65">
              <w:rPr>
                <w:rFonts w:ascii="Cambria" w:eastAsia="Cambria" w:hAnsi="Cambria"/>
                <w:lang w:val="en-GB"/>
              </w:rPr>
              <w:t xml:space="preserve">Krizmanić, Mirjana (2001). </w:t>
            </w:r>
            <w:r w:rsidRPr="00A37D65">
              <w:rPr>
                <w:rFonts w:ascii="Cambria" w:eastAsia="Cambria" w:hAnsi="Cambria"/>
                <w:i/>
                <w:lang w:val="en-GB"/>
              </w:rPr>
              <w:t>Medo u kolicima</w:t>
            </w:r>
            <w:r w:rsidRPr="00A37D65">
              <w:rPr>
                <w:rFonts w:ascii="Cambria" w:eastAsia="Cambria" w:hAnsi="Cambria"/>
                <w:lang w:val="en-GB"/>
              </w:rPr>
              <w:t xml:space="preserve">. Sisak: Aura. </w:t>
            </w:r>
          </w:p>
          <w:p w14:paraId="4B35B3D7" w14:textId="77777777" w:rsidR="00CE11D7" w:rsidRPr="00A37D65" w:rsidRDefault="00E903D7" w:rsidP="00A3320B">
            <w:pPr>
              <w:numPr>
                <w:ilvl w:val="0"/>
                <w:numId w:val="189"/>
              </w:numPr>
              <w:spacing w:after="27" w:line="238" w:lineRule="auto"/>
              <w:ind w:hanging="360"/>
              <w:rPr>
                <w:rFonts w:ascii="Cambria" w:hAnsi="Cambria"/>
                <w:lang w:val="en-GB"/>
              </w:rPr>
            </w:pPr>
            <w:r w:rsidRPr="00A37D65">
              <w:rPr>
                <w:rFonts w:ascii="Cambria" w:eastAsia="Cambria" w:hAnsi="Cambria"/>
                <w:lang w:val="en-GB"/>
              </w:rPr>
              <w:t xml:space="preserve">Đokić Pongrašić, Ana (priredila) (2005). </w:t>
            </w:r>
            <w:r w:rsidRPr="00A37D65">
              <w:rPr>
                <w:rFonts w:ascii="Cambria" w:eastAsia="Cambria" w:hAnsi="Cambria"/>
                <w:i/>
                <w:lang w:val="en-GB"/>
              </w:rPr>
              <w:t>Lutkarski igrokazi za djecu XXI. stoljeća</w:t>
            </w:r>
            <w:r w:rsidRPr="00A37D65">
              <w:rPr>
                <w:rFonts w:ascii="Cambria" w:eastAsia="Cambria" w:hAnsi="Cambria"/>
                <w:lang w:val="en-GB"/>
              </w:rPr>
              <w:t xml:space="preserve">. Zagreb: Autorska kuća. </w:t>
            </w:r>
          </w:p>
          <w:p w14:paraId="6641199E" w14:textId="77777777" w:rsidR="00CE11D7" w:rsidRPr="00A37D65" w:rsidRDefault="00E903D7" w:rsidP="00A3320B">
            <w:pPr>
              <w:numPr>
                <w:ilvl w:val="0"/>
                <w:numId w:val="189"/>
              </w:numPr>
              <w:spacing w:after="25"/>
              <w:ind w:hanging="360"/>
              <w:rPr>
                <w:rFonts w:ascii="Cambria" w:hAnsi="Cambria"/>
                <w:lang w:val="en-GB"/>
              </w:rPr>
            </w:pPr>
            <w:r w:rsidRPr="00A37D65">
              <w:rPr>
                <w:rFonts w:ascii="Cambria" w:eastAsia="Cambria" w:hAnsi="Cambria"/>
                <w:lang w:val="en-GB"/>
              </w:rPr>
              <w:t xml:space="preserve">Kroflin, Livija (ur.), (1994). </w:t>
            </w:r>
            <w:r w:rsidRPr="00A37D65">
              <w:rPr>
                <w:rFonts w:ascii="Cambria" w:eastAsia="Cambria" w:hAnsi="Cambria"/>
                <w:i/>
                <w:lang w:val="en-GB"/>
              </w:rPr>
              <w:t>Lutke iz davnine Ivane Brlić-Mažuranić</w:t>
            </w:r>
            <w:r w:rsidRPr="00A37D65">
              <w:rPr>
                <w:rFonts w:ascii="Cambria" w:eastAsia="Cambria" w:hAnsi="Cambria"/>
                <w:lang w:val="en-GB"/>
              </w:rPr>
              <w:t xml:space="preserve">. Zagreb: Međunarodni centar za usluge u kulturi. </w:t>
            </w:r>
          </w:p>
          <w:p w14:paraId="6A80AC6B" w14:textId="77777777" w:rsidR="00CE11D7" w:rsidRPr="00A37D65" w:rsidRDefault="00E903D7" w:rsidP="00A3320B">
            <w:pPr>
              <w:numPr>
                <w:ilvl w:val="0"/>
                <w:numId w:val="189"/>
              </w:numPr>
              <w:spacing w:after="4"/>
              <w:ind w:hanging="360"/>
              <w:rPr>
                <w:rFonts w:ascii="Cambria" w:hAnsi="Cambria"/>
                <w:lang w:val="en-GB"/>
              </w:rPr>
            </w:pPr>
            <w:r w:rsidRPr="00A37D65">
              <w:rPr>
                <w:rFonts w:ascii="Cambria" w:eastAsia="Cambria" w:hAnsi="Cambria"/>
                <w:lang w:val="en-GB"/>
              </w:rPr>
              <w:t xml:space="preserve">Pašagić, Blanka (1993). </w:t>
            </w:r>
            <w:r w:rsidRPr="00A37D65">
              <w:rPr>
                <w:rFonts w:ascii="Cambria" w:eastAsia="Cambria" w:hAnsi="Cambria"/>
                <w:i/>
                <w:lang w:val="en-GB"/>
              </w:rPr>
              <w:t>Maksimirska priča</w:t>
            </w:r>
            <w:r w:rsidRPr="00A37D65">
              <w:rPr>
                <w:rFonts w:ascii="Cambria" w:eastAsia="Cambria" w:hAnsi="Cambria"/>
                <w:lang w:val="en-GB"/>
              </w:rPr>
              <w:t xml:space="preserve">. Zagreb: Matica hrvatska. </w:t>
            </w:r>
          </w:p>
          <w:p w14:paraId="656385E5" w14:textId="77777777" w:rsidR="00CE11D7" w:rsidRPr="00A37D65" w:rsidRDefault="00E903D7" w:rsidP="00A3320B">
            <w:pPr>
              <w:numPr>
                <w:ilvl w:val="0"/>
                <w:numId w:val="189"/>
              </w:numPr>
              <w:spacing w:after="25"/>
              <w:ind w:hanging="360"/>
              <w:rPr>
                <w:rFonts w:ascii="Cambria" w:hAnsi="Cambria"/>
                <w:lang w:val="en-GB"/>
              </w:rPr>
            </w:pPr>
            <w:r w:rsidRPr="00A37D65">
              <w:rPr>
                <w:rFonts w:ascii="Cambria" w:eastAsia="Cambria" w:hAnsi="Cambria"/>
                <w:lang w:val="en-GB"/>
              </w:rPr>
              <w:t xml:space="preserve">Pokrivka, Vlasta (1978). </w:t>
            </w:r>
            <w:r w:rsidRPr="00A37D65">
              <w:rPr>
                <w:rFonts w:ascii="Cambria" w:eastAsia="Cambria" w:hAnsi="Cambria"/>
                <w:i/>
                <w:lang w:val="en-GB"/>
              </w:rPr>
              <w:t>Dijete i scenska lutka: priručnik za odgajatelje u dječjim vrtićima</w:t>
            </w:r>
            <w:r w:rsidRPr="00A37D65">
              <w:rPr>
                <w:rFonts w:ascii="Cambria" w:eastAsia="Cambria" w:hAnsi="Cambria"/>
                <w:lang w:val="en-GB"/>
              </w:rPr>
              <w:t>. Zagreb: Školska knjiga.</w:t>
            </w:r>
            <w:r w:rsidRPr="00A37D65">
              <w:rPr>
                <w:rFonts w:ascii="Cambria" w:eastAsia="Cambria" w:hAnsi="Cambria"/>
                <w:i/>
                <w:lang w:val="en-GB"/>
              </w:rPr>
              <w:t xml:space="preserve"> </w:t>
            </w:r>
          </w:p>
          <w:p w14:paraId="36149A27" w14:textId="77777777" w:rsidR="00CE11D7" w:rsidRPr="00A37D65" w:rsidRDefault="00E903D7" w:rsidP="00A3320B">
            <w:pPr>
              <w:numPr>
                <w:ilvl w:val="0"/>
                <w:numId w:val="189"/>
              </w:numPr>
              <w:spacing w:after="4"/>
              <w:ind w:hanging="360"/>
              <w:rPr>
                <w:rFonts w:ascii="Cambria" w:hAnsi="Cambria"/>
                <w:lang w:val="en-GB"/>
              </w:rPr>
            </w:pPr>
            <w:r w:rsidRPr="00A37D65">
              <w:rPr>
                <w:rFonts w:ascii="Cambria" w:eastAsia="Cambria" w:hAnsi="Cambria"/>
                <w:lang w:val="en-GB"/>
              </w:rPr>
              <w:t xml:space="preserve">Đokić-Pongrašić, Ana (2005). </w:t>
            </w:r>
            <w:r w:rsidRPr="00A37D65">
              <w:rPr>
                <w:rFonts w:ascii="Cambria" w:eastAsia="Cambria" w:hAnsi="Cambria"/>
                <w:i/>
                <w:lang w:val="en-GB"/>
              </w:rPr>
              <w:t>Ana i Andersen</w:t>
            </w:r>
            <w:r w:rsidRPr="00A37D65">
              <w:rPr>
                <w:rFonts w:ascii="Cambria" w:eastAsia="Cambria" w:hAnsi="Cambria"/>
                <w:lang w:val="en-GB"/>
              </w:rPr>
              <w:t xml:space="preserve">. Zagreb: Autorska kuća. </w:t>
            </w:r>
          </w:p>
          <w:p w14:paraId="4F6A9C97" w14:textId="77777777" w:rsidR="00CE11D7" w:rsidRPr="00A37D65" w:rsidRDefault="00E903D7" w:rsidP="00A3320B">
            <w:pPr>
              <w:numPr>
                <w:ilvl w:val="0"/>
                <w:numId w:val="189"/>
              </w:numPr>
              <w:spacing w:after="24" w:line="241" w:lineRule="auto"/>
              <w:ind w:hanging="360"/>
              <w:rPr>
                <w:rFonts w:ascii="Cambria" w:hAnsi="Cambria"/>
                <w:lang w:val="en-GB"/>
              </w:rPr>
            </w:pPr>
            <w:r w:rsidRPr="00A37D65">
              <w:rPr>
                <w:rFonts w:ascii="Cambria" w:eastAsia="Cambria" w:hAnsi="Cambria"/>
                <w:lang w:val="en-GB"/>
              </w:rPr>
              <w:t xml:space="preserve">Gardaš, Anto (2000). </w:t>
            </w:r>
            <w:r w:rsidRPr="00A37D65">
              <w:rPr>
                <w:rFonts w:ascii="Cambria" w:eastAsia="Cambria" w:hAnsi="Cambria"/>
                <w:i/>
                <w:lang w:val="en-GB"/>
              </w:rPr>
              <w:t>Ledendvor</w:t>
            </w:r>
            <w:r w:rsidRPr="00A37D65">
              <w:rPr>
                <w:rFonts w:ascii="Cambria" w:eastAsia="Cambria" w:hAnsi="Cambria"/>
                <w:lang w:val="en-GB"/>
              </w:rPr>
              <w:t xml:space="preserve"> (</w:t>
            </w:r>
            <w:r w:rsidRPr="00A37D65">
              <w:rPr>
                <w:rFonts w:ascii="Cambria" w:eastAsia="Cambria" w:hAnsi="Cambria"/>
                <w:i/>
                <w:lang w:val="en-GB"/>
              </w:rPr>
              <w:t>bajkoviti igrokazi za djecu i mladež</w:t>
            </w:r>
            <w:r w:rsidRPr="00A37D65">
              <w:rPr>
                <w:rFonts w:ascii="Cambria" w:eastAsia="Cambria" w:hAnsi="Cambria"/>
                <w:lang w:val="en-GB"/>
              </w:rPr>
              <w:t xml:space="preserve">). Osijek: Matica hrvatska. </w:t>
            </w:r>
          </w:p>
          <w:p w14:paraId="48061F34" w14:textId="77777777" w:rsidR="00CE11D7" w:rsidRPr="00A37D65" w:rsidRDefault="00E903D7" w:rsidP="00A3320B">
            <w:pPr>
              <w:numPr>
                <w:ilvl w:val="0"/>
                <w:numId w:val="189"/>
              </w:numPr>
              <w:spacing w:after="27" w:line="238" w:lineRule="auto"/>
              <w:ind w:hanging="360"/>
              <w:rPr>
                <w:rFonts w:ascii="Cambria" w:hAnsi="Cambria"/>
                <w:lang w:val="en-GB"/>
              </w:rPr>
            </w:pPr>
            <w:r w:rsidRPr="00A37D65">
              <w:rPr>
                <w:rFonts w:ascii="Cambria" w:eastAsia="Cambria" w:hAnsi="Cambria"/>
                <w:lang w:val="en-GB"/>
              </w:rPr>
              <w:t xml:space="preserve">Đokić Pongrašić, Ana (priredila), (2005). </w:t>
            </w:r>
            <w:r w:rsidRPr="00A37D65">
              <w:rPr>
                <w:rFonts w:ascii="Cambria" w:eastAsia="Cambria" w:hAnsi="Cambria"/>
                <w:i/>
                <w:lang w:val="en-GB"/>
              </w:rPr>
              <w:t>Kazališne bajke za djecu XXI. stoljeća</w:t>
            </w:r>
            <w:r w:rsidRPr="00A37D65">
              <w:rPr>
                <w:rFonts w:ascii="Cambria" w:eastAsia="Cambria" w:hAnsi="Cambria"/>
                <w:lang w:val="en-GB"/>
              </w:rPr>
              <w:t xml:space="preserve">. Zagreb: Autorska kuća. </w:t>
            </w:r>
          </w:p>
          <w:p w14:paraId="2DE7D945" w14:textId="77777777" w:rsidR="00CE11D7" w:rsidRPr="00A37D65" w:rsidRDefault="00E903D7" w:rsidP="00A3320B">
            <w:pPr>
              <w:numPr>
                <w:ilvl w:val="0"/>
                <w:numId w:val="189"/>
              </w:numPr>
              <w:spacing w:after="25"/>
              <w:ind w:hanging="360"/>
              <w:rPr>
                <w:rFonts w:ascii="Cambria" w:hAnsi="Cambria"/>
                <w:lang w:val="en-GB"/>
              </w:rPr>
            </w:pPr>
            <w:r w:rsidRPr="00A37D65">
              <w:rPr>
                <w:rFonts w:ascii="Cambria" w:eastAsia="Cambria" w:hAnsi="Cambria"/>
                <w:lang w:val="en-GB"/>
              </w:rPr>
              <w:t xml:space="preserve">Kolumbić, Tin (2004). </w:t>
            </w:r>
            <w:r w:rsidRPr="00A37D65">
              <w:rPr>
                <w:rFonts w:ascii="Cambria" w:eastAsia="Cambria" w:hAnsi="Cambria"/>
                <w:i/>
                <w:lang w:val="en-GB"/>
              </w:rPr>
              <w:t>Sat ljubavi: zbirka igrokaza za djecu i mladež</w:t>
            </w:r>
            <w:r w:rsidRPr="00A37D65">
              <w:rPr>
                <w:rFonts w:ascii="Cambria" w:eastAsia="Cambria" w:hAnsi="Cambria"/>
                <w:lang w:val="en-GB"/>
              </w:rPr>
              <w:t xml:space="preserve">. Zagreb: Školska knjiga. </w:t>
            </w:r>
          </w:p>
          <w:p w14:paraId="3286FB91" w14:textId="77777777" w:rsidR="00CE11D7" w:rsidRPr="00A37D65" w:rsidRDefault="00E903D7" w:rsidP="00A3320B">
            <w:pPr>
              <w:numPr>
                <w:ilvl w:val="0"/>
                <w:numId w:val="189"/>
              </w:numPr>
              <w:spacing w:after="27" w:line="238" w:lineRule="auto"/>
              <w:ind w:hanging="360"/>
              <w:rPr>
                <w:rFonts w:ascii="Cambria" w:hAnsi="Cambria"/>
                <w:lang w:val="en-GB"/>
              </w:rPr>
            </w:pPr>
            <w:r w:rsidRPr="00A37D65">
              <w:rPr>
                <w:rFonts w:ascii="Cambria" w:eastAsia="Cambria" w:hAnsi="Cambria"/>
                <w:lang w:val="en-GB"/>
              </w:rPr>
              <w:t xml:space="preserve">Mrduljaš, Igor (1995). </w:t>
            </w:r>
            <w:r w:rsidRPr="00A37D65">
              <w:rPr>
                <w:rFonts w:ascii="Cambria" w:eastAsia="Cambria" w:hAnsi="Cambria"/>
                <w:i/>
                <w:lang w:val="en-GB"/>
              </w:rPr>
              <w:t>Potjeh, Toporko i Neva Nevičica: dramske prilagodbe triju Priča iz davnine Ivane Brlić Mažuranić</w:t>
            </w:r>
            <w:r w:rsidRPr="00A37D65">
              <w:rPr>
                <w:rFonts w:ascii="Cambria" w:eastAsia="Cambria" w:hAnsi="Cambria"/>
                <w:lang w:val="en-GB"/>
              </w:rPr>
              <w:t xml:space="preserve">. Zagreb: AGM. </w:t>
            </w:r>
          </w:p>
          <w:p w14:paraId="7F6DB8CC" w14:textId="77777777" w:rsidR="00CE11D7" w:rsidRPr="00A37D65" w:rsidRDefault="00E903D7" w:rsidP="00A3320B">
            <w:pPr>
              <w:numPr>
                <w:ilvl w:val="0"/>
                <w:numId w:val="189"/>
              </w:numPr>
              <w:ind w:hanging="360"/>
              <w:rPr>
                <w:rFonts w:ascii="Cambria" w:hAnsi="Cambria"/>
                <w:lang w:val="en-GB"/>
              </w:rPr>
            </w:pPr>
            <w:r w:rsidRPr="00A37D65">
              <w:rPr>
                <w:rFonts w:ascii="Cambria" w:eastAsia="Cambria" w:hAnsi="Cambria"/>
                <w:lang w:val="en-GB"/>
              </w:rPr>
              <w:t xml:space="preserve">Paljetak, Luko (1995). </w:t>
            </w:r>
            <w:r w:rsidRPr="00A37D65">
              <w:rPr>
                <w:rFonts w:ascii="Cambria" w:eastAsia="Cambria" w:hAnsi="Cambria"/>
                <w:i/>
                <w:lang w:val="en-GB"/>
              </w:rPr>
              <w:t>Duhovi sa Strahurna: tri igrokaza.</w:t>
            </w:r>
            <w:r w:rsidRPr="00A37D65">
              <w:rPr>
                <w:rFonts w:ascii="Cambria" w:eastAsia="Cambria" w:hAnsi="Cambria"/>
                <w:lang w:val="en-GB"/>
              </w:rPr>
              <w:t xml:space="preserve"> Rijeka: </w:t>
            </w:r>
          </w:p>
          <w:p w14:paraId="2F57631F" w14:textId="77777777" w:rsidR="00CE11D7" w:rsidRPr="00A37D65" w:rsidRDefault="00E903D7">
            <w:pPr>
              <w:spacing w:after="4"/>
              <w:ind w:left="360"/>
              <w:rPr>
                <w:rFonts w:ascii="Cambria" w:hAnsi="Cambria"/>
                <w:lang w:val="en-GB"/>
              </w:rPr>
            </w:pPr>
            <w:r w:rsidRPr="00A37D65">
              <w:rPr>
                <w:rFonts w:ascii="Cambria" w:eastAsia="Cambria" w:hAnsi="Cambria"/>
                <w:lang w:val="en-GB"/>
              </w:rPr>
              <w:t xml:space="preserve">Izdavačkicentar Rijeka. </w:t>
            </w:r>
          </w:p>
          <w:p w14:paraId="46825D39" w14:textId="77777777" w:rsidR="00CE11D7" w:rsidRPr="00A37D65" w:rsidRDefault="00E903D7" w:rsidP="00A3320B">
            <w:pPr>
              <w:numPr>
                <w:ilvl w:val="0"/>
                <w:numId w:val="189"/>
              </w:numPr>
              <w:spacing w:after="6"/>
              <w:ind w:hanging="360"/>
              <w:rPr>
                <w:rFonts w:ascii="Cambria" w:hAnsi="Cambria"/>
                <w:lang w:val="en-GB"/>
              </w:rPr>
            </w:pPr>
            <w:r w:rsidRPr="00A37D65">
              <w:rPr>
                <w:rFonts w:ascii="Cambria" w:eastAsia="Cambria" w:hAnsi="Cambria"/>
                <w:lang w:val="en-GB"/>
              </w:rPr>
              <w:t>Parun, Vesna (1999).</w:t>
            </w:r>
            <w:r w:rsidRPr="00A37D65">
              <w:rPr>
                <w:rFonts w:ascii="Cambria" w:eastAsia="Cambria" w:hAnsi="Cambria"/>
                <w:i/>
                <w:lang w:val="en-GB"/>
              </w:rPr>
              <w:t>Igrokazi</w:t>
            </w:r>
            <w:r w:rsidRPr="00A37D65">
              <w:rPr>
                <w:rFonts w:ascii="Cambria" w:eastAsia="Cambria" w:hAnsi="Cambria"/>
                <w:lang w:val="en-GB"/>
              </w:rPr>
              <w:t xml:space="preserve">. Zagreb: Naklada. </w:t>
            </w:r>
          </w:p>
          <w:p w14:paraId="123F400E" w14:textId="77777777" w:rsidR="00CE11D7" w:rsidRPr="00A37D65" w:rsidRDefault="00E903D7" w:rsidP="00A3320B">
            <w:pPr>
              <w:numPr>
                <w:ilvl w:val="0"/>
                <w:numId w:val="189"/>
              </w:numPr>
              <w:spacing w:after="6"/>
              <w:ind w:hanging="360"/>
              <w:rPr>
                <w:rFonts w:ascii="Cambria" w:hAnsi="Cambria"/>
                <w:lang w:val="en-GB"/>
              </w:rPr>
            </w:pPr>
            <w:r w:rsidRPr="00A37D65">
              <w:rPr>
                <w:rFonts w:ascii="Cambria" w:eastAsia="Cambria" w:hAnsi="Cambria"/>
                <w:lang w:val="en-GB"/>
              </w:rPr>
              <w:t>Parun, Vesna (2003).</w:t>
            </w:r>
            <w:r w:rsidRPr="00A37D65">
              <w:rPr>
                <w:rFonts w:ascii="Cambria" w:eastAsia="Cambria" w:hAnsi="Cambria"/>
                <w:i/>
                <w:lang w:val="en-GB"/>
              </w:rPr>
              <w:t>MačakDžingiskan i MikiTrasi</w:t>
            </w:r>
            <w:r w:rsidRPr="00A37D65">
              <w:rPr>
                <w:rFonts w:ascii="Cambria" w:eastAsia="Cambria" w:hAnsi="Cambria"/>
                <w:lang w:val="en-GB"/>
              </w:rPr>
              <w:t xml:space="preserve">. Zagreb: ABC. </w:t>
            </w:r>
          </w:p>
          <w:p w14:paraId="1F892597" w14:textId="77777777" w:rsidR="00CE11D7" w:rsidRPr="00A37D65" w:rsidRDefault="00E903D7" w:rsidP="00A3320B">
            <w:pPr>
              <w:numPr>
                <w:ilvl w:val="0"/>
                <w:numId w:val="189"/>
              </w:numPr>
              <w:ind w:hanging="360"/>
              <w:rPr>
                <w:rFonts w:ascii="Cambria" w:hAnsi="Cambria"/>
                <w:lang w:val="en-GB"/>
              </w:rPr>
            </w:pPr>
            <w:r w:rsidRPr="00A37D65">
              <w:rPr>
                <w:rFonts w:ascii="Cambria" w:eastAsia="Cambria" w:hAnsi="Cambria"/>
                <w:lang w:val="en-GB"/>
              </w:rPr>
              <w:t>Stahuljak, Višnja (1985).</w:t>
            </w:r>
            <w:r w:rsidRPr="00A37D65">
              <w:rPr>
                <w:rFonts w:ascii="Cambria" w:eastAsia="Cambria" w:hAnsi="Cambria"/>
                <w:i/>
                <w:lang w:val="en-GB"/>
              </w:rPr>
              <w:t>DaroviDjedaMraza: igrokazi za djecu.</w:t>
            </w:r>
            <w:r w:rsidRPr="00A37D65">
              <w:rPr>
                <w:rFonts w:ascii="Cambria" w:eastAsia="Cambria" w:hAnsi="Cambria"/>
                <w:lang w:val="en-GB"/>
              </w:rPr>
              <w:t xml:space="preserve">Zagreb: </w:t>
            </w:r>
          </w:p>
          <w:p w14:paraId="6B73D6CA" w14:textId="77777777" w:rsidR="00CE11D7" w:rsidRPr="00A37D65" w:rsidRDefault="00E903D7">
            <w:pPr>
              <w:spacing w:after="6"/>
              <w:ind w:left="360"/>
              <w:rPr>
                <w:rFonts w:ascii="Cambria" w:hAnsi="Cambria"/>
                <w:lang w:val="en-GB"/>
              </w:rPr>
            </w:pPr>
            <w:r w:rsidRPr="00A37D65">
              <w:rPr>
                <w:rFonts w:ascii="Cambria" w:eastAsia="Cambria" w:hAnsi="Cambria"/>
                <w:lang w:val="en-GB"/>
              </w:rPr>
              <w:t xml:space="preserve">Školskaknjiga. </w:t>
            </w:r>
          </w:p>
          <w:p w14:paraId="5603E16B" w14:textId="77777777" w:rsidR="00CE11D7" w:rsidRPr="00A37D65" w:rsidRDefault="00E903D7" w:rsidP="00A3320B">
            <w:pPr>
              <w:numPr>
                <w:ilvl w:val="0"/>
                <w:numId w:val="189"/>
              </w:numPr>
              <w:spacing w:after="7"/>
              <w:ind w:hanging="360"/>
              <w:rPr>
                <w:rFonts w:ascii="Cambria" w:hAnsi="Cambria"/>
                <w:lang w:val="en-GB"/>
              </w:rPr>
            </w:pPr>
            <w:r w:rsidRPr="00A37D65">
              <w:rPr>
                <w:rFonts w:ascii="Cambria" w:eastAsia="Cambria" w:hAnsi="Cambria"/>
                <w:lang w:val="en-GB"/>
              </w:rPr>
              <w:t xml:space="preserve">Škrabe, Nino (2004). </w:t>
            </w:r>
            <w:r w:rsidRPr="00A37D65">
              <w:rPr>
                <w:rFonts w:ascii="Cambria" w:eastAsia="Cambria" w:hAnsi="Cambria"/>
                <w:i/>
                <w:lang w:val="en-GB"/>
              </w:rPr>
              <w:t>Ivana: rock bajka</w:t>
            </w:r>
            <w:r w:rsidRPr="00A37D65">
              <w:rPr>
                <w:rFonts w:ascii="Cambria" w:eastAsia="Cambria" w:hAnsi="Cambria"/>
                <w:lang w:val="en-GB"/>
              </w:rPr>
              <w:t xml:space="preserve">. Zagreb: Egmont. </w:t>
            </w:r>
          </w:p>
          <w:p w14:paraId="6DEB9E36" w14:textId="77777777" w:rsidR="00CE11D7" w:rsidRPr="00A37D65" w:rsidRDefault="00E903D7" w:rsidP="00A3320B">
            <w:pPr>
              <w:numPr>
                <w:ilvl w:val="0"/>
                <w:numId w:val="189"/>
              </w:numPr>
              <w:spacing w:after="4"/>
              <w:ind w:hanging="360"/>
              <w:rPr>
                <w:rFonts w:ascii="Cambria" w:hAnsi="Cambria"/>
                <w:lang w:val="en-GB"/>
              </w:rPr>
            </w:pPr>
            <w:r w:rsidRPr="00A37D65">
              <w:rPr>
                <w:rFonts w:ascii="Cambria" w:eastAsia="Cambria" w:hAnsi="Cambria"/>
                <w:lang w:val="en-GB"/>
              </w:rPr>
              <w:t xml:space="preserve">Škrabe, Nino (2000). </w:t>
            </w:r>
            <w:r w:rsidRPr="00A37D65">
              <w:rPr>
                <w:rFonts w:ascii="Cambria" w:eastAsia="Cambria" w:hAnsi="Cambria"/>
                <w:i/>
                <w:lang w:val="en-GB"/>
              </w:rPr>
              <w:t>Iznad duge: tri igrokaza</w:t>
            </w:r>
            <w:r w:rsidRPr="00A37D65">
              <w:rPr>
                <w:rFonts w:ascii="Cambria" w:eastAsia="Cambria" w:hAnsi="Cambria"/>
                <w:lang w:val="en-GB"/>
              </w:rPr>
              <w:t xml:space="preserve">. Zagreb: Disput. </w:t>
            </w:r>
          </w:p>
          <w:p w14:paraId="03215D61" w14:textId="77777777" w:rsidR="00CE11D7" w:rsidRPr="00A37D65" w:rsidRDefault="00E903D7" w:rsidP="00A3320B">
            <w:pPr>
              <w:numPr>
                <w:ilvl w:val="0"/>
                <w:numId w:val="189"/>
              </w:numPr>
              <w:spacing w:after="6"/>
              <w:ind w:hanging="360"/>
              <w:rPr>
                <w:rFonts w:ascii="Cambria" w:hAnsi="Cambria"/>
                <w:lang w:val="en-GB"/>
              </w:rPr>
            </w:pPr>
            <w:r w:rsidRPr="00A37D65">
              <w:rPr>
                <w:rFonts w:ascii="Cambria" w:eastAsia="Cambria" w:hAnsi="Cambria"/>
                <w:lang w:val="en-GB"/>
              </w:rPr>
              <w:t xml:space="preserve">Škrinjarić, Sunčana (2002). </w:t>
            </w:r>
            <w:r w:rsidRPr="00A37D65">
              <w:rPr>
                <w:rFonts w:ascii="Cambria" w:eastAsia="Cambria" w:hAnsi="Cambria"/>
                <w:i/>
                <w:lang w:val="en-GB"/>
              </w:rPr>
              <w:t>Začuđena zemlja i oko nje</w:t>
            </w:r>
            <w:r w:rsidRPr="00A37D65">
              <w:rPr>
                <w:rFonts w:ascii="Cambria" w:eastAsia="Cambria" w:hAnsi="Cambria"/>
                <w:lang w:val="en-GB"/>
              </w:rPr>
              <w:t xml:space="preserve">. Zagreb: Disput. </w:t>
            </w:r>
          </w:p>
          <w:p w14:paraId="32080B1C" w14:textId="77777777" w:rsidR="00CE11D7" w:rsidRPr="00A37D65" w:rsidRDefault="00E903D7" w:rsidP="00A3320B">
            <w:pPr>
              <w:numPr>
                <w:ilvl w:val="0"/>
                <w:numId w:val="189"/>
              </w:numPr>
              <w:spacing w:after="25"/>
              <w:ind w:hanging="360"/>
              <w:rPr>
                <w:rFonts w:ascii="Cambria" w:hAnsi="Cambria"/>
                <w:lang w:val="en-GB"/>
              </w:rPr>
            </w:pPr>
            <w:r w:rsidRPr="00A37D65">
              <w:rPr>
                <w:rFonts w:ascii="Cambria" w:eastAsia="Cambria" w:hAnsi="Cambria"/>
                <w:lang w:val="en-GB"/>
              </w:rPr>
              <w:t xml:space="preserve">Ladika, Zvjezdana (priredila), (1980). </w:t>
            </w:r>
            <w:r w:rsidRPr="00A37D65">
              <w:rPr>
                <w:rFonts w:ascii="Cambria" w:eastAsia="Cambria" w:hAnsi="Cambria"/>
                <w:i/>
                <w:lang w:val="en-GB"/>
              </w:rPr>
              <w:t>Zbornik igrokaza</w:t>
            </w:r>
            <w:r w:rsidRPr="00A37D65">
              <w:rPr>
                <w:rFonts w:ascii="Cambria" w:eastAsia="Cambria" w:hAnsi="Cambria"/>
                <w:lang w:val="en-GB"/>
              </w:rPr>
              <w:t xml:space="preserve">. Zagreb: Školska knjiga. </w:t>
            </w:r>
          </w:p>
          <w:p w14:paraId="799F05D7" w14:textId="77777777" w:rsidR="00CE11D7" w:rsidRPr="00A37D65" w:rsidRDefault="00E903D7" w:rsidP="00A3320B">
            <w:pPr>
              <w:numPr>
                <w:ilvl w:val="0"/>
                <w:numId w:val="189"/>
              </w:numPr>
              <w:spacing w:after="4"/>
              <w:ind w:hanging="360"/>
              <w:rPr>
                <w:rFonts w:ascii="Cambria" w:hAnsi="Cambria"/>
                <w:lang w:val="en-GB"/>
              </w:rPr>
            </w:pPr>
            <w:r w:rsidRPr="00A37D65">
              <w:rPr>
                <w:rFonts w:ascii="Cambria" w:eastAsia="Cambria" w:hAnsi="Cambria"/>
                <w:lang w:val="en-GB"/>
              </w:rPr>
              <w:t xml:space="preserve">Bjelčić, Ratko (2005). </w:t>
            </w:r>
            <w:r w:rsidRPr="00A37D65">
              <w:rPr>
                <w:rFonts w:ascii="Cambria" w:eastAsia="Cambria" w:hAnsi="Cambria"/>
                <w:i/>
                <w:lang w:val="en-GB"/>
              </w:rPr>
              <w:t>7 teen igrokaza</w:t>
            </w:r>
            <w:r w:rsidRPr="00A37D65">
              <w:rPr>
                <w:rFonts w:ascii="Cambria" w:eastAsia="Cambria" w:hAnsi="Cambria"/>
                <w:lang w:val="en-GB"/>
              </w:rPr>
              <w:t xml:space="preserve">. Zagreb: Nova knjiga Rast. </w:t>
            </w:r>
          </w:p>
          <w:p w14:paraId="64B003B0" w14:textId="77777777" w:rsidR="00CE11D7" w:rsidRPr="00A37D65" w:rsidRDefault="00E903D7" w:rsidP="00A3320B">
            <w:pPr>
              <w:numPr>
                <w:ilvl w:val="0"/>
                <w:numId w:val="189"/>
              </w:numPr>
              <w:spacing w:after="25"/>
              <w:ind w:hanging="360"/>
              <w:rPr>
                <w:rFonts w:ascii="Cambria" w:hAnsi="Cambria"/>
                <w:lang w:val="en-GB"/>
              </w:rPr>
            </w:pPr>
            <w:r w:rsidRPr="00A37D65">
              <w:rPr>
                <w:rFonts w:ascii="Cambria" w:eastAsia="Cambria" w:hAnsi="Cambria"/>
                <w:lang w:val="en-GB"/>
              </w:rPr>
              <w:t xml:space="preserve">Ernoić, Ivan (1997). </w:t>
            </w:r>
            <w:r w:rsidRPr="00A37D65">
              <w:rPr>
                <w:rFonts w:ascii="Cambria" w:eastAsia="Cambria" w:hAnsi="Cambria"/>
                <w:i/>
                <w:lang w:val="en-GB"/>
              </w:rPr>
              <w:t>Iznenađenje za rasku i drugi igrokazi</w:t>
            </w:r>
            <w:r w:rsidRPr="00A37D65">
              <w:rPr>
                <w:rFonts w:ascii="Cambria" w:eastAsia="Cambria" w:hAnsi="Cambria"/>
                <w:lang w:val="en-GB"/>
              </w:rPr>
              <w:t xml:space="preserve">. Zagreb: AGM. </w:t>
            </w:r>
          </w:p>
          <w:p w14:paraId="4F8A5712" w14:textId="77777777" w:rsidR="00CE11D7" w:rsidRPr="00A37D65" w:rsidRDefault="00E903D7" w:rsidP="00A3320B">
            <w:pPr>
              <w:numPr>
                <w:ilvl w:val="0"/>
                <w:numId w:val="189"/>
              </w:numPr>
              <w:spacing w:after="27" w:line="238" w:lineRule="auto"/>
              <w:ind w:hanging="360"/>
              <w:rPr>
                <w:rFonts w:ascii="Cambria" w:hAnsi="Cambria"/>
                <w:lang w:val="en-GB"/>
              </w:rPr>
            </w:pPr>
            <w:r w:rsidRPr="00A37D65">
              <w:rPr>
                <w:rFonts w:ascii="Cambria" w:eastAsia="Cambria" w:hAnsi="Cambria"/>
                <w:lang w:val="en-GB"/>
              </w:rPr>
              <w:t xml:space="preserve">Palada, Josip (1977). </w:t>
            </w:r>
            <w:r w:rsidRPr="00A37D65">
              <w:rPr>
                <w:rFonts w:ascii="Cambria" w:eastAsia="Cambria" w:hAnsi="Cambria"/>
                <w:i/>
                <w:lang w:val="en-GB"/>
              </w:rPr>
              <w:t>Divlje jagode: igrokazi</w:t>
            </w:r>
            <w:r w:rsidRPr="00A37D65">
              <w:rPr>
                <w:rFonts w:ascii="Cambria" w:eastAsia="Cambria" w:hAnsi="Cambria"/>
                <w:lang w:val="en-GB"/>
              </w:rPr>
              <w:t xml:space="preserve">. Zagreb: Savez društava „Naša djeca“. </w:t>
            </w:r>
          </w:p>
          <w:p w14:paraId="093B291B" w14:textId="77777777" w:rsidR="00CE11D7" w:rsidRPr="00A37D65" w:rsidRDefault="00E903D7" w:rsidP="00A3320B">
            <w:pPr>
              <w:numPr>
                <w:ilvl w:val="0"/>
                <w:numId w:val="189"/>
              </w:numPr>
              <w:spacing w:after="23"/>
              <w:ind w:hanging="360"/>
              <w:rPr>
                <w:rFonts w:ascii="Cambria" w:hAnsi="Cambria"/>
                <w:lang w:val="en-GB"/>
              </w:rPr>
            </w:pPr>
            <w:r w:rsidRPr="00A37D65">
              <w:rPr>
                <w:rFonts w:ascii="Cambria" w:eastAsia="Cambria" w:hAnsi="Cambria"/>
                <w:lang w:val="en-GB"/>
              </w:rPr>
              <w:t xml:space="preserve">Kolumbić, Tin (2004). </w:t>
            </w:r>
            <w:r w:rsidRPr="00A37D65">
              <w:rPr>
                <w:rFonts w:ascii="Cambria" w:eastAsia="Cambria" w:hAnsi="Cambria"/>
                <w:i/>
                <w:lang w:val="en-GB"/>
              </w:rPr>
              <w:t>Sat ljubavi: zbirka igrokaza za djecu i mladež</w:t>
            </w:r>
            <w:r w:rsidRPr="00A37D65">
              <w:rPr>
                <w:rFonts w:ascii="Cambria" w:eastAsia="Cambria" w:hAnsi="Cambria"/>
                <w:lang w:val="en-GB"/>
              </w:rPr>
              <w:t xml:space="preserve">. Zagreb: Školska knjiga. </w:t>
            </w:r>
          </w:p>
          <w:p w14:paraId="3DA4A2F0" w14:textId="77777777" w:rsidR="00CE11D7" w:rsidRPr="00A37D65" w:rsidRDefault="00E903D7" w:rsidP="00A3320B">
            <w:pPr>
              <w:numPr>
                <w:ilvl w:val="0"/>
                <w:numId w:val="189"/>
              </w:numPr>
              <w:spacing w:after="25"/>
              <w:ind w:hanging="360"/>
              <w:rPr>
                <w:rFonts w:ascii="Cambria" w:hAnsi="Cambria"/>
                <w:lang w:val="en-GB"/>
              </w:rPr>
            </w:pPr>
            <w:r w:rsidRPr="00A37D65">
              <w:rPr>
                <w:rFonts w:ascii="Cambria" w:eastAsia="Cambria" w:hAnsi="Cambria"/>
                <w:lang w:val="en-GB"/>
              </w:rPr>
              <w:t xml:space="preserve">Kosec-Torjanac, Vesna (1997). </w:t>
            </w:r>
            <w:r w:rsidRPr="00A37D65">
              <w:rPr>
                <w:rFonts w:ascii="Cambria" w:eastAsia="Cambria" w:hAnsi="Cambria"/>
                <w:i/>
                <w:lang w:val="en-GB"/>
              </w:rPr>
              <w:t>Veselo, šareno, maleno</w:t>
            </w:r>
            <w:r w:rsidRPr="00A37D65">
              <w:rPr>
                <w:rFonts w:ascii="Cambria" w:eastAsia="Cambria" w:hAnsi="Cambria"/>
                <w:lang w:val="en-GB"/>
              </w:rPr>
              <w:t xml:space="preserve">. Varaždinske Toplice: Tonimir. </w:t>
            </w:r>
          </w:p>
          <w:p w14:paraId="700B9884" w14:textId="77777777" w:rsidR="00CE11D7" w:rsidRPr="00A37D65" w:rsidRDefault="00E903D7" w:rsidP="00A3320B">
            <w:pPr>
              <w:numPr>
                <w:ilvl w:val="0"/>
                <w:numId w:val="189"/>
              </w:numPr>
              <w:spacing w:after="22" w:line="241" w:lineRule="auto"/>
              <w:ind w:hanging="360"/>
              <w:rPr>
                <w:rFonts w:ascii="Cambria" w:hAnsi="Cambria"/>
                <w:lang w:val="en-GB"/>
              </w:rPr>
            </w:pPr>
            <w:r w:rsidRPr="00A37D65">
              <w:rPr>
                <w:rFonts w:ascii="Cambria" w:eastAsia="Cambria" w:hAnsi="Cambria"/>
                <w:lang w:val="en-GB"/>
              </w:rPr>
              <w:t xml:space="preserve">Paravina, Emil (ur.), (1980). </w:t>
            </w:r>
            <w:r w:rsidRPr="00A37D65">
              <w:rPr>
                <w:rFonts w:ascii="Cambria" w:eastAsia="Cambria" w:hAnsi="Cambria"/>
                <w:i/>
                <w:lang w:val="en-GB"/>
              </w:rPr>
              <w:t>Maštoviti svijet</w:t>
            </w:r>
            <w:r w:rsidRPr="00A37D65">
              <w:rPr>
                <w:rFonts w:ascii="Cambria" w:eastAsia="Cambria" w:hAnsi="Cambria"/>
                <w:lang w:val="en-GB"/>
              </w:rPr>
              <w:t xml:space="preserve">. Zagreb: Savez društava "Naša djeca". </w:t>
            </w:r>
          </w:p>
          <w:p w14:paraId="07E6FD29" w14:textId="77777777" w:rsidR="00CE11D7" w:rsidRPr="00A37D65" w:rsidRDefault="00E903D7" w:rsidP="00A3320B">
            <w:pPr>
              <w:numPr>
                <w:ilvl w:val="0"/>
                <w:numId w:val="189"/>
              </w:numPr>
              <w:spacing w:after="23"/>
              <w:ind w:hanging="360"/>
              <w:rPr>
                <w:rFonts w:ascii="Cambria" w:hAnsi="Cambria"/>
                <w:lang w:val="en-GB"/>
              </w:rPr>
            </w:pPr>
            <w:r w:rsidRPr="00A37D65">
              <w:rPr>
                <w:rFonts w:ascii="Cambria" w:eastAsia="Cambria" w:hAnsi="Cambria"/>
                <w:lang w:val="en-GB"/>
              </w:rPr>
              <w:t xml:space="preserve">Muršić, Miljenko (1997). </w:t>
            </w:r>
            <w:r w:rsidRPr="00A37D65">
              <w:rPr>
                <w:rFonts w:ascii="Cambria" w:eastAsia="Cambria" w:hAnsi="Cambria"/>
                <w:i/>
                <w:lang w:val="en-GB"/>
              </w:rPr>
              <w:t>Tajfun, kompjutor Svetog Nikole: igrokaz za mladež i starež</w:t>
            </w:r>
            <w:r w:rsidRPr="00A37D65">
              <w:rPr>
                <w:rFonts w:ascii="Cambria" w:eastAsia="Cambria" w:hAnsi="Cambria"/>
                <w:lang w:val="en-GB"/>
              </w:rPr>
              <w:t xml:space="preserve">. Velika Gorica: Glasnik Turopolja i Čakovec: Međimurski književni krug Reči rieč. </w:t>
            </w:r>
          </w:p>
          <w:p w14:paraId="438AD573" w14:textId="77777777" w:rsidR="00CE11D7" w:rsidRPr="00A37D65" w:rsidRDefault="00E903D7" w:rsidP="00A3320B">
            <w:pPr>
              <w:numPr>
                <w:ilvl w:val="0"/>
                <w:numId w:val="189"/>
              </w:numPr>
              <w:spacing w:after="25"/>
              <w:ind w:hanging="360"/>
              <w:rPr>
                <w:rFonts w:ascii="Cambria" w:hAnsi="Cambria"/>
                <w:lang w:val="en-GB"/>
              </w:rPr>
            </w:pPr>
            <w:r w:rsidRPr="00A37D65">
              <w:rPr>
                <w:rFonts w:ascii="Cambria" w:eastAsia="Cambria" w:hAnsi="Cambria"/>
                <w:lang w:val="en-GB"/>
              </w:rPr>
              <w:t xml:space="preserve">Seferović-Bosak, Sanja (2002). </w:t>
            </w:r>
            <w:r w:rsidRPr="00A37D65">
              <w:rPr>
                <w:rFonts w:ascii="Cambria" w:eastAsia="Cambria" w:hAnsi="Cambria"/>
                <w:i/>
                <w:lang w:val="en-GB"/>
              </w:rPr>
              <w:t>Maštarije: igrokazi za djecu od 3 do 13 godina</w:t>
            </w:r>
            <w:r w:rsidRPr="00A37D65">
              <w:rPr>
                <w:rFonts w:ascii="Cambria" w:eastAsia="Cambria" w:hAnsi="Cambria"/>
                <w:lang w:val="en-GB"/>
              </w:rPr>
              <w:t xml:space="preserve">. Zagreb: Školska knjiga. </w:t>
            </w:r>
          </w:p>
          <w:p w14:paraId="402B8886" w14:textId="77777777" w:rsidR="00CE11D7" w:rsidRPr="00A37D65" w:rsidRDefault="00E903D7" w:rsidP="00A3320B">
            <w:pPr>
              <w:numPr>
                <w:ilvl w:val="0"/>
                <w:numId w:val="189"/>
              </w:numPr>
              <w:spacing w:after="27" w:line="238" w:lineRule="auto"/>
              <w:ind w:hanging="360"/>
              <w:rPr>
                <w:rFonts w:ascii="Cambria" w:hAnsi="Cambria"/>
                <w:lang w:val="en-GB"/>
              </w:rPr>
            </w:pPr>
            <w:r w:rsidRPr="00A37D65">
              <w:rPr>
                <w:rFonts w:ascii="Cambria" w:eastAsia="Cambria" w:hAnsi="Cambria"/>
                <w:lang w:val="en-GB"/>
              </w:rPr>
              <w:t xml:space="preserve">Stahuljak, Višnja (1985). </w:t>
            </w:r>
            <w:r w:rsidRPr="00A37D65">
              <w:rPr>
                <w:rFonts w:ascii="Cambria" w:eastAsia="Cambria" w:hAnsi="Cambria"/>
                <w:i/>
                <w:lang w:val="en-GB"/>
              </w:rPr>
              <w:t>Darovi Djeda Mraza: igrokazi za djecu</w:t>
            </w:r>
            <w:r w:rsidRPr="00A37D65">
              <w:rPr>
                <w:rFonts w:ascii="Cambria" w:eastAsia="Cambria" w:hAnsi="Cambria"/>
                <w:lang w:val="en-GB"/>
              </w:rPr>
              <w:t xml:space="preserve">. Zagreb: Školska knjiga. </w:t>
            </w:r>
          </w:p>
          <w:p w14:paraId="61215E29" w14:textId="77777777" w:rsidR="00CE11D7" w:rsidRPr="00A37D65" w:rsidRDefault="00E903D7" w:rsidP="00A3320B">
            <w:pPr>
              <w:numPr>
                <w:ilvl w:val="0"/>
                <w:numId w:val="189"/>
              </w:numPr>
              <w:spacing w:after="25"/>
              <w:ind w:hanging="360"/>
              <w:rPr>
                <w:rFonts w:ascii="Cambria" w:hAnsi="Cambria"/>
                <w:lang w:val="en-GB"/>
              </w:rPr>
            </w:pPr>
            <w:r w:rsidRPr="00A37D65">
              <w:rPr>
                <w:rFonts w:ascii="Cambria" w:eastAsia="Cambria" w:hAnsi="Cambria"/>
                <w:lang w:val="en-GB"/>
              </w:rPr>
              <w:t xml:space="preserve">Martinec-Kralj, Lada (ur.), (1980). </w:t>
            </w:r>
            <w:r w:rsidRPr="00A37D65">
              <w:rPr>
                <w:rFonts w:ascii="Cambria" w:eastAsia="Cambria" w:hAnsi="Cambria"/>
                <w:i/>
                <w:lang w:val="en-GB"/>
              </w:rPr>
              <w:t>Dječja radiodrama: 1980. - 2000</w:t>
            </w:r>
            <w:r w:rsidRPr="00A37D65">
              <w:rPr>
                <w:rFonts w:ascii="Cambria" w:eastAsia="Cambria" w:hAnsi="Cambria"/>
                <w:lang w:val="en-GB"/>
              </w:rPr>
              <w:t>. Zagreb: Hrvatski radio.</w:t>
            </w:r>
            <w:r w:rsidRPr="00A37D65">
              <w:rPr>
                <w:rFonts w:ascii="Cambria" w:eastAsia="Cambria" w:hAnsi="Cambria"/>
                <w:i/>
                <w:lang w:val="en-GB"/>
              </w:rPr>
              <w:t xml:space="preserve"> </w:t>
            </w:r>
          </w:p>
          <w:p w14:paraId="582630CC" w14:textId="77777777" w:rsidR="00CE11D7" w:rsidRPr="00A37D65" w:rsidRDefault="00E903D7" w:rsidP="00A3320B">
            <w:pPr>
              <w:numPr>
                <w:ilvl w:val="0"/>
                <w:numId w:val="189"/>
              </w:numPr>
              <w:spacing w:after="27" w:line="238" w:lineRule="auto"/>
              <w:ind w:hanging="360"/>
              <w:rPr>
                <w:rFonts w:ascii="Cambria" w:hAnsi="Cambria"/>
                <w:lang w:val="en-GB"/>
              </w:rPr>
            </w:pPr>
            <w:r w:rsidRPr="00A37D65">
              <w:rPr>
                <w:rFonts w:ascii="Cambria" w:eastAsia="Cambria" w:hAnsi="Cambria"/>
                <w:lang w:val="en-GB"/>
              </w:rPr>
              <w:t xml:space="preserve">Skok, Joža (1990). </w:t>
            </w:r>
            <w:r w:rsidRPr="00A37D65">
              <w:rPr>
                <w:rFonts w:ascii="Cambria" w:eastAsia="Cambria" w:hAnsi="Cambria"/>
                <w:i/>
                <w:lang w:val="en-GB"/>
              </w:rPr>
              <w:t>Harlekin i Krasuljica: antologija hrvatskoga dječjega igrokaza</w:t>
            </w:r>
            <w:r w:rsidRPr="00A37D65">
              <w:rPr>
                <w:rFonts w:ascii="Cambria" w:eastAsia="Cambria" w:hAnsi="Cambria"/>
                <w:lang w:val="en-GB"/>
              </w:rPr>
              <w:t xml:space="preserve">. Zagreb: Naša djeca. </w:t>
            </w:r>
          </w:p>
          <w:p w14:paraId="4C2ADD26" w14:textId="77777777" w:rsidR="00CE11D7" w:rsidRPr="00A37D65" w:rsidRDefault="00E903D7" w:rsidP="00A3320B">
            <w:pPr>
              <w:numPr>
                <w:ilvl w:val="0"/>
                <w:numId w:val="189"/>
              </w:numPr>
              <w:spacing w:after="23"/>
              <w:ind w:hanging="360"/>
              <w:rPr>
                <w:rFonts w:ascii="Cambria" w:hAnsi="Cambria"/>
                <w:lang w:val="en-GB"/>
              </w:rPr>
            </w:pPr>
            <w:r w:rsidRPr="00A37D65">
              <w:rPr>
                <w:rFonts w:ascii="Cambria" w:eastAsia="Cambria" w:hAnsi="Cambria"/>
                <w:lang w:val="en-GB"/>
              </w:rPr>
              <w:t xml:space="preserve">Stenzel, Vera (izbor i priredila), (1995). </w:t>
            </w:r>
            <w:r w:rsidRPr="00A37D65">
              <w:rPr>
                <w:rFonts w:ascii="Cambria" w:eastAsia="Cambria" w:hAnsi="Cambria"/>
                <w:i/>
                <w:lang w:val="en-GB"/>
              </w:rPr>
              <w:t>Igramo se kazališta</w:t>
            </w:r>
            <w:r w:rsidRPr="00A37D65">
              <w:rPr>
                <w:rFonts w:ascii="Cambria" w:eastAsia="Cambria" w:hAnsi="Cambria"/>
                <w:lang w:val="en-GB"/>
              </w:rPr>
              <w:t xml:space="preserve">. Zagreb: Naša djeca. </w:t>
            </w:r>
          </w:p>
          <w:p w14:paraId="2372C8E2" w14:textId="77777777" w:rsidR="005F6D41" w:rsidRPr="00A37D65" w:rsidRDefault="00E903D7" w:rsidP="00A3320B">
            <w:pPr>
              <w:numPr>
                <w:ilvl w:val="0"/>
                <w:numId w:val="189"/>
              </w:numPr>
              <w:ind w:hanging="360"/>
              <w:rPr>
                <w:rFonts w:ascii="Cambria" w:hAnsi="Cambria"/>
                <w:lang w:val="en-GB"/>
              </w:rPr>
            </w:pPr>
            <w:r w:rsidRPr="00A37D65">
              <w:rPr>
                <w:rFonts w:ascii="Cambria" w:eastAsia="Cambria" w:hAnsi="Cambria"/>
                <w:lang w:val="en-GB"/>
              </w:rPr>
              <w:t xml:space="preserve">Ladika, Zvjezdana (priredila), (2001). </w:t>
            </w:r>
            <w:r w:rsidRPr="00A37D65">
              <w:rPr>
                <w:rFonts w:ascii="Cambria" w:eastAsia="Cambria" w:hAnsi="Cambria"/>
                <w:i/>
                <w:lang w:val="en-GB"/>
              </w:rPr>
              <w:t>Kazališni vrtuljak: zbornik hrvatskih igrokaza za djecu</w:t>
            </w:r>
            <w:r w:rsidRPr="00A37D65">
              <w:rPr>
                <w:rFonts w:ascii="Cambria" w:eastAsia="Cambria" w:hAnsi="Cambria"/>
                <w:lang w:val="en-GB"/>
              </w:rPr>
              <w:t xml:space="preserve">. Zagreb: ABC naklada. </w:t>
            </w:r>
          </w:p>
          <w:p w14:paraId="059143EC" w14:textId="77777777" w:rsidR="00A3320B" w:rsidRPr="00A37D65" w:rsidRDefault="00A3320B" w:rsidP="00A3320B">
            <w:pPr>
              <w:numPr>
                <w:ilvl w:val="0"/>
                <w:numId w:val="189"/>
              </w:numPr>
              <w:spacing w:after="25" w:line="259" w:lineRule="auto"/>
              <w:ind w:hanging="360"/>
              <w:rPr>
                <w:rFonts w:ascii="Cambria" w:hAnsi="Cambria"/>
                <w:lang w:val="en-GB"/>
              </w:rPr>
            </w:pPr>
            <w:r w:rsidRPr="00A37D65">
              <w:rPr>
                <w:rFonts w:ascii="Cambria" w:eastAsia="Cambria" w:hAnsi="Cambria"/>
                <w:lang w:val="en-GB"/>
              </w:rPr>
              <w:t xml:space="preserve">Ladika, Zvjezdana (2000). </w:t>
            </w:r>
            <w:r w:rsidRPr="00A37D65">
              <w:rPr>
                <w:rFonts w:ascii="Cambria" w:eastAsia="Cambria" w:hAnsi="Cambria"/>
                <w:i/>
                <w:lang w:val="en-GB"/>
              </w:rPr>
              <w:t>Kazališne čarolije: zbirka igrokaza za kazališta za djecu i dramske grupe</w:t>
            </w:r>
            <w:r w:rsidRPr="00A37D65">
              <w:rPr>
                <w:rFonts w:ascii="Cambria" w:eastAsia="Cambria" w:hAnsi="Cambria"/>
                <w:lang w:val="en-GB"/>
              </w:rPr>
              <w:t xml:space="preserve">. Zagreb: Kazalište Mala scena. </w:t>
            </w:r>
          </w:p>
          <w:p w14:paraId="30E76297" w14:textId="77777777" w:rsidR="00A3320B" w:rsidRPr="00A37D65" w:rsidRDefault="00A3320B" w:rsidP="00A3320B">
            <w:pPr>
              <w:numPr>
                <w:ilvl w:val="0"/>
                <w:numId w:val="189"/>
              </w:numPr>
              <w:spacing w:after="27" w:line="238" w:lineRule="auto"/>
              <w:ind w:hanging="360"/>
              <w:rPr>
                <w:rFonts w:ascii="Cambria" w:hAnsi="Cambria"/>
                <w:lang w:val="en-GB"/>
              </w:rPr>
            </w:pPr>
            <w:r w:rsidRPr="00A37D65">
              <w:rPr>
                <w:rFonts w:ascii="Cambria" w:eastAsia="Cambria" w:hAnsi="Cambria"/>
                <w:lang w:val="en-GB"/>
              </w:rPr>
              <w:t xml:space="preserve">Škuflić Horvat, Ines (ur.), (2002). </w:t>
            </w:r>
            <w:r w:rsidRPr="00A37D65">
              <w:rPr>
                <w:rFonts w:ascii="Cambria" w:eastAsia="Cambria" w:hAnsi="Cambria"/>
                <w:i/>
                <w:lang w:val="en-GB"/>
              </w:rPr>
              <w:t>Maštoplov: zbirka igrokaza za djecu i mlade</w:t>
            </w:r>
            <w:r w:rsidRPr="00A37D65">
              <w:rPr>
                <w:rFonts w:ascii="Cambria" w:eastAsia="Cambria" w:hAnsi="Cambria"/>
                <w:lang w:val="en-GB"/>
              </w:rPr>
              <w:t xml:space="preserve">. Zagreb: Dramski studio Tirena. </w:t>
            </w:r>
          </w:p>
          <w:p w14:paraId="37BE1AFD" w14:textId="77777777" w:rsidR="00A3320B" w:rsidRPr="00A37D65" w:rsidRDefault="00A3320B" w:rsidP="00A3320B">
            <w:pPr>
              <w:numPr>
                <w:ilvl w:val="0"/>
                <w:numId w:val="189"/>
              </w:numPr>
              <w:spacing w:after="23" w:line="259" w:lineRule="auto"/>
              <w:ind w:hanging="360"/>
              <w:rPr>
                <w:rFonts w:ascii="Cambria" w:hAnsi="Cambria"/>
                <w:lang w:val="en-GB"/>
              </w:rPr>
            </w:pPr>
            <w:r w:rsidRPr="00A37D65">
              <w:rPr>
                <w:rFonts w:ascii="Cambria" w:eastAsia="Cambria" w:hAnsi="Cambria"/>
                <w:lang w:val="en-GB"/>
              </w:rPr>
              <w:t xml:space="preserve">Skok, Joža (priredio), (1985). </w:t>
            </w:r>
            <w:r w:rsidRPr="00A37D65">
              <w:rPr>
                <w:rFonts w:ascii="Cambria" w:eastAsia="Cambria" w:hAnsi="Cambria"/>
                <w:i/>
                <w:lang w:val="en-GB"/>
              </w:rPr>
              <w:t>Od riječi do igre: izbor dramskih i lutkarskih tekstova</w:t>
            </w:r>
            <w:r w:rsidRPr="00A37D65">
              <w:rPr>
                <w:rFonts w:ascii="Cambria" w:eastAsia="Cambria" w:hAnsi="Cambria"/>
                <w:lang w:val="en-GB"/>
              </w:rPr>
              <w:t xml:space="preserve">. Zagreb: Školska knjiga. </w:t>
            </w:r>
          </w:p>
          <w:p w14:paraId="131E377A" w14:textId="77777777" w:rsidR="00A3320B" w:rsidRPr="00A37D65" w:rsidRDefault="00A3320B" w:rsidP="00A3320B">
            <w:pPr>
              <w:numPr>
                <w:ilvl w:val="0"/>
                <w:numId w:val="189"/>
              </w:numPr>
              <w:spacing w:after="25" w:line="259" w:lineRule="auto"/>
              <w:ind w:hanging="360"/>
              <w:rPr>
                <w:rFonts w:ascii="Cambria" w:hAnsi="Cambria"/>
                <w:lang w:val="en-GB"/>
              </w:rPr>
            </w:pPr>
            <w:r w:rsidRPr="00A37D65">
              <w:rPr>
                <w:rFonts w:ascii="Cambria" w:eastAsia="Cambria" w:hAnsi="Cambria"/>
                <w:lang w:val="en-GB"/>
              </w:rPr>
              <w:t xml:space="preserve">Skok Joža (priredio), (1994). </w:t>
            </w:r>
            <w:r w:rsidRPr="00A37D65">
              <w:rPr>
                <w:rFonts w:ascii="Cambria" w:eastAsia="Cambria" w:hAnsi="Cambria"/>
                <w:i/>
                <w:lang w:val="en-GB"/>
              </w:rPr>
              <w:t>Razigrane riječi: zbornik igrokaza</w:t>
            </w:r>
            <w:r w:rsidRPr="00A37D65">
              <w:rPr>
                <w:rFonts w:ascii="Cambria" w:eastAsia="Cambria" w:hAnsi="Cambria"/>
                <w:lang w:val="en-GB"/>
              </w:rPr>
              <w:t xml:space="preserve">. Zagreb: Školska knjiga. </w:t>
            </w:r>
          </w:p>
          <w:p w14:paraId="0942F573" w14:textId="77777777" w:rsidR="00A3320B" w:rsidRPr="00A37D65" w:rsidRDefault="00A3320B" w:rsidP="00A3320B">
            <w:pPr>
              <w:numPr>
                <w:ilvl w:val="0"/>
                <w:numId w:val="189"/>
              </w:numPr>
              <w:spacing w:after="6" w:line="259" w:lineRule="auto"/>
              <w:ind w:hanging="360"/>
              <w:rPr>
                <w:rFonts w:ascii="Cambria" w:hAnsi="Cambria"/>
                <w:lang w:val="en-GB"/>
              </w:rPr>
            </w:pPr>
            <w:r w:rsidRPr="00A37D65">
              <w:rPr>
                <w:rFonts w:ascii="Cambria" w:eastAsia="Cambria" w:hAnsi="Cambria"/>
                <w:lang w:val="en-GB"/>
              </w:rPr>
              <w:t xml:space="preserve">Škrinjarić, Sunčana (2002). </w:t>
            </w:r>
            <w:r w:rsidRPr="00A37D65">
              <w:rPr>
                <w:rFonts w:ascii="Cambria" w:eastAsia="Cambria" w:hAnsi="Cambria"/>
                <w:i/>
                <w:lang w:val="en-GB"/>
              </w:rPr>
              <w:t>Začuđena zemlja i oko nje</w:t>
            </w:r>
            <w:r w:rsidRPr="00A37D65">
              <w:rPr>
                <w:rFonts w:ascii="Cambria" w:eastAsia="Cambria" w:hAnsi="Cambria"/>
                <w:lang w:val="en-GB"/>
              </w:rPr>
              <w:t xml:space="preserve">. Zagreb: Disput. </w:t>
            </w:r>
          </w:p>
          <w:p w14:paraId="68CF041B" w14:textId="77777777" w:rsidR="00A3320B" w:rsidRPr="00A37D65" w:rsidRDefault="00A3320B" w:rsidP="00A3320B">
            <w:pPr>
              <w:numPr>
                <w:ilvl w:val="0"/>
                <w:numId w:val="189"/>
              </w:numPr>
              <w:spacing w:after="27" w:line="238" w:lineRule="auto"/>
              <w:ind w:hanging="360"/>
              <w:rPr>
                <w:rFonts w:ascii="Cambria" w:hAnsi="Cambria"/>
                <w:lang w:val="en-GB"/>
              </w:rPr>
            </w:pPr>
            <w:r w:rsidRPr="00A37D65">
              <w:rPr>
                <w:rFonts w:ascii="Cambria" w:eastAsia="Cambria" w:hAnsi="Cambria"/>
                <w:lang w:val="en-GB"/>
              </w:rPr>
              <w:t xml:space="preserve">Skok, Joža (priredio), (1980). </w:t>
            </w:r>
            <w:r w:rsidRPr="00A37D65">
              <w:rPr>
                <w:rFonts w:ascii="Cambria" w:eastAsia="Cambria" w:hAnsi="Cambria"/>
                <w:i/>
                <w:lang w:val="en-GB"/>
              </w:rPr>
              <w:t>Zbornik igrokaza</w:t>
            </w:r>
            <w:r w:rsidRPr="00A37D65">
              <w:rPr>
                <w:rFonts w:ascii="Cambria" w:eastAsia="Cambria" w:hAnsi="Cambria"/>
                <w:lang w:val="en-GB"/>
              </w:rPr>
              <w:t xml:space="preserve">. Zagreb: Školska knjiga. </w:t>
            </w:r>
          </w:p>
          <w:p w14:paraId="68DD7D03" w14:textId="77777777" w:rsidR="00A3320B" w:rsidRPr="00A37D65" w:rsidRDefault="00A3320B" w:rsidP="00A3320B">
            <w:pPr>
              <w:numPr>
                <w:ilvl w:val="0"/>
                <w:numId w:val="189"/>
              </w:numPr>
              <w:spacing w:after="23" w:line="259" w:lineRule="auto"/>
              <w:ind w:hanging="360"/>
              <w:rPr>
                <w:rFonts w:ascii="Cambria" w:hAnsi="Cambria"/>
                <w:lang w:val="en-GB"/>
              </w:rPr>
            </w:pPr>
            <w:r w:rsidRPr="00A37D65">
              <w:rPr>
                <w:rFonts w:ascii="Cambria" w:eastAsia="Cambria" w:hAnsi="Cambria"/>
                <w:lang w:val="en-GB"/>
              </w:rPr>
              <w:t xml:space="preserve">Čapek, Karel (1985). </w:t>
            </w:r>
            <w:r w:rsidRPr="00A37D65">
              <w:rPr>
                <w:rFonts w:ascii="Cambria" w:eastAsia="Cambria" w:hAnsi="Cambria"/>
                <w:i/>
                <w:lang w:val="en-GB"/>
              </w:rPr>
              <w:t>Kako što nastaje</w:t>
            </w:r>
            <w:r w:rsidRPr="00A37D65">
              <w:rPr>
                <w:rFonts w:ascii="Cambria" w:eastAsia="Cambria" w:hAnsi="Cambria"/>
                <w:lang w:val="en-GB"/>
              </w:rPr>
              <w:t xml:space="preserve"> (</w:t>
            </w:r>
            <w:r w:rsidRPr="00A37D65">
              <w:rPr>
                <w:rFonts w:ascii="Cambria" w:eastAsia="Cambria" w:hAnsi="Cambria"/>
                <w:i/>
                <w:lang w:val="en-GB"/>
              </w:rPr>
              <w:t>kako nastaje kazališna- predstava</w:t>
            </w:r>
            <w:r w:rsidRPr="00A37D65">
              <w:rPr>
                <w:rFonts w:ascii="Cambria" w:eastAsia="Cambria" w:hAnsi="Cambria"/>
                <w:lang w:val="en-GB"/>
              </w:rPr>
              <w:t xml:space="preserve">). Zagreb: Znanje. </w:t>
            </w:r>
          </w:p>
          <w:p w14:paraId="1411C9F0" w14:textId="77777777" w:rsidR="00A3320B" w:rsidRPr="00A37D65" w:rsidRDefault="00A3320B" w:rsidP="00A3320B">
            <w:pPr>
              <w:numPr>
                <w:ilvl w:val="0"/>
                <w:numId w:val="189"/>
              </w:numPr>
              <w:spacing w:after="25" w:line="259" w:lineRule="auto"/>
              <w:ind w:hanging="360"/>
              <w:rPr>
                <w:rFonts w:ascii="Cambria" w:hAnsi="Cambria"/>
                <w:lang w:val="en-GB"/>
              </w:rPr>
            </w:pPr>
            <w:r w:rsidRPr="00A37D65">
              <w:rPr>
                <w:rFonts w:ascii="Cambria" w:eastAsia="Cambria" w:hAnsi="Cambria"/>
                <w:lang w:val="en-GB"/>
              </w:rPr>
              <w:t xml:space="preserve">Francois Boucher (1984). </w:t>
            </w:r>
            <w:r w:rsidRPr="00A37D65">
              <w:rPr>
                <w:rFonts w:ascii="Cambria" w:eastAsia="Cambria" w:hAnsi="Cambria"/>
                <w:i/>
                <w:lang w:val="en-GB"/>
              </w:rPr>
              <w:t>A History of Costume in the West</w:t>
            </w:r>
            <w:r w:rsidRPr="00A37D65">
              <w:rPr>
                <w:rFonts w:ascii="Cambria" w:eastAsia="Cambria" w:hAnsi="Cambria"/>
                <w:lang w:val="en-GB"/>
              </w:rPr>
              <w:t xml:space="preserve">. </w:t>
            </w:r>
            <w:r w:rsidRPr="00A37D65">
              <w:rPr>
                <w:rFonts w:ascii="Cambria" w:eastAsia="Cambria" w:hAnsi="Cambria"/>
                <w:i/>
                <w:lang w:val="en-GB"/>
              </w:rPr>
              <w:t>Thames and Hudson</w:t>
            </w:r>
            <w:r w:rsidRPr="00A37D65">
              <w:rPr>
                <w:rFonts w:ascii="Cambria" w:eastAsia="Cambria" w:hAnsi="Cambria"/>
                <w:lang w:val="en-GB"/>
              </w:rPr>
              <w:t xml:space="preserve">. Millia Davenport: The Book of Costume, Crown Publishers Inc. </w:t>
            </w:r>
          </w:p>
          <w:p w14:paraId="097CBA9B" w14:textId="77777777" w:rsidR="00A3320B" w:rsidRPr="00A37D65" w:rsidRDefault="00A3320B" w:rsidP="00A3320B">
            <w:pPr>
              <w:numPr>
                <w:ilvl w:val="0"/>
                <w:numId w:val="189"/>
              </w:numPr>
              <w:spacing w:after="178" w:line="259" w:lineRule="auto"/>
              <w:ind w:hanging="360"/>
              <w:rPr>
                <w:rFonts w:ascii="Cambria" w:hAnsi="Cambria"/>
                <w:lang w:val="en-GB"/>
              </w:rPr>
            </w:pPr>
            <w:r w:rsidRPr="00A37D65">
              <w:rPr>
                <w:rFonts w:ascii="Cambria" w:eastAsia="Cambria" w:hAnsi="Cambria"/>
                <w:lang w:val="en-GB"/>
              </w:rPr>
              <w:t xml:space="preserve">Senker, Boris (1984). </w:t>
            </w:r>
            <w:r w:rsidRPr="00A37D65">
              <w:rPr>
                <w:rFonts w:ascii="Cambria" w:eastAsia="Cambria" w:hAnsi="Cambria"/>
                <w:i/>
                <w:lang w:val="en-GB"/>
              </w:rPr>
              <w:t>Redateljsko kazalište</w:t>
            </w:r>
            <w:r w:rsidRPr="00A37D65">
              <w:rPr>
                <w:rFonts w:ascii="Cambria" w:eastAsia="Cambria" w:hAnsi="Cambria"/>
                <w:lang w:val="en-GB"/>
              </w:rPr>
              <w:t xml:space="preserve">. Zagreb: Cekade. </w:t>
            </w:r>
          </w:p>
          <w:p w14:paraId="110F8B8D" w14:textId="77777777" w:rsidR="00A3320B" w:rsidRPr="00A37D65" w:rsidRDefault="00A3320B" w:rsidP="00A3320B">
            <w:pPr>
              <w:spacing w:after="6"/>
              <w:ind w:left="7"/>
              <w:rPr>
                <w:rFonts w:ascii="Cambria" w:hAnsi="Cambria"/>
                <w:lang w:val="en-GB"/>
              </w:rPr>
            </w:pPr>
            <w:r w:rsidRPr="00A37D65">
              <w:rPr>
                <w:rFonts w:ascii="Cambria" w:eastAsia="Cambria" w:hAnsi="Cambria"/>
                <w:lang w:val="en-GB"/>
              </w:rPr>
              <w:t xml:space="preserve">Referential:  </w:t>
            </w:r>
          </w:p>
          <w:p w14:paraId="1C695F64" w14:textId="77777777" w:rsidR="00A3320B" w:rsidRPr="00A37D65" w:rsidRDefault="00A3320B" w:rsidP="00A3320B">
            <w:pPr>
              <w:numPr>
                <w:ilvl w:val="0"/>
                <w:numId w:val="191"/>
              </w:numPr>
              <w:spacing w:after="25"/>
              <w:ind w:hanging="360"/>
              <w:rPr>
                <w:rFonts w:ascii="Cambria" w:hAnsi="Cambria"/>
                <w:lang w:val="en-GB"/>
              </w:rPr>
            </w:pPr>
            <w:r w:rsidRPr="00A37D65">
              <w:rPr>
                <w:rFonts w:ascii="Cambria" w:eastAsia="Cambria" w:hAnsi="Cambria"/>
                <w:lang w:val="en-GB"/>
              </w:rPr>
              <w:t xml:space="preserve">Prelog, M., Damjanov, J. Ivančević, R. (1963). Likovne umjetnosti. Zagreb: Privreda.  </w:t>
            </w:r>
          </w:p>
          <w:p w14:paraId="117D3787" w14:textId="77777777" w:rsidR="00A3320B" w:rsidRPr="00A37D65" w:rsidRDefault="00A3320B" w:rsidP="00A3320B">
            <w:pPr>
              <w:numPr>
                <w:ilvl w:val="0"/>
                <w:numId w:val="191"/>
              </w:numPr>
              <w:spacing w:after="4"/>
              <w:ind w:hanging="360"/>
              <w:rPr>
                <w:rFonts w:ascii="Cambria" w:hAnsi="Cambria"/>
                <w:lang w:val="en-GB"/>
              </w:rPr>
            </w:pPr>
            <w:r w:rsidRPr="00A37D65">
              <w:rPr>
                <w:rFonts w:ascii="Cambria" w:eastAsia="Cambria" w:hAnsi="Cambria"/>
                <w:lang w:val="en-GB"/>
              </w:rPr>
              <w:t xml:space="preserve">Pischel, G. (1970). Opća povijest umjetnosti. Zagreb: Mladost. </w:t>
            </w:r>
          </w:p>
          <w:p w14:paraId="0BC7F25D" w14:textId="77777777" w:rsidR="00A3320B" w:rsidRPr="00A37D65" w:rsidRDefault="00A3320B" w:rsidP="00A3320B">
            <w:pPr>
              <w:numPr>
                <w:ilvl w:val="0"/>
                <w:numId w:val="191"/>
              </w:numPr>
              <w:spacing w:after="25"/>
              <w:ind w:hanging="360"/>
              <w:rPr>
                <w:rFonts w:ascii="Cambria" w:hAnsi="Cambria"/>
                <w:lang w:val="en-GB"/>
              </w:rPr>
            </w:pPr>
            <w:r w:rsidRPr="00A37D65">
              <w:rPr>
                <w:rFonts w:ascii="Cambria" w:eastAsia="Cambria" w:hAnsi="Cambria"/>
                <w:lang w:val="en-GB"/>
              </w:rPr>
              <w:t xml:space="preserve">Damjanov, J. (1991). Vizualni jezik i likovna umjetnost. Zagreb: Školska knjiga </w:t>
            </w:r>
          </w:p>
          <w:p w14:paraId="10A995BB" w14:textId="77777777" w:rsidR="00A3320B" w:rsidRPr="00A37D65" w:rsidRDefault="00A3320B" w:rsidP="00A3320B">
            <w:pPr>
              <w:numPr>
                <w:ilvl w:val="0"/>
                <w:numId w:val="191"/>
              </w:numPr>
              <w:spacing w:after="4"/>
              <w:ind w:hanging="360"/>
              <w:rPr>
                <w:rFonts w:ascii="Cambria" w:hAnsi="Cambria"/>
                <w:lang w:val="en-GB"/>
              </w:rPr>
            </w:pPr>
            <w:r w:rsidRPr="00A37D65">
              <w:rPr>
                <w:rFonts w:ascii="Cambria" w:eastAsia="Cambria" w:hAnsi="Cambria"/>
                <w:lang w:val="en-GB"/>
              </w:rPr>
              <w:t xml:space="preserve">Despot, N. (1966). Svjetlo i sjena. Zagreb: Tehnička knjiga. </w:t>
            </w:r>
          </w:p>
          <w:p w14:paraId="54E1E666" w14:textId="77777777" w:rsidR="00A3320B" w:rsidRPr="00A37D65" w:rsidRDefault="00A3320B" w:rsidP="00A3320B">
            <w:pPr>
              <w:numPr>
                <w:ilvl w:val="0"/>
                <w:numId w:val="191"/>
              </w:numPr>
              <w:spacing w:after="25"/>
              <w:ind w:hanging="360"/>
              <w:rPr>
                <w:rFonts w:ascii="Cambria" w:hAnsi="Cambria"/>
                <w:lang w:val="en-GB"/>
              </w:rPr>
            </w:pPr>
            <w:r w:rsidRPr="00A37D65">
              <w:rPr>
                <w:rFonts w:ascii="Cambria" w:eastAsia="Cambria" w:hAnsi="Cambria"/>
                <w:lang w:val="en-GB"/>
              </w:rPr>
              <w:t xml:space="preserve">Ivančević, R. (2005). Likovni govor, uvod u svijet likovnih umjetnosti. Zagreb: Profil.  </w:t>
            </w:r>
          </w:p>
          <w:p w14:paraId="7175A82A" w14:textId="06BC1C74" w:rsidR="00CE11D7" w:rsidRPr="00A37D65" w:rsidRDefault="00A3320B" w:rsidP="00451BD9">
            <w:pPr>
              <w:ind w:left="324"/>
              <w:rPr>
                <w:rFonts w:ascii="Cambria" w:hAnsi="Cambria"/>
                <w:lang w:val="en-GB"/>
              </w:rPr>
            </w:pPr>
            <w:r w:rsidRPr="00A37D65">
              <w:rPr>
                <w:rFonts w:ascii="Cambria" w:eastAsia="Cambria" w:hAnsi="Cambria"/>
                <w:lang w:val="en-GB"/>
              </w:rPr>
              <w:t>Babić, A. (1978). Promatranje likovnih djela u osnovnoj školi. Zagreb: Školska knjiga.</w:t>
            </w:r>
          </w:p>
        </w:tc>
      </w:tr>
    </w:tbl>
    <w:p w14:paraId="19667F23" w14:textId="77777777" w:rsidR="00FB61F9" w:rsidRPr="00A37D65" w:rsidRDefault="00E903D7" w:rsidP="00A3320B">
      <w:pPr>
        <w:spacing w:after="0"/>
        <w:rPr>
          <w:rFonts w:ascii="Cambria" w:eastAsia="Times New Roman" w:hAnsi="Cambria" w:cs="Times New Roman"/>
          <w:lang w:val="en-GB"/>
        </w:rPr>
      </w:pPr>
      <w:r w:rsidRPr="00A37D65">
        <w:rPr>
          <w:rFonts w:ascii="Cambria" w:hAnsi="Cambria"/>
          <w:b/>
          <w:lang w:val="en-GB"/>
        </w:rPr>
        <w:t xml:space="preserve"> </w:t>
      </w:r>
      <w:r w:rsidRPr="00A37D65">
        <w:rPr>
          <w:rFonts w:ascii="Cambria" w:eastAsia="Times New Roman" w:hAnsi="Cambria" w:cs="Times New Roman"/>
          <w:lang w:val="en-GB"/>
        </w:rPr>
        <w:t xml:space="preserve"> </w:t>
      </w:r>
    </w:p>
    <w:p w14:paraId="0C28156B" w14:textId="77777777" w:rsidR="00FB61F9" w:rsidRPr="00A37D65" w:rsidRDefault="00FB61F9">
      <w:pPr>
        <w:rPr>
          <w:rFonts w:ascii="Cambria" w:eastAsia="Times New Roman" w:hAnsi="Cambria" w:cs="Times New Roman"/>
          <w:lang w:val="en-GB"/>
        </w:rPr>
      </w:pPr>
      <w:r w:rsidRPr="00A37D65">
        <w:rPr>
          <w:rFonts w:ascii="Cambria" w:eastAsia="Times New Roman" w:hAnsi="Cambria" w:cs="Times New Roman"/>
          <w:lang w:val="en-GB"/>
        </w:rPr>
        <w:br w:type="page"/>
      </w:r>
    </w:p>
    <w:p w14:paraId="78CA6A15" w14:textId="77777777" w:rsidR="00CE11D7" w:rsidRPr="00A37D65" w:rsidRDefault="00CE11D7" w:rsidP="00A3320B">
      <w:pPr>
        <w:spacing w:after="0"/>
        <w:rPr>
          <w:rFonts w:ascii="Cambria" w:hAnsi="Cambria"/>
          <w:lang w:val="en-GB"/>
        </w:rPr>
      </w:pPr>
    </w:p>
    <w:p w14:paraId="08549B06"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48" w:type="dxa"/>
          <w:left w:w="108" w:type="dxa"/>
          <w:right w:w="50" w:type="dxa"/>
        </w:tblCellMar>
        <w:tblLook w:val="04A0" w:firstRow="1" w:lastRow="0" w:firstColumn="1" w:lastColumn="0" w:noHBand="0" w:noVBand="1"/>
      </w:tblPr>
      <w:tblGrid>
        <w:gridCol w:w="2470"/>
        <w:gridCol w:w="2624"/>
        <w:gridCol w:w="87"/>
        <w:gridCol w:w="1190"/>
        <w:gridCol w:w="854"/>
        <w:gridCol w:w="850"/>
        <w:gridCol w:w="1133"/>
      </w:tblGrid>
      <w:tr w:rsidR="00CE11D7" w:rsidRPr="00A37D65" w14:paraId="1816D8D0"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30CBDE2B" w14:textId="77777777" w:rsidR="00CE11D7" w:rsidRPr="00A37D65" w:rsidRDefault="00E903D7">
            <w:pPr>
              <w:ind w:right="94"/>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0A731033"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88581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6CA82A7E" w14:textId="17C9823E" w:rsidR="00CE11D7" w:rsidRPr="00A37D65" w:rsidRDefault="00E903D7" w:rsidP="00FB61F9">
            <w:pPr>
              <w:ind w:right="5311"/>
              <w:rPr>
                <w:rFonts w:ascii="Cambria" w:eastAsia="Cambria" w:hAnsi="Cambria" w:cs="Cambria"/>
                <w:lang w:val="en-GB"/>
              </w:rPr>
            </w:pPr>
            <w:r w:rsidRPr="00A37D65">
              <w:rPr>
                <w:rFonts w:ascii="Cambria" w:eastAsia="Cambria" w:hAnsi="Cambria" w:cs="Cambria"/>
                <w:lang w:val="en-GB"/>
              </w:rPr>
              <w:t>212613 Media</w:t>
            </w:r>
            <w:r w:rsidR="000457EB" w:rsidRPr="00A37D65">
              <w:rPr>
                <w:rFonts w:ascii="Cambria" w:eastAsia="Cambria" w:hAnsi="Cambria" w:cs="Cambria"/>
                <w:lang w:val="en-GB"/>
              </w:rPr>
              <w:t xml:space="preserve">  </w:t>
            </w:r>
            <w:r w:rsidR="00900A17">
              <w:rPr>
                <w:rFonts w:ascii="Cambria" w:eastAsia="Cambria" w:hAnsi="Cambria" w:cs="Cambria"/>
                <w:lang w:val="en-GB"/>
              </w:rPr>
              <w:t>c</w:t>
            </w:r>
            <w:r w:rsidRPr="00A37D65">
              <w:rPr>
                <w:rFonts w:ascii="Cambria" w:eastAsia="Cambria" w:hAnsi="Cambria" w:cs="Cambria"/>
                <w:lang w:val="en-GB"/>
              </w:rPr>
              <w:t>ulture</w:t>
            </w:r>
          </w:p>
        </w:tc>
      </w:tr>
      <w:tr w:rsidR="00CE11D7" w:rsidRPr="00A37D65" w14:paraId="15823A55"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4121B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0CB70AE7" w14:textId="77777777" w:rsidR="00A00363" w:rsidRPr="00A37D65" w:rsidRDefault="009F523B" w:rsidP="00A00363">
            <w:pPr>
              <w:rPr>
                <w:rFonts w:ascii="Cambria" w:eastAsiaTheme="minorHAnsi" w:hAnsi="Cambria" w:cstheme="minorBidi"/>
                <w:color w:val="auto"/>
                <w:lang w:val="en-GB" w:eastAsia="en-US"/>
              </w:rPr>
            </w:pPr>
            <w:hyperlink r:id="rId117" w:history="1">
              <w:r w:rsidR="009765C5" w:rsidRPr="00A37D65">
                <w:rPr>
                  <w:rFonts w:ascii="Cambria" w:hAnsi="Cambria"/>
                  <w:color w:val="0000FF"/>
                  <w:u w:val="single"/>
                  <w:lang w:val="en-GB"/>
                </w:rPr>
                <w:t xml:space="preserve">Assistant Professor Tanja Habrle, PhD </w:t>
              </w:r>
            </w:hyperlink>
            <w:r w:rsidR="00A00363" w:rsidRPr="00A37D65">
              <w:rPr>
                <w:rFonts w:ascii="Cambria" w:hAnsi="Cambria"/>
                <w:color w:val="0000FF"/>
                <w:u w:val="single"/>
                <w:lang w:val="en-GB"/>
              </w:rPr>
              <w:t xml:space="preserve"> </w:t>
            </w:r>
            <w:r w:rsidR="00A00363" w:rsidRPr="00A37D65">
              <w:rPr>
                <w:rFonts w:ascii="Cambria" w:eastAsiaTheme="minorHAnsi" w:hAnsi="Cambria" w:cstheme="minorBidi"/>
                <w:color w:val="auto"/>
                <w:lang w:val="en-GB" w:eastAsia="en-US"/>
              </w:rPr>
              <w:t>(main course teacher)</w:t>
            </w:r>
          </w:p>
          <w:p w14:paraId="6529F3FE" w14:textId="77777777" w:rsidR="00CE11D7" w:rsidRPr="00A37D65" w:rsidRDefault="00CE11D7">
            <w:pPr>
              <w:ind w:left="37"/>
              <w:rPr>
                <w:rFonts w:ascii="Cambria" w:hAnsi="Cambria"/>
                <w:lang w:val="en-GB"/>
              </w:rPr>
            </w:pPr>
          </w:p>
        </w:tc>
      </w:tr>
      <w:tr w:rsidR="00CE11D7" w:rsidRPr="00A37D65" w14:paraId="64A8621B"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04874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08C7663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191388CC"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C88CC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6ACCDE5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07AB713"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0ECE3D5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4FB4DFDF"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73C65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7D8BBA7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47E159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240E328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 </w:t>
            </w:r>
          </w:p>
        </w:tc>
      </w:tr>
      <w:tr w:rsidR="00CE11D7" w:rsidRPr="00A37D65" w14:paraId="476DBEDD"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FD59C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5A6948F5" w14:textId="77777777" w:rsidR="00CE11D7" w:rsidRPr="00A37D65" w:rsidRDefault="00E903D7">
            <w:pPr>
              <w:ind w:left="37"/>
              <w:rPr>
                <w:rFonts w:ascii="Cambria" w:hAnsi="Cambria"/>
                <w:lang w:val="en-GB"/>
              </w:rPr>
            </w:pPr>
            <w:r w:rsidRPr="00A37D65">
              <w:rPr>
                <w:rFonts w:ascii="Cambria" w:eastAsia="Cambria" w:hAnsi="Cambria" w:cs="Cambria"/>
                <w:lang w:val="en-GB"/>
              </w:rPr>
              <w:t>Classroom</w:t>
            </w:r>
            <w:r w:rsidR="00A00363" w:rsidRPr="00A37D65">
              <w:rPr>
                <w:rFonts w:ascii="Cambria" w:eastAsia="Cambria" w:hAnsi="Cambria" w:cs="Cambria"/>
                <w:lang w:val="en-GB"/>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420C4E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482ED35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(English) </w:t>
            </w:r>
          </w:p>
        </w:tc>
      </w:tr>
      <w:tr w:rsidR="00CE11D7" w:rsidRPr="00A37D65" w14:paraId="5285BFBE"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40087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2B91917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3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0A85C8EA"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49796E35" w14:textId="77777777" w:rsidR="00CE11D7" w:rsidRPr="00A37D65" w:rsidRDefault="00E903D7">
            <w:pPr>
              <w:ind w:left="37"/>
              <w:rPr>
                <w:rFonts w:ascii="Cambria" w:hAnsi="Cambria"/>
                <w:lang w:val="en-GB"/>
              </w:rPr>
            </w:pPr>
            <w:r w:rsidRPr="00A37D65">
              <w:rPr>
                <w:rFonts w:ascii="Cambria" w:eastAsia="Cambria" w:hAnsi="Cambria" w:cs="Cambria"/>
                <w:lang w:val="en-GB"/>
              </w:rPr>
              <w:t>15L – 30S – 0</w:t>
            </w:r>
            <w:r w:rsidR="009765C5"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7D0F1D7E"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19C9B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285C6EB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There are no prerequisites for enrollment. </w:t>
            </w:r>
          </w:p>
        </w:tc>
      </w:tr>
      <w:tr w:rsidR="00CE11D7" w:rsidRPr="00A37D65" w14:paraId="351AF0C1"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EB568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2A630DF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language 1 and 2, Children’s literature, Music culture, Visual arts </w:t>
            </w:r>
          </w:p>
        </w:tc>
      </w:tr>
      <w:tr w:rsidR="00CE11D7" w:rsidRPr="00A37D65" w14:paraId="5CFDEBBA" w14:textId="77777777">
        <w:trPr>
          <w:trHeight w:val="85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92EEE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50E42F78" w14:textId="77777777" w:rsidR="00CE11D7" w:rsidRPr="00A37D65" w:rsidRDefault="00E903D7">
            <w:pPr>
              <w:ind w:left="37" w:right="23"/>
              <w:rPr>
                <w:rFonts w:ascii="Cambria" w:hAnsi="Cambria"/>
                <w:lang w:val="en-GB"/>
              </w:rPr>
            </w:pPr>
            <w:r w:rsidRPr="00A37D65">
              <w:rPr>
                <w:rFonts w:ascii="Cambria" w:eastAsia="Cambria" w:hAnsi="Cambria" w:cs="Cambria"/>
                <w:lang w:val="en-GB"/>
              </w:rPr>
              <w:t xml:space="preserve">learn the basic concepts of media culture, acquire basic knowledge about the types of media and their development, and develop the ability to independently interpret media content intended for preschool children </w:t>
            </w:r>
          </w:p>
        </w:tc>
      </w:tr>
      <w:tr w:rsidR="00CE11D7" w:rsidRPr="00A37D65" w14:paraId="3AB03821" w14:textId="77777777">
        <w:trPr>
          <w:trHeight w:val="153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49364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57B53237" w14:textId="77777777" w:rsidR="00CE11D7" w:rsidRPr="00A37D65" w:rsidRDefault="00A00363" w:rsidP="00A00363">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define the basic terms in the field of media culture </w:t>
            </w:r>
          </w:p>
          <w:p w14:paraId="5D5446B0" w14:textId="77777777" w:rsidR="00CE11D7" w:rsidRPr="00A37D65" w:rsidRDefault="00A00363" w:rsidP="00A00363">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analyze individual media performances </w:t>
            </w:r>
          </w:p>
          <w:p w14:paraId="0528BE8F" w14:textId="77777777" w:rsidR="00CE11D7" w:rsidRPr="00A37D65" w:rsidRDefault="00A00363" w:rsidP="00A00363">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compare different media productions of the same content </w:t>
            </w:r>
          </w:p>
          <w:p w14:paraId="072327A7" w14:textId="77777777" w:rsidR="00CE11D7" w:rsidRPr="00A37D65" w:rsidRDefault="00A00363" w:rsidP="00A00363">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critically evaluate individual media performances </w:t>
            </w:r>
          </w:p>
          <w:p w14:paraId="6AB4F1E1" w14:textId="77777777" w:rsidR="00CE11D7" w:rsidRPr="00A37D65" w:rsidRDefault="00A00363" w:rsidP="00A00363">
            <w:pPr>
              <w:ind w:left="37"/>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apply the acquired competencies to media content for children of preschool and primary school age </w:t>
            </w:r>
          </w:p>
        </w:tc>
      </w:tr>
      <w:tr w:rsidR="00CE11D7" w:rsidRPr="00A37D65" w14:paraId="5F68810E" w14:textId="77777777" w:rsidTr="00A00363">
        <w:trPr>
          <w:trHeight w:val="93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661957"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08E6DFCC" w14:textId="77777777" w:rsidR="00CE11D7" w:rsidRPr="00A37D65" w:rsidRDefault="00A00363" w:rsidP="00A00363">
            <w:pPr>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Introduction to the media </w:t>
            </w:r>
          </w:p>
          <w:p w14:paraId="1C2449A3" w14:textId="77777777" w:rsidR="00CE11D7" w:rsidRPr="00A37D65" w:rsidRDefault="00A00363" w:rsidP="00A00363">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Media literacy and media culture </w:t>
            </w:r>
          </w:p>
          <w:p w14:paraId="3729B25B" w14:textId="77777777" w:rsidR="00CE11D7" w:rsidRPr="00A37D65" w:rsidRDefault="00A00363" w:rsidP="00A00363">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Press (history and types of the press, journalism, magazines for children) </w:t>
            </w:r>
          </w:p>
          <w:p w14:paraId="55AC131E" w14:textId="77777777" w:rsidR="00CE11D7" w:rsidRPr="00A37D65" w:rsidRDefault="00A00363" w:rsidP="00A00363">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Theater (history and types of theater, theater performances for children) </w:t>
            </w:r>
          </w:p>
          <w:p w14:paraId="4566395E" w14:textId="77777777" w:rsidR="00CE11D7" w:rsidRPr="00A37D65" w:rsidRDefault="00A00363" w:rsidP="00A00363">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Radio (history of radio, radio broadcasts for children) </w:t>
            </w:r>
          </w:p>
          <w:p w14:paraId="7DB3B252" w14:textId="77777777" w:rsidR="00CE11D7" w:rsidRPr="00A37D65" w:rsidRDefault="00A00363" w:rsidP="00A00363">
            <w:pPr>
              <w:spacing w:after="2" w:line="238" w:lineRule="auto"/>
              <w:ind w:left="1"/>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Film (basic concepts of film, history of film, types of film, film productions for children, film in the classroom) </w:t>
            </w:r>
          </w:p>
          <w:p w14:paraId="71CCF88F" w14:textId="77777777" w:rsidR="00CE11D7" w:rsidRPr="00A37D65" w:rsidRDefault="00A00363" w:rsidP="00A00363">
            <w:pPr>
              <w:ind w:left="1"/>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Television (history of television, television series for children) </w:t>
            </w:r>
          </w:p>
        </w:tc>
      </w:tr>
      <w:tr w:rsidR="00CE11D7" w:rsidRPr="00A37D65" w14:paraId="558A84FE" w14:textId="77777777">
        <w:trPr>
          <w:trHeight w:val="490"/>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72BE0B5"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79586BC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502C6E77"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5396A0B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54A0BCB6"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35747459"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4FA05931" w14:textId="77777777" w:rsidR="00CE11D7" w:rsidRPr="00A37D65" w:rsidRDefault="00E903D7">
            <w:pPr>
              <w:ind w:right="14"/>
              <w:rPr>
                <w:rFonts w:ascii="Cambria" w:hAnsi="Cambria"/>
                <w:lang w:val="en-GB"/>
              </w:rPr>
            </w:pPr>
            <w:r w:rsidRPr="00A37D65">
              <w:rPr>
                <w:rFonts w:ascii="Cambria" w:eastAsia="Cambria" w:hAnsi="Cambria" w:cs="Cambria"/>
                <w:lang w:val="en-GB"/>
              </w:rPr>
              <w:t xml:space="preserve">Grade ratio (%) </w:t>
            </w:r>
          </w:p>
        </w:tc>
      </w:tr>
      <w:tr w:rsidR="00CE11D7" w:rsidRPr="00A37D65" w14:paraId="471998F5" w14:textId="77777777">
        <w:trPr>
          <w:trHeight w:val="324"/>
        </w:trPr>
        <w:tc>
          <w:tcPr>
            <w:tcW w:w="0" w:type="auto"/>
            <w:vMerge/>
            <w:tcBorders>
              <w:top w:val="nil"/>
              <w:left w:val="single" w:sz="4" w:space="0" w:color="000000"/>
              <w:bottom w:val="nil"/>
              <w:right w:val="single" w:sz="4" w:space="0" w:color="000000"/>
            </w:tcBorders>
          </w:tcPr>
          <w:p w14:paraId="3E1CD618"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734E3E0B" w14:textId="77777777" w:rsidR="00CE11D7" w:rsidRPr="00A37D65" w:rsidRDefault="009765C5">
            <w:pPr>
              <w:ind w:left="1"/>
              <w:rPr>
                <w:rFonts w:ascii="Cambria" w:hAnsi="Cambria"/>
                <w:lang w:val="en-GB"/>
              </w:rPr>
            </w:pPr>
            <w:r w:rsidRPr="00A37D65">
              <w:rPr>
                <w:rFonts w:ascii="Cambria" w:eastAsia="Cambria" w:hAnsi="Cambria" w:cs="Cambria"/>
                <w:lang w:val="en-GB"/>
              </w:rPr>
              <w:t xml:space="preserve">Activity in class </w:t>
            </w:r>
            <w:r w:rsidR="00A00363" w:rsidRPr="00A37D65">
              <w:rPr>
                <w:rFonts w:ascii="Cambria" w:eastAsia="Cambria" w:hAnsi="Cambria" w:cs="Cambria"/>
                <w:lang w:val="en-GB"/>
              </w:rPr>
              <w:t>(</w:t>
            </w:r>
            <w:r w:rsidR="00E903D7" w:rsidRPr="00A37D65">
              <w:rPr>
                <w:rFonts w:ascii="Cambria" w:eastAsia="Cambria" w:hAnsi="Cambria" w:cs="Cambria"/>
                <w:lang w:val="en-GB"/>
              </w:rPr>
              <w:t>L, S</w:t>
            </w:r>
            <w:r w:rsidR="00A00363" w:rsidRPr="00A37D65">
              <w:rPr>
                <w:rFonts w:ascii="Cambria" w:eastAsia="Cambria" w:hAnsi="Cambria" w:cs="Cambria"/>
                <w:lang w:val="en-GB"/>
              </w:rPr>
              <w:t>)</w:t>
            </w:r>
            <w:r w:rsidR="00E903D7" w:rsidRPr="00A37D65">
              <w:rPr>
                <w:rFonts w:ascii="Cambria" w:eastAsia="Cambria" w:hAnsi="Cambria" w:cs="Cambria"/>
                <w:lang w:val="en-GB"/>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1BAF1858" w14:textId="77777777" w:rsidR="00CE11D7" w:rsidRPr="00A37D65" w:rsidRDefault="00E903D7" w:rsidP="00A00363">
            <w:pPr>
              <w:jc w:val="center"/>
              <w:rPr>
                <w:rFonts w:ascii="Cambria" w:hAnsi="Cambria"/>
                <w:lang w:val="en-GB"/>
              </w:rPr>
            </w:pPr>
            <w:r w:rsidRPr="00A37D65">
              <w:rPr>
                <w:rFonts w:ascii="Cambria" w:eastAsia="Cambria" w:hAnsi="Cambria" w:cs="Cambria"/>
                <w:lang w:val="en-GB"/>
              </w:rPr>
              <w:t>1.</w:t>
            </w:r>
            <w:r w:rsidR="00A00363" w:rsidRPr="00A37D65">
              <w:rPr>
                <w:rFonts w:ascii="Cambria" w:eastAsia="Cambria" w:hAnsi="Cambria" w:cs="Cambria"/>
                <w:lang w:val="en-GB"/>
              </w:rPr>
              <w:t xml:space="preserve"> </w:t>
            </w:r>
            <w:r w:rsidRPr="00A37D65">
              <w:rPr>
                <w:rFonts w:ascii="Cambria" w:eastAsia="Cambria" w:hAnsi="Cambria" w:cs="Cambria"/>
                <w:lang w:val="en-GB"/>
              </w:rPr>
              <w:t>- 5.</w:t>
            </w:r>
          </w:p>
        </w:tc>
        <w:tc>
          <w:tcPr>
            <w:tcW w:w="854" w:type="dxa"/>
            <w:tcBorders>
              <w:top w:val="single" w:sz="4" w:space="0" w:color="000000"/>
              <w:left w:val="single" w:sz="4" w:space="0" w:color="000000"/>
              <w:bottom w:val="single" w:sz="4" w:space="0" w:color="000000"/>
              <w:right w:val="single" w:sz="4" w:space="0" w:color="000000"/>
            </w:tcBorders>
          </w:tcPr>
          <w:p w14:paraId="2745B49F" w14:textId="77777777" w:rsidR="00CE11D7" w:rsidRPr="00A37D65" w:rsidRDefault="00E903D7" w:rsidP="00A00363">
            <w:pPr>
              <w:ind w:right="59"/>
              <w:jc w:val="center"/>
              <w:rPr>
                <w:rFonts w:ascii="Cambria" w:hAnsi="Cambria"/>
                <w:lang w:val="en-GB"/>
              </w:rPr>
            </w:pPr>
            <w:r w:rsidRPr="00A37D65">
              <w:rPr>
                <w:rFonts w:ascii="Cambria" w:eastAsia="Cambria" w:hAnsi="Cambria" w:cs="Cambria"/>
                <w:lang w:val="en-GB"/>
              </w:rPr>
              <w:t>34</w:t>
            </w:r>
          </w:p>
        </w:tc>
        <w:tc>
          <w:tcPr>
            <w:tcW w:w="850" w:type="dxa"/>
            <w:tcBorders>
              <w:top w:val="single" w:sz="4" w:space="0" w:color="000000"/>
              <w:left w:val="single" w:sz="4" w:space="0" w:color="000000"/>
              <w:bottom w:val="single" w:sz="4" w:space="0" w:color="000000"/>
              <w:right w:val="single" w:sz="4" w:space="0" w:color="000000"/>
            </w:tcBorders>
          </w:tcPr>
          <w:p w14:paraId="382F0AA2" w14:textId="77777777" w:rsidR="00CE11D7" w:rsidRPr="00A37D65" w:rsidRDefault="00E903D7" w:rsidP="00A00363">
            <w:pPr>
              <w:ind w:right="61"/>
              <w:jc w:val="center"/>
              <w:rPr>
                <w:rFonts w:ascii="Cambria" w:hAnsi="Cambria"/>
                <w:lang w:val="en-GB"/>
              </w:rPr>
            </w:pPr>
            <w:r w:rsidRPr="00A37D65">
              <w:rPr>
                <w:rFonts w:ascii="Cambria" w:eastAsia="Cambria" w:hAnsi="Cambria" w:cs="Cambria"/>
                <w:lang w:val="en-GB"/>
              </w:rPr>
              <w:t>1,</w:t>
            </w:r>
            <w:r w:rsidR="00A00363" w:rsidRPr="00A37D65">
              <w:rPr>
                <w:rFonts w:ascii="Cambria" w:eastAsia="Cambria" w:hAnsi="Cambria" w:cs="Cambria"/>
                <w:lang w:val="en-GB"/>
              </w:rPr>
              <w:t>1</w:t>
            </w:r>
          </w:p>
        </w:tc>
        <w:tc>
          <w:tcPr>
            <w:tcW w:w="1133" w:type="dxa"/>
            <w:tcBorders>
              <w:top w:val="single" w:sz="4" w:space="0" w:color="000000"/>
              <w:left w:val="single" w:sz="4" w:space="0" w:color="000000"/>
              <w:bottom w:val="single" w:sz="4" w:space="0" w:color="000000"/>
              <w:right w:val="single" w:sz="4" w:space="0" w:color="000000"/>
            </w:tcBorders>
          </w:tcPr>
          <w:p w14:paraId="7FB7BEA4" w14:textId="77777777" w:rsidR="00CE11D7" w:rsidRPr="00A37D65" w:rsidRDefault="00E903D7" w:rsidP="00A00363">
            <w:pPr>
              <w:ind w:right="58"/>
              <w:jc w:val="center"/>
              <w:rPr>
                <w:rFonts w:ascii="Cambria" w:hAnsi="Cambria"/>
                <w:lang w:val="en-GB"/>
              </w:rPr>
            </w:pPr>
            <w:r w:rsidRPr="00A37D65">
              <w:rPr>
                <w:rFonts w:ascii="Cambria" w:eastAsia="Cambria" w:hAnsi="Cambria" w:cs="Cambria"/>
                <w:lang w:val="en-GB"/>
              </w:rPr>
              <w:t>0%</w:t>
            </w:r>
          </w:p>
        </w:tc>
      </w:tr>
      <w:tr w:rsidR="00CE11D7" w:rsidRPr="00A37D65" w14:paraId="4B1E64DC" w14:textId="77777777">
        <w:trPr>
          <w:trHeight w:val="326"/>
        </w:trPr>
        <w:tc>
          <w:tcPr>
            <w:tcW w:w="0" w:type="auto"/>
            <w:vMerge/>
            <w:tcBorders>
              <w:top w:val="nil"/>
              <w:left w:val="single" w:sz="4" w:space="0" w:color="000000"/>
              <w:bottom w:val="nil"/>
              <w:right w:val="single" w:sz="4" w:space="0" w:color="000000"/>
            </w:tcBorders>
          </w:tcPr>
          <w:p w14:paraId="3C0DC0C0"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76A8661B" w14:textId="77777777" w:rsidR="00CE11D7" w:rsidRPr="00A37D65" w:rsidRDefault="00A00363" w:rsidP="00A00363">
            <w:pPr>
              <w:ind w:left="1"/>
              <w:rPr>
                <w:rFonts w:ascii="Cambria" w:eastAsia="Cambria" w:hAnsi="Cambria" w:cs="Cambria"/>
                <w:lang w:val="en-GB"/>
              </w:rPr>
            </w:pPr>
            <w:r w:rsidRPr="00A37D65">
              <w:rPr>
                <w:rFonts w:ascii="Cambria" w:eastAsia="Cambria" w:hAnsi="Cambria" w:cs="Cambria"/>
                <w:lang w:val="en-GB"/>
              </w:rPr>
              <w:t>Presentation (oral)</w:t>
            </w:r>
          </w:p>
        </w:tc>
        <w:tc>
          <w:tcPr>
            <w:tcW w:w="1189" w:type="dxa"/>
            <w:tcBorders>
              <w:top w:val="single" w:sz="4" w:space="0" w:color="000000"/>
              <w:left w:val="single" w:sz="4" w:space="0" w:color="000000"/>
              <w:bottom w:val="single" w:sz="4" w:space="0" w:color="000000"/>
              <w:right w:val="single" w:sz="4" w:space="0" w:color="000000"/>
            </w:tcBorders>
          </w:tcPr>
          <w:p w14:paraId="35620A47" w14:textId="77777777" w:rsidR="00CE11D7" w:rsidRPr="00A37D65" w:rsidRDefault="00E903D7" w:rsidP="00A00363">
            <w:pPr>
              <w:jc w:val="center"/>
              <w:rPr>
                <w:rFonts w:ascii="Cambria" w:hAnsi="Cambria"/>
                <w:lang w:val="en-GB"/>
              </w:rPr>
            </w:pPr>
            <w:r w:rsidRPr="00A37D65">
              <w:rPr>
                <w:rFonts w:ascii="Cambria" w:eastAsia="Cambria" w:hAnsi="Cambria" w:cs="Cambria"/>
                <w:lang w:val="en-GB"/>
              </w:rPr>
              <w:t>2.</w:t>
            </w:r>
            <w:r w:rsidR="00A00363" w:rsidRPr="00A37D65">
              <w:rPr>
                <w:rFonts w:ascii="Cambria" w:eastAsia="Cambria" w:hAnsi="Cambria" w:cs="Cambria"/>
                <w:lang w:val="en-GB"/>
              </w:rPr>
              <w:t xml:space="preserve"> </w:t>
            </w:r>
            <w:r w:rsidRPr="00A37D65">
              <w:rPr>
                <w:rFonts w:ascii="Cambria" w:eastAsia="Cambria" w:hAnsi="Cambria" w:cs="Cambria"/>
                <w:lang w:val="en-GB"/>
              </w:rPr>
              <w:t>- 5.</w:t>
            </w:r>
          </w:p>
        </w:tc>
        <w:tc>
          <w:tcPr>
            <w:tcW w:w="854" w:type="dxa"/>
            <w:tcBorders>
              <w:top w:val="single" w:sz="4" w:space="0" w:color="000000"/>
              <w:left w:val="single" w:sz="4" w:space="0" w:color="000000"/>
              <w:bottom w:val="single" w:sz="4" w:space="0" w:color="000000"/>
              <w:right w:val="single" w:sz="4" w:space="0" w:color="000000"/>
            </w:tcBorders>
          </w:tcPr>
          <w:p w14:paraId="0D311200" w14:textId="77777777" w:rsidR="00CE11D7" w:rsidRPr="00A37D65" w:rsidRDefault="00A00363" w:rsidP="00A00363">
            <w:pPr>
              <w:ind w:right="58"/>
              <w:jc w:val="center"/>
              <w:rPr>
                <w:rFonts w:ascii="Cambria" w:hAnsi="Cambria"/>
                <w:lang w:val="en-GB"/>
              </w:rPr>
            </w:pPr>
            <w:r w:rsidRPr="00A37D65">
              <w:rPr>
                <w:rFonts w:ascii="Cambria" w:eastAsia="Cambria" w:hAnsi="Cambria" w:cs="Cambria"/>
                <w:lang w:val="en-GB"/>
              </w:rPr>
              <w:t>15</w:t>
            </w:r>
          </w:p>
        </w:tc>
        <w:tc>
          <w:tcPr>
            <w:tcW w:w="850" w:type="dxa"/>
            <w:tcBorders>
              <w:top w:val="single" w:sz="4" w:space="0" w:color="000000"/>
              <w:left w:val="single" w:sz="4" w:space="0" w:color="000000"/>
              <w:bottom w:val="single" w:sz="4" w:space="0" w:color="000000"/>
              <w:right w:val="single" w:sz="4" w:space="0" w:color="000000"/>
            </w:tcBorders>
          </w:tcPr>
          <w:p w14:paraId="2E8C3310" w14:textId="77777777" w:rsidR="00CE11D7" w:rsidRPr="00A37D65" w:rsidRDefault="00E903D7" w:rsidP="00A00363">
            <w:pPr>
              <w:ind w:right="58"/>
              <w:jc w:val="center"/>
              <w:rPr>
                <w:rFonts w:ascii="Cambria" w:hAnsi="Cambria"/>
                <w:lang w:val="en-GB"/>
              </w:rPr>
            </w:pPr>
            <w:r w:rsidRPr="00A37D65">
              <w:rPr>
                <w:rFonts w:ascii="Cambria" w:eastAsia="Cambria" w:hAnsi="Cambria" w:cs="Cambria"/>
                <w:lang w:val="en-GB"/>
              </w:rPr>
              <w:t>0,3</w:t>
            </w:r>
          </w:p>
        </w:tc>
        <w:tc>
          <w:tcPr>
            <w:tcW w:w="1133" w:type="dxa"/>
            <w:tcBorders>
              <w:top w:val="single" w:sz="4" w:space="0" w:color="000000"/>
              <w:left w:val="single" w:sz="4" w:space="0" w:color="000000"/>
              <w:bottom w:val="single" w:sz="4" w:space="0" w:color="000000"/>
              <w:right w:val="single" w:sz="4" w:space="0" w:color="000000"/>
            </w:tcBorders>
          </w:tcPr>
          <w:p w14:paraId="538FB4F8" w14:textId="77777777" w:rsidR="00CE11D7" w:rsidRPr="00A37D65" w:rsidRDefault="00A00363" w:rsidP="00A00363">
            <w:pPr>
              <w:ind w:right="58"/>
              <w:jc w:val="center"/>
              <w:rPr>
                <w:rFonts w:ascii="Cambria" w:hAnsi="Cambria"/>
                <w:lang w:val="en-GB"/>
              </w:rPr>
            </w:pPr>
            <w:r w:rsidRPr="00A37D65">
              <w:rPr>
                <w:rFonts w:ascii="Cambria" w:eastAsia="Cambria" w:hAnsi="Cambria" w:cs="Cambria"/>
                <w:lang w:val="en-GB"/>
              </w:rPr>
              <w:t>4</w:t>
            </w:r>
            <w:r w:rsidR="00E903D7" w:rsidRPr="00A37D65">
              <w:rPr>
                <w:rFonts w:ascii="Cambria" w:eastAsia="Cambria" w:hAnsi="Cambria" w:cs="Cambria"/>
                <w:lang w:val="en-GB"/>
              </w:rPr>
              <w:t>0%</w:t>
            </w:r>
          </w:p>
        </w:tc>
      </w:tr>
      <w:tr w:rsidR="00CE11D7" w:rsidRPr="00A37D65" w14:paraId="1E81A31D" w14:textId="77777777">
        <w:trPr>
          <w:trHeight w:val="324"/>
        </w:trPr>
        <w:tc>
          <w:tcPr>
            <w:tcW w:w="0" w:type="auto"/>
            <w:vMerge/>
            <w:tcBorders>
              <w:top w:val="nil"/>
              <w:left w:val="single" w:sz="4" w:space="0" w:color="000000"/>
              <w:bottom w:val="nil"/>
              <w:right w:val="single" w:sz="4" w:space="0" w:color="000000"/>
            </w:tcBorders>
          </w:tcPr>
          <w:p w14:paraId="681032CC"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5079A50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Mid-term(s) (written) </w:t>
            </w:r>
          </w:p>
        </w:tc>
        <w:tc>
          <w:tcPr>
            <w:tcW w:w="1189" w:type="dxa"/>
            <w:tcBorders>
              <w:top w:val="single" w:sz="4" w:space="0" w:color="000000"/>
              <w:left w:val="single" w:sz="4" w:space="0" w:color="000000"/>
              <w:bottom w:val="single" w:sz="4" w:space="0" w:color="000000"/>
              <w:right w:val="single" w:sz="4" w:space="0" w:color="000000"/>
            </w:tcBorders>
          </w:tcPr>
          <w:p w14:paraId="65BC22F4" w14:textId="77777777" w:rsidR="00CE11D7" w:rsidRPr="00A37D65" w:rsidRDefault="00E903D7" w:rsidP="00A00363">
            <w:pPr>
              <w:jc w:val="center"/>
              <w:rPr>
                <w:rFonts w:ascii="Cambria" w:hAnsi="Cambria"/>
                <w:lang w:val="en-GB"/>
              </w:rPr>
            </w:pPr>
            <w:r w:rsidRPr="00A37D65">
              <w:rPr>
                <w:rFonts w:ascii="Cambria" w:eastAsia="Cambria" w:hAnsi="Cambria" w:cs="Cambria"/>
                <w:lang w:val="en-GB"/>
              </w:rPr>
              <w:t>1.</w:t>
            </w:r>
            <w:r w:rsidR="00A00363" w:rsidRPr="00A37D65">
              <w:rPr>
                <w:rFonts w:ascii="Cambria" w:eastAsia="Cambria" w:hAnsi="Cambria" w:cs="Cambria"/>
                <w:lang w:val="en-GB"/>
              </w:rPr>
              <w:t xml:space="preserve"> </w:t>
            </w:r>
            <w:r w:rsidRPr="00A37D65">
              <w:rPr>
                <w:rFonts w:ascii="Cambria" w:eastAsia="Cambria" w:hAnsi="Cambria" w:cs="Cambria"/>
                <w:lang w:val="en-GB"/>
              </w:rPr>
              <w:t>- 5.</w:t>
            </w:r>
          </w:p>
        </w:tc>
        <w:tc>
          <w:tcPr>
            <w:tcW w:w="854" w:type="dxa"/>
            <w:tcBorders>
              <w:top w:val="single" w:sz="4" w:space="0" w:color="000000"/>
              <w:left w:val="single" w:sz="4" w:space="0" w:color="000000"/>
              <w:bottom w:val="single" w:sz="4" w:space="0" w:color="000000"/>
              <w:right w:val="single" w:sz="4" w:space="0" w:color="000000"/>
            </w:tcBorders>
          </w:tcPr>
          <w:p w14:paraId="7D95D3B0" w14:textId="77777777" w:rsidR="00CE11D7" w:rsidRPr="00A37D65" w:rsidRDefault="00E903D7" w:rsidP="00A00363">
            <w:pPr>
              <w:ind w:right="58"/>
              <w:jc w:val="center"/>
              <w:rPr>
                <w:rFonts w:ascii="Cambria" w:hAnsi="Cambria"/>
                <w:lang w:val="en-GB"/>
              </w:rPr>
            </w:pPr>
            <w:r w:rsidRPr="00A37D65">
              <w:rPr>
                <w:rFonts w:ascii="Cambria" w:eastAsia="Cambria" w:hAnsi="Cambria" w:cs="Cambria"/>
                <w:lang w:val="en-GB"/>
              </w:rPr>
              <w:t>15</w:t>
            </w:r>
          </w:p>
        </w:tc>
        <w:tc>
          <w:tcPr>
            <w:tcW w:w="850" w:type="dxa"/>
            <w:tcBorders>
              <w:top w:val="single" w:sz="4" w:space="0" w:color="000000"/>
              <w:left w:val="single" w:sz="4" w:space="0" w:color="000000"/>
              <w:bottom w:val="single" w:sz="4" w:space="0" w:color="000000"/>
              <w:right w:val="single" w:sz="4" w:space="0" w:color="000000"/>
            </w:tcBorders>
          </w:tcPr>
          <w:p w14:paraId="77E6FA19" w14:textId="77777777" w:rsidR="00CE11D7" w:rsidRPr="00A37D65" w:rsidRDefault="00E903D7" w:rsidP="00A00363">
            <w:pPr>
              <w:ind w:right="58"/>
              <w:jc w:val="center"/>
              <w:rPr>
                <w:rFonts w:ascii="Cambria" w:hAnsi="Cambria"/>
                <w:lang w:val="en-GB"/>
              </w:rPr>
            </w:pPr>
            <w:r w:rsidRPr="00A37D65">
              <w:rPr>
                <w:rFonts w:ascii="Cambria" w:eastAsia="Cambria" w:hAnsi="Cambria" w:cs="Cambria"/>
                <w:lang w:val="en-GB"/>
              </w:rPr>
              <w:t>0,5</w:t>
            </w:r>
          </w:p>
        </w:tc>
        <w:tc>
          <w:tcPr>
            <w:tcW w:w="1133" w:type="dxa"/>
            <w:tcBorders>
              <w:top w:val="single" w:sz="4" w:space="0" w:color="000000"/>
              <w:left w:val="single" w:sz="4" w:space="0" w:color="000000"/>
              <w:bottom w:val="single" w:sz="4" w:space="0" w:color="000000"/>
              <w:right w:val="single" w:sz="4" w:space="0" w:color="000000"/>
            </w:tcBorders>
          </w:tcPr>
          <w:p w14:paraId="73159853" w14:textId="77777777" w:rsidR="00CE11D7" w:rsidRPr="00A37D65" w:rsidRDefault="00A00363" w:rsidP="00A00363">
            <w:pPr>
              <w:ind w:right="58"/>
              <w:jc w:val="center"/>
              <w:rPr>
                <w:rFonts w:ascii="Cambria" w:hAnsi="Cambria"/>
                <w:lang w:val="en-GB"/>
              </w:rPr>
            </w:pPr>
            <w:r w:rsidRPr="00A37D65">
              <w:rPr>
                <w:rFonts w:ascii="Cambria" w:eastAsia="Cambria" w:hAnsi="Cambria" w:cs="Cambria"/>
                <w:lang w:val="en-GB"/>
              </w:rPr>
              <w:t>1</w:t>
            </w:r>
            <w:r w:rsidR="00E903D7" w:rsidRPr="00A37D65">
              <w:rPr>
                <w:rFonts w:ascii="Cambria" w:eastAsia="Cambria" w:hAnsi="Cambria" w:cs="Cambria"/>
                <w:lang w:val="en-GB"/>
              </w:rPr>
              <w:t>0%</w:t>
            </w:r>
          </w:p>
        </w:tc>
      </w:tr>
      <w:tr w:rsidR="00CE11D7" w:rsidRPr="00A37D65" w14:paraId="12D28969" w14:textId="77777777">
        <w:trPr>
          <w:trHeight w:val="324"/>
        </w:trPr>
        <w:tc>
          <w:tcPr>
            <w:tcW w:w="0" w:type="auto"/>
            <w:vMerge/>
            <w:tcBorders>
              <w:top w:val="nil"/>
              <w:left w:val="single" w:sz="4" w:space="0" w:color="000000"/>
              <w:bottom w:val="nil"/>
              <w:right w:val="single" w:sz="4" w:space="0" w:color="000000"/>
            </w:tcBorders>
          </w:tcPr>
          <w:p w14:paraId="6E5B45DB"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3E93D6D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Seminars </w:t>
            </w:r>
            <w:r w:rsidR="00A00363" w:rsidRPr="00A37D65">
              <w:rPr>
                <w:rFonts w:ascii="Cambria" w:eastAsia="Cambria" w:hAnsi="Cambria" w:cs="Cambria"/>
                <w:lang w:val="en-GB"/>
              </w:rPr>
              <w:t>work</w:t>
            </w:r>
          </w:p>
        </w:tc>
        <w:tc>
          <w:tcPr>
            <w:tcW w:w="1189" w:type="dxa"/>
            <w:tcBorders>
              <w:top w:val="single" w:sz="4" w:space="0" w:color="000000"/>
              <w:left w:val="single" w:sz="4" w:space="0" w:color="000000"/>
              <w:bottom w:val="single" w:sz="4" w:space="0" w:color="000000"/>
              <w:right w:val="single" w:sz="4" w:space="0" w:color="000000"/>
            </w:tcBorders>
          </w:tcPr>
          <w:p w14:paraId="48A61913" w14:textId="77777777" w:rsidR="00CE11D7" w:rsidRPr="00A37D65" w:rsidRDefault="00E903D7" w:rsidP="00A00363">
            <w:pPr>
              <w:jc w:val="center"/>
              <w:rPr>
                <w:rFonts w:ascii="Cambria" w:hAnsi="Cambria"/>
                <w:lang w:val="en-GB"/>
              </w:rPr>
            </w:pPr>
            <w:r w:rsidRPr="00A37D65">
              <w:rPr>
                <w:rFonts w:ascii="Cambria" w:eastAsia="Cambria" w:hAnsi="Cambria" w:cs="Cambria"/>
                <w:lang w:val="en-GB"/>
              </w:rPr>
              <w:t>1.</w:t>
            </w:r>
            <w:r w:rsidR="00A00363" w:rsidRPr="00A37D65">
              <w:rPr>
                <w:rFonts w:ascii="Cambria" w:eastAsia="Cambria" w:hAnsi="Cambria" w:cs="Cambria"/>
                <w:lang w:val="en-GB"/>
              </w:rPr>
              <w:t xml:space="preserve"> </w:t>
            </w:r>
            <w:r w:rsidRPr="00A37D65">
              <w:rPr>
                <w:rFonts w:ascii="Cambria" w:eastAsia="Cambria" w:hAnsi="Cambria" w:cs="Cambria"/>
                <w:lang w:val="en-GB"/>
              </w:rPr>
              <w:t>- 5.</w:t>
            </w:r>
          </w:p>
        </w:tc>
        <w:tc>
          <w:tcPr>
            <w:tcW w:w="854" w:type="dxa"/>
            <w:tcBorders>
              <w:top w:val="single" w:sz="4" w:space="0" w:color="000000"/>
              <w:left w:val="single" w:sz="4" w:space="0" w:color="000000"/>
              <w:bottom w:val="single" w:sz="4" w:space="0" w:color="000000"/>
              <w:right w:val="single" w:sz="4" w:space="0" w:color="000000"/>
            </w:tcBorders>
          </w:tcPr>
          <w:p w14:paraId="271CCA5E" w14:textId="77777777" w:rsidR="00CE11D7" w:rsidRPr="00A37D65" w:rsidRDefault="00E903D7" w:rsidP="00A00363">
            <w:pPr>
              <w:ind w:right="58"/>
              <w:jc w:val="center"/>
              <w:rPr>
                <w:rFonts w:ascii="Cambria" w:hAnsi="Cambria"/>
                <w:lang w:val="en-GB"/>
              </w:rPr>
            </w:pPr>
            <w:r w:rsidRPr="00A37D65">
              <w:rPr>
                <w:rFonts w:ascii="Cambria" w:eastAsia="Cambria" w:hAnsi="Cambria" w:cs="Cambria"/>
                <w:lang w:val="en-GB"/>
              </w:rPr>
              <w:t>15</w:t>
            </w:r>
          </w:p>
        </w:tc>
        <w:tc>
          <w:tcPr>
            <w:tcW w:w="850" w:type="dxa"/>
            <w:tcBorders>
              <w:top w:val="single" w:sz="4" w:space="0" w:color="000000"/>
              <w:left w:val="single" w:sz="4" w:space="0" w:color="000000"/>
              <w:bottom w:val="single" w:sz="4" w:space="0" w:color="000000"/>
              <w:right w:val="single" w:sz="4" w:space="0" w:color="000000"/>
            </w:tcBorders>
          </w:tcPr>
          <w:p w14:paraId="168C312C" w14:textId="77777777" w:rsidR="00CE11D7" w:rsidRPr="00A37D65" w:rsidRDefault="00E903D7" w:rsidP="00A00363">
            <w:pPr>
              <w:ind w:right="58"/>
              <w:jc w:val="center"/>
              <w:rPr>
                <w:rFonts w:ascii="Cambria" w:hAnsi="Cambria"/>
                <w:lang w:val="en-GB"/>
              </w:rPr>
            </w:pPr>
            <w:r w:rsidRPr="00A37D65">
              <w:rPr>
                <w:rFonts w:ascii="Cambria" w:eastAsia="Cambria" w:hAnsi="Cambria" w:cs="Cambria"/>
                <w:lang w:val="en-GB"/>
              </w:rPr>
              <w:t>0,5</w:t>
            </w:r>
          </w:p>
        </w:tc>
        <w:tc>
          <w:tcPr>
            <w:tcW w:w="1133" w:type="dxa"/>
            <w:tcBorders>
              <w:top w:val="single" w:sz="4" w:space="0" w:color="000000"/>
              <w:left w:val="single" w:sz="4" w:space="0" w:color="000000"/>
              <w:bottom w:val="single" w:sz="4" w:space="0" w:color="000000"/>
              <w:right w:val="single" w:sz="4" w:space="0" w:color="000000"/>
            </w:tcBorders>
          </w:tcPr>
          <w:p w14:paraId="1B47213B" w14:textId="77777777" w:rsidR="00CE11D7" w:rsidRPr="00A37D65" w:rsidRDefault="00A00363" w:rsidP="00A00363">
            <w:pPr>
              <w:ind w:right="58"/>
              <w:jc w:val="center"/>
              <w:rPr>
                <w:rFonts w:ascii="Cambria" w:hAnsi="Cambria"/>
                <w:lang w:val="en-GB"/>
              </w:rPr>
            </w:pPr>
            <w:r w:rsidRPr="00A37D65">
              <w:rPr>
                <w:rFonts w:ascii="Cambria" w:eastAsia="Cambria" w:hAnsi="Cambria" w:cs="Cambria"/>
                <w:lang w:val="en-GB"/>
              </w:rPr>
              <w:t>4</w:t>
            </w:r>
            <w:r w:rsidR="00E903D7" w:rsidRPr="00A37D65">
              <w:rPr>
                <w:rFonts w:ascii="Cambria" w:eastAsia="Cambria" w:hAnsi="Cambria" w:cs="Cambria"/>
                <w:lang w:val="en-GB"/>
              </w:rPr>
              <w:t>0%</w:t>
            </w:r>
          </w:p>
        </w:tc>
      </w:tr>
      <w:tr w:rsidR="00CE11D7" w:rsidRPr="00A37D65" w14:paraId="7FDFC87B" w14:textId="77777777">
        <w:trPr>
          <w:trHeight w:val="326"/>
        </w:trPr>
        <w:tc>
          <w:tcPr>
            <w:tcW w:w="0" w:type="auto"/>
            <w:vMerge/>
            <w:tcBorders>
              <w:top w:val="nil"/>
              <w:left w:val="single" w:sz="4" w:space="0" w:color="000000"/>
              <w:bottom w:val="nil"/>
              <w:right w:val="single" w:sz="4" w:space="0" w:color="000000"/>
            </w:tcBorders>
          </w:tcPr>
          <w:p w14:paraId="31EE44BB"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1CCF8DA2" w14:textId="77777777" w:rsidR="00CE11D7" w:rsidRPr="00A37D65" w:rsidRDefault="00E903D7">
            <w:pPr>
              <w:ind w:left="1"/>
              <w:rPr>
                <w:rFonts w:ascii="Cambria" w:hAnsi="Cambria"/>
                <w:lang w:val="en-GB"/>
              </w:rPr>
            </w:pPr>
            <w:r w:rsidRPr="00A37D65">
              <w:rPr>
                <w:rFonts w:ascii="Cambria" w:eastAsia="Cambria" w:hAnsi="Cambria" w:cs="Cambria"/>
                <w:lang w:val="en-GB"/>
              </w:rPr>
              <w:t>Exam (written)</w:t>
            </w:r>
            <w:r w:rsidRPr="00A37D65">
              <w:rPr>
                <w:rFonts w:ascii="Cambria" w:eastAsia="Cambria" w:hAnsi="Cambria" w:cs="Cambria"/>
                <w:color w:val="C00000"/>
                <w:lang w:val="en-GB"/>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61792F34" w14:textId="77777777" w:rsidR="00CE11D7" w:rsidRPr="00A37D65" w:rsidRDefault="00E903D7" w:rsidP="00A00363">
            <w:pPr>
              <w:jc w:val="center"/>
              <w:rPr>
                <w:rFonts w:ascii="Cambria" w:hAnsi="Cambria"/>
                <w:lang w:val="en-GB"/>
              </w:rPr>
            </w:pPr>
            <w:r w:rsidRPr="00A37D65">
              <w:rPr>
                <w:rFonts w:ascii="Cambria" w:eastAsia="Cambria" w:hAnsi="Cambria" w:cs="Cambria"/>
                <w:lang w:val="en-GB"/>
              </w:rPr>
              <w:t>1.,2.,5.</w:t>
            </w:r>
          </w:p>
        </w:tc>
        <w:tc>
          <w:tcPr>
            <w:tcW w:w="854" w:type="dxa"/>
            <w:tcBorders>
              <w:top w:val="single" w:sz="4" w:space="0" w:color="000000"/>
              <w:left w:val="single" w:sz="4" w:space="0" w:color="000000"/>
              <w:bottom w:val="single" w:sz="4" w:space="0" w:color="000000"/>
              <w:right w:val="single" w:sz="4" w:space="0" w:color="000000"/>
            </w:tcBorders>
          </w:tcPr>
          <w:p w14:paraId="0114D64E" w14:textId="77777777" w:rsidR="00CE11D7" w:rsidRPr="00A37D65" w:rsidRDefault="00E903D7" w:rsidP="00A00363">
            <w:pPr>
              <w:ind w:right="58"/>
              <w:jc w:val="center"/>
              <w:rPr>
                <w:rFonts w:ascii="Cambria" w:hAnsi="Cambria"/>
                <w:lang w:val="en-GB"/>
              </w:rPr>
            </w:pPr>
            <w:r w:rsidRPr="00A37D65">
              <w:rPr>
                <w:rFonts w:ascii="Cambria" w:eastAsia="Cambria" w:hAnsi="Cambria" w:cs="Cambria"/>
                <w:lang w:val="en-GB"/>
              </w:rPr>
              <w:t>15</w:t>
            </w:r>
          </w:p>
        </w:tc>
        <w:tc>
          <w:tcPr>
            <w:tcW w:w="850" w:type="dxa"/>
            <w:tcBorders>
              <w:top w:val="single" w:sz="4" w:space="0" w:color="000000"/>
              <w:left w:val="single" w:sz="4" w:space="0" w:color="000000"/>
              <w:bottom w:val="single" w:sz="4" w:space="0" w:color="000000"/>
              <w:right w:val="single" w:sz="4" w:space="0" w:color="000000"/>
            </w:tcBorders>
          </w:tcPr>
          <w:p w14:paraId="176E1DD8" w14:textId="77777777" w:rsidR="00CE11D7" w:rsidRPr="00A37D65" w:rsidRDefault="00A00363" w:rsidP="00A00363">
            <w:pPr>
              <w:ind w:right="135"/>
              <w:jc w:val="center"/>
              <w:rPr>
                <w:rFonts w:ascii="Cambria" w:hAnsi="Cambria"/>
                <w:lang w:val="en-GB"/>
              </w:rPr>
            </w:pPr>
            <w:r w:rsidRPr="00A37D65">
              <w:rPr>
                <w:rFonts w:ascii="Cambria" w:eastAsia="Cambria" w:hAnsi="Cambria" w:cs="Cambria"/>
                <w:lang w:val="en-GB"/>
              </w:rPr>
              <w:t xml:space="preserve"> </w:t>
            </w:r>
            <w:r w:rsidR="00E903D7" w:rsidRPr="00A37D65">
              <w:rPr>
                <w:rFonts w:ascii="Cambria" w:eastAsia="Cambria" w:hAnsi="Cambria" w:cs="Cambria"/>
                <w:lang w:val="en-GB"/>
              </w:rPr>
              <w:t>0,5</w:t>
            </w:r>
          </w:p>
        </w:tc>
        <w:tc>
          <w:tcPr>
            <w:tcW w:w="1133" w:type="dxa"/>
            <w:tcBorders>
              <w:top w:val="single" w:sz="4" w:space="0" w:color="000000"/>
              <w:left w:val="single" w:sz="4" w:space="0" w:color="000000"/>
              <w:bottom w:val="single" w:sz="4" w:space="0" w:color="000000"/>
              <w:right w:val="single" w:sz="4" w:space="0" w:color="000000"/>
            </w:tcBorders>
          </w:tcPr>
          <w:p w14:paraId="767BA116" w14:textId="77777777" w:rsidR="00CE11D7" w:rsidRPr="00A37D65" w:rsidRDefault="00A00363" w:rsidP="00A00363">
            <w:pPr>
              <w:ind w:right="58"/>
              <w:jc w:val="center"/>
              <w:rPr>
                <w:rFonts w:ascii="Cambria" w:hAnsi="Cambria"/>
                <w:lang w:val="en-GB"/>
              </w:rPr>
            </w:pPr>
            <w:r w:rsidRPr="00A37D65">
              <w:rPr>
                <w:rFonts w:ascii="Cambria" w:eastAsia="Cambria" w:hAnsi="Cambria" w:cs="Cambria"/>
                <w:lang w:val="en-GB"/>
              </w:rPr>
              <w:t>1</w:t>
            </w:r>
            <w:r w:rsidR="00E903D7" w:rsidRPr="00A37D65">
              <w:rPr>
                <w:rFonts w:ascii="Cambria" w:eastAsia="Cambria" w:hAnsi="Cambria" w:cs="Cambria"/>
                <w:lang w:val="en-GB"/>
              </w:rPr>
              <w:t>0%</w:t>
            </w:r>
          </w:p>
        </w:tc>
      </w:tr>
      <w:tr w:rsidR="00CE11D7" w:rsidRPr="00A37D65" w14:paraId="513BF96A" w14:textId="77777777">
        <w:trPr>
          <w:trHeight w:val="324"/>
        </w:trPr>
        <w:tc>
          <w:tcPr>
            <w:tcW w:w="0" w:type="auto"/>
            <w:vMerge/>
            <w:tcBorders>
              <w:top w:val="nil"/>
              <w:left w:val="single" w:sz="4" w:space="0" w:color="000000"/>
              <w:bottom w:val="nil"/>
              <w:right w:val="single" w:sz="4" w:space="0" w:color="000000"/>
            </w:tcBorders>
          </w:tcPr>
          <w:p w14:paraId="471B061A" w14:textId="77777777" w:rsidR="00CE11D7" w:rsidRPr="00A37D65" w:rsidRDefault="00CE11D7">
            <w:pPr>
              <w:rPr>
                <w:rFonts w:ascii="Cambria" w:hAnsi="Cambria"/>
                <w:lang w:val="en-GB"/>
              </w:rPr>
            </w:pPr>
          </w:p>
        </w:tc>
        <w:tc>
          <w:tcPr>
            <w:tcW w:w="3900" w:type="dxa"/>
            <w:gridSpan w:val="3"/>
            <w:tcBorders>
              <w:top w:val="single" w:sz="4" w:space="0" w:color="000000"/>
              <w:left w:val="single" w:sz="4" w:space="0" w:color="000000"/>
              <w:bottom w:val="single" w:sz="4" w:space="0" w:color="000000"/>
              <w:right w:val="single" w:sz="4" w:space="0" w:color="000000"/>
            </w:tcBorders>
          </w:tcPr>
          <w:p w14:paraId="72C5F12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2EC25478" w14:textId="77777777" w:rsidR="00CE11D7" w:rsidRPr="00A37D65" w:rsidRDefault="00E903D7" w:rsidP="00A00363">
            <w:pPr>
              <w:ind w:right="59"/>
              <w:jc w:val="center"/>
              <w:rPr>
                <w:rFonts w:ascii="Cambria" w:hAnsi="Cambria"/>
                <w:lang w:val="en-GB"/>
              </w:rPr>
            </w:pPr>
            <w:r w:rsidRPr="00A37D65">
              <w:rPr>
                <w:rFonts w:ascii="Cambria" w:eastAsia="Cambria" w:hAnsi="Cambria" w:cs="Cambria"/>
                <w:lang w:val="en-GB"/>
              </w:rPr>
              <w:t>90</w:t>
            </w:r>
          </w:p>
        </w:tc>
        <w:tc>
          <w:tcPr>
            <w:tcW w:w="850" w:type="dxa"/>
            <w:tcBorders>
              <w:top w:val="single" w:sz="4" w:space="0" w:color="000000"/>
              <w:left w:val="single" w:sz="4" w:space="0" w:color="000000"/>
              <w:bottom w:val="single" w:sz="4" w:space="0" w:color="000000"/>
              <w:right w:val="single" w:sz="4" w:space="0" w:color="000000"/>
            </w:tcBorders>
          </w:tcPr>
          <w:p w14:paraId="702F42A7" w14:textId="77777777" w:rsidR="00CE11D7" w:rsidRPr="00A37D65" w:rsidRDefault="00E903D7" w:rsidP="00A00363">
            <w:pPr>
              <w:ind w:right="63"/>
              <w:jc w:val="center"/>
              <w:rPr>
                <w:rFonts w:ascii="Cambria" w:hAnsi="Cambria"/>
                <w:lang w:val="en-GB"/>
              </w:rPr>
            </w:pPr>
            <w:r w:rsidRPr="00A37D65">
              <w:rPr>
                <w:rFonts w:ascii="Cambria" w:eastAsia="Cambria" w:hAnsi="Cambria" w:cs="Cambria"/>
                <w:lang w:val="en-GB"/>
              </w:rPr>
              <w:t>3</w:t>
            </w:r>
          </w:p>
        </w:tc>
        <w:tc>
          <w:tcPr>
            <w:tcW w:w="1133" w:type="dxa"/>
            <w:tcBorders>
              <w:top w:val="single" w:sz="4" w:space="0" w:color="000000"/>
              <w:left w:val="single" w:sz="4" w:space="0" w:color="000000"/>
              <w:bottom w:val="single" w:sz="4" w:space="0" w:color="000000"/>
              <w:right w:val="single" w:sz="4" w:space="0" w:color="000000"/>
            </w:tcBorders>
          </w:tcPr>
          <w:p w14:paraId="601CF04F" w14:textId="77777777" w:rsidR="00CE11D7" w:rsidRPr="00A37D65" w:rsidRDefault="00E903D7" w:rsidP="00A00363">
            <w:pPr>
              <w:ind w:right="61"/>
              <w:jc w:val="center"/>
              <w:rPr>
                <w:rFonts w:ascii="Cambria" w:hAnsi="Cambria"/>
                <w:lang w:val="en-GB"/>
              </w:rPr>
            </w:pPr>
            <w:r w:rsidRPr="00A37D65">
              <w:rPr>
                <w:rFonts w:ascii="Cambria" w:eastAsia="Cambria" w:hAnsi="Cambria" w:cs="Cambria"/>
                <w:lang w:val="en-GB"/>
              </w:rPr>
              <w:t>100%</w:t>
            </w:r>
          </w:p>
        </w:tc>
      </w:tr>
      <w:tr w:rsidR="00CE11D7" w:rsidRPr="00A37D65" w14:paraId="1631E129" w14:textId="77777777">
        <w:trPr>
          <w:trHeight w:val="1667"/>
        </w:trPr>
        <w:tc>
          <w:tcPr>
            <w:tcW w:w="0" w:type="auto"/>
            <w:vMerge/>
            <w:tcBorders>
              <w:top w:val="nil"/>
              <w:left w:val="single" w:sz="4" w:space="0" w:color="000000"/>
              <w:bottom w:val="single" w:sz="4" w:space="0" w:color="000000"/>
              <w:right w:val="single" w:sz="4" w:space="0" w:color="000000"/>
            </w:tcBorders>
          </w:tcPr>
          <w:p w14:paraId="04DC34DF" w14:textId="77777777" w:rsidR="00CE11D7" w:rsidRPr="00A37D65" w:rsidRDefault="00CE11D7">
            <w:pPr>
              <w:rPr>
                <w:rFonts w:ascii="Cambria" w:hAnsi="Cambria"/>
                <w:lang w:val="en-GB"/>
              </w:rPr>
            </w:pPr>
          </w:p>
        </w:tc>
        <w:tc>
          <w:tcPr>
            <w:tcW w:w="6737" w:type="dxa"/>
            <w:gridSpan w:val="6"/>
            <w:tcBorders>
              <w:top w:val="single" w:sz="4" w:space="0" w:color="000000"/>
              <w:left w:val="single" w:sz="4" w:space="0" w:color="000000"/>
              <w:bottom w:val="single" w:sz="4" w:space="0" w:color="000000"/>
              <w:right w:val="single" w:sz="4" w:space="0" w:color="000000"/>
            </w:tcBorders>
          </w:tcPr>
          <w:p w14:paraId="0EE50EE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Additional information (assessment criteria): </w:t>
            </w:r>
          </w:p>
          <w:p w14:paraId="047A719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Class attendance </w:t>
            </w:r>
          </w:p>
          <w:p w14:paraId="686573DE" w14:textId="77777777" w:rsidR="00CE11D7" w:rsidRPr="00A37D65" w:rsidRDefault="00E903D7">
            <w:pPr>
              <w:ind w:left="1"/>
              <w:rPr>
                <w:rFonts w:ascii="Cambria" w:eastAsia="Cambria" w:hAnsi="Cambria" w:cs="Cambria"/>
                <w:lang w:val="en-GB"/>
              </w:rPr>
            </w:pPr>
            <w:r w:rsidRPr="00A37D65">
              <w:rPr>
                <w:rFonts w:ascii="Cambria" w:eastAsia="Cambria" w:hAnsi="Cambria" w:cs="Cambria"/>
                <w:lang w:val="en-GB"/>
              </w:rPr>
              <w:t xml:space="preserve">It is desirable that students attend and actively participate in class. Students may earn 10% points for class attendance and activity. Points will be deducted for absences using the following formula: 3 points for 1 absence, 5 points for 2 absences, and 10 points for 3 absences. Absences cannot be compensated and should not be excused. </w:t>
            </w:r>
          </w:p>
          <w:p w14:paraId="171AF1B4" w14:textId="77777777" w:rsidR="00A00363" w:rsidRPr="00A37D65" w:rsidRDefault="00A00363" w:rsidP="00A00363">
            <w:pPr>
              <w:ind w:left="1"/>
              <w:rPr>
                <w:rFonts w:ascii="Cambria" w:hAnsi="Cambria"/>
                <w:lang w:val="en-GB"/>
              </w:rPr>
            </w:pPr>
            <w:r w:rsidRPr="00A37D65">
              <w:rPr>
                <w:rFonts w:ascii="Cambria" w:hAnsi="Cambria"/>
                <w:lang w:val="en-GB"/>
              </w:rPr>
              <w:t xml:space="preserve">Preparation and evaluation of the seminar paper </w:t>
            </w:r>
          </w:p>
          <w:p w14:paraId="7FB74900" w14:textId="19863B3A" w:rsidR="00A00363" w:rsidRPr="00A37D65" w:rsidRDefault="00A00363" w:rsidP="00A00363">
            <w:pPr>
              <w:ind w:left="1"/>
              <w:rPr>
                <w:rFonts w:ascii="Cambria" w:hAnsi="Cambria"/>
                <w:lang w:val="en-GB"/>
              </w:rPr>
            </w:pPr>
            <w:r w:rsidRPr="00A37D65">
              <w:rPr>
                <w:rFonts w:ascii="Cambria" w:hAnsi="Cambria"/>
                <w:lang w:val="en-GB"/>
              </w:rPr>
              <w:t xml:space="preserve">The main objective of the seminar paper is to interest and inform students about the chosen seminar topic. The seminar paper may take up to 30 minutes </w:t>
            </w:r>
            <w:r w:rsidR="00DD48A3">
              <w:rPr>
                <w:rFonts w:ascii="Cambria" w:hAnsi="Cambria"/>
                <w:lang w:val="en-GB"/>
              </w:rPr>
              <w:t>of the class</w:t>
            </w:r>
            <w:r w:rsidRPr="00A37D65">
              <w:rPr>
                <w:rFonts w:ascii="Cambria" w:hAnsi="Cambria"/>
                <w:lang w:val="en-GB"/>
              </w:rPr>
              <w:t>. Students are required to submit the presentation and other electronic materials they will use in the presentation to the course e</w:t>
            </w:r>
            <w:r w:rsidR="00DD48A3">
              <w:rPr>
                <w:rFonts w:ascii="Cambria" w:hAnsi="Cambria"/>
                <w:lang w:val="en-GB"/>
              </w:rPr>
              <w:t>-</w:t>
            </w:r>
            <w:r w:rsidRPr="00A37D65">
              <w:rPr>
                <w:rFonts w:ascii="Cambria" w:hAnsi="Cambria"/>
                <w:lang w:val="en-GB"/>
              </w:rPr>
              <w:t>learning forum at least two days before the presentation.</w:t>
            </w:r>
          </w:p>
          <w:p w14:paraId="485C0BE7" w14:textId="77777777" w:rsidR="00DD48A3" w:rsidRDefault="00A00363" w:rsidP="00A00363">
            <w:pPr>
              <w:ind w:left="1"/>
              <w:rPr>
                <w:rFonts w:ascii="Cambria" w:hAnsi="Cambria"/>
                <w:lang w:val="en-GB"/>
              </w:rPr>
            </w:pPr>
            <w:r w:rsidRPr="00A37D65">
              <w:rPr>
                <w:rFonts w:ascii="Cambria" w:hAnsi="Cambria"/>
                <w:lang w:val="en-GB"/>
              </w:rPr>
              <w:t xml:space="preserve">When evaluating the seminar paper, the following indicators are important: </w:t>
            </w:r>
          </w:p>
          <w:p w14:paraId="35787133" w14:textId="4D9AD7F7" w:rsidR="00A00363" w:rsidRPr="00A37D65" w:rsidRDefault="00A00363" w:rsidP="00A00363">
            <w:pPr>
              <w:ind w:left="1"/>
              <w:rPr>
                <w:rFonts w:ascii="Cambria" w:hAnsi="Cambria"/>
                <w:lang w:val="en-GB"/>
              </w:rPr>
            </w:pPr>
            <w:r w:rsidRPr="00A37D65">
              <w:rPr>
                <w:rFonts w:ascii="Cambria" w:hAnsi="Cambria"/>
                <w:lang w:val="en-GB"/>
              </w:rPr>
              <w:t xml:space="preserve">1. Coverage of the topic (is the main content presented in an appropriate manner, are appropriate examples given) </w:t>
            </w:r>
          </w:p>
          <w:p w14:paraId="689B7017" w14:textId="77777777" w:rsidR="00A00363" w:rsidRPr="00A37D65" w:rsidRDefault="00A00363" w:rsidP="00A00363">
            <w:pPr>
              <w:ind w:left="1"/>
              <w:rPr>
                <w:rFonts w:ascii="Cambria" w:hAnsi="Cambria"/>
                <w:lang w:val="en-GB"/>
              </w:rPr>
            </w:pPr>
            <w:r w:rsidRPr="00A37D65">
              <w:rPr>
                <w:rFonts w:ascii="Cambria" w:hAnsi="Cambria"/>
                <w:lang w:val="en-GB"/>
              </w:rPr>
              <w:t>2.</w:t>
            </w:r>
            <w:r w:rsidRPr="00A37D65">
              <w:rPr>
                <w:rFonts w:ascii="Cambria" w:hAnsi="Cambria"/>
                <w:lang w:val="en-GB"/>
              </w:rPr>
              <w:tab/>
              <w:t xml:space="preserve">Presentation of the topic (confidence, without reading cues, clarity, comprehensibility, freedom from errors - content and language) </w:t>
            </w:r>
          </w:p>
          <w:p w14:paraId="2E2815E5" w14:textId="77777777" w:rsidR="00A00363" w:rsidRPr="00A37D65" w:rsidRDefault="00A00363" w:rsidP="00A00363">
            <w:pPr>
              <w:ind w:left="1"/>
              <w:rPr>
                <w:rFonts w:ascii="Cambria" w:hAnsi="Cambria"/>
                <w:lang w:val="en-GB"/>
              </w:rPr>
            </w:pPr>
            <w:r w:rsidRPr="00A37D65">
              <w:rPr>
                <w:rFonts w:ascii="Cambria" w:hAnsi="Cambria"/>
                <w:lang w:val="en-GB"/>
              </w:rPr>
              <w:t>3.</w:t>
            </w:r>
            <w:r w:rsidRPr="00A37D65">
              <w:rPr>
                <w:rFonts w:ascii="Cambria" w:hAnsi="Cambria"/>
                <w:lang w:val="en-GB"/>
              </w:rPr>
              <w:tab/>
              <w:t>Student activity and motivation (ability to focus attention on the topics and activities presented; successful encouragement of students to actively participate)</w:t>
            </w:r>
          </w:p>
          <w:p w14:paraId="52DCCF7A" w14:textId="77777777" w:rsidR="00A00363" w:rsidRPr="00A37D65" w:rsidRDefault="00A00363" w:rsidP="00A00363">
            <w:pPr>
              <w:ind w:left="1"/>
              <w:rPr>
                <w:rFonts w:ascii="Cambria" w:hAnsi="Cambria"/>
                <w:lang w:val="en-GB"/>
              </w:rPr>
            </w:pPr>
            <w:r w:rsidRPr="00A37D65">
              <w:rPr>
                <w:rFonts w:ascii="Cambria" w:hAnsi="Cambria"/>
                <w:lang w:val="en-GB"/>
              </w:rPr>
              <w:t xml:space="preserve">Colloquium Assessment </w:t>
            </w:r>
          </w:p>
          <w:p w14:paraId="7C105AA0" w14:textId="77777777" w:rsidR="00A00363" w:rsidRPr="00A37D65" w:rsidRDefault="00A00363" w:rsidP="00A00363">
            <w:pPr>
              <w:ind w:left="1"/>
              <w:rPr>
                <w:rFonts w:ascii="Cambria" w:hAnsi="Cambria"/>
                <w:lang w:val="en-GB"/>
              </w:rPr>
            </w:pPr>
            <w:r w:rsidRPr="00A37D65">
              <w:rPr>
                <w:rFonts w:ascii="Cambria" w:hAnsi="Cambria"/>
                <w:lang w:val="en-GB"/>
              </w:rPr>
              <w:t xml:space="preserve">Two colloquia will be written during the semester, for each of which a maximum of 10% may be achieved </w:t>
            </w:r>
          </w:p>
          <w:p w14:paraId="6DC6093E" w14:textId="77777777" w:rsidR="00DD48A3" w:rsidRDefault="00A00363" w:rsidP="00A00363">
            <w:pPr>
              <w:ind w:left="1"/>
              <w:rPr>
                <w:rFonts w:ascii="Cambria" w:hAnsi="Cambria"/>
                <w:lang w:val="en-GB"/>
              </w:rPr>
            </w:pPr>
            <w:r w:rsidRPr="00A37D65">
              <w:rPr>
                <w:rFonts w:ascii="Cambria" w:hAnsi="Cambria"/>
                <w:lang w:val="en-GB"/>
              </w:rPr>
              <w:t xml:space="preserve">The final knowledge assessment will be through the final written exam only. The final written exam will be graded as follows: </w:t>
            </w:r>
          </w:p>
          <w:p w14:paraId="7E73394B" w14:textId="2569FAC4" w:rsidR="00DD48A3" w:rsidRDefault="00A00363" w:rsidP="00A00363">
            <w:pPr>
              <w:ind w:left="1"/>
              <w:rPr>
                <w:rFonts w:ascii="Cambria" w:hAnsi="Cambria"/>
                <w:lang w:val="en-GB"/>
              </w:rPr>
            </w:pPr>
            <w:r w:rsidRPr="00A37D65">
              <w:rPr>
                <w:rFonts w:ascii="Cambria" w:hAnsi="Cambria"/>
                <w:lang w:val="en-GB"/>
              </w:rPr>
              <w:t xml:space="preserve">less than 50% correct answers = 0% of the grade  </w:t>
            </w:r>
          </w:p>
          <w:p w14:paraId="06091B63" w14:textId="77777777" w:rsidR="00A00363" w:rsidRDefault="00A00363" w:rsidP="00A00363">
            <w:pPr>
              <w:ind w:left="1"/>
              <w:rPr>
                <w:rFonts w:ascii="Cambria" w:hAnsi="Cambria"/>
                <w:lang w:val="en-GB"/>
              </w:rPr>
            </w:pPr>
            <w:r w:rsidRPr="00A37D65">
              <w:rPr>
                <w:rFonts w:ascii="Cambria" w:hAnsi="Cambria"/>
                <w:lang w:val="en-GB"/>
              </w:rPr>
              <w:t xml:space="preserve">from 51% to 60% = 6% of </w:t>
            </w:r>
            <w:r w:rsidR="00DD48A3">
              <w:rPr>
                <w:rFonts w:ascii="Cambria" w:hAnsi="Cambria"/>
                <w:lang w:val="en-GB"/>
              </w:rPr>
              <w:t>the grade</w:t>
            </w:r>
          </w:p>
          <w:p w14:paraId="451459D8" w14:textId="77777777" w:rsidR="00DD48A3" w:rsidRPr="00DD48A3" w:rsidRDefault="00DD48A3" w:rsidP="00DD48A3">
            <w:pPr>
              <w:ind w:left="1"/>
              <w:rPr>
                <w:rFonts w:ascii="Cambria" w:hAnsi="Cambria"/>
                <w:lang w:val="en-GB"/>
              </w:rPr>
            </w:pPr>
            <w:r w:rsidRPr="00DD48A3">
              <w:rPr>
                <w:rFonts w:ascii="Cambria" w:hAnsi="Cambria"/>
                <w:lang w:val="en-GB"/>
              </w:rPr>
              <w:t xml:space="preserve">from 61% to 70% = 12% of the grade  </w:t>
            </w:r>
          </w:p>
          <w:p w14:paraId="38C79FBE" w14:textId="77777777" w:rsidR="00DD48A3" w:rsidRPr="00DD48A3" w:rsidRDefault="00DD48A3" w:rsidP="00DD48A3">
            <w:pPr>
              <w:ind w:left="1"/>
              <w:rPr>
                <w:rFonts w:ascii="Cambria" w:hAnsi="Cambria"/>
                <w:lang w:val="en-GB"/>
              </w:rPr>
            </w:pPr>
            <w:r w:rsidRPr="00DD48A3">
              <w:rPr>
                <w:rFonts w:ascii="Cambria" w:hAnsi="Cambria"/>
                <w:lang w:val="en-GB"/>
              </w:rPr>
              <w:t xml:space="preserve">from 71% to 80% = 18% of the grade </w:t>
            </w:r>
          </w:p>
          <w:p w14:paraId="5D48018E" w14:textId="77777777" w:rsidR="00DD48A3" w:rsidRPr="00DD48A3" w:rsidRDefault="00DD48A3" w:rsidP="00DD48A3">
            <w:pPr>
              <w:ind w:left="1"/>
              <w:rPr>
                <w:rFonts w:ascii="Cambria" w:hAnsi="Cambria"/>
                <w:lang w:val="en-GB"/>
              </w:rPr>
            </w:pPr>
            <w:r w:rsidRPr="00DD48A3">
              <w:rPr>
                <w:rFonts w:ascii="Cambria" w:hAnsi="Cambria"/>
                <w:lang w:val="en-GB"/>
              </w:rPr>
              <w:t xml:space="preserve">from 81% to 90% = 24% of the grade  </w:t>
            </w:r>
          </w:p>
          <w:p w14:paraId="1A71AE21" w14:textId="2E709401" w:rsidR="00DD48A3" w:rsidRPr="00A37D65" w:rsidRDefault="00DD48A3" w:rsidP="00DD48A3">
            <w:pPr>
              <w:ind w:left="1"/>
              <w:rPr>
                <w:rFonts w:ascii="Cambria" w:hAnsi="Cambria"/>
                <w:lang w:val="en-GB"/>
              </w:rPr>
            </w:pPr>
            <w:r w:rsidRPr="00DD48A3">
              <w:rPr>
                <w:rFonts w:ascii="Cambria" w:hAnsi="Cambria"/>
                <w:lang w:val="en-GB"/>
              </w:rPr>
              <w:t>from 91% to 100% = 30% of the grade</w:t>
            </w:r>
          </w:p>
        </w:tc>
      </w:tr>
    </w:tbl>
    <w:p w14:paraId="1297AC14"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57" w:type="dxa"/>
          <w:left w:w="109" w:type="dxa"/>
          <w:right w:w="76" w:type="dxa"/>
        </w:tblCellMar>
        <w:tblLook w:val="04A0" w:firstRow="1" w:lastRow="0" w:firstColumn="1" w:lastColumn="0" w:noHBand="0" w:noVBand="1"/>
      </w:tblPr>
      <w:tblGrid>
        <w:gridCol w:w="2471"/>
        <w:gridCol w:w="6737"/>
      </w:tblGrid>
      <w:tr w:rsidR="00CE11D7" w:rsidRPr="00A37D65" w14:paraId="5EC714A9" w14:textId="77777777">
        <w:trPr>
          <w:trHeight w:val="106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FE329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7" w:type="dxa"/>
            <w:tcBorders>
              <w:top w:val="single" w:sz="4" w:space="0" w:color="000000"/>
              <w:left w:val="single" w:sz="4" w:space="0" w:color="000000"/>
              <w:bottom w:val="single" w:sz="4" w:space="0" w:color="000000"/>
              <w:right w:val="single" w:sz="4" w:space="0" w:color="000000"/>
            </w:tcBorders>
          </w:tcPr>
          <w:p w14:paraId="21E83D53" w14:textId="140B1789" w:rsidR="00CE11D7" w:rsidRPr="00A37D65" w:rsidRDefault="00DD48A3">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65856AE6" w14:textId="77777777" w:rsidR="00CE11D7" w:rsidRPr="00A37D65" w:rsidRDefault="00E903D7" w:rsidP="00584BB9">
            <w:pPr>
              <w:numPr>
                <w:ilvl w:val="0"/>
                <w:numId w:val="195"/>
              </w:numPr>
              <w:ind w:hanging="194"/>
              <w:rPr>
                <w:rFonts w:ascii="Cambria" w:hAnsi="Cambria"/>
                <w:lang w:val="en-GB"/>
              </w:rPr>
            </w:pPr>
            <w:r w:rsidRPr="00A37D65">
              <w:rPr>
                <w:rFonts w:ascii="Cambria" w:eastAsia="Cambria" w:hAnsi="Cambria" w:cs="Cambria"/>
                <w:lang w:val="en-GB"/>
              </w:rPr>
              <w:t xml:space="preserve">Participate in the courses </w:t>
            </w:r>
          </w:p>
          <w:p w14:paraId="4A62D9EA" w14:textId="77777777" w:rsidR="00CE11D7" w:rsidRPr="00A37D65" w:rsidRDefault="00E903D7" w:rsidP="00584BB9">
            <w:pPr>
              <w:numPr>
                <w:ilvl w:val="0"/>
                <w:numId w:val="195"/>
              </w:numPr>
              <w:ind w:hanging="194"/>
              <w:rPr>
                <w:rFonts w:ascii="Cambria" w:hAnsi="Cambria"/>
                <w:lang w:val="en-GB"/>
              </w:rPr>
            </w:pPr>
            <w:r w:rsidRPr="00A37D65">
              <w:rPr>
                <w:rFonts w:ascii="Cambria" w:eastAsia="Cambria" w:hAnsi="Cambria" w:cs="Cambria"/>
                <w:lang w:val="en-GB"/>
              </w:rPr>
              <w:t xml:space="preserve">Present the seminar paper </w:t>
            </w:r>
          </w:p>
          <w:p w14:paraId="4D4EB01D" w14:textId="77777777" w:rsidR="00CE11D7" w:rsidRPr="00A37D65" w:rsidRDefault="00E903D7" w:rsidP="00584BB9">
            <w:pPr>
              <w:numPr>
                <w:ilvl w:val="0"/>
                <w:numId w:val="195"/>
              </w:numPr>
              <w:ind w:hanging="194"/>
              <w:rPr>
                <w:rFonts w:ascii="Cambria" w:hAnsi="Cambria"/>
                <w:lang w:val="en-GB"/>
              </w:rPr>
            </w:pPr>
            <w:r w:rsidRPr="00A37D65">
              <w:rPr>
                <w:rFonts w:ascii="Cambria" w:eastAsia="Cambria" w:hAnsi="Cambria" w:cs="Cambria"/>
                <w:lang w:val="en-GB"/>
              </w:rPr>
              <w:t xml:space="preserve">Pass the written exam </w:t>
            </w:r>
          </w:p>
        </w:tc>
      </w:tr>
      <w:tr w:rsidR="00CE11D7" w:rsidRPr="00A37D65" w14:paraId="3C7E925F" w14:textId="77777777" w:rsidTr="00A00363">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16708637"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7" w:type="dxa"/>
            <w:tcBorders>
              <w:top w:val="single" w:sz="4" w:space="0" w:color="000000"/>
              <w:left w:val="single" w:sz="4" w:space="0" w:color="000000"/>
              <w:bottom w:val="single" w:sz="4" w:space="0" w:color="auto"/>
              <w:right w:val="single" w:sz="4" w:space="0" w:color="000000"/>
            </w:tcBorders>
            <w:vAlign w:val="center"/>
          </w:tcPr>
          <w:p w14:paraId="75D9B841" w14:textId="77777777" w:rsidR="00CE11D7" w:rsidRPr="00A37D65" w:rsidRDefault="00E903D7">
            <w:pPr>
              <w:ind w:left="36"/>
              <w:rPr>
                <w:rFonts w:ascii="Cambria" w:hAnsi="Cambria"/>
                <w:lang w:val="en-GB"/>
              </w:rPr>
            </w:pPr>
            <w:r w:rsidRPr="00A37D65">
              <w:rPr>
                <w:rFonts w:ascii="Cambria" w:eastAsia="Cambria" w:hAnsi="Cambria" w:cs="Cambria"/>
                <w:lang w:val="en-GB"/>
              </w:rPr>
              <w:t>They are published in the ISVU system.</w:t>
            </w:r>
            <w:r w:rsidRPr="00A37D65">
              <w:rPr>
                <w:rFonts w:ascii="Cambria" w:eastAsia="Cambria" w:hAnsi="Cambria" w:cs="Cambria"/>
                <w:color w:val="C00000"/>
                <w:lang w:val="en-GB"/>
              </w:rPr>
              <w:t xml:space="preserve"> </w:t>
            </w:r>
          </w:p>
        </w:tc>
      </w:tr>
      <w:tr w:rsidR="00CE11D7" w:rsidRPr="00A37D65" w14:paraId="07847140" w14:textId="77777777" w:rsidTr="00A00363">
        <w:trPr>
          <w:trHeight w:val="1562"/>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EC20A9F" w14:textId="77777777" w:rsidR="00CE11D7" w:rsidRPr="00A37D65" w:rsidRDefault="00E903D7">
            <w:pPr>
              <w:ind w:left="35" w:right="5"/>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tcBorders>
              <w:top w:val="single" w:sz="4" w:space="0" w:color="auto"/>
              <w:left w:val="single" w:sz="4" w:space="0" w:color="auto"/>
              <w:bottom w:val="single" w:sz="4" w:space="0" w:color="auto"/>
              <w:right w:val="single" w:sz="4" w:space="0" w:color="auto"/>
            </w:tcBorders>
          </w:tcPr>
          <w:p w14:paraId="551E53DF" w14:textId="77777777" w:rsidR="00CE11D7" w:rsidRPr="00A37D65" w:rsidRDefault="00E903D7">
            <w:pPr>
              <w:ind w:left="36" w:right="27"/>
              <w:rPr>
                <w:rFonts w:ascii="Cambria" w:hAnsi="Cambria"/>
                <w:lang w:val="en-GB"/>
              </w:rPr>
            </w:pPr>
            <w:r w:rsidRPr="00A37D65">
              <w:rPr>
                <w:rFonts w:ascii="Cambria" w:eastAsia="Cambria" w:hAnsi="Cambria" w:cs="Cambria"/>
                <w:lang w:val="en-GB"/>
              </w:rPr>
              <w:t xml:space="preserve">In distance learning, variations are possible in terms of: the location of the course, the delivery of the activities, the methods of interpretation and teaching and methods of assessment, the obligations of the students and the literature available. The course instructor will inform students of this at the start of the distance learning course. The learning outcomes remain unchanged. </w:t>
            </w:r>
          </w:p>
        </w:tc>
      </w:tr>
      <w:tr w:rsidR="00CE11D7" w:rsidRPr="00A37D65" w14:paraId="0CF432E9" w14:textId="77777777" w:rsidTr="00A00363">
        <w:trPr>
          <w:trHeight w:val="4348"/>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EF9528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737" w:type="dxa"/>
            <w:tcBorders>
              <w:top w:val="single" w:sz="4" w:space="0" w:color="auto"/>
              <w:left w:val="single" w:sz="4" w:space="0" w:color="auto"/>
              <w:bottom w:val="single" w:sz="4" w:space="0" w:color="auto"/>
              <w:right w:val="single" w:sz="4" w:space="0" w:color="auto"/>
            </w:tcBorders>
          </w:tcPr>
          <w:p w14:paraId="3DE0F52B" w14:textId="77777777" w:rsidR="00CE11D7" w:rsidRPr="00A37D65" w:rsidRDefault="00E903D7">
            <w:pPr>
              <w:spacing w:after="4"/>
              <w:ind w:left="36"/>
              <w:rPr>
                <w:rFonts w:ascii="Cambria" w:hAnsi="Cambria"/>
                <w:lang w:val="en-GB"/>
              </w:rPr>
            </w:pPr>
            <w:r w:rsidRPr="00A37D65">
              <w:rPr>
                <w:rFonts w:ascii="Cambria" w:eastAsia="Cambria" w:hAnsi="Cambria" w:cs="Cambria"/>
                <w:lang w:val="en-GB"/>
              </w:rPr>
              <w:t xml:space="preserve">Mandatory:  </w:t>
            </w:r>
          </w:p>
          <w:p w14:paraId="7A2A3587" w14:textId="77777777" w:rsidR="00CE11D7" w:rsidRPr="00A37D65" w:rsidRDefault="00E903D7" w:rsidP="00584BB9">
            <w:pPr>
              <w:numPr>
                <w:ilvl w:val="0"/>
                <w:numId w:val="196"/>
              </w:numPr>
              <w:spacing w:after="24" w:line="241" w:lineRule="auto"/>
              <w:ind w:hanging="218"/>
              <w:rPr>
                <w:rFonts w:ascii="Cambria" w:hAnsi="Cambria"/>
                <w:lang w:val="en-GB"/>
              </w:rPr>
            </w:pPr>
            <w:r w:rsidRPr="00A37D65">
              <w:rPr>
                <w:rFonts w:ascii="Cambria" w:eastAsia="Cambria" w:hAnsi="Cambria" w:cs="Cambria"/>
                <w:lang w:val="en-GB"/>
              </w:rPr>
              <w:t xml:space="preserve">Čitajmo između redaka. Priručnik za razvoj medijske pismenosti. GONG i Kurziv, Zagreb, 2016.  </w:t>
            </w:r>
          </w:p>
          <w:p w14:paraId="4054841D" w14:textId="77777777" w:rsidR="00CE11D7" w:rsidRPr="00A37D65" w:rsidRDefault="00E903D7" w:rsidP="00584BB9">
            <w:pPr>
              <w:numPr>
                <w:ilvl w:val="0"/>
                <w:numId w:val="196"/>
              </w:numPr>
              <w:spacing w:after="27" w:line="238" w:lineRule="auto"/>
              <w:ind w:hanging="218"/>
              <w:rPr>
                <w:rFonts w:ascii="Cambria" w:hAnsi="Cambria"/>
                <w:lang w:val="en-GB"/>
              </w:rPr>
            </w:pPr>
            <w:r w:rsidRPr="00A37D65">
              <w:rPr>
                <w:rFonts w:ascii="Cambria" w:eastAsia="Cambria" w:hAnsi="Cambria" w:cs="Cambria"/>
                <w:lang w:val="en-GB"/>
              </w:rPr>
              <w:t>Komunikacija odgaja — odgoj komunicira. Emocionalna i medijska pismenost, Pragma, Zagreb, 2015.</w:t>
            </w:r>
            <w:r w:rsidRPr="00A37D65">
              <w:rPr>
                <w:rFonts w:ascii="Cambria" w:eastAsia="Cambria" w:hAnsi="Cambria" w:cs="Cambria"/>
                <w:color w:val="006621"/>
                <w:lang w:val="en-GB"/>
              </w:rPr>
              <w:t xml:space="preserve"> </w:t>
            </w:r>
          </w:p>
          <w:p w14:paraId="055D20FC" w14:textId="77777777" w:rsidR="00CE11D7" w:rsidRPr="00A37D65" w:rsidRDefault="00E903D7" w:rsidP="00584BB9">
            <w:pPr>
              <w:numPr>
                <w:ilvl w:val="0"/>
                <w:numId w:val="196"/>
              </w:numPr>
              <w:spacing w:after="25"/>
              <w:ind w:hanging="218"/>
              <w:rPr>
                <w:rFonts w:ascii="Cambria" w:hAnsi="Cambria"/>
                <w:lang w:val="en-GB"/>
              </w:rPr>
            </w:pPr>
            <w:r w:rsidRPr="00A37D65">
              <w:rPr>
                <w:rFonts w:ascii="Cambria" w:eastAsia="Cambria" w:hAnsi="Cambria" w:cs="Cambria"/>
                <w:lang w:val="en-GB"/>
              </w:rPr>
              <w:t xml:space="preserve">Kolucki, B. i Lemish, D. Kako komunicirati s djecom, Fond Ujedinjenih naroda za djecu (UNICEF), Ured za Hrvatsku, Zagreb 2013. </w:t>
            </w:r>
          </w:p>
          <w:p w14:paraId="60C70BDB" w14:textId="77777777" w:rsidR="00CE11D7" w:rsidRPr="00A37D65" w:rsidRDefault="00E903D7" w:rsidP="00584BB9">
            <w:pPr>
              <w:numPr>
                <w:ilvl w:val="0"/>
                <w:numId w:val="196"/>
              </w:numPr>
              <w:spacing w:after="4"/>
              <w:ind w:hanging="218"/>
              <w:rPr>
                <w:rFonts w:ascii="Cambria" w:hAnsi="Cambria"/>
                <w:lang w:val="en-GB"/>
              </w:rPr>
            </w:pPr>
            <w:r w:rsidRPr="00A37D65">
              <w:rPr>
                <w:rFonts w:ascii="Cambria" w:eastAsia="Cambria" w:hAnsi="Cambria" w:cs="Cambria"/>
                <w:lang w:val="en-GB"/>
              </w:rPr>
              <w:t xml:space="preserve">Mikić, K., Film u nastavi medijske kulture, Educa, Zagreb, 2001. </w:t>
            </w:r>
          </w:p>
          <w:p w14:paraId="4F1EC61F" w14:textId="77777777" w:rsidR="00CE11D7" w:rsidRPr="00A37D65" w:rsidRDefault="00E903D7" w:rsidP="00584BB9">
            <w:pPr>
              <w:numPr>
                <w:ilvl w:val="0"/>
                <w:numId w:val="196"/>
              </w:numPr>
              <w:ind w:hanging="218"/>
              <w:rPr>
                <w:rFonts w:ascii="Cambria" w:hAnsi="Cambria"/>
                <w:lang w:val="en-GB"/>
              </w:rPr>
            </w:pPr>
            <w:r w:rsidRPr="00A37D65">
              <w:rPr>
                <w:rFonts w:ascii="Cambria" w:eastAsia="Cambria" w:hAnsi="Cambria" w:cs="Cambria"/>
                <w:lang w:val="en-GB"/>
              </w:rPr>
              <w:t xml:space="preserve">Težak, S., Metodika nastave filma na općeobrazovnoj razini, Školska knjiga, Zagreb, 2002. </w:t>
            </w:r>
          </w:p>
          <w:p w14:paraId="6AA36CE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 </w:t>
            </w:r>
          </w:p>
          <w:p w14:paraId="1A94B082" w14:textId="77777777" w:rsidR="00CE11D7" w:rsidRPr="00A37D65" w:rsidRDefault="00E903D7">
            <w:pPr>
              <w:spacing w:after="6"/>
              <w:ind w:left="36"/>
              <w:rPr>
                <w:rFonts w:ascii="Cambria" w:hAnsi="Cambria"/>
                <w:lang w:val="en-GB"/>
              </w:rPr>
            </w:pPr>
            <w:r w:rsidRPr="00A37D65">
              <w:rPr>
                <w:rFonts w:ascii="Cambria" w:eastAsia="Cambria" w:hAnsi="Cambria" w:cs="Cambria"/>
                <w:lang w:val="en-GB"/>
              </w:rPr>
              <w:t xml:space="preserve">Optional: </w:t>
            </w:r>
          </w:p>
          <w:p w14:paraId="55442A9D" w14:textId="77777777" w:rsidR="00CE11D7" w:rsidRPr="00A37D65" w:rsidRDefault="00E903D7" w:rsidP="00584BB9">
            <w:pPr>
              <w:numPr>
                <w:ilvl w:val="0"/>
                <w:numId w:val="197"/>
              </w:numPr>
              <w:spacing w:after="6"/>
              <w:ind w:hanging="360"/>
              <w:rPr>
                <w:rFonts w:ascii="Cambria" w:hAnsi="Cambria"/>
                <w:lang w:val="en-GB"/>
              </w:rPr>
            </w:pPr>
            <w:r w:rsidRPr="00A37D65">
              <w:rPr>
                <w:rFonts w:ascii="Cambria" w:eastAsia="Cambria" w:hAnsi="Cambria" w:cs="Cambria"/>
                <w:lang w:val="en-GB"/>
              </w:rPr>
              <w:t xml:space="preserve">Časopisi za djecu i mladež, Knjižnice grada Zagreba, Zagreb, 2010. </w:t>
            </w:r>
          </w:p>
          <w:p w14:paraId="3323BC80" w14:textId="77777777" w:rsidR="00CE11D7" w:rsidRPr="00A37D65" w:rsidRDefault="00E903D7" w:rsidP="00584BB9">
            <w:pPr>
              <w:numPr>
                <w:ilvl w:val="0"/>
                <w:numId w:val="197"/>
              </w:numPr>
              <w:spacing w:after="27" w:line="239" w:lineRule="auto"/>
              <w:ind w:hanging="360"/>
              <w:rPr>
                <w:rFonts w:ascii="Cambria" w:hAnsi="Cambria"/>
                <w:lang w:val="en-GB"/>
              </w:rPr>
            </w:pPr>
            <w:r w:rsidRPr="00A37D65">
              <w:rPr>
                <w:rFonts w:ascii="Cambria" w:eastAsia="Cambria" w:hAnsi="Cambria" w:cs="Cambria"/>
                <w:lang w:val="en-GB"/>
              </w:rPr>
              <w:t xml:space="preserve">Ilišin, V., Marinović-Bobinac, A., Radin, F., Djeca i mediji – uloga medija u svakodnevnom životu djece, Državni zavod za zaštitu obitelji, materinstva i mladeži, Zagreb, 2001. </w:t>
            </w:r>
          </w:p>
          <w:p w14:paraId="7D0350D0" w14:textId="77777777" w:rsidR="00CE11D7" w:rsidRPr="00A37D65" w:rsidRDefault="00E903D7" w:rsidP="00584BB9">
            <w:pPr>
              <w:numPr>
                <w:ilvl w:val="0"/>
                <w:numId w:val="197"/>
              </w:numPr>
              <w:ind w:hanging="360"/>
              <w:rPr>
                <w:rFonts w:ascii="Cambria" w:hAnsi="Cambria"/>
                <w:lang w:val="en-GB"/>
              </w:rPr>
            </w:pPr>
            <w:r w:rsidRPr="00A37D65">
              <w:rPr>
                <w:rFonts w:ascii="Cambria" w:eastAsia="Cambria" w:hAnsi="Cambria" w:cs="Cambria"/>
                <w:lang w:val="en-GB"/>
              </w:rPr>
              <w:t xml:space="preserve">Izazovi nastave hrvatskoga jezika : zbornik radova sa Simpozija </w:t>
            </w:r>
          </w:p>
          <w:p w14:paraId="0340455C" w14:textId="77777777" w:rsidR="00CE11D7" w:rsidRPr="00A37D65" w:rsidRDefault="00E903D7">
            <w:pPr>
              <w:ind w:right="52"/>
              <w:jc w:val="center"/>
              <w:rPr>
                <w:rFonts w:ascii="Cambria" w:eastAsia="Cambria" w:hAnsi="Cambria" w:cs="Cambria"/>
                <w:lang w:val="en-GB"/>
              </w:rPr>
            </w:pPr>
            <w:r w:rsidRPr="00A37D65">
              <w:rPr>
                <w:rFonts w:ascii="Cambria" w:eastAsia="Cambria" w:hAnsi="Cambria" w:cs="Cambria"/>
                <w:lang w:val="en-GB"/>
              </w:rPr>
              <w:t xml:space="preserve">Učitelja i nastavnika Hrvatskoga jezika (8 ; 2017 ; Sveti Martin na </w:t>
            </w:r>
          </w:p>
          <w:p w14:paraId="53B18F65" w14:textId="77777777" w:rsidR="00A00363" w:rsidRPr="00A37D65" w:rsidRDefault="00A00363" w:rsidP="00A00363">
            <w:pPr>
              <w:ind w:left="430"/>
              <w:rPr>
                <w:rFonts w:ascii="Cambria" w:hAnsi="Cambria"/>
                <w:lang w:val="en-GB"/>
              </w:rPr>
            </w:pPr>
            <w:r w:rsidRPr="00A37D65">
              <w:rPr>
                <w:rFonts w:ascii="Cambria" w:eastAsia="Cambria" w:hAnsi="Cambria" w:cs="Cambria"/>
                <w:lang w:val="en-GB"/>
              </w:rPr>
              <w:t xml:space="preserve">Muri) i Stručnog skupa Medijska pismenost (2017 ; Sinj) (ur. Listeš, S. </w:t>
            </w:r>
          </w:p>
          <w:p w14:paraId="5DD6FFA4" w14:textId="77777777" w:rsidR="00A00363" w:rsidRPr="00A37D65" w:rsidRDefault="00A00363" w:rsidP="00A00363">
            <w:pPr>
              <w:spacing w:after="6"/>
              <w:ind w:left="430"/>
              <w:rPr>
                <w:rFonts w:ascii="Cambria" w:hAnsi="Cambria"/>
                <w:lang w:val="en-GB"/>
              </w:rPr>
            </w:pPr>
            <w:r w:rsidRPr="00A37D65">
              <w:rPr>
                <w:rFonts w:ascii="Cambria" w:eastAsia="Cambria" w:hAnsi="Cambria" w:cs="Cambria"/>
                <w:lang w:val="en-GB"/>
              </w:rPr>
              <w:t xml:space="preserve">i Belina, L.), Zagreb : Školska knjiga, 2017 </w:t>
            </w:r>
          </w:p>
          <w:p w14:paraId="1C1A2147" w14:textId="77777777" w:rsidR="00A00363" w:rsidRPr="00A37D65" w:rsidRDefault="00A00363" w:rsidP="00A00363">
            <w:pPr>
              <w:numPr>
                <w:ilvl w:val="0"/>
                <w:numId w:val="198"/>
              </w:numPr>
              <w:spacing w:after="4"/>
              <w:ind w:hanging="360"/>
              <w:rPr>
                <w:rFonts w:ascii="Cambria" w:hAnsi="Cambria"/>
                <w:lang w:val="en-GB"/>
              </w:rPr>
            </w:pPr>
            <w:r w:rsidRPr="00A37D65">
              <w:rPr>
                <w:rFonts w:ascii="Cambria" w:eastAsia="Cambria" w:hAnsi="Cambria" w:cs="Cambria"/>
                <w:lang w:val="en-GB"/>
              </w:rPr>
              <w:t xml:space="preserve">Košir, M., Zgrabljić, N., Ranfl, R., Život s medijima, Doron, Zagreb, 1999.  </w:t>
            </w:r>
          </w:p>
          <w:p w14:paraId="317B6D72" w14:textId="77777777" w:rsidR="00A00363" w:rsidRPr="00A37D65" w:rsidRDefault="00A00363" w:rsidP="00A00363">
            <w:pPr>
              <w:numPr>
                <w:ilvl w:val="0"/>
                <w:numId w:val="198"/>
              </w:numPr>
              <w:spacing w:after="25"/>
              <w:ind w:hanging="360"/>
              <w:rPr>
                <w:rFonts w:ascii="Cambria" w:hAnsi="Cambria"/>
                <w:lang w:val="en-GB"/>
              </w:rPr>
            </w:pPr>
            <w:r w:rsidRPr="00A37D65">
              <w:rPr>
                <w:rFonts w:ascii="Cambria" w:eastAsia="Cambria" w:hAnsi="Cambria" w:cs="Cambria"/>
                <w:lang w:val="en-GB"/>
              </w:rPr>
              <w:t xml:space="preserve">Miliša, Z., Saravanja, M., </w:t>
            </w:r>
            <w:r w:rsidRPr="00A37D65">
              <w:rPr>
                <w:rFonts w:ascii="Cambria" w:eastAsia="Cambria" w:hAnsi="Cambria" w:cs="Cambria"/>
                <w:color w:val="272727"/>
                <w:lang w:val="en-GB"/>
              </w:rPr>
              <w:t>Analiza medijskih sadržaja u čitankama za osnovne škole, Medianali, Vol. 5., No. 9. 2001.</w:t>
            </w:r>
            <w:r w:rsidRPr="00A37D65">
              <w:rPr>
                <w:rFonts w:ascii="Cambria" w:eastAsia="Cambria" w:hAnsi="Cambria" w:cs="Cambria"/>
                <w:i/>
                <w:lang w:val="en-GB"/>
              </w:rPr>
              <w:t xml:space="preserve"> </w:t>
            </w:r>
          </w:p>
          <w:p w14:paraId="67228148" w14:textId="77777777" w:rsidR="00A00363" w:rsidRPr="00A37D65" w:rsidRDefault="00A00363" w:rsidP="00A00363">
            <w:pPr>
              <w:numPr>
                <w:ilvl w:val="0"/>
                <w:numId w:val="198"/>
              </w:numPr>
              <w:spacing w:after="4"/>
              <w:ind w:hanging="360"/>
              <w:rPr>
                <w:rFonts w:ascii="Cambria" w:hAnsi="Cambria"/>
                <w:lang w:val="en-GB"/>
              </w:rPr>
            </w:pPr>
            <w:r w:rsidRPr="00A37D65">
              <w:rPr>
                <w:rFonts w:ascii="Cambria" w:eastAsia="Cambria" w:hAnsi="Cambria" w:cs="Cambria"/>
                <w:lang w:val="en-GB"/>
              </w:rPr>
              <w:t xml:space="preserve">Mučalo, M., Radio – medij 20. stoljeća, AGM, Zagreb 2010. </w:t>
            </w:r>
          </w:p>
          <w:p w14:paraId="31C6A350" w14:textId="77777777" w:rsidR="00A00363" w:rsidRPr="00A37D65" w:rsidRDefault="00A00363" w:rsidP="00A00363">
            <w:pPr>
              <w:numPr>
                <w:ilvl w:val="0"/>
                <w:numId w:val="198"/>
              </w:numPr>
              <w:spacing w:after="25"/>
              <w:ind w:hanging="360"/>
              <w:rPr>
                <w:rFonts w:ascii="Cambria" w:hAnsi="Cambria"/>
                <w:lang w:val="en-GB"/>
              </w:rPr>
            </w:pPr>
            <w:r w:rsidRPr="00A37D65">
              <w:rPr>
                <w:rFonts w:ascii="Cambria" w:eastAsia="Cambria" w:hAnsi="Cambria" w:cs="Cambria"/>
                <w:lang w:val="en-GB"/>
              </w:rPr>
              <w:t xml:space="preserve">Penjak, A., Mozart ili Pocoyo – drugi roditelji KGYO generacije, Školski vjesnik, Vol. 59., No. 4. 2010. </w:t>
            </w:r>
          </w:p>
          <w:p w14:paraId="2C740D14" w14:textId="77777777" w:rsidR="00A00363" w:rsidRPr="00A37D65" w:rsidRDefault="00A00363" w:rsidP="00A00363">
            <w:pPr>
              <w:numPr>
                <w:ilvl w:val="0"/>
                <w:numId w:val="198"/>
              </w:numPr>
              <w:spacing w:after="23"/>
              <w:ind w:hanging="360"/>
              <w:rPr>
                <w:rFonts w:ascii="Cambria" w:hAnsi="Cambria"/>
                <w:lang w:val="en-GB"/>
              </w:rPr>
            </w:pPr>
            <w:r w:rsidRPr="00A37D65">
              <w:rPr>
                <w:rFonts w:ascii="Cambria" w:eastAsia="Cambria" w:hAnsi="Cambria" w:cs="Cambria"/>
                <w:lang w:val="en-GB"/>
              </w:rPr>
              <w:t xml:space="preserve">Peterlić, A., Osnove teorije filma, Hrvatska sveučilišna naklada, Zagreb, 2001. </w:t>
            </w:r>
          </w:p>
          <w:p w14:paraId="7B268A02" w14:textId="77777777" w:rsidR="00A00363" w:rsidRPr="00A37D65" w:rsidRDefault="00A00363" w:rsidP="00A00363">
            <w:pPr>
              <w:numPr>
                <w:ilvl w:val="0"/>
                <w:numId w:val="198"/>
              </w:numPr>
              <w:spacing w:after="6"/>
              <w:ind w:hanging="360"/>
              <w:rPr>
                <w:rFonts w:ascii="Cambria" w:hAnsi="Cambria"/>
                <w:lang w:val="en-GB"/>
              </w:rPr>
            </w:pPr>
            <w:r w:rsidRPr="00A37D65">
              <w:rPr>
                <w:rFonts w:ascii="Cambria" w:eastAsia="Cambria" w:hAnsi="Cambria" w:cs="Cambria"/>
                <w:lang w:val="en-GB"/>
              </w:rPr>
              <w:t xml:space="preserve">Rončević, A. , Multimediji u nastavi, Web knjižara, Split, 2011.  </w:t>
            </w:r>
          </w:p>
          <w:p w14:paraId="10897573" w14:textId="77777777" w:rsidR="00A00363" w:rsidRPr="00A37D65" w:rsidRDefault="00A00363" w:rsidP="00A00363">
            <w:pPr>
              <w:numPr>
                <w:ilvl w:val="0"/>
                <w:numId w:val="198"/>
              </w:numPr>
              <w:spacing w:after="23"/>
              <w:ind w:hanging="360"/>
              <w:rPr>
                <w:rFonts w:ascii="Cambria" w:hAnsi="Cambria"/>
                <w:lang w:val="en-GB"/>
              </w:rPr>
            </w:pPr>
            <w:r w:rsidRPr="00A37D65">
              <w:rPr>
                <w:rFonts w:ascii="Cambria" w:eastAsia="Cambria" w:hAnsi="Cambria" w:cs="Cambria"/>
                <w:lang w:val="en-GB"/>
              </w:rPr>
              <w:t xml:space="preserve">Sindik, J., Kako roditelji percipiraju utjecaj televizije na predškolsku djecu, Medijska istraživanja, Vol. 18., No. 1., 2012. </w:t>
            </w:r>
          </w:p>
          <w:p w14:paraId="046B8709" w14:textId="77777777" w:rsidR="00A00363" w:rsidRPr="00A37D65" w:rsidRDefault="00A00363" w:rsidP="00A00363">
            <w:pPr>
              <w:numPr>
                <w:ilvl w:val="0"/>
                <w:numId w:val="198"/>
              </w:numPr>
              <w:spacing w:after="24" w:line="241" w:lineRule="auto"/>
              <w:ind w:hanging="360"/>
              <w:rPr>
                <w:rFonts w:ascii="Cambria" w:hAnsi="Cambria"/>
                <w:lang w:val="en-GB"/>
              </w:rPr>
            </w:pPr>
            <w:r w:rsidRPr="00A37D65">
              <w:rPr>
                <w:rFonts w:ascii="Cambria" w:eastAsia="Cambria" w:hAnsi="Cambria" w:cs="Cambria"/>
                <w:lang w:val="en-GB"/>
              </w:rPr>
              <w:t xml:space="preserve">Škrabalo, I., Hrvatska filmska povijest ukratko (1896-2006), V.B.Z., Zagreb , 2008. </w:t>
            </w:r>
          </w:p>
          <w:p w14:paraId="2C2817F9" w14:textId="77777777" w:rsidR="00A00363" w:rsidRPr="00A37D65" w:rsidRDefault="00A00363" w:rsidP="00A00363">
            <w:pPr>
              <w:numPr>
                <w:ilvl w:val="0"/>
                <w:numId w:val="198"/>
              </w:numPr>
              <w:spacing w:after="4"/>
              <w:ind w:hanging="360"/>
              <w:rPr>
                <w:rFonts w:ascii="Cambria" w:hAnsi="Cambria"/>
                <w:lang w:val="en-GB"/>
              </w:rPr>
            </w:pPr>
            <w:r w:rsidRPr="00A37D65">
              <w:rPr>
                <w:rFonts w:ascii="Cambria" w:eastAsia="Cambria" w:hAnsi="Cambria" w:cs="Cambria"/>
                <w:lang w:val="en-GB"/>
              </w:rPr>
              <w:t xml:space="preserve">Težak, D., Dječji junak u romanu i filmu. Školske novine, Zagreb, 1990. </w:t>
            </w:r>
          </w:p>
          <w:p w14:paraId="192C6BAC" w14:textId="77777777" w:rsidR="00A00363" w:rsidRPr="00A37D65" w:rsidRDefault="00A00363" w:rsidP="00A00363">
            <w:pPr>
              <w:numPr>
                <w:ilvl w:val="0"/>
                <w:numId w:val="198"/>
              </w:numPr>
              <w:spacing w:after="25"/>
              <w:ind w:hanging="360"/>
              <w:rPr>
                <w:rFonts w:ascii="Cambria" w:hAnsi="Cambria"/>
                <w:lang w:val="en-GB"/>
              </w:rPr>
            </w:pPr>
            <w:r w:rsidRPr="00A37D65">
              <w:rPr>
                <w:rFonts w:ascii="Cambria" w:eastAsia="Cambria" w:hAnsi="Cambria" w:cs="Cambria"/>
                <w:lang w:val="en-GB"/>
              </w:rPr>
              <w:t xml:space="preserve">Tolić, M., Medijsko-pedagogijske implikacije za razvoj medijske kulture u školskom kurikulumu, </w:t>
            </w:r>
            <w:r w:rsidRPr="00A37D65">
              <w:rPr>
                <w:rFonts w:ascii="Cambria" w:eastAsia="Cambria" w:hAnsi="Cambria" w:cs="Cambria"/>
                <w:color w:val="272727"/>
                <w:lang w:val="en-GB"/>
              </w:rPr>
              <w:t xml:space="preserve">Medianali, Vol. 5., No. 9., 2011. </w:t>
            </w:r>
          </w:p>
          <w:p w14:paraId="582B7282" w14:textId="77777777" w:rsidR="00A00363" w:rsidRPr="00A37D65" w:rsidRDefault="00A00363" w:rsidP="00A00363">
            <w:pPr>
              <w:numPr>
                <w:ilvl w:val="0"/>
                <w:numId w:val="198"/>
              </w:numPr>
              <w:spacing w:after="26" w:line="239" w:lineRule="auto"/>
              <w:ind w:hanging="360"/>
              <w:rPr>
                <w:rFonts w:ascii="Cambria" w:hAnsi="Cambria"/>
                <w:lang w:val="en-GB"/>
              </w:rPr>
            </w:pPr>
            <w:r w:rsidRPr="00A37D65">
              <w:rPr>
                <w:rFonts w:ascii="Cambria" w:eastAsia="Cambria" w:hAnsi="Cambria" w:cs="Cambria"/>
                <w:color w:val="272727"/>
                <w:lang w:val="en-GB"/>
              </w:rPr>
              <w:t>Uvanović, Ž.</w:t>
            </w:r>
            <w:r w:rsidRPr="00A37D65">
              <w:rPr>
                <w:rFonts w:ascii="Cambria" w:eastAsia="Cambria" w:hAnsi="Cambria" w:cs="Cambria"/>
                <w:lang w:val="en-GB"/>
              </w:rPr>
              <w:t xml:space="preserve"> </w:t>
            </w:r>
            <w:r w:rsidRPr="00A37D65">
              <w:rPr>
                <w:rFonts w:ascii="Cambria" w:eastAsia="Cambria" w:hAnsi="Cambria" w:cs="Cambria"/>
                <w:color w:val="272727"/>
                <w:lang w:val="en-GB"/>
              </w:rPr>
              <w:t xml:space="preserve">Književnost i film : teorija filmske ekranizacije književnosti s primjerima iz hrvatske i svjetske književnosti, Matica hrvatska, Osijek, 2009.   </w:t>
            </w:r>
          </w:p>
          <w:p w14:paraId="15D4DAF1" w14:textId="77777777" w:rsidR="00A00363" w:rsidRPr="00A37D65" w:rsidRDefault="00A00363" w:rsidP="00A00363">
            <w:pPr>
              <w:numPr>
                <w:ilvl w:val="0"/>
                <w:numId w:val="198"/>
              </w:numPr>
              <w:spacing w:after="1" w:line="239" w:lineRule="auto"/>
              <w:ind w:hanging="360"/>
              <w:rPr>
                <w:rFonts w:ascii="Cambria" w:hAnsi="Cambria"/>
                <w:lang w:val="en-GB"/>
              </w:rPr>
            </w:pPr>
            <w:r w:rsidRPr="00A37D65">
              <w:rPr>
                <w:rFonts w:ascii="Cambria" w:eastAsia="Cambria" w:hAnsi="Cambria" w:cs="Cambria"/>
                <w:color w:val="272727"/>
                <w:lang w:val="en-GB"/>
              </w:rPr>
              <w:t xml:space="preserve">Vučković, D., Metodički pristup književnome djelu i njegovoj filmskoj adaptaciji u nižim razredima osnovne škole u Crnoj Gori, The Faculty of Teacher Education University of Zagreb Conference – Researching </w:t>
            </w:r>
          </w:p>
          <w:p w14:paraId="21E010BE" w14:textId="77777777" w:rsidR="00A00363" w:rsidRPr="00A37D65" w:rsidRDefault="00A00363" w:rsidP="00A00363">
            <w:pPr>
              <w:spacing w:after="23"/>
              <w:ind w:left="430"/>
              <w:rPr>
                <w:rFonts w:ascii="Cambria" w:hAnsi="Cambria"/>
                <w:lang w:val="en-GB"/>
              </w:rPr>
            </w:pPr>
            <w:r w:rsidRPr="00A37D65">
              <w:rPr>
                <w:rFonts w:ascii="Cambria" w:eastAsia="Cambria" w:hAnsi="Cambria" w:cs="Cambria"/>
                <w:color w:val="272727"/>
                <w:lang w:val="en-GB"/>
              </w:rPr>
              <w:t>Paradigms of Childhood and Education – UFZG2015, Opatija, 2015.,101-122</w:t>
            </w:r>
            <w:r w:rsidRPr="00A37D65">
              <w:rPr>
                <w:rFonts w:ascii="Cambria" w:eastAsia="Cambria" w:hAnsi="Cambria" w:cs="Cambria"/>
                <w:lang w:val="en-GB"/>
              </w:rPr>
              <w:t xml:space="preserve"> </w:t>
            </w:r>
          </w:p>
          <w:p w14:paraId="2BEEFD8D" w14:textId="77777777" w:rsidR="00A00363" w:rsidRPr="00A37D65" w:rsidRDefault="00A00363" w:rsidP="00A00363">
            <w:pPr>
              <w:numPr>
                <w:ilvl w:val="0"/>
                <w:numId w:val="198"/>
              </w:numPr>
              <w:spacing w:after="25"/>
              <w:ind w:hanging="360"/>
              <w:rPr>
                <w:rFonts w:ascii="Cambria" w:hAnsi="Cambria"/>
                <w:lang w:val="en-GB"/>
              </w:rPr>
            </w:pPr>
            <w:r w:rsidRPr="00A37D65">
              <w:rPr>
                <w:rFonts w:ascii="Cambria" w:eastAsia="Cambria" w:hAnsi="Cambria" w:cs="Cambria"/>
                <w:lang w:val="en-GB"/>
              </w:rPr>
              <w:t xml:space="preserve">Vukonić-Žunić, J., Delaš, B., Lutkarski medij u školi: priručnik za učitelje i voditelje lutkarskih družina, Školska knjiga, Zagreb, 2006.  </w:t>
            </w:r>
          </w:p>
          <w:p w14:paraId="0A81CA5D" w14:textId="77777777" w:rsidR="00A00363" w:rsidRPr="00A37D65" w:rsidRDefault="00A00363" w:rsidP="00A00363">
            <w:pPr>
              <w:numPr>
                <w:ilvl w:val="0"/>
                <w:numId w:val="198"/>
              </w:numPr>
              <w:spacing w:after="2" w:line="238" w:lineRule="auto"/>
              <w:ind w:hanging="360"/>
              <w:rPr>
                <w:rFonts w:ascii="Cambria" w:hAnsi="Cambria"/>
                <w:lang w:val="en-GB"/>
              </w:rPr>
            </w:pPr>
            <w:r w:rsidRPr="00A37D65">
              <w:rPr>
                <w:rFonts w:ascii="Cambria" w:eastAsia="Cambria" w:hAnsi="Cambria" w:cs="Cambria"/>
                <w:lang w:val="en-GB"/>
              </w:rPr>
              <w:t xml:space="preserve">Žderić, J., Medijska kultura djece i mladih – mogućnosti i zamke, Sretna knjiga, Zagreb, 2009.  </w:t>
            </w:r>
          </w:p>
          <w:p w14:paraId="303D17D8" w14:textId="77777777" w:rsidR="00A00363" w:rsidRPr="00A37D65" w:rsidRDefault="00A00363" w:rsidP="00A00363">
            <w:pPr>
              <w:rPr>
                <w:rFonts w:ascii="Cambria" w:hAnsi="Cambria"/>
                <w:lang w:val="en-GB"/>
              </w:rPr>
            </w:pPr>
            <w:r w:rsidRPr="00A37D65">
              <w:rPr>
                <w:rFonts w:ascii="Cambria" w:eastAsia="Cambria" w:hAnsi="Cambria" w:cs="Cambria"/>
                <w:lang w:val="en-GB"/>
              </w:rPr>
              <w:t xml:space="preserve"> </w:t>
            </w:r>
          </w:p>
          <w:p w14:paraId="32C88CF1" w14:textId="77777777" w:rsidR="00A00363" w:rsidRPr="00A37D65" w:rsidRDefault="00A00363" w:rsidP="00A00363">
            <w:pPr>
              <w:rPr>
                <w:rFonts w:ascii="Cambria" w:hAnsi="Cambria"/>
                <w:lang w:val="en-GB"/>
              </w:rPr>
            </w:pPr>
            <w:r w:rsidRPr="00A37D65">
              <w:rPr>
                <w:rFonts w:ascii="Cambria" w:eastAsia="Cambria" w:hAnsi="Cambria" w:cs="Cambria"/>
                <w:lang w:val="en-GB"/>
              </w:rPr>
              <w:t xml:space="preserve">Referential:  </w:t>
            </w:r>
          </w:p>
          <w:p w14:paraId="52D3BA5D" w14:textId="77777777" w:rsidR="00A00363" w:rsidRPr="00A37D65" w:rsidRDefault="00A00363" w:rsidP="00A00363">
            <w:pPr>
              <w:spacing w:after="2"/>
              <w:rPr>
                <w:rFonts w:ascii="Cambria" w:hAnsi="Cambria"/>
                <w:lang w:val="en-GB"/>
              </w:rPr>
            </w:pPr>
            <w:r w:rsidRPr="00A37D65">
              <w:rPr>
                <w:rFonts w:ascii="Cambria" w:eastAsia="Cambria" w:hAnsi="Cambria" w:cs="Cambria"/>
                <w:lang w:val="en-GB"/>
              </w:rPr>
              <w:t xml:space="preserve">Filmski leksikon  </w:t>
            </w:r>
          </w:p>
          <w:p w14:paraId="1FA16032" w14:textId="77777777" w:rsidR="00A00363" w:rsidRPr="00A37D65" w:rsidRDefault="00A00363" w:rsidP="00A00363">
            <w:pPr>
              <w:ind w:right="52"/>
              <w:rPr>
                <w:rFonts w:ascii="Cambria" w:hAnsi="Cambria"/>
                <w:lang w:val="en-GB"/>
              </w:rPr>
            </w:pPr>
            <w:r w:rsidRPr="00A37D65">
              <w:rPr>
                <w:rFonts w:ascii="Cambria" w:eastAsia="Cambria" w:hAnsi="Cambria" w:cs="Cambria"/>
                <w:lang w:val="en-GB"/>
              </w:rPr>
              <w:t xml:space="preserve">https://www.medijskapismenost.hr/ </w:t>
            </w:r>
            <w:r w:rsidRPr="00A37D65">
              <w:rPr>
                <w:rFonts w:ascii="Cambria" w:eastAsia="Cambria" w:hAnsi="Cambria" w:cs="Cambria"/>
                <w:lang w:val="en-GB"/>
              </w:rPr>
              <w:tab/>
            </w:r>
          </w:p>
        </w:tc>
      </w:tr>
    </w:tbl>
    <w:p w14:paraId="0F51D8D5" w14:textId="77777777" w:rsidR="00CE11D7" w:rsidRPr="00A37D65" w:rsidRDefault="00E903D7">
      <w:pPr>
        <w:spacing w:after="0"/>
        <w:rPr>
          <w:rFonts w:ascii="Cambria" w:hAnsi="Cambria"/>
          <w:lang w:val="en-GB"/>
        </w:rPr>
      </w:pPr>
      <w:r w:rsidRPr="00A37D65">
        <w:rPr>
          <w:rFonts w:ascii="Cambria" w:eastAsia="Times New Roman" w:hAnsi="Cambria" w:cs="Times New Roman"/>
          <w:lang w:val="en-GB"/>
        </w:rPr>
        <w:t xml:space="preserve"> </w:t>
      </w:r>
    </w:p>
    <w:p w14:paraId="51F82218"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p>
    <w:p w14:paraId="3740CDD5"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p w14:paraId="4C25396C" w14:textId="77777777" w:rsidR="009765C5" w:rsidRPr="00A37D65" w:rsidRDefault="009765C5">
      <w:pPr>
        <w:spacing w:after="0"/>
        <w:jc w:val="both"/>
        <w:rPr>
          <w:rFonts w:ascii="Cambria" w:hAnsi="Cambria"/>
          <w:lang w:val="en-GB"/>
        </w:rPr>
      </w:pPr>
    </w:p>
    <w:p w14:paraId="4B18C44B" w14:textId="77777777" w:rsidR="009765C5" w:rsidRPr="00A37D65" w:rsidRDefault="009765C5">
      <w:pPr>
        <w:spacing w:after="0"/>
        <w:jc w:val="both"/>
        <w:rPr>
          <w:rFonts w:ascii="Cambria" w:hAnsi="Cambria"/>
          <w:lang w:val="en-GB"/>
        </w:rPr>
      </w:pPr>
    </w:p>
    <w:p w14:paraId="102F45D8" w14:textId="77777777" w:rsidR="009765C5" w:rsidRPr="00A37D65" w:rsidRDefault="009765C5">
      <w:pPr>
        <w:spacing w:after="0"/>
        <w:jc w:val="both"/>
        <w:rPr>
          <w:rFonts w:ascii="Cambria" w:hAnsi="Cambria"/>
          <w:lang w:val="en-GB"/>
        </w:rPr>
      </w:pPr>
    </w:p>
    <w:p w14:paraId="009725B9" w14:textId="77777777" w:rsidR="009765C5" w:rsidRPr="00A37D65" w:rsidRDefault="009765C5">
      <w:pPr>
        <w:spacing w:after="0"/>
        <w:jc w:val="both"/>
        <w:rPr>
          <w:rFonts w:ascii="Cambria" w:hAnsi="Cambria"/>
          <w:lang w:val="en-GB"/>
        </w:rPr>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1"/>
        <w:gridCol w:w="2487"/>
        <w:gridCol w:w="224"/>
        <w:gridCol w:w="1202"/>
        <w:gridCol w:w="779"/>
        <w:gridCol w:w="912"/>
        <w:gridCol w:w="1133"/>
      </w:tblGrid>
      <w:tr w:rsidR="00CE11D7" w:rsidRPr="00A37D65" w14:paraId="7849FBDA"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68FE2122"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7901E3F3"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94FC69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14836EF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200008 </w:t>
            </w:r>
          </w:p>
          <w:p w14:paraId="114401B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Diversity of the living world and ecology </w:t>
            </w:r>
          </w:p>
        </w:tc>
      </w:tr>
      <w:tr w:rsidR="00CE11D7" w:rsidRPr="00A37D65" w14:paraId="1DCCFE3B"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92DCC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7" w:type="dxa"/>
            <w:gridSpan w:val="6"/>
            <w:tcBorders>
              <w:top w:val="single" w:sz="4" w:space="0" w:color="000000"/>
              <w:left w:val="single" w:sz="4" w:space="0" w:color="000000"/>
              <w:bottom w:val="single" w:sz="4" w:space="0" w:color="000000"/>
              <w:right w:val="single" w:sz="4" w:space="0" w:color="000000"/>
            </w:tcBorders>
          </w:tcPr>
          <w:p w14:paraId="152BE582" w14:textId="7F8F528D" w:rsidR="00A00363" w:rsidRPr="00A37D65" w:rsidRDefault="009F523B" w:rsidP="00A00363">
            <w:pPr>
              <w:rPr>
                <w:rFonts w:ascii="Cambria" w:eastAsiaTheme="minorHAnsi" w:hAnsi="Cambria" w:cstheme="minorBidi"/>
                <w:color w:val="auto"/>
                <w:lang w:val="en-GB" w:eastAsia="en-US"/>
              </w:rPr>
            </w:pPr>
            <w:hyperlink r:id="rId118">
              <w:r w:rsidR="009765C5" w:rsidRPr="00A37D65">
                <w:rPr>
                  <w:rFonts w:ascii="Cambria" w:eastAsia="Cambria" w:hAnsi="Cambria" w:cs="Cambria"/>
                  <w:color w:val="0000FF"/>
                  <w:u w:val="single" w:color="0000FF"/>
                  <w:lang w:val="en-GB"/>
                </w:rPr>
                <w:t xml:space="preserve">Associate professor </w:t>
              </w:r>
              <w:r w:rsidR="00E903D7" w:rsidRPr="00A37D65">
                <w:rPr>
                  <w:rFonts w:ascii="Cambria" w:eastAsia="Cambria" w:hAnsi="Cambria" w:cs="Cambria"/>
                  <w:color w:val="0000FF"/>
                  <w:u w:val="single" w:color="0000FF"/>
                  <w:lang w:val="en-GB"/>
                </w:rPr>
                <w:t>Mauro Štifanić</w:t>
              </w:r>
            </w:hyperlink>
            <w:hyperlink r:id="rId119">
              <w:r w:rsidR="00E903D7" w:rsidRPr="00A37D65">
                <w:rPr>
                  <w:rFonts w:ascii="Cambria" w:eastAsia="Cambria" w:hAnsi="Cambria" w:cs="Cambria"/>
                  <w:color w:val="0000FF"/>
                  <w:u w:val="single" w:color="0000FF"/>
                  <w:lang w:val="en-GB"/>
                </w:rPr>
                <w:t>,</w:t>
              </w:r>
              <w:r w:rsidR="00451BD9" w:rsidRPr="00A37D65">
                <w:rPr>
                  <w:rFonts w:ascii="Cambria" w:eastAsia="Cambria" w:hAnsi="Cambria" w:cs="Cambria"/>
                  <w:color w:val="0000FF"/>
                  <w:u w:val="single" w:color="0000FF"/>
                  <w:lang w:val="en-GB"/>
                </w:rPr>
                <w:t xml:space="preserve"> </w:t>
              </w:r>
              <w:r w:rsidR="009765C5"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hyperlink r:id="rId120">
              <w:r w:rsidR="00E903D7" w:rsidRPr="00A37D65">
                <w:rPr>
                  <w:rFonts w:ascii="Cambria" w:eastAsia="Cambria" w:hAnsi="Cambria" w:cs="Cambria"/>
                  <w:color w:val="0000FF"/>
                  <w:u w:val="single" w:color="0000FF"/>
                  <w:lang w:val="en-GB"/>
                </w:rPr>
                <w:t xml:space="preserve"> </w:t>
              </w:r>
            </w:hyperlink>
            <w:r w:rsidR="00A00363" w:rsidRPr="00A37D65">
              <w:rPr>
                <w:rFonts w:ascii="Cambria" w:eastAsiaTheme="minorHAnsi" w:hAnsi="Cambria" w:cstheme="minorBidi"/>
                <w:color w:val="auto"/>
                <w:lang w:val="en-GB" w:eastAsia="en-US"/>
              </w:rPr>
              <w:t>(main course teacher)</w:t>
            </w:r>
          </w:p>
          <w:p w14:paraId="50105656" w14:textId="385EE881" w:rsidR="00CE11D7" w:rsidRPr="00A37D65" w:rsidRDefault="009F523B" w:rsidP="00A00363">
            <w:pPr>
              <w:ind w:right="677"/>
              <w:rPr>
                <w:rFonts w:ascii="Cambria" w:hAnsi="Cambria"/>
                <w:lang w:val="en-GB"/>
              </w:rPr>
            </w:pPr>
            <w:hyperlink r:id="rId121">
              <w:r w:rsidR="009765C5" w:rsidRPr="00A37D65">
                <w:rPr>
                  <w:rFonts w:ascii="Cambria" w:eastAsia="Cambria" w:hAnsi="Cambria" w:cs="Cambria"/>
                  <w:color w:val="0000FF"/>
                  <w:u w:val="single" w:color="0000FF"/>
                  <w:lang w:val="en-GB"/>
                </w:rPr>
                <w:t xml:space="preserve">Associate professor </w:t>
              </w:r>
              <w:r w:rsidR="00E903D7" w:rsidRPr="00A37D65">
                <w:rPr>
                  <w:rFonts w:ascii="Cambria" w:eastAsia="Cambria" w:hAnsi="Cambria" w:cs="Cambria"/>
                  <w:color w:val="0000FF"/>
                  <w:u w:val="single" w:color="0000FF"/>
                  <w:lang w:val="en-GB"/>
                </w:rPr>
                <w:t>Ines Kovačić</w:t>
              </w:r>
            </w:hyperlink>
            <w:hyperlink r:id="rId122">
              <w:r w:rsidR="00E903D7" w:rsidRPr="00A37D65">
                <w:rPr>
                  <w:rFonts w:ascii="Cambria" w:eastAsia="Cambria" w:hAnsi="Cambria" w:cs="Cambria"/>
                  <w:color w:val="0000FF"/>
                  <w:u w:val="single" w:color="0000FF"/>
                  <w:lang w:val="en-GB"/>
                </w:rPr>
                <w:t>,</w:t>
              </w:r>
              <w:r w:rsidR="00451BD9" w:rsidRPr="00A37D65">
                <w:rPr>
                  <w:rFonts w:ascii="Cambria" w:eastAsia="Cambria" w:hAnsi="Cambria" w:cs="Cambria"/>
                  <w:color w:val="0000FF"/>
                  <w:u w:val="single" w:color="0000FF"/>
                  <w:lang w:val="en-GB"/>
                </w:rPr>
                <w:t xml:space="preserve"> </w:t>
              </w:r>
              <w:r w:rsidR="009765C5"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r w:rsidR="00E903D7" w:rsidRPr="00A37D65">
              <w:rPr>
                <w:rFonts w:ascii="Cambria" w:eastAsia="Cambria" w:hAnsi="Cambria" w:cs="Cambria"/>
                <w:color w:val="0000FF"/>
                <w:u w:val="single" w:color="0000FF"/>
                <w:lang w:val="en-GB"/>
              </w:rPr>
              <w:t xml:space="preserve"> </w:t>
            </w:r>
          </w:p>
        </w:tc>
      </w:tr>
      <w:tr w:rsidR="00CE11D7" w:rsidRPr="00A37D65" w14:paraId="082AB388"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41E0D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665C90C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74591824"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36135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5A90CD8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02923CA"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24" w:type="dxa"/>
            <w:gridSpan w:val="3"/>
            <w:tcBorders>
              <w:top w:val="single" w:sz="4" w:space="0" w:color="000000"/>
              <w:left w:val="single" w:sz="4" w:space="0" w:color="000000"/>
              <w:bottom w:val="single" w:sz="4" w:space="0" w:color="000000"/>
              <w:right w:val="single" w:sz="4" w:space="0" w:color="000000"/>
            </w:tcBorders>
            <w:vAlign w:val="center"/>
          </w:tcPr>
          <w:p w14:paraId="454E9FE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1D0E9AAE"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00004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3017B6E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8CF9EB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24" w:type="dxa"/>
            <w:gridSpan w:val="3"/>
            <w:tcBorders>
              <w:top w:val="single" w:sz="4" w:space="0" w:color="000000"/>
              <w:left w:val="single" w:sz="4" w:space="0" w:color="000000"/>
              <w:bottom w:val="single" w:sz="4" w:space="0" w:color="000000"/>
              <w:right w:val="single" w:sz="4" w:space="0" w:color="000000"/>
            </w:tcBorders>
            <w:vAlign w:val="center"/>
          </w:tcPr>
          <w:p w14:paraId="7008CF8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 </w:t>
            </w:r>
          </w:p>
        </w:tc>
      </w:tr>
      <w:tr w:rsidR="00CE11D7" w:rsidRPr="00A37D65" w14:paraId="7F6144D8"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50CBD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3AA9E881" w14:textId="77777777" w:rsidR="00CE11D7" w:rsidRPr="00A37D65" w:rsidRDefault="00A00363">
            <w:pPr>
              <w:ind w:left="37"/>
              <w:rPr>
                <w:rFonts w:ascii="Cambria" w:hAnsi="Cambria"/>
                <w:lang w:val="en-GB"/>
              </w:rPr>
            </w:pPr>
            <w:r w:rsidRPr="00A37D65">
              <w:rPr>
                <w:rFonts w:ascii="Cambria" w:eastAsia="Cambria" w:hAnsi="Cambria" w:cs="Cambria"/>
                <w:lang w:val="en-GB"/>
              </w:rPr>
              <w:t>Classroom</w:t>
            </w:r>
            <w:r w:rsidR="00E903D7" w:rsidRPr="00A37D65">
              <w:rPr>
                <w:rFonts w:ascii="Cambria" w:eastAsia="Cambria" w:hAnsi="Cambria" w:cs="Cambria"/>
                <w:lang w:val="en-GB"/>
              </w:rPr>
              <w:t xml:space="preserve"> </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23496313"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824" w:type="dxa"/>
            <w:gridSpan w:val="3"/>
            <w:tcBorders>
              <w:top w:val="single" w:sz="4" w:space="0" w:color="000000"/>
              <w:left w:val="single" w:sz="4" w:space="0" w:color="000000"/>
              <w:bottom w:val="single" w:sz="4" w:space="0" w:color="000000"/>
              <w:right w:val="single" w:sz="4" w:space="0" w:color="000000"/>
            </w:tcBorders>
          </w:tcPr>
          <w:p w14:paraId="516A8AF2" w14:textId="77777777" w:rsidR="00CE11D7" w:rsidRPr="00A37D65" w:rsidRDefault="00E903D7">
            <w:pPr>
              <w:ind w:left="37" w:right="1221"/>
              <w:rPr>
                <w:rFonts w:ascii="Cambria" w:hAnsi="Cambria"/>
                <w:lang w:val="en-GB"/>
              </w:rPr>
            </w:pPr>
            <w:r w:rsidRPr="00A37D65">
              <w:rPr>
                <w:rFonts w:ascii="Cambria" w:eastAsia="Cambria" w:hAnsi="Cambria" w:cs="Cambria"/>
                <w:lang w:val="en-GB"/>
              </w:rPr>
              <w:t xml:space="preserve">Croatian </w:t>
            </w:r>
            <w:r w:rsidR="00A00363" w:rsidRPr="00A37D65">
              <w:rPr>
                <w:rFonts w:ascii="Cambria" w:eastAsia="Cambria" w:hAnsi="Cambria" w:cs="Cambria"/>
                <w:lang w:val="en-GB"/>
              </w:rPr>
              <w:t>(</w:t>
            </w:r>
            <w:r w:rsidRPr="00A37D65">
              <w:rPr>
                <w:rFonts w:ascii="Cambria" w:eastAsia="Cambria" w:hAnsi="Cambria" w:cs="Cambria"/>
                <w:lang w:val="en-GB"/>
              </w:rPr>
              <w:t>English</w:t>
            </w:r>
            <w:r w:rsidR="00A00363" w:rsidRPr="00A37D65">
              <w:rPr>
                <w:rFonts w:ascii="Cambria" w:eastAsia="Cambria" w:hAnsi="Cambria" w:cs="Cambria"/>
                <w:lang w:val="en-GB"/>
              </w:rPr>
              <w:t>)</w:t>
            </w:r>
          </w:p>
        </w:tc>
      </w:tr>
      <w:tr w:rsidR="00CE11D7" w:rsidRPr="00A37D65" w14:paraId="4D261CB9" w14:textId="77777777">
        <w:trPr>
          <w:trHeight w:val="85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9B17F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45F4392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4 </w:t>
            </w: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45404FE6"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24" w:type="dxa"/>
            <w:gridSpan w:val="3"/>
            <w:tcBorders>
              <w:top w:val="single" w:sz="4" w:space="0" w:color="000000"/>
              <w:left w:val="single" w:sz="4" w:space="0" w:color="000000"/>
              <w:bottom w:val="single" w:sz="4" w:space="0" w:color="000000"/>
              <w:right w:val="single" w:sz="4" w:space="0" w:color="000000"/>
            </w:tcBorders>
            <w:vAlign w:val="center"/>
          </w:tcPr>
          <w:p w14:paraId="4F460B23" w14:textId="77777777" w:rsidR="00CE11D7" w:rsidRPr="00A37D65" w:rsidRDefault="00E903D7">
            <w:pPr>
              <w:ind w:left="37"/>
              <w:rPr>
                <w:rFonts w:ascii="Cambria" w:hAnsi="Cambria"/>
                <w:lang w:val="en-GB"/>
              </w:rPr>
            </w:pPr>
            <w:r w:rsidRPr="00A37D65">
              <w:rPr>
                <w:rFonts w:ascii="Cambria" w:eastAsia="Cambria" w:hAnsi="Cambria" w:cs="Cambria"/>
                <w:lang w:val="en-GB"/>
              </w:rPr>
              <w:t>30L – 0S – 15</w:t>
            </w:r>
            <w:r w:rsidR="009765C5" w:rsidRPr="00A37D65">
              <w:rPr>
                <w:rFonts w:ascii="Cambria" w:eastAsia="Cambria" w:hAnsi="Cambria" w:cs="Cambria"/>
                <w:lang w:val="en-GB"/>
              </w:rPr>
              <w:t>E</w:t>
            </w:r>
          </w:p>
        </w:tc>
      </w:tr>
      <w:tr w:rsidR="00CE11D7" w:rsidRPr="00A37D65" w14:paraId="0FEE3F5E"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28CB5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1A0D6BD3" w14:textId="77777777" w:rsidR="00CE11D7" w:rsidRPr="00A37D65" w:rsidRDefault="00A00363">
            <w:pPr>
              <w:ind w:left="37"/>
              <w:rPr>
                <w:rFonts w:ascii="Cambria" w:hAnsi="Cambria"/>
                <w:lang w:val="en-GB"/>
              </w:rPr>
            </w:pPr>
            <w:r w:rsidRPr="00A37D65">
              <w:rPr>
                <w:rFonts w:ascii="Cambria" w:eastAsia="Cambria" w:hAnsi="Cambria" w:cs="Cambria"/>
                <w:lang w:val="en-GB"/>
              </w:rPr>
              <w:t>There are no prerequisites</w:t>
            </w:r>
          </w:p>
        </w:tc>
      </w:tr>
      <w:tr w:rsidR="00CE11D7" w:rsidRPr="00A37D65" w14:paraId="390C7FC5"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01B81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5700140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Methodology of the environment and initial mathematical concepts in the integrated curriculum 1, 2 and 3. </w:t>
            </w:r>
          </w:p>
        </w:tc>
      </w:tr>
      <w:tr w:rsidR="00CE11D7" w:rsidRPr="00A37D65" w14:paraId="6D8C41D0" w14:textId="77777777">
        <w:trPr>
          <w:trHeight w:val="109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8E89C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0A4754C8" w14:textId="77777777" w:rsidR="00CE11D7" w:rsidRPr="00A37D65" w:rsidRDefault="00E903D7">
            <w:pPr>
              <w:ind w:left="37" w:right="31"/>
              <w:rPr>
                <w:rFonts w:ascii="Cambria" w:hAnsi="Cambria"/>
                <w:lang w:val="en-GB"/>
              </w:rPr>
            </w:pPr>
            <w:r w:rsidRPr="00A37D65">
              <w:rPr>
                <w:rFonts w:ascii="Cambria" w:eastAsia="Cambria" w:hAnsi="Cambria" w:cs="Cambria"/>
                <w:lang w:val="en-GB"/>
              </w:rPr>
              <w:t xml:space="preserve">The aim of the course is to acquire factual and theoretical knowledge about the chemical composition, structure and diversity of the living world and the relationship between organisms and their environment, as well as the development of cognitive skills, independence and responsibility. </w:t>
            </w:r>
          </w:p>
        </w:tc>
      </w:tr>
      <w:tr w:rsidR="00CE11D7" w:rsidRPr="00A37D65" w14:paraId="63AC2EC1" w14:textId="77777777">
        <w:trPr>
          <w:trHeight w:val="154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C5BB8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14B70FEB" w14:textId="77777777" w:rsidR="00CE11D7" w:rsidRPr="00A37D65" w:rsidRDefault="00A00363" w:rsidP="00A00363">
            <w:pPr>
              <w:ind w:left="37" w:right="49"/>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describe basic examples of structure and way of life of organisms from different taxonomic groups </w:t>
            </w:r>
          </w:p>
          <w:p w14:paraId="4DEA6BDC" w14:textId="77777777" w:rsidR="00A00363" w:rsidRPr="00A37D65" w:rsidRDefault="00A00363" w:rsidP="00A00363">
            <w:pPr>
              <w:ind w:left="37" w:right="49"/>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recognize and describe the most common life forms of the local climate </w:t>
            </w:r>
          </w:p>
          <w:p w14:paraId="3538A752" w14:textId="77777777" w:rsidR="00CE11D7" w:rsidRPr="00A37D65" w:rsidRDefault="00E903D7" w:rsidP="00A00363">
            <w:pPr>
              <w:ind w:left="37" w:right="49"/>
              <w:rPr>
                <w:rFonts w:ascii="Cambria" w:hAnsi="Cambria"/>
                <w:lang w:val="en-GB"/>
              </w:rPr>
            </w:pPr>
            <w:r w:rsidRPr="00A37D65">
              <w:rPr>
                <w:rFonts w:ascii="Cambria" w:eastAsia="Cambria" w:hAnsi="Cambria" w:cs="Cambria"/>
                <w:lang w:val="en-GB"/>
              </w:rPr>
              <w:t xml:space="preserve">3. systematize ecological factors, basic terms and principles of mutual dependence of living organisms  </w:t>
            </w:r>
          </w:p>
          <w:p w14:paraId="5977CAC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4. relate the interaction of living organisms with the environment </w:t>
            </w:r>
          </w:p>
        </w:tc>
      </w:tr>
      <w:tr w:rsidR="00A00363" w:rsidRPr="00A37D65" w14:paraId="0E2F150C" w14:textId="77777777">
        <w:trPr>
          <w:trHeight w:val="154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F8A8DDC" w14:textId="77777777" w:rsidR="00A00363" w:rsidRPr="00A37D65" w:rsidRDefault="00A00363">
            <w:pPr>
              <w:ind w:left="36"/>
              <w:rPr>
                <w:rFonts w:ascii="Cambria" w:eastAsia="Cambria" w:hAnsi="Cambria" w:cs="Cambria"/>
                <w:lang w:val="en-GB"/>
              </w:rPr>
            </w:pPr>
            <w:r w:rsidRPr="00A37D65">
              <w:rPr>
                <w:rFonts w:ascii="Cambria" w:eastAsia="Cambria" w:hAnsi="Cambria" w:cs="Cambria"/>
                <w:lang w:val="en-GB"/>
              </w:rPr>
              <w:t xml:space="preserve">Course content </w:t>
            </w:r>
          </w:p>
        </w:tc>
        <w:tc>
          <w:tcPr>
            <w:tcW w:w="6737" w:type="dxa"/>
            <w:gridSpan w:val="6"/>
            <w:tcBorders>
              <w:top w:val="single" w:sz="4" w:space="0" w:color="000000"/>
              <w:left w:val="single" w:sz="4" w:space="0" w:color="000000"/>
              <w:bottom w:val="single" w:sz="4" w:space="0" w:color="000000"/>
              <w:right w:val="single" w:sz="4" w:space="0" w:color="000000"/>
            </w:tcBorders>
          </w:tcPr>
          <w:p w14:paraId="61711267" w14:textId="77777777" w:rsidR="00A00363" w:rsidRPr="00A37D65" w:rsidRDefault="00A00363" w:rsidP="00A00363">
            <w:pPr>
              <w:ind w:left="37" w:right="49"/>
              <w:rPr>
                <w:rFonts w:ascii="Cambria" w:eastAsia="Cambria" w:hAnsi="Cambria" w:cs="Cambria"/>
                <w:lang w:val="en-GB"/>
              </w:rPr>
            </w:pPr>
            <w:r w:rsidRPr="00A37D65">
              <w:rPr>
                <w:rFonts w:ascii="Cambria" w:eastAsia="Cambria" w:hAnsi="Cambria" w:cs="Cambria"/>
                <w:lang w:val="en-GB"/>
              </w:rPr>
              <w:t xml:space="preserve">1.Chemical composition and basis of structure of the living world </w:t>
            </w:r>
          </w:p>
          <w:p w14:paraId="49DBDF52" w14:textId="0892956D" w:rsidR="00A00363" w:rsidRPr="00A37D65" w:rsidRDefault="00A00363" w:rsidP="00A00363">
            <w:pPr>
              <w:ind w:left="37" w:right="49"/>
              <w:rPr>
                <w:rFonts w:ascii="Cambria" w:eastAsia="Cambria" w:hAnsi="Cambria" w:cs="Cambria"/>
                <w:lang w:val="en-GB"/>
              </w:rPr>
            </w:pPr>
            <w:r w:rsidRPr="00A37D65">
              <w:rPr>
                <w:rFonts w:ascii="Cambria" w:eastAsia="Cambria" w:hAnsi="Cambria" w:cs="Cambria"/>
                <w:lang w:val="en-GB"/>
              </w:rPr>
              <w:t xml:space="preserve">2.Diversity of the living world: bacteria, viruses, protists (autotrophic, heterotrophic and simple fungi), fungi, plants (mosses, ferns, gymnosperms and angiosperms), invertebrates (sponges, anemones, flatworms, molluscs, annelids, arthropods, echinoderms and scrolls) and vertebrates (fish, amphibians, reptiles, birds and mammals) </w:t>
            </w:r>
          </w:p>
          <w:p w14:paraId="131327D4" w14:textId="77777777" w:rsidR="00A00363" w:rsidRPr="00A37D65" w:rsidRDefault="00A00363" w:rsidP="00A00363">
            <w:pPr>
              <w:ind w:left="37" w:right="49"/>
              <w:rPr>
                <w:rFonts w:ascii="Cambria" w:eastAsia="Cambria" w:hAnsi="Cambria" w:cs="Cambria"/>
                <w:lang w:val="en-GB"/>
              </w:rPr>
            </w:pPr>
            <w:r w:rsidRPr="00A37D65">
              <w:rPr>
                <w:rFonts w:ascii="Cambria" w:eastAsia="Cambria" w:hAnsi="Cambria" w:cs="Cambria"/>
                <w:lang w:val="en-GB"/>
              </w:rPr>
              <w:t>3.</w:t>
            </w:r>
            <w:r w:rsidRPr="00A37D65">
              <w:rPr>
                <w:rFonts w:ascii="Cambria" w:eastAsia="Cambria" w:hAnsi="Cambria" w:cs="Cambria"/>
                <w:lang w:val="en-GB"/>
              </w:rPr>
              <w:tab/>
              <w:t xml:space="preserve">Introduction to ecology and ecology as a science </w:t>
            </w:r>
          </w:p>
          <w:p w14:paraId="60EBBE17" w14:textId="77777777" w:rsidR="00A00363" w:rsidRPr="00A37D65" w:rsidRDefault="00A00363" w:rsidP="00A00363">
            <w:pPr>
              <w:ind w:left="37" w:right="49"/>
              <w:rPr>
                <w:rFonts w:ascii="Cambria" w:eastAsia="Cambria" w:hAnsi="Cambria" w:cs="Cambria"/>
                <w:lang w:val="en-GB"/>
              </w:rPr>
            </w:pPr>
            <w:r w:rsidRPr="00A37D65">
              <w:rPr>
                <w:rFonts w:ascii="Cambria" w:eastAsia="Cambria" w:hAnsi="Cambria" w:cs="Cambria"/>
                <w:lang w:val="en-GB"/>
              </w:rPr>
              <w:t>4.</w:t>
            </w:r>
            <w:r w:rsidRPr="00A37D65">
              <w:rPr>
                <w:rFonts w:ascii="Cambria" w:eastAsia="Cambria" w:hAnsi="Cambria" w:cs="Cambria"/>
                <w:lang w:val="en-GB"/>
              </w:rPr>
              <w:tab/>
              <w:t xml:space="preserve">Biotic and abiotic ecological factors </w:t>
            </w:r>
          </w:p>
          <w:p w14:paraId="60D37A8A" w14:textId="77777777" w:rsidR="00DD48A3" w:rsidRDefault="00A00363" w:rsidP="00A00363">
            <w:pPr>
              <w:ind w:left="37" w:right="49"/>
              <w:rPr>
                <w:rFonts w:ascii="Cambria" w:eastAsia="Cambria" w:hAnsi="Cambria" w:cs="Cambria"/>
                <w:lang w:val="en-GB"/>
              </w:rPr>
            </w:pPr>
            <w:r w:rsidRPr="00A37D65">
              <w:rPr>
                <w:rFonts w:ascii="Cambria" w:eastAsia="Cambria" w:hAnsi="Cambria" w:cs="Cambria"/>
                <w:lang w:val="en-GB"/>
              </w:rPr>
              <w:t>5.</w:t>
            </w:r>
            <w:r w:rsidRPr="00A37D65">
              <w:rPr>
                <w:rFonts w:ascii="Cambria" w:eastAsia="Cambria" w:hAnsi="Cambria" w:cs="Cambria"/>
                <w:lang w:val="en-GB"/>
              </w:rPr>
              <w:tab/>
              <w:t xml:space="preserve">Ecology of populations, living communities, ecosystems and biomes </w:t>
            </w:r>
          </w:p>
          <w:p w14:paraId="4EE85C89" w14:textId="7A7B21FA" w:rsidR="00A00363" w:rsidRPr="00A37D65" w:rsidRDefault="00A00363" w:rsidP="00A00363">
            <w:pPr>
              <w:ind w:left="37" w:right="49"/>
              <w:rPr>
                <w:rFonts w:ascii="Cambria" w:eastAsia="Cambria" w:hAnsi="Cambria" w:cs="Cambria"/>
                <w:lang w:val="en-GB"/>
              </w:rPr>
            </w:pPr>
            <w:r w:rsidRPr="00A37D65">
              <w:rPr>
                <w:rFonts w:ascii="Cambria" w:eastAsia="Cambria" w:hAnsi="Cambria" w:cs="Cambria"/>
                <w:lang w:val="en-GB"/>
              </w:rPr>
              <w:t xml:space="preserve">6. Biodiversity - concept, significance and dependence on environmental factors </w:t>
            </w:r>
          </w:p>
          <w:p w14:paraId="4332C7FD" w14:textId="77777777" w:rsidR="00A00363" w:rsidRPr="00A37D65" w:rsidRDefault="00A00363" w:rsidP="00A00363">
            <w:pPr>
              <w:ind w:left="37" w:right="49"/>
              <w:rPr>
                <w:rFonts w:ascii="Cambria" w:eastAsia="Cambria" w:hAnsi="Cambria" w:cs="Cambria"/>
                <w:lang w:val="en-GB"/>
              </w:rPr>
            </w:pPr>
            <w:r w:rsidRPr="00A37D65">
              <w:rPr>
                <w:rFonts w:ascii="Cambria" w:eastAsia="Cambria" w:hAnsi="Cambria" w:cs="Cambria"/>
                <w:lang w:val="en-GB"/>
              </w:rPr>
              <w:t>7. Anthropogenic influences on the biosphere and nature protection</w:t>
            </w:r>
          </w:p>
        </w:tc>
      </w:tr>
      <w:tr w:rsidR="00A00363" w:rsidRPr="00A37D65" w14:paraId="6D507231" w14:textId="77777777" w:rsidTr="00A00363">
        <w:trPr>
          <w:trHeight w:val="489"/>
        </w:trPr>
        <w:tc>
          <w:tcPr>
            <w:tcW w:w="2471" w:type="dxa"/>
            <w:vMerge w:val="restart"/>
            <w:tcBorders>
              <w:top w:val="single" w:sz="4" w:space="0" w:color="000000"/>
              <w:left w:val="single" w:sz="4" w:space="0" w:color="000000"/>
              <w:right w:val="single" w:sz="4" w:space="0" w:color="000000"/>
            </w:tcBorders>
            <w:shd w:val="clear" w:color="auto" w:fill="F3F3F3"/>
            <w:vAlign w:val="center"/>
          </w:tcPr>
          <w:p w14:paraId="3F47228F" w14:textId="77777777" w:rsidR="00A00363" w:rsidRPr="00A37D65" w:rsidRDefault="00A00363">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2705A071" w14:textId="77777777" w:rsidR="00A00363" w:rsidRPr="00A37D65" w:rsidRDefault="00A00363">
            <w:pPr>
              <w:ind w:left="1"/>
              <w:rPr>
                <w:rFonts w:ascii="Cambria" w:hAnsi="Cambria"/>
                <w:lang w:val="en-GB"/>
              </w:rPr>
            </w:pPr>
            <w:r w:rsidRPr="00A37D65">
              <w:rPr>
                <w:rFonts w:ascii="Cambria" w:eastAsia="Cambria" w:hAnsi="Cambria" w:cs="Cambria"/>
                <w:lang w:val="en-GB"/>
              </w:rPr>
              <w:t xml:space="preserve">Student responsibilities  </w:t>
            </w:r>
          </w:p>
        </w:tc>
        <w:tc>
          <w:tcPr>
            <w:tcW w:w="1202" w:type="dxa"/>
            <w:tcBorders>
              <w:top w:val="single" w:sz="4" w:space="0" w:color="000000"/>
              <w:left w:val="single" w:sz="4" w:space="0" w:color="000000"/>
              <w:bottom w:val="single" w:sz="4" w:space="0" w:color="000000"/>
              <w:right w:val="single" w:sz="4" w:space="0" w:color="000000"/>
            </w:tcBorders>
          </w:tcPr>
          <w:p w14:paraId="1DE8D663" w14:textId="77777777" w:rsidR="00A00363" w:rsidRPr="00A37D65" w:rsidRDefault="00A00363">
            <w:pPr>
              <w:rPr>
                <w:rFonts w:ascii="Cambria" w:hAnsi="Cambria"/>
                <w:lang w:val="en-GB"/>
              </w:rPr>
            </w:pPr>
            <w:r w:rsidRPr="00A37D65">
              <w:rPr>
                <w:rFonts w:ascii="Cambria" w:eastAsia="Cambria" w:hAnsi="Cambria" w:cs="Cambria"/>
                <w:lang w:val="en-GB"/>
              </w:rPr>
              <w:t xml:space="preserve">Learning outcomes </w:t>
            </w:r>
          </w:p>
        </w:tc>
        <w:tc>
          <w:tcPr>
            <w:tcW w:w="779" w:type="dxa"/>
            <w:tcBorders>
              <w:top w:val="single" w:sz="4" w:space="0" w:color="000000"/>
              <w:left w:val="single" w:sz="4" w:space="0" w:color="000000"/>
              <w:bottom w:val="single" w:sz="4" w:space="0" w:color="000000"/>
              <w:right w:val="single" w:sz="4" w:space="0" w:color="000000"/>
            </w:tcBorders>
            <w:vAlign w:val="center"/>
          </w:tcPr>
          <w:p w14:paraId="08754472" w14:textId="77777777" w:rsidR="00A00363" w:rsidRPr="00A37D65" w:rsidRDefault="00A00363">
            <w:pPr>
              <w:ind w:left="1"/>
              <w:rPr>
                <w:rFonts w:ascii="Cambria" w:hAnsi="Cambria"/>
                <w:lang w:val="en-GB"/>
              </w:rPr>
            </w:pPr>
            <w:r w:rsidRPr="00A37D65">
              <w:rPr>
                <w:rFonts w:ascii="Cambria" w:eastAsia="Cambria" w:hAnsi="Cambria" w:cs="Cambria"/>
                <w:lang w:val="en-GB"/>
              </w:rPr>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15CF90E6" w14:textId="77777777" w:rsidR="00A00363" w:rsidRPr="00A37D65" w:rsidRDefault="00A00363">
            <w:pPr>
              <w:rPr>
                <w:rFonts w:ascii="Cambria" w:hAnsi="Cambria"/>
                <w:lang w:val="en-GB"/>
              </w:rPr>
            </w:pPr>
            <w:r w:rsidRPr="00A37D65">
              <w:rPr>
                <w:rFonts w:ascii="Cambria" w:eastAsia="Cambria" w:hAnsi="Cambria" w:cs="Cambria"/>
                <w:lang w:val="en-GB"/>
              </w:rPr>
              <w:t xml:space="preserve">ECTS </w:t>
            </w:r>
          </w:p>
          <w:p w14:paraId="56F685F8" w14:textId="77777777" w:rsidR="00A00363" w:rsidRPr="00A37D65" w:rsidRDefault="00A00363">
            <w:pPr>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4A7E60B2" w14:textId="77777777" w:rsidR="00A00363" w:rsidRPr="00A37D65" w:rsidRDefault="00A00363">
            <w:pPr>
              <w:ind w:right="12"/>
              <w:rPr>
                <w:rFonts w:ascii="Cambria" w:hAnsi="Cambria"/>
                <w:lang w:val="en-GB"/>
              </w:rPr>
            </w:pPr>
            <w:r w:rsidRPr="00A37D65">
              <w:rPr>
                <w:rFonts w:ascii="Cambria" w:eastAsia="Cambria" w:hAnsi="Cambria" w:cs="Cambria"/>
                <w:lang w:val="en-GB"/>
              </w:rPr>
              <w:t xml:space="preserve">Grade ratio (%) </w:t>
            </w:r>
          </w:p>
        </w:tc>
      </w:tr>
      <w:tr w:rsidR="00A00363" w:rsidRPr="00A37D65" w14:paraId="59044ACE" w14:textId="77777777" w:rsidTr="00A00363">
        <w:trPr>
          <w:trHeight w:val="326"/>
        </w:trPr>
        <w:tc>
          <w:tcPr>
            <w:tcW w:w="0" w:type="auto"/>
            <w:vMerge/>
            <w:tcBorders>
              <w:left w:val="single" w:sz="4" w:space="0" w:color="000000"/>
              <w:right w:val="single" w:sz="4" w:space="0" w:color="000000"/>
            </w:tcBorders>
          </w:tcPr>
          <w:p w14:paraId="4239A05C" w14:textId="77777777" w:rsidR="00A00363" w:rsidRPr="00A37D65" w:rsidRDefault="00A00363">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37C9CC41" w14:textId="77777777" w:rsidR="00A00363" w:rsidRPr="00A37D65" w:rsidRDefault="00A00363">
            <w:pPr>
              <w:ind w:left="1"/>
              <w:rPr>
                <w:rFonts w:ascii="Cambria" w:hAnsi="Cambria"/>
                <w:lang w:val="en-GB"/>
              </w:rPr>
            </w:pPr>
            <w:r w:rsidRPr="00A37D65">
              <w:rPr>
                <w:rFonts w:ascii="Cambria" w:eastAsia="Cambria" w:hAnsi="Cambria" w:cs="Cambria"/>
                <w:lang w:val="en-GB"/>
              </w:rPr>
              <w:t xml:space="preserve">Activity in class (L, </w:t>
            </w:r>
            <w:r w:rsidR="00FB61F9" w:rsidRPr="00A37D65">
              <w:rPr>
                <w:rFonts w:ascii="Cambria" w:eastAsia="Cambria" w:hAnsi="Cambria" w:cs="Cambria"/>
                <w:lang w:val="en-GB"/>
              </w:rPr>
              <w:t>E</w:t>
            </w:r>
            <w:r w:rsidRPr="00A37D65">
              <w:rPr>
                <w:rFonts w:ascii="Cambria" w:eastAsia="Cambria" w:hAnsi="Cambria" w:cs="Cambria"/>
                <w:lang w:val="en-GB"/>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53ADA37E" w14:textId="77777777" w:rsidR="00A00363" w:rsidRPr="00A37D65" w:rsidRDefault="00A00363" w:rsidP="00975483">
            <w:pPr>
              <w:jc w:val="center"/>
              <w:rPr>
                <w:rFonts w:ascii="Cambria" w:hAnsi="Cambria"/>
                <w:lang w:val="en-GB"/>
              </w:rPr>
            </w:pPr>
            <w:r w:rsidRPr="00A37D65">
              <w:rPr>
                <w:rFonts w:ascii="Cambria" w:eastAsia="Cambria" w:hAnsi="Cambria" w:cs="Cambria"/>
                <w:lang w:val="en-GB"/>
              </w:rPr>
              <w:t>1. – 3.</w:t>
            </w:r>
          </w:p>
        </w:tc>
        <w:tc>
          <w:tcPr>
            <w:tcW w:w="779" w:type="dxa"/>
            <w:tcBorders>
              <w:top w:val="single" w:sz="4" w:space="0" w:color="000000"/>
              <w:left w:val="single" w:sz="4" w:space="0" w:color="000000"/>
              <w:bottom w:val="single" w:sz="4" w:space="0" w:color="000000"/>
              <w:right w:val="single" w:sz="4" w:space="0" w:color="000000"/>
            </w:tcBorders>
          </w:tcPr>
          <w:p w14:paraId="4765F65C" w14:textId="77777777" w:rsidR="00A00363" w:rsidRPr="00A37D65" w:rsidRDefault="00A00363" w:rsidP="00975483">
            <w:pPr>
              <w:ind w:left="1"/>
              <w:jc w:val="center"/>
              <w:rPr>
                <w:rFonts w:ascii="Cambria" w:hAnsi="Cambria"/>
                <w:lang w:val="en-GB"/>
              </w:rPr>
            </w:pPr>
            <w:r w:rsidRPr="00A37D65">
              <w:rPr>
                <w:rFonts w:ascii="Cambria" w:eastAsia="Cambria" w:hAnsi="Cambria" w:cs="Cambria"/>
                <w:lang w:val="en-GB"/>
              </w:rPr>
              <w:t>34</w:t>
            </w:r>
          </w:p>
        </w:tc>
        <w:tc>
          <w:tcPr>
            <w:tcW w:w="912" w:type="dxa"/>
            <w:tcBorders>
              <w:top w:val="single" w:sz="4" w:space="0" w:color="000000"/>
              <w:left w:val="single" w:sz="4" w:space="0" w:color="000000"/>
              <w:bottom w:val="single" w:sz="4" w:space="0" w:color="000000"/>
              <w:right w:val="single" w:sz="4" w:space="0" w:color="000000"/>
            </w:tcBorders>
          </w:tcPr>
          <w:p w14:paraId="2DA8FC3E" w14:textId="77777777" w:rsidR="00A00363" w:rsidRPr="00A37D65" w:rsidRDefault="00A00363" w:rsidP="00975483">
            <w:pPr>
              <w:jc w:val="center"/>
              <w:rPr>
                <w:rFonts w:ascii="Cambria" w:hAnsi="Cambria"/>
                <w:lang w:val="en-GB"/>
              </w:rPr>
            </w:pPr>
            <w:r w:rsidRPr="00A37D65">
              <w:rPr>
                <w:rFonts w:ascii="Cambria" w:eastAsia="Cambria" w:hAnsi="Cambria" w:cs="Cambria"/>
                <w:lang w:val="en-GB"/>
              </w:rPr>
              <w:t>1,1</w:t>
            </w:r>
          </w:p>
        </w:tc>
        <w:tc>
          <w:tcPr>
            <w:tcW w:w="1133" w:type="dxa"/>
            <w:tcBorders>
              <w:top w:val="single" w:sz="4" w:space="0" w:color="000000"/>
              <w:left w:val="single" w:sz="4" w:space="0" w:color="000000"/>
              <w:bottom w:val="single" w:sz="4" w:space="0" w:color="000000"/>
              <w:right w:val="single" w:sz="4" w:space="0" w:color="000000"/>
            </w:tcBorders>
          </w:tcPr>
          <w:p w14:paraId="46E1A1AD" w14:textId="77777777" w:rsidR="00A00363" w:rsidRPr="00A37D65" w:rsidRDefault="00A00363" w:rsidP="00975483">
            <w:pPr>
              <w:jc w:val="center"/>
              <w:rPr>
                <w:rFonts w:ascii="Cambria" w:hAnsi="Cambria"/>
                <w:lang w:val="en-GB"/>
              </w:rPr>
            </w:pPr>
            <w:r w:rsidRPr="00A37D65">
              <w:rPr>
                <w:rFonts w:ascii="Cambria" w:eastAsia="Cambria" w:hAnsi="Cambria" w:cs="Cambria"/>
                <w:lang w:val="en-GB"/>
              </w:rPr>
              <w:t>10%</w:t>
            </w:r>
          </w:p>
        </w:tc>
      </w:tr>
      <w:tr w:rsidR="00A00363" w:rsidRPr="00A37D65" w14:paraId="5AFE3689" w14:textId="77777777" w:rsidTr="00A00363">
        <w:trPr>
          <w:trHeight w:val="324"/>
        </w:trPr>
        <w:tc>
          <w:tcPr>
            <w:tcW w:w="0" w:type="auto"/>
            <w:vMerge/>
            <w:tcBorders>
              <w:left w:val="single" w:sz="4" w:space="0" w:color="000000"/>
              <w:right w:val="single" w:sz="4" w:space="0" w:color="000000"/>
            </w:tcBorders>
          </w:tcPr>
          <w:p w14:paraId="14B69C54" w14:textId="77777777" w:rsidR="00A00363" w:rsidRPr="00A37D65" w:rsidRDefault="00A00363">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3C97EDAD" w14:textId="77777777" w:rsidR="00A00363" w:rsidRPr="00A37D65" w:rsidRDefault="00A00363">
            <w:pPr>
              <w:ind w:left="1"/>
              <w:rPr>
                <w:rFonts w:ascii="Cambria" w:hAnsi="Cambria"/>
                <w:lang w:val="en-GB"/>
              </w:rPr>
            </w:pPr>
            <w:r w:rsidRPr="00A37D65">
              <w:rPr>
                <w:rFonts w:ascii="Cambria" w:eastAsia="Cambria" w:hAnsi="Cambria" w:cs="Cambria"/>
                <w:lang w:val="en-GB"/>
              </w:rPr>
              <w:t xml:space="preserve">Fieldwork </w:t>
            </w:r>
          </w:p>
        </w:tc>
        <w:tc>
          <w:tcPr>
            <w:tcW w:w="1202" w:type="dxa"/>
            <w:tcBorders>
              <w:top w:val="single" w:sz="4" w:space="0" w:color="000000"/>
              <w:left w:val="single" w:sz="4" w:space="0" w:color="000000"/>
              <w:bottom w:val="single" w:sz="4" w:space="0" w:color="000000"/>
              <w:right w:val="single" w:sz="4" w:space="0" w:color="000000"/>
            </w:tcBorders>
          </w:tcPr>
          <w:p w14:paraId="2B85D14D" w14:textId="77777777" w:rsidR="00A00363" w:rsidRPr="00A37D65" w:rsidRDefault="00A00363" w:rsidP="00975483">
            <w:pPr>
              <w:jc w:val="center"/>
              <w:rPr>
                <w:rFonts w:ascii="Cambria" w:hAnsi="Cambria"/>
                <w:lang w:val="en-GB"/>
              </w:rPr>
            </w:pPr>
            <w:r w:rsidRPr="00A37D65">
              <w:rPr>
                <w:rFonts w:ascii="Cambria" w:eastAsia="Cambria" w:hAnsi="Cambria" w:cs="Cambria"/>
                <w:lang w:val="en-GB"/>
              </w:rPr>
              <w:t>1. – 3.</w:t>
            </w:r>
          </w:p>
        </w:tc>
        <w:tc>
          <w:tcPr>
            <w:tcW w:w="779" w:type="dxa"/>
            <w:tcBorders>
              <w:top w:val="single" w:sz="4" w:space="0" w:color="000000"/>
              <w:left w:val="single" w:sz="4" w:space="0" w:color="000000"/>
              <w:bottom w:val="single" w:sz="4" w:space="0" w:color="000000"/>
              <w:right w:val="single" w:sz="4" w:space="0" w:color="000000"/>
            </w:tcBorders>
          </w:tcPr>
          <w:p w14:paraId="47BB4D71" w14:textId="77777777" w:rsidR="00A00363" w:rsidRPr="00A37D65" w:rsidRDefault="00A00363" w:rsidP="00975483">
            <w:pPr>
              <w:ind w:left="1"/>
              <w:jc w:val="center"/>
              <w:rPr>
                <w:rFonts w:ascii="Cambria" w:hAnsi="Cambria"/>
                <w:lang w:val="en-GB"/>
              </w:rPr>
            </w:pPr>
            <w:r w:rsidRPr="00A37D65">
              <w:rPr>
                <w:rFonts w:ascii="Cambria" w:eastAsia="Cambria" w:hAnsi="Cambria" w:cs="Cambria"/>
                <w:lang w:val="en-GB"/>
              </w:rPr>
              <w:t>15</w:t>
            </w:r>
          </w:p>
        </w:tc>
        <w:tc>
          <w:tcPr>
            <w:tcW w:w="912" w:type="dxa"/>
            <w:tcBorders>
              <w:top w:val="single" w:sz="4" w:space="0" w:color="000000"/>
              <w:left w:val="single" w:sz="4" w:space="0" w:color="000000"/>
              <w:bottom w:val="single" w:sz="4" w:space="0" w:color="000000"/>
              <w:right w:val="single" w:sz="4" w:space="0" w:color="000000"/>
            </w:tcBorders>
          </w:tcPr>
          <w:p w14:paraId="7796B30D" w14:textId="77777777" w:rsidR="00A00363" w:rsidRPr="00A37D65" w:rsidRDefault="00A00363" w:rsidP="00975483">
            <w:pPr>
              <w:jc w:val="center"/>
              <w:rPr>
                <w:rFonts w:ascii="Cambria" w:hAnsi="Cambria"/>
                <w:lang w:val="en-GB"/>
              </w:rPr>
            </w:pPr>
            <w:r w:rsidRPr="00A37D65">
              <w:rPr>
                <w:rFonts w:ascii="Cambria" w:eastAsia="Cambria" w:hAnsi="Cambria" w:cs="Cambria"/>
                <w:lang w:val="en-GB"/>
              </w:rPr>
              <w:t>0,5</w:t>
            </w:r>
          </w:p>
        </w:tc>
        <w:tc>
          <w:tcPr>
            <w:tcW w:w="1133" w:type="dxa"/>
            <w:tcBorders>
              <w:top w:val="single" w:sz="4" w:space="0" w:color="000000"/>
              <w:left w:val="single" w:sz="4" w:space="0" w:color="000000"/>
              <w:bottom w:val="single" w:sz="4" w:space="0" w:color="000000"/>
              <w:right w:val="single" w:sz="4" w:space="0" w:color="000000"/>
            </w:tcBorders>
          </w:tcPr>
          <w:p w14:paraId="6B5FF31B" w14:textId="77777777" w:rsidR="00A00363" w:rsidRPr="00A37D65" w:rsidRDefault="00A00363" w:rsidP="00975483">
            <w:pPr>
              <w:jc w:val="center"/>
              <w:rPr>
                <w:rFonts w:ascii="Cambria" w:hAnsi="Cambria"/>
                <w:lang w:val="en-GB"/>
              </w:rPr>
            </w:pPr>
            <w:r w:rsidRPr="00A37D65">
              <w:rPr>
                <w:rFonts w:ascii="Cambria" w:eastAsia="Cambria" w:hAnsi="Cambria" w:cs="Cambria"/>
                <w:lang w:val="en-GB"/>
              </w:rPr>
              <w:t>10%</w:t>
            </w:r>
          </w:p>
        </w:tc>
      </w:tr>
      <w:tr w:rsidR="00A00363" w:rsidRPr="00A37D65" w14:paraId="58BAFB07" w14:textId="77777777" w:rsidTr="00A00363">
        <w:trPr>
          <w:trHeight w:val="324"/>
        </w:trPr>
        <w:tc>
          <w:tcPr>
            <w:tcW w:w="0" w:type="auto"/>
            <w:vMerge/>
            <w:tcBorders>
              <w:left w:val="single" w:sz="4" w:space="0" w:color="000000"/>
              <w:right w:val="single" w:sz="4" w:space="0" w:color="000000"/>
            </w:tcBorders>
          </w:tcPr>
          <w:p w14:paraId="657F1CFA" w14:textId="77777777" w:rsidR="00A00363" w:rsidRPr="00A37D65" w:rsidRDefault="00A00363">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5887A2A6" w14:textId="77777777" w:rsidR="00A00363" w:rsidRPr="00A37D65" w:rsidRDefault="00A00363">
            <w:pPr>
              <w:ind w:left="1"/>
              <w:rPr>
                <w:rFonts w:ascii="Cambria" w:hAnsi="Cambria"/>
                <w:lang w:val="en-GB"/>
              </w:rPr>
            </w:pPr>
            <w:r w:rsidRPr="00A37D65">
              <w:rPr>
                <w:rFonts w:ascii="Cambria" w:eastAsia="Cambria" w:hAnsi="Cambria" w:cs="Cambria"/>
                <w:lang w:val="en-GB"/>
              </w:rPr>
              <w:t xml:space="preserve">Colloquia (2 written) </w:t>
            </w:r>
          </w:p>
        </w:tc>
        <w:tc>
          <w:tcPr>
            <w:tcW w:w="1202" w:type="dxa"/>
            <w:tcBorders>
              <w:top w:val="single" w:sz="4" w:space="0" w:color="000000"/>
              <w:left w:val="single" w:sz="4" w:space="0" w:color="000000"/>
              <w:bottom w:val="single" w:sz="4" w:space="0" w:color="000000"/>
              <w:right w:val="single" w:sz="4" w:space="0" w:color="000000"/>
            </w:tcBorders>
          </w:tcPr>
          <w:p w14:paraId="66778F7F" w14:textId="77777777" w:rsidR="00A00363" w:rsidRPr="00A37D65" w:rsidRDefault="00A00363" w:rsidP="00975483">
            <w:pPr>
              <w:jc w:val="center"/>
              <w:rPr>
                <w:rFonts w:ascii="Cambria" w:hAnsi="Cambria"/>
                <w:lang w:val="en-GB"/>
              </w:rPr>
            </w:pPr>
            <w:r w:rsidRPr="00A37D65">
              <w:rPr>
                <w:rFonts w:ascii="Cambria" w:eastAsia="Cambria" w:hAnsi="Cambria" w:cs="Cambria"/>
                <w:lang w:val="en-GB"/>
              </w:rPr>
              <w:t>1. – 3.</w:t>
            </w:r>
          </w:p>
        </w:tc>
        <w:tc>
          <w:tcPr>
            <w:tcW w:w="779" w:type="dxa"/>
            <w:tcBorders>
              <w:top w:val="single" w:sz="4" w:space="0" w:color="000000"/>
              <w:left w:val="single" w:sz="4" w:space="0" w:color="000000"/>
              <w:bottom w:val="single" w:sz="4" w:space="0" w:color="000000"/>
              <w:right w:val="single" w:sz="4" w:space="0" w:color="000000"/>
            </w:tcBorders>
          </w:tcPr>
          <w:p w14:paraId="13C8E922" w14:textId="77777777" w:rsidR="00A00363" w:rsidRPr="00A37D65" w:rsidRDefault="00975483" w:rsidP="00975483">
            <w:pPr>
              <w:ind w:left="1"/>
              <w:jc w:val="center"/>
              <w:rPr>
                <w:rFonts w:ascii="Cambria" w:hAnsi="Cambria"/>
                <w:lang w:val="en-GB"/>
              </w:rPr>
            </w:pPr>
            <w:r w:rsidRPr="00A37D65">
              <w:rPr>
                <w:rFonts w:ascii="Cambria" w:eastAsia="Cambria" w:hAnsi="Cambria" w:cs="Cambria"/>
                <w:lang w:val="en-GB"/>
              </w:rPr>
              <w:t>71</w:t>
            </w:r>
          </w:p>
        </w:tc>
        <w:tc>
          <w:tcPr>
            <w:tcW w:w="912" w:type="dxa"/>
            <w:tcBorders>
              <w:top w:val="single" w:sz="4" w:space="0" w:color="000000"/>
              <w:left w:val="single" w:sz="4" w:space="0" w:color="000000"/>
              <w:bottom w:val="single" w:sz="4" w:space="0" w:color="000000"/>
              <w:right w:val="single" w:sz="4" w:space="0" w:color="000000"/>
            </w:tcBorders>
          </w:tcPr>
          <w:p w14:paraId="1DA489B5" w14:textId="77777777" w:rsidR="00A00363" w:rsidRPr="00A37D65" w:rsidRDefault="00A00363" w:rsidP="00975483">
            <w:pPr>
              <w:jc w:val="center"/>
              <w:rPr>
                <w:rFonts w:ascii="Cambria" w:hAnsi="Cambria"/>
                <w:lang w:val="en-GB"/>
              </w:rPr>
            </w:pPr>
            <w:r w:rsidRPr="00A37D65">
              <w:rPr>
                <w:rFonts w:ascii="Cambria" w:eastAsia="Cambria" w:hAnsi="Cambria" w:cs="Cambria"/>
                <w:lang w:val="en-GB"/>
              </w:rPr>
              <w:t>3,4</w:t>
            </w:r>
          </w:p>
        </w:tc>
        <w:tc>
          <w:tcPr>
            <w:tcW w:w="1133" w:type="dxa"/>
            <w:tcBorders>
              <w:top w:val="single" w:sz="4" w:space="0" w:color="000000"/>
              <w:left w:val="single" w:sz="4" w:space="0" w:color="000000"/>
              <w:bottom w:val="single" w:sz="4" w:space="0" w:color="000000"/>
              <w:right w:val="single" w:sz="4" w:space="0" w:color="000000"/>
            </w:tcBorders>
          </w:tcPr>
          <w:p w14:paraId="4C439BC0" w14:textId="77777777" w:rsidR="00A00363" w:rsidRPr="00A37D65" w:rsidRDefault="00A00363" w:rsidP="00975483">
            <w:pPr>
              <w:jc w:val="center"/>
              <w:rPr>
                <w:rFonts w:ascii="Cambria" w:hAnsi="Cambria"/>
                <w:lang w:val="en-GB"/>
              </w:rPr>
            </w:pPr>
            <w:r w:rsidRPr="00A37D65">
              <w:rPr>
                <w:rFonts w:ascii="Cambria" w:eastAsia="Cambria" w:hAnsi="Cambria" w:cs="Cambria"/>
                <w:lang w:val="en-GB"/>
              </w:rPr>
              <w:t>80%</w:t>
            </w:r>
          </w:p>
        </w:tc>
      </w:tr>
      <w:tr w:rsidR="00A00363" w:rsidRPr="00A37D65" w14:paraId="2C665249" w14:textId="77777777" w:rsidTr="00A00363">
        <w:trPr>
          <w:trHeight w:val="326"/>
        </w:trPr>
        <w:tc>
          <w:tcPr>
            <w:tcW w:w="0" w:type="auto"/>
            <w:vMerge/>
            <w:tcBorders>
              <w:left w:val="single" w:sz="4" w:space="0" w:color="000000"/>
              <w:right w:val="single" w:sz="4" w:space="0" w:color="000000"/>
            </w:tcBorders>
          </w:tcPr>
          <w:p w14:paraId="183D1310" w14:textId="77777777" w:rsidR="00A00363" w:rsidRPr="00A37D65" w:rsidRDefault="00A00363">
            <w:pPr>
              <w:rPr>
                <w:rFonts w:ascii="Cambria" w:hAnsi="Cambria"/>
                <w:lang w:val="en-GB"/>
              </w:rPr>
            </w:pPr>
          </w:p>
        </w:tc>
        <w:tc>
          <w:tcPr>
            <w:tcW w:w="3913" w:type="dxa"/>
            <w:gridSpan w:val="3"/>
            <w:tcBorders>
              <w:top w:val="single" w:sz="4" w:space="0" w:color="000000"/>
              <w:left w:val="single" w:sz="4" w:space="0" w:color="000000"/>
              <w:bottom w:val="single" w:sz="4" w:space="0" w:color="000000"/>
              <w:right w:val="single" w:sz="4" w:space="0" w:color="000000"/>
            </w:tcBorders>
          </w:tcPr>
          <w:p w14:paraId="7A110647" w14:textId="77777777" w:rsidR="00A00363" w:rsidRPr="00A37D65" w:rsidRDefault="00A00363">
            <w:pPr>
              <w:ind w:left="1"/>
              <w:rPr>
                <w:rFonts w:ascii="Cambria" w:hAnsi="Cambria"/>
                <w:lang w:val="en-GB"/>
              </w:rPr>
            </w:pPr>
            <w:r w:rsidRPr="00A37D65">
              <w:rPr>
                <w:rFonts w:ascii="Cambria" w:eastAsia="Cambria" w:hAnsi="Cambria" w:cs="Cambria"/>
                <w:lang w:val="en-GB"/>
              </w:rPr>
              <w:t xml:space="preserve">Total </w:t>
            </w:r>
          </w:p>
        </w:tc>
        <w:tc>
          <w:tcPr>
            <w:tcW w:w="779" w:type="dxa"/>
            <w:tcBorders>
              <w:top w:val="single" w:sz="4" w:space="0" w:color="000000"/>
              <w:left w:val="single" w:sz="4" w:space="0" w:color="000000"/>
              <w:bottom w:val="single" w:sz="4" w:space="0" w:color="000000"/>
              <w:right w:val="single" w:sz="4" w:space="0" w:color="000000"/>
            </w:tcBorders>
          </w:tcPr>
          <w:p w14:paraId="7A2ADE35" w14:textId="77777777" w:rsidR="00A00363" w:rsidRPr="00A37D65" w:rsidRDefault="00A00363" w:rsidP="00975483">
            <w:pPr>
              <w:ind w:left="1"/>
              <w:jc w:val="center"/>
              <w:rPr>
                <w:rFonts w:ascii="Cambria" w:hAnsi="Cambria"/>
                <w:lang w:val="en-GB"/>
              </w:rPr>
            </w:pPr>
            <w:r w:rsidRPr="00A37D65">
              <w:rPr>
                <w:rFonts w:ascii="Cambria" w:eastAsia="Cambria" w:hAnsi="Cambria" w:cs="Cambria"/>
                <w:lang w:val="en-GB"/>
              </w:rPr>
              <w:t>120</w:t>
            </w:r>
          </w:p>
        </w:tc>
        <w:tc>
          <w:tcPr>
            <w:tcW w:w="912" w:type="dxa"/>
            <w:tcBorders>
              <w:top w:val="single" w:sz="4" w:space="0" w:color="000000"/>
              <w:left w:val="single" w:sz="4" w:space="0" w:color="000000"/>
              <w:bottom w:val="single" w:sz="4" w:space="0" w:color="000000"/>
              <w:right w:val="single" w:sz="4" w:space="0" w:color="000000"/>
            </w:tcBorders>
          </w:tcPr>
          <w:p w14:paraId="599B8061" w14:textId="77777777" w:rsidR="00A00363" w:rsidRPr="00A37D65" w:rsidRDefault="00A00363" w:rsidP="00975483">
            <w:pPr>
              <w:jc w:val="center"/>
              <w:rPr>
                <w:rFonts w:ascii="Cambria" w:hAnsi="Cambria"/>
                <w:lang w:val="en-GB"/>
              </w:rPr>
            </w:pPr>
            <w:r w:rsidRPr="00A37D65">
              <w:rPr>
                <w:rFonts w:ascii="Cambria" w:eastAsia="Cambria" w:hAnsi="Cambria" w:cs="Cambria"/>
                <w:lang w:val="en-GB"/>
              </w:rPr>
              <w:t>4</w:t>
            </w:r>
          </w:p>
        </w:tc>
        <w:tc>
          <w:tcPr>
            <w:tcW w:w="1133" w:type="dxa"/>
            <w:tcBorders>
              <w:top w:val="single" w:sz="4" w:space="0" w:color="000000"/>
              <w:left w:val="single" w:sz="4" w:space="0" w:color="000000"/>
              <w:bottom w:val="single" w:sz="4" w:space="0" w:color="000000"/>
              <w:right w:val="single" w:sz="4" w:space="0" w:color="000000"/>
            </w:tcBorders>
          </w:tcPr>
          <w:p w14:paraId="3D98DD15" w14:textId="77777777" w:rsidR="00A00363" w:rsidRPr="00A37D65" w:rsidRDefault="00A00363" w:rsidP="00975483">
            <w:pPr>
              <w:jc w:val="center"/>
              <w:rPr>
                <w:rFonts w:ascii="Cambria" w:hAnsi="Cambria"/>
                <w:lang w:val="en-GB"/>
              </w:rPr>
            </w:pPr>
            <w:r w:rsidRPr="00A37D65">
              <w:rPr>
                <w:rFonts w:ascii="Cambria" w:eastAsia="Cambria" w:hAnsi="Cambria" w:cs="Cambria"/>
                <w:lang w:val="en-GB"/>
              </w:rPr>
              <w:t>100</w:t>
            </w:r>
          </w:p>
        </w:tc>
      </w:tr>
      <w:tr w:rsidR="00975483" w:rsidRPr="00A37D65" w14:paraId="5B2968D7" w14:textId="77777777" w:rsidTr="00623CA3">
        <w:trPr>
          <w:trHeight w:val="2952"/>
        </w:trPr>
        <w:tc>
          <w:tcPr>
            <w:tcW w:w="0" w:type="auto"/>
            <w:vMerge/>
            <w:tcBorders>
              <w:left w:val="single" w:sz="4" w:space="0" w:color="000000"/>
              <w:right w:val="single" w:sz="4" w:space="0" w:color="000000"/>
            </w:tcBorders>
          </w:tcPr>
          <w:p w14:paraId="6C6F8452" w14:textId="77777777" w:rsidR="00975483" w:rsidRPr="00A37D65" w:rsidRDefault="00975483">
            <w:pPr>
              <w:rPr>
                <w:rFonts w:ascii="Cambria" w:hAnsi="Cambria"/>
                <w:lang w:val="en-GB"/>
              </w:rPr>
            </w:pPr>
          </w:p>
        </w:tc>
        <w:tc>
          <w:tcPr>
            <w:tcW w:w="6737" w:type="dxa"/>
            <w:gridSpan w:val="6"/>
            <w:tcBorders>
              <w:top w:val="single" w:sz="4" w:space="0" w:color="000000"/>
              <w:left w:val="single" w:sz="4" w:space="0" w:color="000000"/>
              <w:right w:val="single" w:sz="4" w:space="0" w:color="000000"/>
            </w:tcBorders>
          </w:tcPr>
          <w:p w14:paraId="0D343AC6" w14:textId="77777777" w:rsidR="00975483" w:rsidRPr="00A37D65" w:rsidRDefault="00975483">
            <w:pPr>
              <w:ind w:left="1"/>
              <w:rPr>
                <w:rFonts w:ascii="Cambria" w:hAnsi="Cambria"/>
                <w:lang w:val="en-GB"/>
              </w:rPr>
            </w:pPr>
            <w:r w:rsidRPr="00A37D65">
              <w:rPr>
                <w:rFonts w:ascii="Cambria" w:eastAsia="Cambria" w:hAnsi="Cambria" w:cs="Cambria"/>
                <w:lang w:val="en-GB"/>
              </w:rPr>
              <w:t xml:space="preserve">Additional information (assessment criteria): </w:t>
            </w:r>
          </w:p>
          <w:p w14:paraId="764BF601" w14:textId="6645BED5" w:rsidR="00975483" w:rsidRPr="00A37D65" w:rsidRDefault="00975483" w:rsidP="00DD48A3">
            <w:pPr>
              <w:spacing w:line="239" w:lineRule="auto"/>
              <w:rPr>
                <w:rFonts w:ascii="Cambria" w:hAnsi="Cambria"/>
                <w:lang w:val="en-GB"/>
              </w:rPr>
            </w:pPr>
            <w:r w:rsidRPr="00A37D65">
              <w:rPr>
                <w:rFonts w:ascii="Cambria" w:eastAsia="Cambria" w:hAnsi="Cambria" w:cs="Cambria"/>
                <w:lang w:val="en-GB"/>
              </w:rPr>
              <w:t xml:space="preserve">During the implementation of the course, two terms of field teaching are planned (visit to Šijana Forest Park, Cape Kamenjak Protected Landscape, Pula Aquarium or similar). Attending the field </w:t>
            </w:r>
            <w:r w:rsidR="00DD48A3">
              <w:rPr>
                <w:rFonts w:ascii="Cambria" w:eastAsia="Cambria" w:hAnsi="Cambria" w:cs="Cambria"/>
                <w:lang w:val="en-GB"/>
              </w:rPr>
              <w:t>trip</w:t>
            </w:r>
            <w:r w:rsidRPr="00A37D65">
              <w:rPr>
                <w:rFonts w:ascii="Cambria" w:eastAsia="Cambria" w:hAnsi="Cambria" w:cs="Cambria"/>
                <w:lang w:val="en-GB"/>
              </w:rPr>
              <w:t xml:space="preserve"> is mandatory. Theoretical classes are not mandatory, but through regular active participation, students can achieve up to 10% of the final grade. Colloquiums are not mandatory, but they provide students with the opportunity to be exempted from the exam. Exemption from the exam (based on the results obtained at the colloquia) is valid until the end of the autumn exam period. </w:t>
            </w:r>
          </w:p>
        </w:tc>
      </w:tr>
      <w:tr w:rsidR="00CE11D7" w:rsidRPr="00A37D65" w14:paraId="0E8B2F1A" w14:textId="77777777">
        <w:trPr>
          <w:trHeight w:val="82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A7F046"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7" w:type="dxa"/>
            <w:gridSpan w:val="6"/>
            <w:tcBorders>
              <w:top w:val="single" w:sz="4" w:space="0" w:color="000000"/>
              <w:left w:val="single" w:sz="4" w:space="0" w:color="000000"/>
              <w:bottom w:val="single" w:sz="4" w:space="0" w:color="000000"/>
              <w:right w:val="single" w:sz="4" w:space="0" w:color="000000"/>
            </w:tcBorders>
          </w:tcPr>
          <w:p w14:paraId="6BB9840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For successful completion of the course, student must: </w:t>
            </w:r>
          </w:p>
          <w:p w14:paraId="470B994D" w14:textId="5069BDB4" w:rsidR="00CE11D7" w:rsidRPr="00A37D65" w:rsidRDefault="00E903D7" w:rsidP="00584BB9">
            <w:pPr>
              <w:numPr>
                <w:ilvl w:val="0"/>
                <w:numId w:val="201"/>
              </w:numPr>
              <w:ind w:hanging="194"/>
              <w:rPr>
                <w:rFonts w:ascii="Cambria" w:hAnsi="Cambria"/>
                <w:lang w:val="en-GB"/>
              </w:rPr>
            </w:pPr>
            <w:r w:rsidRPr="00A37D65">
              <w:rPr>
                <w:rFonts w:ascii="Cambria" w:eastAsia="Cambria" w:hAnsi="Cambria" w:cs="Cambria"/>
                <w:lang w:val="en-GB"/>
              </w:rPr>
              <w:t xml:space="preserve">Attend and actively participate in at least two field </w:t>
            </w:r>
            <w:r w:rsidR="00DD48A3">
              <w:rPr>
                <w:rFonts w:ascii="Cambria" w:eastAsia="Cambria" w:hAnsi="Cambria" w:cs="Cambria"/>
                <w:lang w:val="en-GB"/>
              </w:rPr>
              <w:t>trips</w:t>
            </w:r>
            <w:r w:rsidRPr="00A37D65">
              <w:rPr>
                <w:rFonts w:ascii="Cambria" w:eastAsia="Cambria" w:hAnsi="Cambria" w:cs="Cambria"/>
                <w:lang w:val="en-GB"/>
              </w:rPr>
              <w:t xml:space="preserve">. </w:t>
            </w:r>
          </w:p>
          <w:p w14:paraId="2304E9D4" w14:textId="77777777" w:rsidR="00CE11D7" w:rsidRPr="00A37D65" w:rsidRDefault="00E903D7" w:rsidP="00584BB9">
            <w:pPr>
              <w:numPr>
                <w:ilvl w:val="0"/>
                <w:numId w:val="201"/>
              </w:numPr>
              <w:ind w:hanging="194"/>
              <w:rPr>
                <w:rFonts w:ascii="Cambria" w:hAnsi="Cambria"/>
                <w:lang w:val="en-GB"/>
              </w:rPr>
            </w:pPr>
            <w:r w:rsidRPr="00A37D65">
              <w:rPr>
                <w:rFonts w:ascii="Cambria" w:eastAsia="Cambria" w:hAnsi="Cambria" w:cs="Cambria"/>
                <w:lang w:val="en-GB"/>
              </w:rPr>
              <w:t xml:space="preserve">Pass 2 colloquiums or a final exam. </w:t>
            </w:r>
          </w:p>
        </w:tc>
      </w:tr>
      <w:tr w:rsidR="00CE11D7" w:rsidRPr="00A37D65" w14:paraId="0BD6DEB7" w14:textId="77777777" w:rsidTr="00975483">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C9ABE0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7" w:type="dxa"/>
            <w:gridSpan w:val="6"/>
            <w:tcBorders>
              <w:top w:val="single" w:sz="4" w:space="0" w:color="000000"/>
              <w:left w:val="single" w:sz="4" w:space="0" w:color="000000"/>
              <w:bottom w:val="single" w:sz="4" w:space="0" w:color="auto"/>
              <w:right w:val="single" w:sz="4" w:space="0" w:color="000000"/>
            </w:tcBorders>
            <w:vAlign w:val="center"/>
          </w:tcPr>
          <w:p w14:paraId="2779EF1C" w14:textId="77777777" w:rsidR="00CE11D7" w:rsidRPr="00A37D65" w:rsidRDefault="00E903D7">
            <w:pPr>
              <w:ind w:left="36"/>
              <w:rPr>
                <w:rFonts w:ascii="Cambria" w:hAnsi="Cambria"/>
                <w:lang w:val="en-GB"/>
              </w:rPr>
            </w:pPr>
            <w:r w:rsidRPr="00A37D65">
              <w:rPr>
                <w:rFonts w:ascii="Cambria" w:eastAsia="Cambria" w:hAnsi="Cambria" w:cs="Cambria"/>
                <w:lang w:val="en-GB"/>
              </w:rPr>
              <w:t>They are published in the ISVU system and Studomat.</w:t>
            </w:r>
            <w:r w:rsidRPr="00A37D65">
              <w:rPr>
                <w:rFonts w:ascii="Cambria" w:eastAsia="Cambria" w:hAnsi="Cambria" w:cs="Cambria"/>
                <w:color w:val="C00000"/>
                <w:lang w:val="en-GB"/>
              </w:rPr>
              <w:t xml:space="preserve"> </w:t>
            </w:r>
          </w:p>
        </w:tc>
      </w:tr>
      <w:tr w:rsidR="00CE11D7" w:rsidRPr="00A37D65" w14:paraId="4DD737AC" w14:textId="77777777" w:rsidTr="00975483">
        <w:trPr>
          <w:trHeight w:val="2263"/>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D2AC847" w14:textId="77777777" w:rsidR="00CE11D7" w:rsidRPr="00A37D65" w:rsidRDefault="00E903D7">
            <w:pPr>
              <w:ind w:left="35"/>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gridSpan w:val="6"/>
            <w:tcBorders>
              <w:top w:val="single" w:sz="4" w:space="0" w:color="auto"/>
              <w:left w:val="single" w:sz="4" w:space="0" w:color="auto"/>
              <w:bottom w:val="single" w:sz="4" w:space="0" w:color="auto"/>
              <w:right w:val="single" w:sz="4" w:space="0" w:color="auto"/>
            </w:tcBorders>
          </w:tcPr>
          <w:p w14:paraId="7D5235AA" w14:textId="77777777" w:rsidR="00CE11D7" w:rsidRPr="00A37D65" w:rsidRDefault="00E903D7">
            <w:pPr>
              <w:spacing w:after="2" w:line="238" w:lineRule="auto"/>
              <w:ind w:left="36"/>
              <w:rPr>
                <w:rFonts w:ascii="Cambria" w:hAnsi="Cambria"/>
                <w:lang w:val="en-GB"/>
              </w:rPr>
            </w:pPr>
            <w:r w:rsidRPr="00A37D65">
              <w:rPr>
                <w:rFonts w:ascii="Cambria" w:eastAsia="Cambria" w:hAnsi="Cambria" w:cs="Cambria"/>
                <w:lang w:val="en-GB"/>
              </w:rPr>
              <w:t xml:space="preserve">Materials for lectures and exercises are published on the portal for distance learning (e - learning). </w:t>
            </w:r>
          </w:p>
          <w:p w14:paraId="55E1ADD9" w14:textId="7FCD02EB" w:rsidR="00CE11D7" w:rsidRPr="00A37D65" w:rsidRDefault="00E903D7" w:rsidP="00975483">
            <w:pPr>
              <w:ind w:left="36"/>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instructors of the course will inform students when distance learning begins. Learning outcomes remain unchanged. </w:t>
            </w:r>
          </w:p>
        </w:tc>
      </w:tr>
      <w:tr w:rsidR="00CE11D7" w:rsidRPr="00A37D65" w14:paraId="0734BEF4" w14:textId="77777777" w:rsidTr="00975483">
        <w:trPr>
          <w:trHeight w:val="62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7F932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737" w:type="dxa"/>
            <w:gridSpan w:val="6"/>
            <w:tcBorders>
              <w:top w:val="single" w:sz="4" w:space="0" w:color="auto"/>
              <w:left w:val="single" w:sz="4" w:space="0" w:color="000000"/>
              <w:bottom w:val="single" w:sz="4" w:space="0" w:color="000000"/>
              <w:right w:val="single" w:sz="4" w:space="0" w:color="000000"/>
            </w:tcBorders>
          </w:tcPr>
          <w:p w14:paraId="3D3D3EE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Mandatory:  </w:t>
            </w:r>
          </w:p>
          <w:p w14:paraId="71A3B1F5" w14:textId="77777777" w:rsidR="00CE11D7" w:rsidRPr="00A37D65" w:rsidRDefault="00975483" w:rsidP="00975483">
            <w:pPr>
              <w:spacing w:after="1" w:line="239" w:lineRule="auto"/>
              <w:ind w:left="36" w:right="10"/>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Babić, A., Kovačić, I., Dolenc Orbanić, N. (2021). Raznolikost živog svijeta - Priručnik za studente ranog i predškolskog odgoja, studente učiteljskog fakulteta, odgojitelje i učitelje Sveučilište Jurja Dobrile u Puli, Fakultet za odgojne i obrazovne znanosti,  </w:t>
            </w:r>
          </w:p>
          <w:p w14:paraId="7D64CF4F" w14:textId="26C3BCB9" w:rsidR="00CE11D7" w:rsidRPr="00A37D65" w:rsidRDefault="00975483" w:rsidP="00451BD9">
            <w:pPr>
              <w:spacing w:after="1" w:line="239" w:lineRule="auto"/>
              <w:ind w:left="36" w:right="10"/>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Jelenić, A., Kerovac, M., Ternjej, I., Mihaljević, Z. (2008). Biologija 4 – genetika, evolucija, ekologija. Udžbenik za 4. razred gimnazije (IV izdanje). Profil, International, Zagreb, str. 160-245 </w:t>
            </w:r>
          </w:p>
          <w:p w14:paraId="1F7217E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Optional: </w:t>
            </w:r>
          </w:p>
          <w:p w14:paraId="770C3C8D" w14:textId="77777777" w:rsidR="00CE11D7" w:rsidRPr="00A37D65" w:rsidRDefault="00975483" w:rsidP="00975483">
            <w:pPr>
              <w:ind w:left="3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Scott M. Ekologija. (1998). SysPrint d.o.o. Zagreb  </w:t>
            </w:r>
          </w:p>
          <w:p w14:paraId="4DD44EF6" w14:textId="302A8E4C" w:rsidR="00CE11D7" w:rsidRPr="00A37D65" w:rsidRDefault="00975483" w:rsidP="00451BD9">
            <w:pPr>
              <w:spacing w:after="1" w:line="239" w:lineRule="auto"/>
              <w:ind w:left="3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Glavač, V. Uvod u globalnu ekologiju. (2001). Zagreb: Hrvatska sveučilišna naklada, Ministarstvo zaštite okoliša i prostornog uređenja, Pučko otvoreno učilište </w:t>
            </w:r>
          </w:p>
          <w:p w14:paraId="64E6076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Referential:  </w:t>
            </w:r>
          </w:p>
          <w:p w14:paraId="67B825E2" w14:textId="77777777" w:rsidR="00CE11D7" w:rsidRPr="00A37D65" w:rsidRDefault="00975483" w:rsidP="00975483">
            <w:pPr>
              <w:ind w:left="3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Blatarić, Z. (2009). Biološki leksikon 2., Alfa  </w:t>
            </w:r>
          </w:p>
          <w:p w14:paraId="1E9232E9" w14:textId="77777777" w:rsidR="00CE11D7" w:rsidRPr="00A37D65" w:rsidRDefault="00975483" w:rsidP="00975483">
            <w:pPr>
              <w:ind w:left="3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Bralić V. (1991).Nacionalni parkovi Hrvatske. Školska knjiga. Zagreb </w:t>
            </w:r>
          </w:p>
          <w:p w14:paraId="69B7C605" w14:textId="77777777" w:rsidR="00CE11D7" w:rsidRPr="00A37D65" w:rsidRDefault="00975483" w:rsidP="00975483">
            <w:pPr>
              <w:spacing w:after="2" w:line="238" w:lineRule="auto"/>
              <w:ind w:left="36"/>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Litvinoff, M. Atlas zaštite okoliša (2001). Veliki ilustrirani vodič za skrb o našem planetu. ABC naklada. Zagreb, 2001.  </w:t>
            </w:r>
          </w:p>
          <w:p w14:paraId="4A34A28E" w14:textId="77777777" w:rsidR="00CE11D7" w:rsidRPr="00A37D65" w:rsidRDefault="00975483" w:rsidP="00975483">
            <w:pPr>
              <w:ind w:left="36"/>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Rogers, E. K. Zeleni priručnik (2008). svaki dan za zdraviji planet. </w:t>
            </w:r>
          </w:p>
          <w:p w14:paraId="604CFB4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Planetopija. Zagreb  </w:t>
            </w:r>
          </w:p>
          <w:p w14:paraId="04509688" w14:textId="77777777" w:rsidR="00CE11D7" w:rsidRPr="00A37D65" w:rsidRDefault="00975483" w:rsidP="00975483">
            <w:pPr>
              <w:ind w:left="36"/>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Springer, O. Ekološki leksikon. MZOPU. Barbat, (2001). Zagreb </w:t>
            </w:r>
          </w:p>
          <w:p w14:paraId="22AB9AAD" w14:textId="77777777" w:rsidR="00975483" w:rsidRPr="00A37D65" w:rsidRDefault="00975483" w:rsidP="00975483">
            <w:pPr>
              <w:ind w:left="36"/>
              <w:rPr>
                <w:rFonts w:ascii="Cambria" w:eastAsia="Cambria" w:hAnsi="Cambria" w:cs="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Springer, O. (2008.) Otrovani modrozeleni planet: priručnik iz ekologije, ekotoksikologije i zaštite prirode i okoliša. Meridijani. Samobor  </w:t>
            </w:r>
          </w:p>
          <w:p w14:paraId="2C59AC53" w14:textId="77777777" w:rsidR="00CE11D7" w:rsidRPr="00A37D65" w:rsidRDefault="00E903D7" w:rsidP="00975483">
            <w:pPr>
              <w:ind w:left="36"/>
              <w:rPr>
                <w:rFonts w:ascii="Cambria" w:hAnsi="Cambria"/>
                <w:lang w:val="en-GB"/>
              </w:rPr>
            </w:pPr>
            <w:r w:rsidRPr="00A37D65">
              <w:rPr>
                <w:rFonts w:ascii="Cambria" w:eastAsia="Cambria" w:hAnsi="Cambria" w:cs="Cambria"/>
                <w:lang w:val="en-GB"/>
              </w:rPr>
              <w:t xml:space="preserve">7. Uzelac V. i Starčević I. (1999). Djeca i okoliš. Adamić. Rijeka   </w:t>
            </w:r>
          </w:p>
        </w:tc>
      </w:tr>
    </w:tbl>
    <w:p w14:paraId="0D8E3F1B"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517A595"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p>
    <w:p w14:paraId="17381681"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p w14:paraId="5DC41061" w14:textId="77777777" w:rsidR="009765C5" w:rsidRPr="00A37D65" w:rsidRDefault="009765C5">
      <w:pPr>
        <w:spacing w:after="0"/>
        <w:jc w:val="both"/>
        <w:rPr>
          <w:rFonts w:ascii="Cambria" w:hAnsi="Cambria"/>
          <w:lang w:val="en-GB"/>
        </w:rPr>
      </w:pPr>
    </w:p>
    <w:p w14:paraId="45B537F3" w14:textId="77777777" w:rsidR="009765C5" w:rsidRPr="00A37D65" w:rsidRDefault="009765C5">
      <w:pPr>
        <w:spacing w:after="0"/>
        <w:jc w:val="both"/>
        <w:rPr>
          <w:rFonts w:ascii="Cambria" w:hAnsi="Cambria"/>
          <w:lang w:val="en-GB"/>
        </w:rPr>
      </w:pPr>
    </w:p>
    <w:p w14:paraId="54302F88" w14:textId="77777777" w:rsidR="009765C5" w:rsidRPr="00A37D65" w:rsidRDefault="009765C5">
      <w:pPr>
        <w:spacing w:after="0"/>
        <w:jc w:val="both"/>
        <w:rPr>
          <w:rFonts w:ascii="Cambria" w:hAnsi="Cambria"/>
          <w:lang w:val="en-GB"/>
        </w:rPr>
      </w:pPr>
    </w:p>
    <w:p w14:paraId="579C4E78" w14:textId="77777777" w:rsidR="009765C5" w:rsidRPr="00A37D65" w:rsidRDefault="009765C5">
      <w:pPr>
        <w:spacing w:after="0"/>
        <w:jc w:val="both"/>
        <w:rPr>
          <w:rFonts w:ascii="Cambria" w:hAnsi="Cambria"/>
          <w:lang w:val="en-GB"/>
        </w:rPr>
      </w:pPr>
    </w:p>
    <w:p w14:paraId="227B382C" w14:textId="77777777" w:rsidR="009765C5" w:rsidRPr="00A37D65" w:rsidRDefault="009765C5">
      <w:pPr>
        <w:spacing w:after="0"/>
        <w:jc w:val="both"/>
        <w:rPr>
          <w:rFonts w:ascii="Cambria" w:hAnsi="Cambria"/>
          <w:lang w:val="en-GB"/>
        </w:rPr>
      </w:pPr>
    </w:p>
    <w:p w14:paraId="6C26BD02" w14:textId="77777777" w:rsidR="009765C5" w:rsidRPr="00A37D65" w:rsidRDefault="009765C5">
      <w:pPr>
        <w:spacing w:after="0"/>
        <w:jc w:val="both"/>
        <w:rPr>
          <w:rFonts w:ascii="Cambria" w:hAnsi="Cambria"/>
          <w:lang w:val="en-GB"/>
        </w:rPr>
      </w:pPr>
    </w:p>
    <w:p w14:paraId="252DEB71" w14:textId="77777777" w:rsidR="009765C5" w:rsidRPr="00A37D65" w:rsidRDefault="009765C5">
      <w:pPr>
        <w:spacing w:after="0"/>
        <w:jc w:val="both"/>
        <w:rPr>
          <w:rFonts w:ascii="Cambria" w:hAnsi="Cambria"/>
          <w:lang w:val="en-GB"/>
        </w:rPr>
      </w:pPr>
    </w:p>
    <w:p w14:paraId="6DAE0F50" w14:textId="77777777" w:rsidR="009765C5" w:rsidRPr="00A37D65" w:rsidRDefault="009765C5">
      <w:pPr>
        <w:spacing w:after="0"/>
        <w:jc w:val="both"/>
        <w:rPr>
          <w:rFonts w:ascii="Cambria" w:hAnsi="Cambria"/>
          <w:lang w:val="en-GB"/>
        </w:rPr>
      </w:pPr>
    </w:p>
    <w:p w14:paraId="498E51EB" w14:textId="77777777" w:rsidR="009765C5" w:rsidRPr="00A37D65" w:rsidRDefault="009765C5">
      <w:pPr>
        <w:spacing w:after="0"/>
        <w:jc w:val="both"/>
        <w:rPr>
          <w:rFonts w:ascii="Cambria" w:hAnsi="Cambria"/>
          <w:lang w:val="en-GB"/>
        </w:rPr>
      </w:pPr>
    </w:p>
    <w:p w14:paraId="73E986E6" w14:textId="77777777" w:rsidR="009765C5" w:rsidRPr="00A37D65" w:rsidRDefault="009765C5">
      <w:pPr>
        <w:spacing w:after="0"/>
        <w:jc w:val="both"/>
        <w:rPr>
          <w:rFonts w:ascii="Cambria" w:hAnsi="Cambria"/>
          <w:lang w:val="en-GB"/>
        </w:rPr>
      </w:pPr>
    </w:p>
    <w:p w14:paraId="60E92049" w14:textId="77777777" w:rsidR="009765C5" w:rsidRPr="00A37D65" w:rsidRDefault="009765C5">
      <w:pPr>
        <w:spacing w:after="0"/>
        <w:jc w:val="both"/>
        <w:rPr>
          <w:rFonts w:ascii="Cambria" w:hAnsi="Cambria"/>
          <w:lang w:val="en-GB"/>
        </w:rPr>
      </w:pPr>
    </w:p>
    <w:p w14:paraId="6A887EBD" w14:textId="77777777" w:rsidR="009765C5" w:rsidRPr="00A37D65" w:rsidRDefault="009765C5">
      <w:pPr>
        <w:spacing w:after="0"/>
        <w:jc w:val="both"/>
        <w:rPr>
          <w:rFonts w:ascii="Cambria" w:hAnsi="Cambria"/>
          <w:lang w:val="en-GB"/>
        </w:rPr>
      </w:pPr>
    </w:p>
    <w:p w14:paraId="1172F9EC" w14:textId="77777777" w:rsidR="009765C5" w:rsidRPr="00A37D65" w:rsidRDefault="009765C5">
      <w:pPr>
        <w:spacing w:after="0"/>
        <w:jc w:val="both"/>
        <w:rPr>
          <w:rFonts w:ascii="Cambria" w:hAnsi="Cambria"/>
          <w:lang w:val="en-GB"/>
        </w:rPr>
      </w:pPr>
    </w:p>
    <w:p w14:paraId="02EA7D5F" w14:textId="77777777" w:rsidR="009765C5" w:rsidRPr="00A37D65" w:rsidRDefault="009765C5">
      <w:pPr>
        <w:spacing w:after="0"/>
        <w:jc w:val="both"/>
        <w:rPr>
          <w:rFonts w:ascii="Cambria" w:hAnsi="Cambria"/>
          <w:lang w:val="en-GB"/>
        </w:rPr>
      </w:pPr>
    </w:p>
    <w:tbl>
      <w:tblPr>
        <w:tblStyle w:val="TableGrid"/>
        <w:tblW w:w="9208" w:type="dxa"/>
        <w:tblInd w:w="7" w:type="dxa"/>
        <w:tblCellMar>
          <w:left w:w="108" w:type="dxa"/>
          <w:right w:w="52" w:type="dxa"/>
        </w:tblCellMar>
        <w:tblLook w:val="04A0" w:firstRow="1" w:lastRow="0" w:firstColumn="1" w:lastColumn="0" w:noHBand="0" w:noVBand="1"/>
      </w:tblPr>
      <w:tblGrid>
        <w:gridCol w:w="2386"/>
        <w:gridCol w:w="2533"/>
        <w:gridCol w:w="84"/>
        <w:gridCol w:w="1251"/>
        <w:gridCol w:w="939"/>
        <w:gridCol w:w="1056"/>
        <w:gridCol w:w="959"/>
      </w:tblGrid>
      <w:tr w:rsidR="00CE11D7" w:rsidRPr="00A37D65" w14:paraId="20E2FC2E"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78D8668C"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7CC79F8A" w14:textId="77777777" w:rsidTr="00975483">
        <w:trPr>
          <w:trHeight w:val="622"/>
        </w:trPr>
        <w:tc>
          <w:tcPr>
            <w:tcW w:w="243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F129B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72" w:type="dxa"/>
            <w:gridSpan w:val="6"/>
            <w:tcBorders>
              <w:top w:val="single" w:sz="4" w:space="0" w:color="000000"/>
              <w:left w:val="single" w:sz="4" w:space="0" w:color="000000"/>
              <w:bottom w:val="single" w:sz="4" w:space="0" w:color="000000"/>
              <w:right w:val="single" w:sz="4" w:space="0" w:color="000000"/>
            </w:tcBorders>
          </w:tcPr>
          <w:p w14:paraId="44DACD8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200007 </w:t>
            </w:r>
          </w:p>
          <w:p w14:paraId="190C027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Kinesiology methodology in the integrated curriculum 1 </w:t>
            </w:r>
          </w:p>
        </w:tc>
      </w:tr>
      <w:tr w:rsidR="00CE11D7" w:rsidRPr="00A37D65" w14:paraId="56B15B8B" w14:textId="77777777" w:rsidTr="00975483">
        <w:trPr>
          <w:trHeight w:val="624"/>
        </w:trPr>
        <w:tc>
          <w:tcPr>
            <w:tcW w:w="243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406B3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72" w:type="dxa"/>
            <w:gridSpan w:val="6"/>
            <w:tcBorders>
              <w:top w:val="single" w:sz="4" w:space="0" w:color="000000"/>
              <w:left w:val="single" w:sz="4" w:space="0" w:color="000000"/>
              <w:bottom w:val="single" w:sz="4" w:space="0" w:color="000000"/>
              <w:right w:val="single" w:sz="4" w:space="0" w:color="000000"/>
            </w:tcBorders>
          </w:tcPr>
          <w:p w14:paraId="6F5D0C97" w14:textId="37D84FDE" w:rsidR="00975483" w:rsidRPr="00A37D65" w:rsidRDefault="009765C5" w:rsidP="00975483">
            <w:pPr>
              <w:rPr>
                <w:rFonts w:ascii="Cambria" w:eastAsiaTheme="minorHAnsi" w:hAnsi="Cambria" w:cstheme="minorBidi"/>
                <w:color w:val="auto"/>
                <w:lang w:val="en-GB" w:eastAsia="en-US"/>
              </w:rPr>
            </w:pPr>
            <w:r w:rsidRPr="00A37D65">
              <w:rPr>
                <w:rFonts w:ascii="Cambria" w:eastAsia="Cambria" w:hAnsi="Cambria" w:cs="Cambria"/>
                <w:color w:val="0000FF"/>
                <w:u w:val="single" w:color="0000FF"/>
                <w:lang w:val="en-GB"/>
              </w:rPr>
              <w:t>Full professor</w:t>
            </w:r>
            <w:r w:rsidR="00451BD9" w:rsidRPr="00A37D65">
              <w:rPr>
                <w:rFonts w:ascii="Cambria" w:eastAsia="Cambria" w:hAnsi="Cambria" w:cs="Cambria"/>
                <w:color w:val="0000FF"/>
                <w:u w:val="single" w:color="0000FF"/>
                <w:lang w:val="en-GB"/>
              </w:rPr>
              <w:t xml:space="preserve"> </w:t>
            </w:r>
            <w:r w:rsidR="00E903D7" w:rsidRPr="00A37D65">
              <w:rPr>
                <w:rFonts w:ascii="Cambria" w:eastAsia="Cambria" w:hAnsi="Cambria" w:cs="Cambria"/>
                <w:color w:val="0000FF"/>
                <w:u w:val="single" w:color="0000FF"/>
                <w:lang w:val="en-GB"/>
              </w:rPr>
              <w:t xml:space="preserve">Iva Blažević, </w:t>
            </w:r>
            <w:r w:rsidRPr="00A37D65">
              <w:rPr>
                <w:rFonts w:ascii="Cambria" w:eastAsia="Cambria" w:hAnsi="Cambria" w:cs="Cambria"/>
                <w:color w:val="0000FF"/>
                <w:u w:val="single" w:color="0000FF"/>
                <w:lang w:val="en-GB"/>
              </w:rPr>
              <w:t xml:space="preserve">PhD </w:t>
            </w:r>
            <w:r w:rsidR="00975483" w:rsidRPr="00A37D65">
              <w:rPr>
                <w:rFonts w:ascii="Cambria" w:eastAsia="Cambria" w:hAnsi="Cambria" w:cs="Cambria"/>
                <w:color w:val="0000FF"/>
                <w:u w:val="single" w:color="0000FF"/>
                <w:lang w:val="en-GB"/>
              </w:rPr>
              <w:t xml:space="preserve"> </w:t>
            </w:r>
            <w:r w:rsidR="00975483" w:rsidRPr="00A37D65">
              <w:rPr>
                <w:rFonts w:ascii="Cambria" w:eastAsiaTheme="minorHAnsi" w:hAnsi="Cambria" w:cstheme="minorBidi"/>
                <w:color w:val="auto"/>
                <w:lang w:val="en-GB" w:eastAsia="en-US"/>
              </w:rPr>
              <w:t>(main course teacher)</w:t>
            </w:r>
          </w:p>
          <w:p w14:paraId="5FB8FC3B" w14:textId="77777777" w:rsidR="00CE11D7" w:rsidRPr="00A37D65" w:rsidRDefault="00E903D7" w:rsidP="00975483">
            <w:pPr>
              <w:rPr>
                <w:rFonts w:ascii="Cambria" w:hAnsi="Cambria"/>
                <w:lang w:val="en-GB"/>
              </w:rPr>
            </w:pPr>
            <w:r w:rsidRPr="00A37D65">
              <w:rPr>
                <w:rFonts w:ascii="Cambria" w:eastAsia="Cambria" w:hAnsi="Cambria" w:cs="Cambria"/>
                <w:color w:val="0000FF"/>
                <w:u w:val="single" w:color="0000FF"/>
                <w:lang w:val="en-GB"/>
              </w:rPr>
              <w:t xml:space="preserve">Loris Benassi, </w:t>
            </w:r>
            <w:r w:rsidR="009765C5" w:rsidRPr="00A37D65">
              <w:rPr>
                <w:rFonts w:ascii="Cambria" w:eastAsia="Cambria" w:hAnsi="Cambria" w:cs="Cambria"/>
                <w:color w:val="0000FF"/>
                <w:u w:val="single" w:color="0000FF"/>
                <w:lang w:val="en-GB"/>
              </w:rPr>
              <w:t>PhD, assistant</w:t>
            </w:r>
            <w:r w:rsidRPr="00A37D65">
              <w:rPr>
                <w:rFonts w:ascii="Cambria" w:eastAsia="Cambria" w:hAnsi="Cambria" w:cs="Cambria"/>
                <w:color w:val="0000FF"/>
                <w:u w:val="single" w:color="0000FF"/>
                <w:lang w:val="en-GB"/>
              </w:rPr>
              <w:t xml:space="preserve"> </w:t>
            </w:r>
            <w:r w:rsidRPr="00A37D65">
              <w:rPr>
                <w:rFonts w:ascii="Cambria" w:eastAsia="Cambria" w:hAnsi="Cambria" w:cs="Cambria"/>
                <w:lang w:val="en-GB"/>
              </w:rPr>
              <w:t xml:space="preserve"> </w:t>
            </w:r>
          </w:p>
        </w:tc>
      </w:tr>
      <w:tr w:rsidR="00CE11D7" w:rsidRPr="00A37D65" w14:paraId="7CA2AFF5" w14:textId="77777777" w:rsidTr="00975483">
        <w:trPr>
          <w:trHeight w:val="622"/>
        </w:trPr>
        <w:tc>
          <w:tcPr>
            <w:tcW w:w="243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11C3D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72" w:type="dxa"/>
            <w:gridSpan w:val="6"/>
            <w:tcBorders>
              <w:top w:val="single" w:sz="4" w:space="0" w:color="000000"/>
              <w:left w:val="single" w:sz="4" w:space="0" w:color="000000"/>
              <w:bottom w:val="single" w:sz="4" w:space="0" w:color="000000"/>
              <w:right w:val="single" w:sz="4" w:space="0" w:color="000000"/>
            </w:tcBorders>
          </w:tcPr>
          <w:p w14:paraId="5D9372A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018C46AF" w14:textId="77777777" w:rsidTr="00975483">
        <w:trPr>
          <w:trHeight w:val="432"/>
        </w:trPr>
        <w:tc>
          <w:tcPr>
            <w:tcW w:w="2436" w:type="dxa"/>
            <w:tcBorders>
              <w:top w:val="single" w:sz="4" w:space="0" w:color="000000"/>
              <w:left w:val="single" w:sz="4" w:space="0" w:color="000000"/>
              <w:bottom w:val="single" w:sz="4" w:space="0" w:color="000000"/>
              <w:right w:val="single" w:sz="4" w:space="0" w:color="000000"/>
            </w:tcBorders>
            <w:shd w:val="clear" w:color="auto" w:fill="F3F3F3"/>
          </w:tcPr>
          <w:p w14:paraId="08453FC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587" w:type="dxa"/>
            <w:tcBorders>
              <w:top w:val="single" w:sz="4" w:space="0" w:color="000000"/>
              <w:left w:val="single" w:sz="4" w:space="0" w:color="000000"/>
              <w:bottom w:val="single" w:sz="4" w:space="0" w:color="000000"/>
              <w:right w:val="single" w:sz="4" w:space="0" w:color="000000"/>
            </w:tcBorders>
          </w:tcPr>
          <w:p w14:paraId="63AD16E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E6E6E6"/>
          </w:tcPr>
          <w:p w14:paraId="025472B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83" w:type="dxa"/>
            <w:gridSpan w:val="3"/>
            <w:tcBorders>
              <w:top w:val="single" w:sz="4" w:space="0" w:color="000000"/>
              <w:left w:val="single" w:sz="4" w:space="0" w:color="000000"/>
              <w:bottom w:val="single" w:sz="4" w:space="0" w:color="000000"/>
              <w:right w:val="single" w:sz="4" w:space="0" w:color="000000"/>
            </w:tcBorders>
          </w:tcPr>
          <w:p w14:paraId="7CC08A73"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Undergraduate </w:t>
            </w:r>
          </w:p>
        </w:tc>
      </w:tr>
      <w:tr w:rsidR="00CE11D7" w:rsidRPr="00A37D65" w14:paraId="5890D36F" w14:textId="77777777" w:rsidTr="00975483">
        <w:trPr>
          <w:trHeight w:val="420"/>
        </w:trPr>
        <w:tc>
          <w:tcPr>
            <w:tcW w:w="2436" w:type="dxa"/>
            <w:tcBorders>
              <w:top w:val="single" w:sz="4" w:space="0" w:color="000000"/>
              <w:left w:val="single" w:sz="4" w:space="0" w:color="000000"/>
              <w:bottom w:val="single" w:sz="4" w:space="0" w:color="000000"/>
              <w:right w:val="single" w:sz="4" w:space="0" w:color="000000"/>
            </w:tcBorders>
            <w:shd w:val="clear" w:color="auto" w:fill="F3F3F3"/>
          </w:tcPr>
          <w:p w14:paraId="7D80572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587" w:type="dxa"/>
            <w:tcBorders>
              <w:top w:val="single" w:sz="4" w:space="0" w:color="000000"/>
              <w:left w:val="single" w:sz="4" w:space="0" w:color="000000"/>
              <w:bottom w:val="single" w:sz="4" w:space="0" w:color="000000"/>
              <w:right w:val="single" w:sz="4" w:space="0" w:color="000000"/>
            </w:tcBorders>
          </w:tcPr>
          <w:p w14:paraId="3F9C5A1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E6E6E6"/>
          </w:tcPr>
          <w:p w14:paraId="6C3A2C4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83" w:type="dxa"/>
            <w:gridSpan w:val="3"/>
            <w:tcBorders>
              <w:top w:val="single" w:sz="4" w:space="0" w:color="000000"/>
              <w:left w:val="single" w:sz="4" w:space="0" w:color="000000"/>
              <w:bottom w:val="single" w:sz="4" w:space="0" w:color="000000"/>
              <w:right w:val="single" w:sz="4" w:space="0" w:color="000000"/>
            </w:tcBorders>
          </w:tcPr>
          <w:p w14:paraId="0EC28C66" w14:textId="77777777" w:rsidR="00CE11D7" w:rsidRPr="00A37D65" w:rsidRDefault="00E903D7">
            <w:pPr>
              <w:ind w:left="40"/>
              <w:rPr>
                <w:rFonts w:ascii="Cambria" w:hAnsi="Cambria"/>
                <w:lang w:val="en-GB"/>
              </w:rPr>
            </w:pPr>
            <w:r w:rsidRPr="00A37D65">
              <w:rPr>
                <w:rFonts w:ascii="Cambria" w:eastAsia="Cambria" w:hAnsi="Cambria" w:cs="Cambria"/>
                <w:lang w:val="en-GB"/>
              </w:rPr>
              <w:t>II</w:t>
            </w:r>
            <w:r w:rsidR="00975483" w:rsidRPr="00A37D65">
              <w:rPr>
                <w:rFonts w:ascii="Cambria" w:eastAsia="Cambria" w:hAnsi="Cambria" w:cs="Cambria"/>
                <w:lang w:val="en-GB"/>
              </w:rPr>
              <w:t>.</w:t>
            </w:r>
            <w:r w:rsidRPr="00A37D65">
              <w:rPr>
                <w:rFonts w:ascii="Cambria" w:eastAsia="Cambria" w:hAnsi="Cambria" w:cs="Cambria"/>
                <w:lang w:val="en-GB"/>
              </w:rPr>
              <w:t xml:space="preserve"> </w:t>
            </w:r>
          </w:p>
        </w:tc>
      </w:tr>
      <w:tr w:rsidR="00CE11D7" w:rsidRPr="00A37D65" w14:paraId="33BE8546" w14:textId="77777777" w:rsidTr="00975483">
        <w:trPr>
          <w:trHeight w:val="624"/>
        </w:trPr>
        <w:tc>
          <w:tcPr>
            <w:tcW w:w="243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0C33D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587" w:type="dxa"/>
            <w:tcBorders>
              <w:top w:val="single" w:sz="4" w:space="0" w:color="000000"/>
              <w:left w:val="single" w:sz="4" w:space="0" w:color="000000"/>
              <w:bottom w:val="single" w:sz="4" w:space="0" w:color="000000"/>
              <w:right w:val="single" w:sz="4" w:space="0" w:color="000000"/>
            </w:tcBorders>
            <w:vAlign w:val="center"/>
          </w:tcPr>
          <w:p w14:paraId="3A2ED717" w14:textId="77777777" w:rsidR="00CE11D7" w:rsidRPr="00A37D65" w:rsidRDefault="009765C5">
            <w:pPr>
              <w:ind w:left="37"/>
              <w:rPr>
                <w:rFonts w:ascii="Cambria" w:hAnsi="Cambria"/>
                <w:lang w:val="en-GB"/>
              </w:rPr>
            </w:pPr>
            <w:r w:rsidRPr="00A37D65">
              <w:rPr>
                <w:rFonts w:ascii="Cambria" w:eastAsia="Cambria" w:hAnsi="Cambria" w:cs="Cambria"/>
                <w:lang w:val="en-GB"/>
              </w:rPr>
              <w:t xml:space="preserve">Cassroom </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E6E6E6"/>
          </w:tcPr>
          <w:p w14:paraId="31FE687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983" w:type="dxa"/>
            <w:gridSpan w:val="3"/>
            <w:tcBorders>
              <w:top w:val="single" w:sz="4" w:space="0" w:color="000000"/>
              <w:left w:val="single" w:sz="4" w:space="0" w:color="000000"/>
              <w:bottom w:val="single" w:sz="4" w:space="0" w:color="000000"/>
              <w:right w:val="single" w:sz="4" w:space="0" w:color="000000"/>
            </w:tcBorders>
            <w:vAlign w:val="center"/>
          </w:tcPr>
          <w:p w14:paraId="07FA98A4"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Croatian </w:t>
            </w:r>
          </w:p>
        </w:tc>
      </w:tr>
      <w:tr w:rsidR="00CE11D7" w:rsidRPr="00A37D65" w14:paraId="0CB46E13" w14:textId="77777777" w:rsidTr="00975483">
        <w:trPr>
          <w:trHeight w:val="857"/>
        </w:trPr>
        <w:tc>
          <w:tcPr>
            <w:tcW w:w="243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0BA30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587" w:type="dxa"/>
            <w:tcBorders>
              <w:top w:val="single" w:sz="4" w:space="0" w:color="000000"/>
              <w:left w:val="single" w:sz="4" w:space="0" w:color="000000"/>
              <w:bottom w:val="single" w:sz="4" w:space="0" w:color="000000"/>
              <w:right w:val="single" w:sz="4" w:space="0" w:color="000000"/>
            </w:tcBorders>
            <w:vAlign w:val="center"/>
          </w:tcPr>
          <w:p w14:paraId="6C79F9CA" w14:textId="77777777" w:rsidR="00CE11D7" w:rsidRPr="00A37D65" w:rsidRDefault="00975483">
            <w:pPr>
              <w:ind w:left="37"/>
              <w:rPr>
                <w:rFonts w:ascii="Cambria" w:hAnsi="Cambria"/>
                <w:lang w:val="en-GB"/>
              </w:rPr>
            </w:pPr>
            <w:r w:rsidRPr="00A37D65">
              <w:rPr>
                <w:rFonts w:ascii="Cambria" w:eastAsia="Cambria" w:hAnsi="Cambria" w:cs="Cambria"/>
                <w:lang w:val="en-GB"/>
              </w:rPr>
              <w:t>3</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E6E6E6"/>
          </w:tcPr>
          <w:p w14:paraId="1E70A7B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83" w:type="dxa"/>
            <w:gridSpan w:val="3"/>
            <w:tcBorders>
              <w:top w:val="single" w:sz="4" w:space="0" w:color="000000"/>
              <w:left w:val="single" w:sz="4" w:space="0" w:color="000000"/>
              <w:bottom w:val="single" w:sz="4" w:space="0" w:color="000000"/>
              <w:right w:val="single" w:sz="4" w:space="0" w:color="000000"/>
            </w:tcBorders>
            <w:vAlign w:val="center"/>
          </w:tcPr>
          <w:p w14:paraId="62DE7ED4" w14:textId="77777777" w:rsidR="00CE11D7" w:rsidRPr="00A37D65" w:rsidRDefault="00E903D7">
            <w:pPr>
              <w:ind w:left="40"/>
              <w:rPr>
                <w:rFonts w:ascii="Cambria" w:hAnsi="Cambria"/>
                <w:lang w:val="en-GB"/>
              </w:rPr>
            </w:pPr>
            <w:r w:rsidRPr="00A37D65">
              <w:rPr>
                <w:rFonts w:ascii="Cambria" w:eastAsia="Cambria" w:hAnsi="Cambria" w:cs="Cambria"/>
                <w:lang w:val="en-GB"/>
              </w:rPr>
              <w:t>15L – 0S – 15</w:t>
            </w:r>
            <w:r w:rsidR="009765C5" w:rsidRPr="00A37D65">
              <w:rPr>
                <w:rFonts w:ascii="Cambria" w:eastAsia="Cambria" w:hAnsi="Cambria" w:cs="Cambria"/>
                <w:lang w:val="en-GB"/>
              </w:rPr>
              <w:t>E</w:t>
            </w:r>
          </w:p>
        </w:tc>
      </w:tr>
      <w:tr w:rsidR="00CE11D7" w:rsidRPr="00A37D65" w14:paraId="7EA9D4D1" w14:textId="77777777" w:rsidTr="00975483">
        <w:trPr>
          <w:trHeight w:val="624"/>
        </w:trPr>
        <w:tc>
          <w:tcPr>
            <w:tcW w:w="243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EF875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72" w:type="dxa"/>
            <w:gridSpan w:val="6"/>
            <w:tcBorders>
              <w:top w:val="single" w:sz="4" w:space="0" w:color="000000"/>
              <w:left w:val="single" w:sz="4" w:space="0" w:color="000000"/>
              <w:bottom w:val="single" w:sz="4" w:space="0" w:color="000000"/>
              <w:right w:val="single" w:sz="4" w:space="0" w:color="000000"/>
            </w:tcBorders>
          </w:tcPr>
          <w:p w14:paraId="00274C61"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Attended Kinesiology course. Students who have passed the Kinesiology course can take the final exam. </w:t>
            </w:r>
          </w:p>
        </w:tc>
      </w:tr>
      <w:tr w:rsidR="00CE11D7" w:rsidRPr="00A37D65" w14:paraId="2459B572" w14:textId="77777777" w:rsidTr="00975483">
        <w:trPr>
          <w:trHeight w:val="1560"/>
        </w:trPr>
        <w:tc>
          <w:tcPr>
            <w:tcW w:w="243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56486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72" w:type="dxa"/>
            <w:gridSpan w:val="6"/>
            <w:tcBorders>
              <w:top w:val="single" w:sz="4" w:space="0" w:color="000000"/>
              <w:left w:val="single" w:sz="4" w:space="0" w:color="000000"/>
              <w:bottom w:val="single" w:sz="4" w:space="0" w:color="000000"/>
              <w:right w:val="single" w:sz="4" w:space="0" w:color="000000"/>
            </w:tcBorders>
          </w:tcPr>
          <w:p w14:paraId="0D23755A" w14:textId="501D2F1D" w:rsidR="00CE11D7" w:rsidRPr="00A37D65" w:rsidRDefault="00E903D7">
            <w:pPr>
              <w:ind w:left="37" w:right="93"/>
              <w:jc w:val="both"/>
              <w:rPr>
                <w:rFonts w:ascii="Cambria" w:hAnsi="Cambria"/>
                <w:lang w:val="en-GB"/>
              </w:rPr>
            </w:pPr>
            <w:r w:rsidRPr="00A37D65">
              <w:rPr>
                <w:rFonts w:ascii="Cambria" w:eastAsia="Cambria" w:hAnsi="Cambria" w:cs="Cambria"/>
                <w:lang w:val="en-GB"/>
              </w:rPr>
              <w:t xml:space="preserve">Kinesiology culture, Kinesiology methodology in the integrated curriculum 2 and 3, General pedagogy, Early and preschool age pedagogy, Sociology of education, General psychology, Early and preschool age psychology, Developmental psychology, Pedagogy of children with developmental disabilities, Health protection and care of </w:t>
            </w:r>
            <w:r w:rsidR="00DD48A3">
              <w:rPr>
                <w:rFonts w:ascii="Cambria" w:eastAsia="Cambria" w:hAnsi="Cambria" w:cs="Cambria"/>
                <w:lang w:val="en-GB"/>
              </w:rPr>
              <w:t xml:space="preserve">the </w:t>
            </w:r>
            <w:r w:rsidRPr="00A37D65">
              <w:rPr>
                <w:rFonts w:ascii="Cambria" w:eastAsia="Cambria" w:hAnsi="Cambria" w:cs="Cambria"/>
                <w:lang w:val="en-GB"/>
              </w:rPr>
              <w:t xml:space="preserve">preschool child, Methodology of pedagogic research, Phylosophy of education and vocational ethics </w:t>
            </w:r>
          </w:p>
        </w:tc>
      </w:tr>
      <w:tr w:rsidR="00CE11D7" w:rsidRPr="00A37D65" w14:paraId="7199ED04" w14:textId="77777777" w:rsidTr="00975483">
        <w:trPr>
          <w:trHeight w:val="624"/>
        </w:trPr>
        <w:tc>
          <w:tcPr>
            <w:tcW w:w="243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928F4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72" w:type="dxa"/>
            <w:gridSpan w:val="6"/>
            <w:tcBorders>
              <w:top w:val="single" w:sz="4" w:space="0" w:color="000000"/>
              <w:left w:val="single" w:sz="4" w:space="0" w:color="000000"/>
              <w:bottom w:val="single" w:sz="4" w:space="0" w:color="000000"/>
              <w:right w:val="single" w:sz="4" w:space="0" w:color="000000"/>
            </w:tcBorders>
          </w:tcPr>
          <w:p w14:paraId="318FB831" w14:textId="77777777" w:rsidR="00CE11D7" w:rsidRPr="00A37D65" w:rsidRDefault="00975483">
            <w:pPr>
              <w:ind w:left="37"/>
              <w:jc w:val="both"/>
              <w:rPr>
                <w:rFonts w:ascii="Cambria" w:hAnsi="Cambria"/>
                <w:lang w:val="en-GB"/>
              </w:rPr>
            </w:pPr>
            <w:r w:rsidRPr="00A37D65">
              <w:rPr>
                <w:rFonts w:ascii="Cambria" w:eastAsia="Cambria" w:hAnsi="Cambria" w:cs="Cambria"/>
                <w:lang w:val="en-GB"/>
              </w:rPr>
              <w:t>t</w:t>
            </w:r>
            <w:r w:rsidR="00E903D7" w:rsidRPr="00A37D65">
              <w:rPr>
                <w:rFonts w:ascii="Cambria" w:eastAsia="Cambria" w:hAnsi="Cambria" w:cs="Cambria"/>
                <w:lang w:val="en-GB"/>
              </w:rPr>
              <w:t xml:space="preserve">o adopt the purpose and guidelines of work in physical education and motor content suitable for children of early and preschool age </w:t>
            </w:r>
          </w:p>
        </w:tc>
      </w:tr>
      <w:tr w:rsidR="00CE11D7" w:rsidRPr="00A37D65" w14:paraId="33724DF2" w14:textId="77777777" w:rsidTr="00975483">
        <w:trPr>
          <w:trHeight w:val="2710"/>
        </w:trPr>
        <w:tc>
          <w:tcPr>
            <w:tcW w:w="243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269BA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72" w:type="dxa"/>
            <w:gridSpan w:val="6"/>
            <w:tcBorders>
              <w:top w:val="single" w:sz="4" w:space="0" w:color="000000"/>
              <w:left w:val="single" w:sz="4" w:space="0" w:color="000000"/>
              <w:bottom w:val="single" w:sz="4" w:space="0" w:color="000000"/>
              <w:right w:val="single" w:sz="4" w:space="0" w:color="000000"/>
            </w:tcBorders>
          </w:tcPr>
          <w:p w14:paraId="192E3069" w14:textId="77777777" w:rsidR="00CE11D7" w:rsidRPr="00A37D65" w:rsidRDefault="00975483" w:rsidP="00975483">
            <w:pPr>
              <w:spacing w:after="2" w:line="238" w:lineRule="auto"/>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interpret a critical and creative attitude towards kinesiology science and the physical education field </w:t>
            </w:r>
          </w:p>
          <w:p w14:paraId="1C03DE59" w14:textId="77777777" w:rsidR="00CE11D7" w:rsidRPr="00A37D65" w:rsidRDefault="00975483" w:rsidP="00975483">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interpret basic concepts and professional terms from kinesiology methodology </w:t>
            </w:r>
          </w:p>
          <w:p w14:paraId="5B75CAA1" w14:textId="77777777" w:rsidR="00CE11D7" w:rsidRPr="00A37D65" w:rsidRDefault="00975483" w:rsidP="00975483">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analyze the possibilities of applying physical activities and other forms of educational work with children of early and preschool age </w:t>
            </w:r>
          </w:p>
          <w:p w14:paraId="50EB7B92" w14:textId="0BD4E0A0" w:rsidR="00CE11D7" w:rsidRPr="00A37D65" w:rsidRDefault="00975483" w:rsidP="00975483">
            <w:pPr>
              <w:spacing w:after="2" w:line="238" w:lineRule="auto"/>
              <w:ind w:left="37"/>
              <w:rPr>
                <w:rFonts w:ascii="Cambria" w:hAnsi="Cambria"/>
                <w:lang w:val="en-GB"/>
              </w:rPr>
            </w:pPr>
            <w:r w:rsidRPr="00A37D65">
              <w:rPr>
                <w:rFonts w:ascii="Cambria" w:eastAsia="Cambria" w:hAnsi="Cambria" w:cs="Cambria"/>
                <w:lang w:val="en-GB"/>
              </w:rPr>
              <w:t>4.</w:t>
            </w:r>
            <w:r w:rsidR="00E903D7" w:rsidRPr="00A37D65">
              <w:rPr>
                <w:rFonts w:ascii="Cambria" w:eastAsia="Cambria" w:hAnsi="Cambria" w:cs="Cambria"/>
                <w:lang w:val="en-GB"/>
              </w:rPr>
              <w:t xml:space="preserve"> analyze the possibilities of applying motor content in children of early and preschool age </w:t>
            </w:r>
          </w:p>
          <w:p w14:paraId="74F07E41" w14:textId="77777777" w:rsidR="00CE11D7" w:rsidRPr="00A37D65" w:rsidRDefault="00975483" w:rsidP="00975483">
            <w:pPr>
              <w:spacing w:line="241" w:lineRule="auto"/>
              <w:ind w:left="37"/>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distinguish the characteristics of growth and development of children of early and preschool age </w:t>
            </w:r>
          </w:p>
          <w:p w14:paraId="49288B3C" w14:textId="77777777" w:rsidR="00CE11D7" w:rsidRPr="00A37D65" w:rsidRDefault="00975483" w:rsidP="00975483">
            <w:pPr>
              <w:ind w:left="37"/>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analyze the structure and duration of physical education activities </w:t>
            </w:r>
          </w:p>
        </w:tc>
      </w:tr>
      <w:tr w:rsidR="00CE11D7" w:rsidRPr="00A37D65" w14:paraId="13A28843" w14:textId="77777777" w:rsidTr="00975483">
        <w:trPr>
          <w:trHeight w:val="2163"/>
        </w:trPr>
        <w:tc>
          <w:tcPr>
            <w:tcW w:w="243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250BE3"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w:t>
            </w:r>
          </w:p>
        </w:tc>
        <w:tc>
          <w:tcPr>
            <w:tcW w:w="6772" w:type="dxa"/>
            <w:gridSpan w:val="6"/>
            <w:tcBorders>
              <w:top w:val="single" w:sz="4" w:space="0" w:color="000000"/>
              <w:left w:val="single" w:sz="4" w:space="0" w:color="000000"/>
              <w:bottom w:val="single" w:sz="4" w:space="0" w:color="000000"/>
              <w:right w:val="single" w:sz="4" w:space="0" w:color="000000"/>
            </w:tcBorders>
          </w:tcPr>
          <w:p w14:paraId="7F45EE89" w14:textId="77777777" w:rsidR="00975483" w:rsidRPr="00A37D65" w:rsidRDefault="00E903D7">
            <w:pPr>
              <w:spacing w:after="1" w:line="239" w:lineRule="auto"/>
              <w:ind w:left="1" w:right="63"/>
              <w:jc w:val="both"/>
              <w:rPr>
                <w:rFonts w:ascii="Cambria" w:eastAsia="Cambria" w:hAnsi="Cambria" w:cs="Cambria"/>
                <w:lang w:val="en-GB"/>
              </w:rPr>
            </w:pPr>
            <w:r w:rsidRPr="00A37D65">
              <w:rPr>
                <w:rFonts w:ascii="Cambria" w:eastAsia="Cambria" w:hAnsi="Cambria" w:cs="Cambria"/>
                <w:lang w:val="en-GB"/>
              </w:rPr>
              <w:t xml:space="preserve">1. Introduction to Kinesiology Methodology (basic terms, definition and subject of study of Kinesiology Methodology). </w:t>
            </w:r>
          </w:p>
          <w:p w14:paraId="38DCED43" w14:textId="77777777" w:rsidR="00CE11D7" w:rsidRPr="00A37D65" w:rsidRDefault="00E903D7">
            <w:pPr>
              <w:spacing w:after="1" w:line="239" w:lineRule="auto"/>
              <w:ind w:left="1" w:right="63"/>
              <w:jc w:val="both"/>
              <w:rPr>
                <w:rFonts w:ascii="Cambria" w:hAnsi="Cambria"/>
                <w:lang w:val="en-GB"/>
              </w:rPr>
            </w:pPr>
            <w:r w:rsidRPr="00A37D65">
              <w:rPr>
                <w:rFonts w:ascii="Cambria" w:eastAsia="Cambria" w:hAnsi="Cambria" w:cs="Cambria"/>
                <w:lang w:val="en-GB"/>
              </w:rPr>
              <w:t xml:space="preserve">2. Physical education in the education system. </w:t>
            </w:r>
          </w:p>
          <w:p w14:paraId="0E8707F9" w14:textId="77777777" w:rsidR="00CE11D7" w:rsidRPr="00A37D65" w:rsidRDefault="00975483" w:rsidP="00975483">
            <w:pPr>
              <w:spacing w:after="2" w:line="238" w:lineRule="auto"/>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Characteristics of growth and development of children of early and preschool age. </w:t>
            </w:r>
          </w:p>
          <w:p w14:paraId="6D498CC2" w14:textId="77777777" w:rsidR="00CE11D7" w:rsidRPr="00A37D65" w:rsidRDefault="00975483" w:rsidP="00975483">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Motor activities for children of early and preschool age. </w:t>
            </w:r>
          </w:p>
          <w:p w14:paraId="39A9DC3F" w14:textId="77777777" w:rsidR="00CE11D7" w:rsidRPr="00A37D65" w:rsidRDefault="00975483" w:rsidP="00975483">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Physical education activity. </w:t>
            </w:r>
          </w:p>
          <w:p w14:paraId="44733AC6" w14:textId="77777777" w:rsidR="00CE11D7" w:rsidRPr="00A37D65" w:rsidRDefault="00975483" w:rsidP="00975483">
            <w:pPr>
              <w:ind w:left="1"/>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Structure and duration of physical education activities (introductory part, preparatory part, main part and final part). </w:t>
            </w:r>
          </w:p>
        </w:tc>
      </w:tr>
      <w:tr w:rsidR="00975483" w:rsidRPr="00A37D65" w14:paraId="7F8E5D93" w14:textId="77777777" w:rsidTr="00975483">
        <w:trPr>
          <w:trHeight w:val="724"/>
        </w:trPr>
        <w:tc>
          <w:tcPr>
            <w:tcW w:w="2436" w:type="dxa"/>
            <w:vMerge w:val="restart"/>
            <w:tcBorders>
              <w:top w:val="single" w:sz="4" w:space="0" w:color="000000"/>
              <w:left w:val="single" w:sz="4" w:space="0" w:color="000000"/>
              <w:right w:val="single" w:sz="4" w:space="0" w:color="000000"/>
            </w:tcBorders>
            <w:shd w:val="clear" w:color="auto" w:fill="F3F3F3"/>
            <w:vAlign w:val="center"/>
          </w:tcPr>
          <w:p w14:paraId="5D522D02" w14:textId="77777777" w:rsidR="00975483" w:rsidRPr="00A37D65" w:rsidRDefault="00975483">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672" w:type="dxa"/>
            <w:gridSpan w:val="2"/>
            <w:tcBorders>
              <w:top w:val="single" w:sz="4" w:space="0" w:color="000000"/>
              <w:left w:val="single" w:sz="4" w:space="0" w:color="000000"/>
              <w:bottom w:val="single" w:sz="4" w:space="0" w:color="000000"/>
              <w:right w:val="single" w:sz="4" w:space="0" w:color="000000"/>
            </w:tcBorders>
            <w:vAlign w:val="center"/>
          </w:tcPr>
          <w:p w14:paraId="3495882F" w14:textId="77777777" w:rsidR="00975483" w:rsidRPr="00A37D65" w:rsidRDefault="00975483">
            <w:pPr>
              <w:ind w:left="1"/>
              <w:rPr>
                <w:rFonts w:ascii="Cambria" w:hAnsi="Cambria"/>
                <w:lang w:val="en-GB"/>
              </w:rPr>
            </w:pPr>
            <w:r w:rsidRPr="00A37D65">
              <w:rPr>
                <w:rFonts w:ascii="Cambria" w:eastAsia="Cambria" w:hAnsi="Cambria" w:cs="Cambria"/>
                <w:lang w:val="en-GB"/>
              </w:rPr>
              <w:t>Student responsibilities  (delete the excessive)</w:t>
            </w:r>
            <w:r w:rsidRPr="00A37D65">
              <w:rPr>
                <w:rFonts w:ascii="Cambria" w:eastAsia="Cambria" w:hAnsi="Cambria" w:cs="Cambria"/>
                <w:color w:val="C00000"/>
                <w:lang w:val="en-GB"/>
              </w:rPr>
              <w:t xml:space="preserve"> </w:t>
            </w:r>
          </w:p>
        </w:tc>
        <w:tc>
          <w:tcPr>
            <w:tcW w:w="1117" w:type="dxa"/>
            <w:tcBorders>
              <w:top w:val="single" w:sz="4" w:space="0" w:color="000000"/>
              <w:left w:val="single" w:sz="4" w:space="0" w:color="000000"/>
              <w:bottom w:val="single" w:sz="4" w:space="0" w:color="000000"/>
              <w:right w:val="single" w:sz="4" w:space="0" w:color="000000"/>
            </w:tcBorders>
            <w:vAlign w:val="center"/>
          </w:tcPr>
          <w:p w14:paraId="67964079" w14:textId="77777777" w:rsidR="00975483" w:rsidRPr="00A37D65" w:rsidRDefault="00975483">
            <w:pPr>
              <w:rPr>
                <w:rFonts w:ascii="Cambria" w:hAnsi="Cambria"/>
                <w:lang w:val="en-GB"/>
              </w:rPr>
            </w:pPr>
            <w:r w:rsidRPr="00A37D65">
              <w:rPr>
                <w:rFonts w:ascii="Cambria" w:eastAsia="Cambria" w:hAnsi="Cambria" w:cs="Cambria"/>
                <w:lang w:val="en-GB"/>
              </w:rPr>
              <w:t xml:space="preserve">Learning outcomes </w:t>
            </w:r>
          </w:p>
        </w:tc>
        <w:tc>
          <w:tcPr>
            <w:tcW w:w="950" w:type="dxa"/>
            <w:tcBorders>
              <w:top w:val="single" w:sz="4" w:space="0" w:color="000000"/>
              <w:left w:val="single" w:sz="4" w:space="0" w:color="000000"/>
              <w:bottom w:val="single" w:sz="4" w:space="0" w:color="000000"/>
              <w:right w:val="single" w:sz="4" w:space="0" w:color="000000"/>
            </w:tcBorders>
            <w:vAlign w:val="center"/>
          </w:tcPr>
          <w:p w14:paraId="0A345427" w14:textId="77777777" w:rsidR="00975483" w:rsidRPr="00A37D65" w:rsidRDefault="00975483" w:rsidP="00975483">
            <w:pPr>
              <w:ind w:left="1"/>
              <w:jc w:val="both"/>
              <w:rPr>
                <w:rFonts w:ascii="Cambria" w:hAnsi="Cambria"/>
                <w:lang w:val="en-GB"/>
              </w:rPr>
            </w:pPr>
            <w:r w:rsidRPr="00A37D65">
              <w:rPr>
                <w:rFonts w:ascii="Cambria" w:eastAsia="Cambria" w:hAnsi="Cambria" w:cs="Cambria"/>
                <w:lang w:val="en-GB"/>
              </w:rPr>
              <w:t>Hours</w:t>
            </w:r>
          </w:p>
          <w:p w14:paraId="148D08C1" w14:textId="77777777" w:rsidR="00975483" w:rsidRPr="00A37D65" w:rsidRDefault="00975483" w:rsidP="00975483">
            <w:pPr>
              <w:ind w:left="1"/>
              <w:jc w:val="both"/>
              <w:rPr>
                <w:rFonts w:ascii="Cambria" w:hAnsi="Cambria"/>
                <w:lang w:val="en-GB"/>
              </w:rPr>
            </w:pPr>
          </w:p>
        </w:tc>
        <w:tc>
          <w:tcPr>
            <w:tcW w:w="1070" w:type="dxa"/>
            <w:tcBorders>
              <w:top w:val="single" w:sz="4" w:space="0" w:color="000000"/>
              <w:left w:val="single" w:sz="4" w:space="0" w:color="000000"/>
              <w:bottom w:val="single" w:sz="4" w:space="0" w:color="000000"/>
              <w:right w:val="single" w:sz="4" w:space="0" w:color="000000"/>
            </w:tcBorders>
            <w:vAlign w:val="center"/>
          </w:tcPr>
          <w:p w14:paraId="01958A84" w14:textId="77777777" w:rsidR="00975483" w:rsidRPr="00A37D65" w:rsidRDefault="00975483">
            <w:pPr>
              <w:rPr>
                <w:rFonts w:ascii="Cambria" w:hAnsi="Cambria"/>
                <w:lang w:val="en-GB"/>
              </w:rPr>
            </w:pPr>
            <w:r w:rsidRPr="00A37D65">
              <w:rPr>
                <w:rFonts w:ascii="Cambria" w:eastAsia="Cambria" w:hAnsi="Cambria" w:cs="Cambria"/>
                <w:lang w:val="en-GB"/>
              </w:rPr>
              <w:t xml:space="preserve">ECTS </w:t>
            </w:r>
          </w:p>
          <w:p w14:paraId="60EF987B" w14:textId="77777777" w:rsidR="00975483" w:rsidRPr="00A37D65" w:rsidRDefault="00975483">
            <w:pPr>
              <w:rPr>
                <w:rFonts w:ascii="Cambria" w:hAnsi="Cambria"/>
                <w:lang w:val="en-GB"/>
              </w:rPr>
            </w:pPr>
            <w:r w:rsidRPr="00A37D65">
              <w:rPr>
                <w:rFonts w:ascii="Cambria" w:eastAsia="Cambria" w:hAnsi="Cambria" w:cs="Cambria"/>
                <w:lang w:val="en-GB"/>
              </w:rPr>
              <w:t xml:space="preserve">credits </w:t>
            </w:r>
          </w:p>
        </w:tc>
        <w:tc>
          <w:tcPr>
            <w:tcW w:w="963" w:type="dxa"/>
            <w:tcBorders>
              <w:top w:val="single" w:sz="4" w:space="0" w:color="000000"/>
              <w:left w:val="single" w:sz="4" w:space="0" w:color="000000"/>
              <w:bottom w:val="single" w:sz="4" w:space="0" w:color="000000"/>
              <w:right w:val="single" w:sz="4" w:space="0" w:color="000000"/>
            </w:tcBorders>
          </w:tcPr>
          <w:p w14:paraId="62B99F2B" w14:textId="77777777" w:rsidR="00975483" w:rsidRPr="00A37D65" w:rsidRDefault="00975483">
            <w:pPr>
              <w:rPr>
                <w:rFonts w:ascii="Cambria" w:hAnsi="Cambria"/>
                <w:lang w:val="en-GB"/>
              </w:rPr>
            </w:pPr>
            <w:r w:rsidRPr="00A37D65">
              <w:rPr>
                <w:rFonts w:ascii="Cambria" w:eastAsia="Cambria" w:hAnsi="Cambria" w:cs="Cambria"/>
                <w:lang w:val="en-GB"/>
              </w:rPr>
              <w:t xml:space="preserve">Grade ratio </w:t>
            </w:r>
          </w:p>
          <w:p w14:paraId="061C1CED" w14:textId="77777777" w:rsidR="00975483" w:rsidRPr="00A37D65" w:rsidRDefault="00975483">
            <w:pPr>
              <w:rPr>
                <w:rFonts w:ascii="Cambria" w:hAnsi="Cambria"/>
                <w:lang w:val="en-GB"/>
              </w:rPr>
            </w:pPr>
            <w:r w:rsidRPr="00A37D65">
              <w:rPr>
                <w:rFonts w:ascii="Cambria" w:eastAsia="Cambria" w:hAnsi="Cambria" w:cs="Cambria"/>
                <w:lang w:val="en-GB"/>
              </w:rPr>
              <w:t xml:space="preserve">(%) </w:t>
            </w:r>
          </w:p>
        </w:tc>
      </w:tr>
      <w:tr w:rsidR="00975483" w:rsidRPr="00A37D65" w14:paraId="33CA59F8" w14:textId="77777777" w:rsidTr="00975483">
        <w:trPr>
          <w:trHeight w:val="323"/>
        </w:trPr>
        <w:tc>
          <w:tcPr>
            <w:tcW w:w="0" w:type="auto"/>
            <w:vMerge/>
            <w:tcBorders>
              <w:left w:val="single" w:sz="4" w:space="0" w:color="000000"/>
              <w:right w:val="single" w:sz="4" w:space="0" w:color="000000"/>
            </w:tcBorders>
          </w:tcPr>
          <w:p w14:paraId="13A8DA6C" w14:textId="77777777" w:rsidR="00975483" w:rsidRPr="00A37D65" w:rsidRDefault="00975483">
            <w:pPr>
              <w:rPr>
                <w:rFonts w:ascii="Cambria" w:hAnsi="Cambria"/>
                <w:lang w:val="en-GB"/>
              </w:rPr>
            </w:pPr>
          </w:p>
        </w:tc>
        <w:tc>
          <w:tcPr>
            <w:tcW w:w="2672" w:type="dxa"/>
            <w:gridSpan w:val="2"/>
            <w:tcBorders>
              <w:top w:val="single" w:sz="4" w:space="0" w:color="000000"/>
              <w:left w:val="single" w:sz="4" w:space="0" w:color="000000"/>
              <w:bottom w:val="single" w:sz="4" w:space="0" w:color="000000"/>
              <w:right w:val="single" w:sz="4" w:space="0" w:color="000000"/>
            </w:tcBorders>
          </w:tcPr>
          <w:p w14:paraId="4FD02B30" w14:textId="77777777" w:rsidR="00975483" w:rsidRPr="00A37D65" w:rsidRDefault="00975483">
            <w:pPr>
              <w:ind w:left="1"/>
              <w:rPr>
                <w:rFonts w:ascii="Cambria" w:hAnsi="Cambria"/>
                <w:lang w:val="en-GB"/>
              </w:rPr>
            </w:pPr>
            <w:r w:rsidRPr="00A37D65">
              <w:rPr>
                <w:rFonts w:ascii="Cambria" w:eastAsia="Cambria" w:hAnsi="Cambria" w:cs="Cambria"/>
                <w:lang w:val="en-GB"/>
              </w:rPr>
              <w:t xml:space="preserve">Activity in class L, E </w:t>
            </w:r>
          </w:p>
        </w:tc>
        <w:tc>
          <w:tcPr>
            <w:tcW w:w="1117" w:type="dxa"/>
            <w:tcBorders>
              <w:top w:val="single" w:sz="4" w:space="0" w:color="000000"/>
              <w:left w:val="single" w:sz="4" w:space="0" w:color="000000"/>
              <w:bottom w:val="single" w:sz="4" w:space="0" w:color="000000"/>
              <w:right w:val="single" w:sz="4" w:space="0" w:color="000000"/>
            </w:tcBorders>
          </w:tcPr>
          <w:p w14:paraId="0015B4FF" w14:textId="77777777" w:rsidR="00975483" w:rsidRPr="00A37D65" w:rsidRDefault="00975483">
            <w:pPr>
              <w:ind w:right="55"/>
              <w:jc w:val="center"/>
              <w:rPr>
                <w:rFonts w:ascii="Cambria" w:hAnsi="Cambria"/>
                <w:lang w:val="en-GB"/>
              </w:rPr>
            </w:pPr>
            <w:r w:rsidRPr="00A37D65">
              <w:rPr>
                <w:rFonts w:ascii="Cambria" w:eastAsia="Cambria" w:hAnsi="Cambria" w:cs="Cambria"/>
                <w:lang w:val="en-GB"/>
              </w:rPr>
              <w:t xml:space="preserve">1. - 5.  </w:t>
            </w:r>
          </w:p>
        </w:tc>
        <w:tc>
          <w:tcPr>
            <w:tcW w:w="950" w:type="dxa"/>
            <w:tcBorders>
              <w:top w:val="single" w:sz="4" w:space="0" w:color="000000"/>
              <w:left w:val="single" w:sz="4" w:space="0" w:color="000000"/>
              <w:bottom w:val="single" w:sz="4" w:space="0" w:color="000000"/>
              <w:right w:val="single" w:sz="4" w:space="0" w:color="000000"/>
            </w:tcBorders>
          </w:tcPr>
          <w:p w14:paraId="5BCD44F8" w14:textId="77777777" w:rsidR="00975483" w:rsidRPr="00A37D65" w:rsidRDefault="00975483" w:rsidP="00975483">
            <w:pPr>
              <w:ind w:left="52"/>
              <w:jc w:val="center"/>
              <w:rPr>
                <w:rFonts w:ascii="Cambria" w:hAnsi="Cambria"/>
                <w:lang w:val="en-GB"/>
              </w:rPr>
            </w:pPr>
            <w:r w:rsidRPr="00A37D65">
              <w:rPr>
                <w:rFonts w:ascii="Cambria" w:eastAsia="Cambria" w:hAnsi="Cambria" w:cs="Cambria"/>
                <w:lang w:val="en-GB"/>
              </w:rPr>
              <w:t>23</w:t>
            </w:r>
          </w:p>
        </w:tc>
        <w:tc>
          <w:tcPr>
            <w:tcW w:w="1070" w:type="dxa"/>
            <w:tcBorders>
              <w:top w:val="single" w:sz="4" w:space="0" w:color="000000"/>
              <w:left w:val="single" w:sz="4" w:space="0" w:color="000000"/>
              <w:bottom w:val="single" w:sz="4" w:space="0" w:color="000000"/>
              <w:right w:val="single" w:sz="4" w:space="0" w:color="000000"/>
            </w:tcBorders>
          </w:tcPr>
          <w:p w14:paraId="6CDBCFFC" w14:textId="77777777" w:rsidR="00975483" w:rsidRPr="00A37D65" w:rsidRDefault="00975483">
            <w:pPr>
              <w:ind w:right="58"/>
              <w:jc w:val="center"/>
              <w:rPr>
                <w:rFonts w:ascii="Cambria" w:hAnsi="Cambria"/>
                <w:lang w:val="en-GB"/>
              </w:rPr>
            </w:pPr>
            <w:r w:rsidRPr="00A37D65">
              <w:rPr>
                <w:rFonts w:ascii="Cambria" w:eastAsia="Cambria" w:hAnsi="Cambria" w:cs="Cambria"/>
                <w:lang w:val="en-GB"/>
              </w:rPr>
              <w:t xml:space="preserve">0,8 </w:t>
            </w:r>
          </w:p>
        </w:tc>
        <w:tc>
          <w:tcPr>
            <w:tcW w:w="963" w:type="dxa"/>
            <w:tcBorders>
              <w:top w:val="single" w:sz="4" w:space="0" w:color="000000"/>
              <w:left w:val="single" w:sz="4" w:space="0" w:color="000000"/>
              <w:bottom w:val="single" w:sz="4" w:space="0" w:color="000000"/>
              <w:right w:val="single" w:sz="4" w:space="0" w:color="000000"/>
            </w:tcBorders>
          </w:tcPr>
          <w:p w14:paraId="47C6E19F" w14:textId="77777777" w:rsidR="00975483" w:rsidRPr="00A37D65" w:rsidRDefault="00975483" w:rsidP="00975483">
            <w:pPr>
              <w:ind w:right="56"/>
              <w:jc w:val="center"/>
              <w:rPr>
                <w:rFonts w:ascii="Cambria" w:hAnsi="Cambria"/>
                <w:lang w:val="en-GB"/>
              </w:rPr>
            </w:pPr>
            <w:r w:rsidRPr="00A37D65">
              <w:rPr>
                <w:rFonts w:ascii="Cambria" w:eastAsia="Cambria" w:hAnsi="Cambria" w:cs="Cambria"/>
                <w:lang w:val="en-GB"/>
              </w:rPr>
              <w:t>10%</w:t>
            </w:r>
          </w:p>
        </w:tc>
      </w:tr>
      <w:tr w:rsidR="00975483" w:rsidRPr="00A37D65" w14:paraId="7679547A" w14:textId="77777777" w:rsidTr="00975483">
        <w:trPr>
          <w:trHeight w:val="316"/>
        </w:trPr>
        <w:tc>
          <w:tcPr>
            <w:tcW w:w="2436" w:type="dxa"/>
            <w:vMerge/>
            <w:tcBorders>
              <w:left w:val="single" w:sz="4" w:space="0" w:color="000000"/>
              <w:right w:val="single" w:sz="4" w:space="0" w:color="000000"/>
            </w:tcBorders>
            <w:shd w:val="clear" w:color="auto" w:fill="F3F3F3"/>
          </w:tcPr>
          <w:p w14:paraId="74EA4453" w14:textId="77777777" w:rsidR="00975483" w:rsidRPr="00A37D65" w:rsidRDefault="00975483">
            <w:pPr>
              <w:rPr>
                <w:rFonts w:ascii="Cambria" w:hAnsi="Cambria"/>
                <w:lang w:val="en-GB"/>
              </w:rPr>
            </w:pPr>
          </w:p>
        </w:tc>
        <w:tc>
          <w:tcPr>
            <w:tcW w:w="2672" w:type="dxa"/>
            <w:gridSpan w:val="2"/>
            <w:tcBorders>
              <w:top w:val="single" w:sz="4" w:space="0" w:color="000000"/>
              <w:left w:val="single" w:sz="4" w:space="0" w:color="000000"/>
              <w:bottom w:val="single" w:sz="4" w:space="0" w:color="000000"/>
              <w:right w:val="single" w:sz="4" w:space="0" w:color="000000"/>
            </w:tcBorders>
          </w:tcPr>
          <w:p w14:paraId="5A4C1E0F" w14:textId="77777777" w:rsidR="00975483" w:rsidRPr="00A37D65" w:rsidRDefault="00975483">
            <w:pPr>
              <w:rPr>
                <w:rFonts w:ascii="Cambria" w:hAnsi="Cambria"/>
                <w:lang w:val="en-GB"/>
              </w:rPr>
            </w:pPr>
            <w:r w:rsidRPr="00A37D65">
              <w:rPr>
                <w:rFonts w:ascii="Cambria" w:eastAsia="Cambria" w:hAnsi="Cambria" w:cs="Cambria"/>
                <w:lang w:val="en-GB"/>
              </w:rPr>
              <w:t xml:space="preserve">Colloquy (written)  </w:t>
            </w:r>
          </w:p>
        </w:tc>
        <w:tc>
          <w:tcPr>
            <w:tcW w:w="1117" w:type="dxa"/>
            <w:tcBorders>
              <w:top w:val="single" w:sz="4" w:space="0" w:color="000000"/>
              <w:left w:val="single" w:sz="4" w:space="0" w:color="000000"/>
              <w:bottom w:val="single" w:sz="4" w:space="0" w:color="000000"/>
              <w:right w:val="single" w:sz="4" w:space="0" w:color="000000"/>
            </w:tcBorders>
          </w:tcPr>
          <w:p w14:paraId="352A13AB" w14:textId="77777777" w:rsidR="00975483" w:rsidRPr="00A37D65" w:rsidRDefault="00975483">
            <w:pPr>
              <w:ind w:right="39"/>
              <w:jc w:val="center"/>
              <w:rPr>
                <w:rFonts w:ascii="Cambria" w:hAnsi="Cambria"/>
                <w:lang w:val="en-GB"/>
              </w:rPr>
            </w:pPr>
            <w:r w:rsidRPr="00A37D65">
              <w:rPr>
                <w:rFonts w:ascii="Cambria" w:eastAsia="Cambria" w:hAnsi="Cambria" w:cs="Cambria"/>
                <w:lang w:val="en-GB"/>
              </w:rPr>
              <w:t xml:space="preserve">1. – 5.  </w:t>
            </w:r>
          </w:p>
        </w:tc>
        <w:tc>
          <w:tcPr>
            <w:tcW w:w="950" w:type="dxa"/>
            <w:tcBorders>
              <w:top w:val="single" w:sz="4" w:space="0" w:color="000000"/>
              <w:left w:val="single" w:sz="4" w:space="0" w:color="000000"/>
              <w:bottom w:val="single" w:sz="4" w:space="0" w:color="000000"/>
              <w:right w:val="single" w:sz="4" w:space="0" w:color="000000"/>
            </w:tcBorders>
          </w:tcPr>
          <w:p w14:paraId="2A416861" w14:textId="77777777" w:rsidR="00975483" w:rsidRPr="00A37D65" w:rsidRDefault="00975483" w:rsidP="00975483">
            <w:pPr>
              <w:ind w:left="49"/>
              <w:jc w:val="center"/>
              <w:rPr>
                <w:rFonts w:ascii="Cambria" w:hAnsi="Cambria"/>
                <w:lang w:val="en-GB"/>
              </w:rPr>
            </w:pPr>
            <w:r w:rsidRPr="00A37D65">
              <w:rPr>
                <w:rFonts w:ascii="Cambria" w:eastAsia="Cambria" w:hAnsi="Cambria" w:cs="Cambria"/>
                <w:lang w:val="en-GB"/>
              </w:rPr>
              <w:t>37</w:t>
            </w:r>
          </w:p>
        </w:tc>
        <w:tc>
          <w:tcPr>
            <w:tcW w:w="1070" w:type="dxa"/>
            <w:tcBorders>
              <w:top w:val="single" w:sz="4" w:space="0" w:color="000000"/>
              <w:left w:val="single" w:sz="4" w:space="0" w:color="000000"/>
              <w:bottom w:val="single" w:sz="4" w:space="0" w:color="000000"/>
              <w:right w:val="single" w:sz="4" w:space="0" w:color="000000"/>
            </w:tcBorders>
          </w:tcPr>
          <w:p w14:paraId="2A4E223D" w14:textId="77777777" w:rsidR="00975483" w:rsidRPr="00A37D65" w:rsidRDefault="00975483">
            <w:pPr>
              <w:ind w:right="41"/>
              <w:jc w:val="center"/>
              <w:rPr>
                <w:rFonts w:ascii="Cambria" w:hAnsi="Cambria"/>
                <w:lang w:val="en-GB"/>
              </w:rPr>
            </w:pPr>
            <w:r w:rsidRPr="00A37D65">
              <w:rPr>
                <w:rFonts w:ascii="Cambria" w:eastAsia="Cambria" w:hAnsi="Cambria" w:cs="Cambria"/>
                <w:lang w:val="en-GB"/>
              </w:rPr>
              <w:t xml:space="preserve">1,2 </w:t>
            </w:r>
          </w:p>
        </w:tc>
        <w:tc>
          <w:tcPr>
            <w:tcW w:w="963" w:type="dxa"/>
            <w:tcBorders>
              <w:top w:val="single" w:sz="4" w:space="0" w:color="000000"/>
              <w:left w:val="single" w:sz="4" w:space="0" w:color="000000"/>
              <w:bottom w:val="single" w:sz="4" w:space="0" w:color="000000"/>
              <w:right w:val="single" w:sz="4" w:space="0" w:color="000000"/>
            </w:tcBorders>
          </w:tcPr>
          <w:p w14:paraId="12843F33" w14:textId="77777777" w:rsidR="00975483" w:rsidRPr="00A37D65" w:rsidRDefault="00975483" w:rsidP="00975483">
            <w:pPr>
              <w:ind w:left="68"/>
              <w:jc w:val="center"/>
              <w:rPr>
                <w:rFonts w:ascii="Cambria" w:hAnsi="Cambria"/>
                <w:lang w:val="en-GB"/>
              </w:rPr>
            </w:pPr>
            <w:r w:rsidRPr="00A37D65">
              <w:rPr>
                <w:rFonts w:ascii="Cambria" w:eastAsia="Cambria" w:hAnsi="Cambria" w:cs="Cambria"/>
                <w:lang w:val="en-GB"/>
              </w:rPr>
              <w:t>2x25%</w:t>
            </w:r>
          </w:p>
        </w:tc>
      </w:tr>
      <w:tr w:rsidR="00975483" w:rsidRPr="00A37D65" w14:paraId="547BED0C" w14:textId="77777777" w:rsidTr="00975483">
        <w:trPr>
          <w:trHeight w:val="325"/>
        </w:trPr>
        <w:tc>
          <w:tcPr>
            <w:tcW w:w="2436" w:type="dxa"/>
            <w:vMerge/>
            <w:tcBorders>
              <w:left w:val="single" w:sz="4" w:space="0" w:color="000000"/>
              <w:right w:val="single" w:sz="4" w:space="0" w:color="000000"/>
            </w:tcBorders>
            <w:shd w:val="clear" w:color="auto" w:fill="F3F3F3"/>
          </w:tcPr>
          <w:p w14:paraId="27AABB11" w14:textId="77777777" w:rsidR="00975483" w:rsidRPr="00A37D65" w:rsidRDefault="00975483">
            <w:pPr>
              <w:rPr>
                <w:rFonts w:ascii="Cambria" w:hAnsi="Cambria"/>
                <w:lang w:val="en-GB"/>
              </w:rPr>
            </w:pPr>
          </w:p>
        </w:tc>
        <w:tc>
          <w:tcPr>
            <w:tcW w:w="2672" w:type="dxa"/>
            <w:gridSpan w:val="2"/>
            <w:tcBorders>
              <w:top w:val="single" w:sz="4" w:space="0" w:color="000000"/>
              <w:left w:val="single" w:sz="4" w:space="0" w:color="000000"/>
              <w:bottom w:val="single" w:sz="4" w:space="0" w:color="000000"/>
              <w:right w:val="single" w:sz="4" w:space="0" w:color="000000"/>
            </w:tcBorders>
          </w:tcPr>
          <w:p w14:paraId="5BD740A2" w14:textId="77777777" w:rsidR="00975483" w:rsidRPr="00A37D65" w:rsidRDefault="00975483">
            <w:pPr>
              <w:rPr>
                <w:rFonts w:ascii="Cambria" w:hAnsi="Cambria"/>
                <w:lang w:val="en-GB"/>
              </w:rPr>
            </w:pPr>
            <w:r w:rsidRPr="00A37D65">
              <w:rPr>
                <w:rFonts w:ascii="Cambria" w:eastAsia="Cambria" w:hAnsi="Cambria" w:cs="Cambria"/>
                <w:lang w:val="en-GB"/>
              </w:rPr>
              <w:t xml:space="preserve">Exam (oral) </w:t>
            </w:r>
          </w:p>
        </w:tc>
        <w:tc>
          <w:tcPr>
            <w:tcW w:w="1117" w:type="dxa"/>
            <w:tcBorders>
              <w:top w:val="single" w:sz="4" w:space="0" w:color="000000"/>
              <w:left w:val="single" w:sz="4" w:space="0" w:color="000000"/>
              <w:bottom w:val="single" w:sz="4" w:space="0" w:color="000000"/>
              <w:right w:val="single" w:sz="4" w:space="0" w:color="000000"/>
            </w:tcBorders>
          </w:tcPr>
          <w:p w14:paraId="6BD76F4D" w14:textId="77777777" w:rsidR="00975483" w:rsidRPr="00A37D65" w:rsidRDefault="00975483">
            <w:pPr>
              <w:ind w:right="39"/>
              <w:jc w:val="center"/>
              <w:rPr>
                <w:rFonts w:ascii="Cambria" w:hAnsi="Cambria"/>
                <w:lang w:val="en-GB"/>
              </w:rPr>
            </w:pPr>
            <w:r w:rsidRPr="00A37D65">
              <w:rPr>
                <w:rFonts w:ascii="Cambria" w:eastAsia="Cambria" w:hAnsi="Cambria" w:cs="Cambria"/>
                <w:lang w:val="en-GB"/>
              </w:rPr>
              <w:t xml:space="preserve">1. – 5.  </w:t>
            </w:r>
          </w:p>
        </w:tc>
        <w:tc>
          <w:tcPr>
            <w:tcW w:w="950" w:type="dxa"/>
            <w:tcBorders>
              <w:top w:val="single" w:sz="4" w:space="0" w:color="000000"/>
              <w:left w:val="single" w:sz="4" w:space="0" w:color="000000"/>
              <w:bottom w:val="single" w:sz="4" w:space="0" w:color="000000"/>
              <w:right w:val="single" w:sz="4" w:space="0" w:color="000000"/>
            </w:tcBorders>
          </w:tcPr>
          <w:p w14:paraId="42D5BEC1" w14:textId="77777777" w:rsidR="00975483" w:rsidRPr="00A37D65" w:rsidRDefault="00975483" w:rsidP="00975483">
            <w:pPr>
              <w:ind w:left="49"/>
              <w:jc w:val="center"/>
              <w:rPr>
                <w:rFonts w:ascii="Cambria" w:hAnsi="Cambria"/>
                <w:lang w:val="en-GB"/>
              </w:rPr>
            </w:pPr>
            <w:r w:rsidRPr="00A37D65">
              <w:rPr>
                <w:rFonts w:ascii="Cambria" w:eastAsia="Cambria" w:hAnsi="Cambria" w:cs="Cambria"/>
                <w:lang w:val="en-GB"/>
              </w:rPr>
              <w:t>30</w:t>
            </w:r>
          </w:p>
        </w:tc>
        <w:tc>
          <w:tcPr>
            <w:tcW w:w="1070" w:type="dxa"/>
            <w:tcBorders>
              <w:top w:val="single" w:sz="4" w:space="0" w:color="000000"/>
              <w:left w:val="single" w:sz="4" w:space="0" w:color="000000"/>
              <w:bottom w:val="single" w:sz="4" w:space="0" w:color="000000"/>
              <w:right w:val="single" w:sz="4" w:space="0" w:color="000000"/>
            </w:tcBorders>
          </w:tcPr>
          <w:p w14:paraId="1D03CD9A" w14:textId="77777777" w:rsidR="00975483" w:rsidRPr="00A37D65" w:rsidRDefault="00975483">
            <w:pPr>
              <w:ind w:right="39"/>
              <w:jc w:val="center"/>
              <w:rPr>
                <w:rFonts w:ascii="Cambria" w:hAnsi="Cambria"/>
                <w:lang w:val="en-GB"/>
              </w:rPr>
            </w:pPr>
            <w:r w:rsidRPr="00A37D65">
              <w:rPr>
                <w:rFonts w:ascii="Cambria" w:eastAsia="Cambria" w:hAnsi="Cambria" w:cs="Cambria"/>
                <w:lang w:val="en-GB"/>
              </w:rPr>
              <w:t xml:space="preserve">1 </w:t>
            </w:r>
          </w:p>
        </w:tc>
        <w:tc>
          <w:tcPr>
            <w:tcW w:w="963" w:type="dxa"/>
            <w:tcBorders>
              <w:top w:val="single" w:sz="4" w:space="0" w:color="000000"/>
              <w:left w:val="single" w:sz="4" w:space="0" w:color="000000"/>
              <w:bottom w:val="single" w:sz="4" w:space="0" w:color="000000"/>
              <w:right w:val="single" w:sz="4" w:space="0" w:color="000000"/>
            </w:tcBorders>
          </w:tcPr>
          <w:p w14:paraId="35F35E78" w14:textId="77777777" w:rsidR="00975483" w:rsidRPr="00A37D65" w:rsidRDefault="00975483" w:rsidP="00975483">
            <w:pPr>
              <w:ind w:right="39"/>
              <w:jc w:val="center"/>
              <w:rPr>
                <w:rFonts w:ascii="Cambria" w:hAnsi="Cambria"/>
                <w:lang w:val="en-GB"/>
              </w:rPr>
            </w:pPr>
            <w:r w:rsidRPr="00A37D65">
              <w:rPr>
                <w:rFonts w:ascii="Cambria" w:eastAsia="Cambria" w:hAnsi="Cambria" w:cs="Cambria"/>
                <w:lang w:val="en-GB"/>
              </w:rPr>
              <w:t>40%</w:t>
            </w:r>
          </w:p>
        </w:tc>
      </w:tr>
      <w:tr w:rsidR="00975483" w:rsidRPr="00A37D65" w14:paraId="6D53A86D" w14:textId="77777777" w:rsidTr="00975483">
        <w:trPr>
          <w:trHeight w:val="325"/>
        </w:trPr>
        <w:tc>
          <w:tcPr>
            <w:tcW w:w="2436" w:type="dxa"/>
            <w:vMerge/>
            <w:tcBorders>
              <w:left w:val="single" w:sz="4" w:space="0" w:color="000000"/>
              <w:bottom w:val="nil"/>
              <w:right w:val="single" w:sz="4" w:space="0" w:color="000000"/>
            </w:tcBorders>
            <w:shd w:val="clear" w:color="auto" w:fill="F3F3F3"/>
          </w:tcPr>
          <w:p w14:paraId="3141BBD4" w14:textId="77777777" w:rsidR="00975483" w:rsidRPr="00A37D65" w:rsidRDefault="00975483">
            <w:pPr>
              <w:rPr>
                <w:rFonts w:ascii="Cambria" w:hAnsi="Cambria"/>
                <w:lang w:val="en-GB"/>
              </w:rPr>
            </w:pPr>
          </w:p>
        </w:tc>
        <w:tc>
          <w:tcPr>
            <w:tcW w:w="3789" w:type="dxa"/>
            <w:gridSpan w:val="3"/>
            <w:tcBorders>
              <w:top w:val="single" w:sz="4" w:space="0" w:color="000000"/>
              <w:left w:val="single" w:sz="4" w:space="0" w:color="000000"/>
              <w:bottom w:val="single" w:sz="4" w:space="0" w:color="000000"/>
              <w:right w:val="single" w:sz="4" w:space="0" w:color="000000"/>
            </w:tcBorders>
          </w:tcPr>
          <w:p w14:paraId="41CF7F05" w14:textId="77777777" w:rsidR="00975483" w:rsidRPr="00A37D65" w:rsidRDefault="00975483">
            <w:pPr>
              <w:rPr>
                <w:rFonts w:ascii="Cambria" w:hAnsi="Cambria"/>
                <w:lang w:val="en-GB"/>
              </w:rPr>
            </w:pPr>
            <w:r w:rsidRPr="00A37D65">
              <w:rPr>
                <w:rFonts w:ascii="Cambria" w:eastAsia="Cambria" w:hAnsi="Cambria" w:cs="Cambria"/>
                <w:lang w:val="en-GB"/>
              </w:rPr>
              <w:t xml:space="preserve">Total </w:t>
            </w:r>
          </w:p>
        </w:tc>
        <w:tc>
          <w:tcPr>
            <w:tcW w:w="950" w:type="dxa"/>
            <w:tcBorders>
              <w:top w:val="single" w:sz="4" w:space="0" w:color="000000"/>
              <w:left w:val="single" w:sz="4" w:space="0" w:color="000000"/>
              <w:bottom w:val="single" w:sz="4" w:space="0" w:color="000000"/>
              <w:right w:val="single" w:sz="4" w:space="0" w:color="000000"/>
            </w:tcBorders>
          </w:tcPr>
          <w:p w14:paraId="5048B5D6" w14:textId="77777777" w:rsidR="00975483" w:rsidRPr="00A37D65" w:rsidRDefault="00975483" w:rsidP="00975483">
            <w:pPr>
              <w:ind w:left="49"/>
              <w:jc w:val="center"/>
              <w:rPr>
                <w:rFonts w:ascii="Cambria" w:hAnsi="Cambria"/>
                <w:lang w:val="en-GB"/>
              </w:rPr>
            </w:pPr>
            <w:r w:rsidRPr="00A37D65">
              <w:rPr>
                <w:rFonts w:ascii="Cambria" w:eastAsia="Cambria" w:hAnsi="Cambria" w:cs="Cambria"/>
                <w:lang w:val="en-GB"/>
              </w:rPr>
              <w:t>90</w:t>
            </w:r>
          </w:p>
        </w:tc>
        <w:tc>
          <w:tcPr>
            <w:tcW w:w="1070" w:type="dxa"/>
            <w:tcBorders>
              <w:top w:val="single" w:sz="4" w:space="0" w:color="000000"/>
              <w:left w:val="single" w:sz="4" w:space="0" w:color="000000"/>
              <w:bottom w:val="single" w:sz="4" w:space="0" w:color="000000"/>
              <w:right w:val="single" w:sz="4" w:space="0" w:color="000000"/>
            </w:tcBorders>
          </w:tcPr>
          <w:p w14:paraId="1074B67A" w14:textId="77777777" w:rsidR="00975483" w:rsidRPr="00A37D65" w:rsidRDefault="00975483">
            <w:pPr>
              <w:ind w:right="39"/>
              <w:jc w:val="center"/>
              <w:rPr>
                <w:rFonts w:ascii="Cambria" w:hAnsi="Cambria"/>
                <w:lang w:val="en-GB"/>
              </w:rPr>
            </w:pPr>
            <w:r w:rsidRPr="00A37D65">
              <w:rPr>
                <w:rFonts w:ascii="Cambria" w:eastAsia="Cambria" w:hAnsi="Cambria" w:cs="Cambria"/>
                <w:lang w:val="en-GB"/>
              </w:rPr>
              <w:t xml:space="preserve">3 </w:t>
            </w:r>
          </w:p>
        </w:tc>
        <w:tc>
          <w:tcPr>
            <w:tcW w:w="963" w:type="dxa"/>
            <w:tcBorders>
              <w:top w:val="single" w:sz="4" w:space="0" w:color="000000"/>
              <w:left w:val="single" w:sz="4" w:space="0" w:color="000000"/>
              <w:bottom w:val="single" w:sz="4" w:space="0" w:color="000000"/>
              <w:right w:val="single" w:sz="4" w:space="0" w:color="000000"/>
            </w:tcBorders>
          </w:tcPr>
          <w:p w14:paraId="688910BA" w14:textId="77777777" w:rsidR="00975483" w:rsidRPr="00A37D65" w:rsidRDefault="00975483" w:rsidP="00975483">
            <w:pPr>
              <w:ind w:right="44"/>
              <w:jc w:val="center"/>
              <w:rPr>
                <w:rFonts w:ascii="Cambria" w:hAnsi="Cambria"/>
                <w:lang w:val="en-GB"/>
              </w:rPr>
            </w:pPr>
            <w:r w:rsidRPr="00A37D65">
              <w:rPr>
                <w:rFonts w:ascii="Cambria" w:eastAsia="Cambria" w:hAnsi="Cambria" w:cs="Cambria"/>
                <w:lang w:val="en-GB"/>
              </w:rPr>
              <w:t>100%</w:t>
            </w:r>
          </w:p>
        </w:tc>
      </w:tr>
      <w:tr w:rsidR="00CE11D7" w:rsidRPr="00A37D65" w14:paraId="6F8D072F" w14:textId="77777777" w:rsidTr="00975483">
        <w:trPr>
          <w:trHeight w:val="991"/>
        </w:trPr>
        <w:tc>
          <w:tcPr>
            <w:tcW w:w="2436" w:type="dxa"/>
            <w:tcBorders>
              <w:top w:val="nil"/>
              <w:left w:val="single" w:sz="4" w:space="0" w:color="000000"/>
              <w:bottom w:val="single" w:sz="4" w:space="0" w:color="000000"/>
              <w:right w:val="single" w:sz="4" w:space="0" w:color="000000"/>
            </w:tcBorders>
            <w:shd w:val="clear" w:color="auto" w:fill="F3F3F3"/>
          </w:tcPr>
          <w:p w14:paraId="3D715D47" w14:textId="77777777" w:rsidR="00CE11D7" w:rsidRPr="00A37D65" w:rsidRDefault="00CE11D7">
            <w:pPr>
              <w:rPr>
                <w:rFonts w:ascii="Cambria" w:hAnsi="Cambria"/>
                <w:lang w:val="en-GB"/>
              </w:rPr>
            </w:pPr>
          </w:p>
        </w:tc>
        <w:tc>
          <w:tcPr>
            <w:tcW w:w="6772" w:type="dxa"/>
            <w:gridSpan w:val="6"/>
            <w:tcBorders>
              <w:top w:val="single" w:sz="4" w:space="0" w:color="000000"/>
              <w:left w:val="single" w:sz="4" w:space="0" w:color="000000"/>
              <w:bottom w:val="single" w:sz="4" w:space="0" w:color="000000"/>
              <w:right w:val="single" w:sz="4" w:space="0" w:color="000000"/>
            </w:tcBorders>
          </w:tcPr>
          <w:p w14:paraId="4114340D" w14:textId="77777777" w:rsidR="00CE11D7" w:rsidRPr="00A37D65" w:rsidRDefault="00E903D7">
            <w:pPr>
              <w:rPr>
                <w:rFonts w:ascii="Cambria" w:hAnsi="Cambria"/>
                <w:lang w:val="en-GB"/>
              </w:rPr>
            </w:pPr>
            <w:r w:rsidRPr="00A37D65">
              <w:rPr>
                <w:rFonts w:ascii="Cambria" w:eastAsia="Cambria" w:hAnsi="Cambria" w:cs="Cambria"/>
                <w:lang w:val="en-GB"/>
              </w:rPr>
              <w:t xml:space="preserve">Additional clarifications (evaluation criteria): </w:t>
            </w:r>
          </w:p>
          <w:p w14:paraId="3F1DA699" w14:textId="77777777" w:rsidR="00CE11D7" w:rsidRPr="00A37D65" w:rsidRDefault="00E903D7">
            <w:pPr>
              <w:ind w:right="46"/>
              <w:jc w:val="both"/>
              <w:rPr>
                <w:rFonts w:ascii="Cambria" w:hAnsi="Cambria"/>
                <w:lang w:val="en-GB"/>
              </w:rPr>
            </w:pPr>
            <w:r w:rsidRPr="00A37D65">
              <w:rPr>
                <w:rFonts w:ascii="Cambria" w:eastAsia="Cambria" w:hAnsi="Cambria" w:cs="Cambria"/>
                <w:lang w:val="en-GB"/>
              </w:rPr>
              <w:t xml:space="preserve">Class attendance is mandatory. 30% of absences (4 absences) are tolerated and do not need to be excused. Monitoring and evaluation of students is carried out during classes and at the final exam.  </w:t>
            </w:r>
          </w:p>
        </w:tc>
      </w:tr>
      <w:tr w:rsidR="00CE11D7" w:rsidRPr="00A37D65" w14:paraId="09B75974" w14:textId="77777777" w:rsidTr="00975483">
        <w:trPr>
          <w:trHeight w:val="292"/>
        </w:trPr>
        <w:tc>
          <w:tcPr>
            <w:tcW w:w="2436" w:type="dxa"/>
            <w:tcBorders>
              <w:top w:val="single" w:sz="4" w:space="0" w:color="000000"/>
              <w:left w:val="single" w:sz="4" w:space="0" w:color="000000"/>
              <w:bottom w:val="nil"/>
              <w:right w:val="single" w:sz="4" w:space="0" w:color="000000"/>
            </w:tcBorders>
            <w:shd w:val="clear" w:color="auto" w:fill="F3F3F3"/>
          </w:tcPr>
          <w:p w14:paraId="10597A7B" w14:textId="77777777" w:rsidR="00CE11D7" w:rsidRPr="00A37D65" w:rsidRDefault="00CE11D7">
            <w:pPr>
              <w:rPr>
                <w:rFonts w:ascii="Cambria" w:hAnsi="Cambria"/>
                <w:lang w:val="en-GB"/>
              </w:rPr>
            </w:pPr>
          </w:p>
        </w:tc>
        <w:tc>
          <w:tcPr>
            <w:tcW w:w="6772" w:type="dxa"/>
            <w:gridSpan w:val="6"/>
            <w:vMerge w:val="restart"/>
            <w:tcBorders>
              <w:top w:val="single" w:sz="4" w:space="0" w:color="000000"/>
              <w:left w:val="single" w:sz="4" w:space="0" w:color="000000"/>
              <w:bottom w:val="single" w:sz="4" w:space="0" w:color="000000"/>
              <w:right w:val="single" w:sz="4" w:space="0" w:color="000000"/>
            </w:tcBorders>
          </w:tcPr>
          <w:p w14:paraId="53BC837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To pass the course, the student must: </w:t>
            </w:r>
          </w:p>
          <w:p w14:paraId="020B8030" w14:textId="77777777" w:rsidR="00CE11D7" w:rsidRPr="00A37D65" w:rsidRDefault="00975483" w:rsidP="00975483">
            <w:pPr>
              <w:ind w:left="3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Attend more than 70% of classes. If students miss 30% to 50% of classes, they will have to complete additional tasks.  </w:t>
            </w:r>
          </w:p>
          <w:p w14:paraId="0E4167C4" w14:textId="77777777" w:rsidR="00CE11D7" w:rsidRPr="00A37D65" w:rsidRDefault="00975483" w:rsidP="00975483">
            <w:pPr>
              <w:ind w:left="3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Pass the colloquia. </w:t>
            </w:r>
          </w:p>
          <w:p w14:paraId="7E3671C4" w14:textId="77777777" w:rsidR="00CE11D7" w:rsidRPr="00A37D65" w:rsidRDefault="00975483" w:rsidP="00975483">
            <w:pPr>
              <w:ind w:left="36"/>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Pass the oral exam. </w:t>
            </w:r>
          </w:p>
        </w:tc>
      </w:tr>
      <w:tr w:rsidR="00CE11D7" w:rsidRPr="00A37D65" w14:paraId="274D2A1D" w14:textId="77777777" w:rsidTr="00975483">
        <w:trPr>
          <w:trHeight w:val="326"/>
        </w:trPr>
        <w:tc>
          <w:tcPr>
            <w:tcW w:w="2436" w:type="dxa"/>
            <w:tcBorders>
              <w:top w:val="nil"/>
              <w:left w:val="single" w:sz="4" w:space="0" w:color="000000"/>
              <w:bottom w:val="nil"/>
              <w:right w:val="single" w:sz="4" w:space="0" w:color="000000"/>
            </w:tcBorders>
            <w:shd w:val="clear" w:color="auto" w:fill="F3F3F3"/>
          </w:tcPr>
          <w:p w14:paraId="59EF6452" w14:textId="77777777" w:rsidR="00CE11D7" w:rsidRPr="00A37D65" w:rsidRDefault="00CE11D7">
            <w:pPr>
              <w:rPr>
                <w:rFonts w:ascii="Cambria" w:hAnsi="Cambria"/>
                <w:lang w:val="en-GB"/>
              </w:rPr>
            </w:pPr>
          </w:p>
        </w:tc>
        <w:tc>
          <w:tcPr>
            <w:tcW w:w="0" w:type="auto"/>
            <w:gridSpan w:val="6"/>
            <w:vMerge/>
            <w:tcBorders>
              <w:top w:val="nil"/>
              <w:left w:val="single" w:sz="4" w:space="0" w:color="000000"/>
              <w:bottom w:val="nil"/>
              <w:right w:val="single" w:sz="4" w:space="0" w:color="000000"/>
            </w:tcBorders>
          </w:tcPr>
          <w:p w14:paraId="4FE88BEF" w14:textId="77777777" w:rsidR="00CE11D7" w:rsidRPr="00A37D65" w:rsidRDefault="00CE11D7">
            <w:pPr>
              <w:rPr>
                <w:rFonts w:ascii="Cambria" w:hAnsi="Cambria"/>
                <w:lang w:val="en-GB"/>
              </w:rPr>
            </w:pPr>
          </w:p>
        </w:tc>
      </w:tr>
      <w:tr w:rsidR="00CE11D7" w:rsidRPr="00A37D65" w14:paraId="4623BD23" w14:textId="77777777" w:rsidTr="00975483">
        <w:trPr>
          <w:trHeight w:val="324"/>
        </w:trPr>
        <w:tc>
          <w:tcPr>
            <w:tcW w:w="2436" w:type="dxa"/>
            <w:tcBorders>
              <w:top w:val="nil"/>
              <w:left w:val="single" w:sz="4" w:space="0" w:color="000000"/>
              <w:bottom w:val="nil"/>
              <w:right w:val="single" w:sz="4" w:space="0" w:color="000000"/>
            </w:tcBorders>
            <w:shd w:val="clear" w:color="auto" w:fill="F3F3F3"/>
          </w:tcPr>
          <w:p w14:paraId="56556FA7"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0" w:type="auto"/>
            <w:gridSpan w:val="6"/>
            <w:vMerge/>
            <w:tcBorders>
              <w:top w:val="nil"/>
              <w:left w:val="single" w:sz="4" w:space="0" w:color="000000"/>
              <w:bottom w:val="nil"/>
              <w:right w:val="single" w:sz="4" w:space="0" w:color="000000"/>
            </w:tcBorders>
          </w:tcPr>
          <w:p w14:paraId="26A940B2" w14:textId="77777777" w:rsidR="00CE11D7" w:rsidRPr="00A37D65" w:rsidRDefault="00CE11D7">
            <w:pPr>
              <w:rPr>
                <w:rFonts w:ascii="Cambria" w:hAnsi="Cambria"/>
                <w:lang w:val="en-GB"/>
              </w:rPr>
            </w:pPr>
          </w:p>
        </w:tc>
      </w:tr>
      <w:tr w:rsidR="00CE11D7" w:rsidRPr="00A37D65" w14:paraId="3404BAC6" w14:textId="77777777" w:rsidTr="00975483">
        <w:trPr>
          <w:trHeight w:val="358"/>
        </w:trPr>
        <w:tc>
          <w:tcPr>
            <w:tcW w:w="2436" w:type="dxa"/>
            <w:tcBorders>
              <w:top w:val="nil"/>
              <w:left w:val="single" w:sz="4" w:space="0" w:color="000000"/>
              <w:bottom w:val="single" w:sz="4" w:space="0" w:color="000000"/>
              <w:right w:val="single" w:sz="4" w:space="0" w:color="000000"/>
            </w:tcBorders>
            <w:shd w:val="clear" w:color="auto" w:fill="F3F3F3"/>
          </w:tcPr>
          <w:p w14:paraId="641BC4B3" w14:textId="77777777" w:rsidR="00CE11D7" w:rsidRPr="00A37D65" w:rsidRDefault="00CE11D7">
            <w:pPr>
              <w:rPr>
                <w:rFonts w:ascii="Cambria" w:hAnsi="Cambria"/>
                <w:lang w:val="en-GB"/>
              </w:rPr>
            </w:pPr>
          </w:p>
        </w:tc>
        <w:tc>
          <w:tcPr>
            <w:tcW w:w="0" w:type="auto"/>
            <w:gridSpan w:val="6"/>
            <w:vMerge/>
            <w:tcBorders>
              <w:top w:val="nil"/>
              <w:left w:val="single" w:sz="4" w:space="0" w:color="000000"/>
              <w:bottom w:val="single" w:sz="4" w:space="0" w:color="000000"/>
              <w:right w:val="single" w:sz="4" w:space="0" w:color="000000"/>
            </w:tcBorders>
          </w:tcPr>
          <w:p w14:paraId="1855F0D4" w14:textId="77777777" w:rsidR="00CE11D7" w:rsidRPr="00A37D65" w:rsidRDefault="00CE11D7">
            <w:pPr>
              <w:rPr>
                <w:rFonts w:ascii="Cambria" w:hAnsi="Cambria"/>
                <w:lang w:val="en-GB"/>
              </w:rPr>
            </w:pPr>
          </w:p>
        </w:tc>
      </w:tr>
      <w:tr w:rsidR="00CE11D7" w:rsidRPr="00A37D65" w14:paraId="6A7D6789" w14:textId="77777777" w:rsidTr="00975483">
        <w:trPr>
          <w:trHeight w:val="622"/>
        </w:trPr>
        <w:tc>
          <w:tcPr>
            <w:tcW w:w="2436" w:type="dxa"/>
            <w:tcBorders>
              <w:top w:val="single" w:sz="4" w:space="0" w:color="000000"/>
              <w:left w:val="single" w:sz="4" w:space="0" w:color="000000"/>
              <w:bottom w:val="single" w:sz="4" w:space="0" w:color="000000"/>
              <w:right w:val="single" w:sz="4" w:space="0" w:color="000000"/>
            </w:tcBorders>
            <w:shd w:val="clear" w:color="auto" w:fill="F3F3F3"/>
          </w:tcPr>
          <w:p w14:paraId="347E1BE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72" w:type="dxa"/>
            <w:gridSpan w:val="6"/>
            <w:tcBorders>
              <w:top w:val="single" w:sz="4" w:space="0" w:color="000000"/>
              <w:left w:val="single" w:sz="4" w:space="0" w:color="000000"/>
              <w:bottom w:val="single" w:sz="4" w:space="0" w:color="auto"/>
              <w:right w:val="single" w:sz="4" w:space="0" w:color="000000"/>
            </w:tcBorders>
            <w:vAlign w:val="center"/>
          </w:tcPr>
          <w:p w14:paraId="6500CB2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They are published in the ISVU system. </w:t>
            </w:r>
          </w:p>
        </w:tc>
      </w:tr>
      <w:tr w:rsidR="00CE11D7" w:rsidRPr="00A37D65" w14:paraId="0A64760E" w14:textId="77777777" w:rsidTr="00975483">
        <w:trPr>
          <w:trHeight w:val="2266"/>
        </w:trPr>
        <w:tc>
          <w:tcPr>
            <w:tcW w:w="2436"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7F9D599" w14:textId="77777777" w:rsidR="00CE11D7" w:rsidRPr="00A37D65" w:rsidRDefault="00E903D7">
            <w:pPr>
              <w:ind w:left="35" w:right="39"/>
              <w:jc w:val="both"/>
              <w:rPr>
                <w:rFonts w:ascii="Cambria" w:hAnsi="Cambria"/>
                <w:lang w:val="en-GB"/>
              </w:rPr>
            </w:pPr>
            <w:r w:rsidRPr="00A37D65">
              <w:rPr>
                <w:rFonts w:ascii="Cambria" w:eastAsia="Cambria" w:hAnsi="Cambria" w:cs="Cambria"/>
                <w:lang w:val="en-GB"/>
              </w:rPr>
              <w:t xml:space="preserve">Additional information on the course </w:t>
            </w:r>
          </w:p>
        </w:tc>
        <w:tc>
          <w:tcPr>
            <w:tcW w:w="6772" w:type="dxa"/>
            <w:gridSpan w:val="6"/>
            <w:tcBorders>
              <w:top w:val="single" w:sz="4" w:space="0" w:color="auto"/>
              <w:left w:val="single" w:sz="4" w:space="0" w:color="auto"/>
              <w:bottom w:val="single" w:sz="4" w:space="0" w:color="auto"/>
              <w:right w:val="single" w:sz="4" w:space="0" w:color="auto"/>
            </w:tcBorders>
          </w:tcPr>
          <w:p w14:paraId="76843ED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Lecture materials are published on e-learning. </w:t>
            </w:r>
          </w:p>
          <w:p w14:paraId="4A6B023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In the case of distance learning, deviations are possible in: </w:t>
            </w:r>
          </w:p>
          <w:p w14:paraId="0641B30F" w14:textId="77777777" w:rsidR="00CE11D7" w:rsidRPr="00A37D65" w:rsidRDefault="00975483" w:rsidP="00975483">
            <w:pPr>
              <w:ind w:left="36" w:right="41"/>
              <w:rPr>
                <w:rFonts w:ascii="Cambria" w:hAnsi="Cambria"/>
                <w:lang w:val="en-GB"/>
              </w:rPr>
            </w:pPr>
            <w:r w:rsidRPr="00A37D65">
              <w:rPr>
                <w:rFonts w:ascii="Cambria" w:eastAsia="Cambria" w:hAnsi="Cambria" w:cs="Cambria"/>
                <w:lang w:val="en-GB"/>
              </w:rPr>
              <w:t xml:space="preserve">- </w:t>
            </w:r>
            <w:r w:rsidR="00E903D7" w:rsidRPr="00A37D65">
              <w:rPr>
                <w:rFonts w:ascii="Cambria" w:eastAsia="Cambria" w:hAnsi="Cambria" w:cs="Cambria"/>
                <w:lang w:val="en-GB"/>
              </w:rPr>
              <w:t xml:space="preserve">the location of the course </w:t>
            </w:r>
          </w:p>
          <w:p w14:paraId="217EF236" w14:textId="77777777" w:rsidR="00975483" w:rsidRPr="00A37D65" w:rsidRDefault="00975483" w:rsidP="00975483">
            <w:pPr>
              <w:spacing w:after="1" w:line="239" w:lineRule="auto"/>
              <w:ind w:left="36" w:right="41"/>
              <w:rPr>
                <w:rFonts w:ascii="Cambria" w:eastAsia="Cambria" w:hAnsi="Cambria" w:cs="Cambria"/>
                <w:lang w:val="en-GB"/>
              </w:rPr>
            </w:pPr>
            <w:r w:rsidRPr="00A37D65">
              <w:rPr>
                <w:rFonts w:ascii="Cambria" w:eastAsia="Cambria" w:hAnsi="Cambria" w:cs="Cambria"/>
                <w:lang w:val="en-GB"/>
              </w:rPr>
              <w:t xml:space="preserve">- </w:t>
            </w:r>
            <w:r w:rsidR="00E903D7" w:rsidRPr="00A37D65">
              <w:rPr>
                <w:rFonts w:ascii="Cambria" w:eastAsia="Cambria" w:hAnsi="Cambria" w:cs="Cambria"/>
                <w:lang w:val="en-GB"/>
              </w:rPr>
              <w:t>implementation of activities, methods of interpretation and teaching, and methods of evaluation</w:t>
            </w:r>
          </w:p>
          <w:p w14:paraId="1E1EB818" w14:textId="77777777" w:rsidR="00975483" w:rsidRPr="00A37D65" w:rsidRDefault="00E903D7" w:rsidP="00975483">
            <w:pPr>
              <w:spacing w:after="1" w:line="239" w:lineRule="auto"/>
              <w:ind w:left="36" w:right="41"/>
              <w:rPr>
                <w:rFonts w:ascii="Cambria" w:eastAsia="Cambria" w:hAnsi="Cambria" w:cs="Cambria"/>
                <w:lang w:val="en-GB"/>
              </w:rPr>
            </w:pPr>
            <w:r w:rsidRPr="00A37D65">
              <w:rPr>
                <w:rFonts w:ascii="Cambria" w:eastAsia="Cambria" w:hAnsi="Cambria" w:cs="Cambria"/>
                <w:lang w:val="en-GB"/>
              </w:rPr>
              <w:t xml:space="preserve"> - student obligations </w:t>
            </w:r>
          </w:p>
          <w:p w14:paraId="1B892638" w14:textId="77777777" w:rsidR="00CE11D7" w:rsidRPr="00A37D65" w:rsidRDefault="00E903D7" w:rsidP="00975483">
            <w:pPr>
              <w:spacing w:after="1" w:line="239" w:lineRule="auto"/>
              <w:ind w:left="36" w:right="41"/>
              <w:rPr>
                <w:rFonts w:ascii="Cambria" w:hAnsi="Cambria"/>
                <w:lang w:val="en-GB"/>
              </w:rPr>
            </w:pPr>
            <w:r w:rsidRPr="00A37D65">
              <w:rPr>
                <w:rFonts w:ascii="Cambria" w:eastAsia="Cambria" w:hAnsi="Cambria" w:cs="Cambria"/>
                <w:lang w:val="en-GB"/>
              </w:rPr>
              <w:t xml:space="preserve">- available literature. </w:t>
            </w:r>
          </w:p>
          <w:p w14:paraId="778C0057" w14:textId="77777777" w:rsidR="00CE11D7" w:rsidRPr="00A37D65" w:rsidRDefault="00E903D7">
            <w:pPr>
              <w:ind w:left="36"/>
              <w:jc w:val="both"/>
              <w:rPr>
                <w:rFonts w:ascii="Cambria" w:eastAsia="Cambria" w:hAnsi="Cambria" w:cs="Cambria"/>
                <w:lang w:val="en-GB"/>
              </w:rPr>
            </w:pPr>
            <w:r w:rsidRPr="00A37D65">
              <w:rPr>
                <w:rFonts w:ascii="Cambria" w:eastAsia="Cambria" w:hAnsi="Cambria" w:cs="Cambria"/>
                <w:lang w:val="en-GB"/>
              </w:rPr>
              <w:t xml:space="preserve">The course instructor and the assistant will inform the students about this when the distance learning starts. Learning outcomes remain unchanged. </w:t>
            </w:r>
          </w:p>
          <w:p w14:paraId="50F60D2E" w14:textId="77777777" w:rsidR="00975483" w:rsidRPr="00A37D65" w:rsidRDefault="00975483">
            <w:pPr>
              <w:ind w:left="36"/>
              <w:jc w:val="both"/>
              <w:rPr>
                <w:rFonts w:ascii="Cambria" w:hAnsi="Cambria"/>
                <w:lang w:val="en-GB"/>
              </w:rPr>
            </w:pPr>
          </w:p>
        </w:tc>
      </w:tr>
      <w:tr w:rsidR="00CE11D7" w:rsidRPr="00A37D65" w14:paraId="1F66C5AB" w14:textId="77777777" w:rsidTr="00975483">
        <w:trPr>
          <w:trHeight w:val="4346"/>
        </w:trPr>
        <w:tc>
          <w:tcPr>
            <w:tcW w:w="243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11B07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772" w:type="dxa"/>
            <w:gridSpan w:val="6"/>
            <w:tcBorders>
              <w:top w:val="single" w:sz="4" w:space="0" w:color="auto"/>
              <w:left w:val="single" w:sz="4" w:space="0" w:color="000000"/>
              <w:bottom w:val="single" w:sz="4" w:space="0" w:color="000000"/>
              <w:right w:val="single" w:sz="4" w:space="0" w:color="000000"/>
            </w:tcBorders>
          </w:tcPr>
          <w:p w14:paraId="00AC3DC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Compulsory: </w:t>
            </w:r>
          </w:p>
          <w:p w14:paraId="6ACA754C" w14:textId="77777777" w:rsidR="00CE11D7" w:rsidRPr="00A37D65" w:rsidRDefault="00E903D7" w:rsidP="00584BB9">
            <w:pPr>
              <w:numPr>
                <w:ilvl w:val="0"/>
                <w:numId w:val="209"/>
              </w:numPr>
              <w:jc w:val="both"/>
              <w:rPr>
                <w:rFonts w:ascii="Cambria" w:hAnsi="Cambria"/>
                <w:lang w:val="en-GB"/>
              </w:rPr>
            </w:pPr>
            <w:r w:rsidRPr="00A37D65">
              <w:rPr>
                <w:rFonts w:ascii="Cambria" w:eastAsia="Cambria" w:hAnsi="Cambria" w:cs="Cambria"/>
                <w:lang w:val="en-GB"/>
              </w:rPr>
              <w:t xml:space="preserve">Neljak, B. (2011). </w:t>
            </w:r>
            <w:r w:rsidRPr="00A37D65">
              <w:rPr>
                <w:rFonts w:ascii="Cambria" w:eastAsia="Cambria" w:hAnsi="Cambria" w:cs="Cambria"/>
                <w:i/>
                <w:lang w:val="en-GB"/>
              </w:rPr>
              <w:t>Opća kineziološka metodika</w:t>
            </w:r>
            <w:r w:rsidRPr="00A37D65">
              <w:rPr>
                <w:rFonts w:ascii="Cambria" w:eastAsia="Cambria" w:hAnsi="Cambria" w:cs="Cambria"/>
                <w:lang w:val="en-GB"/>
              </w:rPr>
              <w:t xml:space="preserve">. Zagreb: Kineziološki fakultet Sveučilišta u Zagrebu. </w:t>
            </w:r>
          </w:p>
          <w:p w14:paraId="7402D06E" w14:textId="77777777" w:rsidR="00CE11D7" w:rsidRPr="00A37D65" w:rsidRDefault="00E903D7" w:rsidP="00584BB9">
            <w:pPr>
              <w:numPr>
                <w:ilvl w:val="0"/>
                <w:numId w:val="209"/>
              </w:numPr>
              <w:jc w:val="both"/>
              <w:rPr>
                <w:rFonts w:ascii="Cambria" w:hAnsi="Cambria"/>
                <w:lang w:val="en-GB"/>
              </w:rPr>
            </w:pPr>
            <w:r w:rsidRPr="00A37D65">
              <w:rPr>
                <w:rFonts w:ascii="Cambria" w:eastAsia="Cambria" w:hAnsi="Cambria" w:cs="Cambria"/>
                <w:lang w:val="en-GB"/>
              </w:rPr>
              <w:t xml:space="preserve">Neljak, B. (2009). </w:t>
            </w:r>
            <w:r w:rsidRPr="00A37D65">
              <w:rPr>
                <w:rFonts w:ascii="Cambria" w:eastAsia="Cambria" w:hAnsi="Cambria" w:cs="Cambria"/>
                <w:i/>
                <w:lang w:val="en-GB"/>
              </w:rPr>
              <w:t>Kineziološka metodika u predškolskom odgoju</w:t>
            </w:r>
            <w:r w:rsidRPr="00A37D65">
              <w:rPr>
                <w:rFonts w:ascii="Cambria" w:eastAsia="Cambria" w:hAnsi="Cambria" w:cs="Cambria"/>
                <w:lang w:val="en-GB"/>
              </w:rPr>
              <w:t xml:space="preserve">. Zagreb: Kineziološki fakultet Sveučilišta u Zagrebu. </w:t>
            </w:r>
          </w:p>
          <w:p w14:paraId="2B030007" w14:textId="77777777" w:rsidR="00CE11D7" w:rsidRPr="00A37D65" w:rsidRDefault="00E903D7" w:rsidP="00584BB9">
            <w:pPr>
              <w:numPr>
                <w:ilvl w:val="0"/>
                <w:numId w:val="209"/>
              </w:numPr>
              <w:jc w:val="both"/>
              <w:rPr>
                <w:rFonts w:ascii="Cambria" w:hAnsi="Cambria"/>
                <w:lang w:val="en-GB"/>
              </w:rPr>
            </w:pPr>
            <w:r w:rsidRPr="00A37D65">
              <w:rPr>
                <w:rFonts w:ascii="Cambria" w:eastAsia="Cambria" w:hAnsi="Cambria" w:cs="Cambria"/>
                <w:lang w:val="en-GB"/>
              </w:rPr>
              <w:t xml:space="preserve">Petrić, V. (2019). </w:t>
            </w:r>
            <w:r w:rsidRPr="00A37D65">
              <w:rPr>
                <w:rFonts w:ascii="Cambria" w:eastAsia="Cambria" w:hAnsi="Cambria" w:cs="Cambria"/>
                <w:i/>
                <w:lang w:val="en-GB"/>
              </w:rPr>
              <w:t>Kineziološka metodika u ranom i predškolskom odgoju i obrazovanju</w:t>
            </w:r>
            <w:r w:rsidRPr="00A37D65">
              <w:rPr>
                <w:rFonts w:ascii="Cambria" w:eastAsia="Cambria" w:hAnsi="Cambria" w:cs="Cambria"/>
                <w:lang w:val="en-GB"/>
              </w:rPr>
              <w:t xml:space="preserve">. Rijeka: Učiteljski fakultet Sveučilišta u Rijeci. </w:t>
            </w:r>
          </w:p>
          <w:p w14:paraId="2D24CDF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Optional: </w:t>
            </w:r>
          </w:p>
          <w:p w14:paraId="77FDF96E" w14:textId="77777777" w:rsidR="00CE11D7" w:rsidRPr="00A37D65" w:rsidRDefault="00E903D7" w:rsidP="00584BB9">
            <w:pPr>
              <w:numPr>
                <w:ilvl w:val="0"/>
                <w:numId w:val="210"/>
              </w:numPr>
              <w:rPr>
                <w:rFonts w:ascii="Cambria" w:hAnsi="Cambria"/>
                <w:lang w:val="en-GB"/>
              </w:rPr>
            </w:pPr>
            <w:r w:rsidRPr="00A37D65">
              <w:rPr>
                <w:rFonts w:ascii="Cambria" w:eastAsia="Cambria" w:hAnsi="Cambria" w:cs="Cambria"/>
                <w:lang w:val="en-GB"/>
              </w:rPr>
              <w:t xml:space="preserve">Findak, V. (1995). </w:t>
            </w:r>
            <w:r w:rsidRPr="00A37D65">
              <w:rPr>
                <w:rFonts w:ascii="Cambria" w:eastAsia="Cambria" w:hAnsi="Cambria" w:cs="Cambria"/>
                <w:i/>
                <w:lang w:val="en-GB"/>
              </w:rPr>
              <w:t>Metodika tjelesne i zdravstvene kulture u predškolskom odgoju</w:t>
            </w:r>
            <w:r w:rsidRPr="00A37D65">
              <w:rPr>
                <w:rFonts w:ascii="Cambria" w:eastAsia="Cambria" w:hAnsi="Cambria" w:cs="Cambria"/>
                <w:lang w:val="en-GB"/>
              </w:rPr>
              <w:t xml:space="preserve">. Zagreb: Školska knjiga. </w:t>
            </w:r>
          </w:p>
          <w:p w14:paraId="6556F176" w14:textId="77777777" w:rsidR="00CE11D7" w:rsidRPr="00A37D65" w:rsidRDefault="00E903D7" w:rsidP="00584BB9">
            <w:pPr>
              <w:numPr>
                <w:ilvl w:val="0"/>
                <w:numId w:val="210"/>
              </w:numPr>
              <w:rPr>
                <w:rFonts w:ascii="Cambria" w:hAnsi="Cambria"/>
                <w:lang w:val="en-GB"/>
              </w:rPr>
            </w:pPr>
            <w:r w:rsidRPr="00A37D65">
              <w:rPr>
                <w:rFonts w:ascii="Cambria" w:eastAsia="Cambria" w:hAnsi="Cambria" w:cs="Cambria"/>
                <w:lang w:val="en-GB"/>
              </w:rPr>
              <w:t xml:space="preserve">Findak, V., Delija, K. (2001). </w:t>
            </w:r>
            <w:r w:rsidRPr="00A37D65">
              <w:rPr>
                <w:rFonts w:ascii="Cambria" w:eastAsia="Cambria" w:hAnsi="Cambria" w:cs="Cambria"/>
                <w:i/>
                <w:lang w:val="en-GB"/>
              </w:rPr>
              <w:t>Tjelesna i zdravstvena kultura u predškolskom odgoju</w:t>
            </w:r>
            <w:r w:rsidRPr="00A37D65">
              <w:rPr>
                <w:rFonts w:ascii="Cambria" w:eastAsia="Cambria" w:hAnsi="Cambria" w:cs="Cambria"/>
                <w:lang w:val="en-GB"/>
              </w:rPr>
              <w:t xml:space="preserve">. Zagreb: Edip. </w:t>
            </w:r>
          </w:p>
          <w:p w14:paraId="537A297D" w14:textId="77777777" w:rsidR="00CE11D7" w:rsidRPr="00A37D65" w:rsidRDefault="00E903D7" w:rsidP="00584BB9">
            <w:pPr>
              <w:numPr>
                <w:ilvl w:val="0"/>
                <w:numId w:val="210"/>
              </w:numPr>
              <w:spacing w:after="2" w:line="238" w:lineRule="auto"/>
              <w:rPr>
                <w:rFonts w:ascii="Cambria" w:hAnsi="Cambria"/>
                <w:lang w:val="en-GB"/>
              </w:rPr>
            </w:pPr>
            <w:r w:rsidRPr="00A37D65">
              <w:rPr>
                <w:rFonts w:ascii="Cambria" w:eastAsia="Cambria" w:hAnsi="Cambria" w:cs="Cambria"/>
                <w:lang w:val="en-GB"/>
              </w:rPr>
              <w:t xml:space="preserve">Ivanković, A. (1980). </w:t>
            </w:r>
            <w:r w:rsidRPr="00A37D65">
              <w:rPr>
                <w:rFonts w:ascii="Cambria" w:eastAsia="Cambria" w:hAnsi="Cambria" w:cs="Cambria"/>
                <w:i/>
                <w:lang w:val="en-GB"/>
              </w:rPr>
              <w:t>Tjelesni odgoj djece predškolske dobi</w:t>
            </w:r>
            <w:r w:rsidRPr="00A37D65">
              <w:rPr>
                <w:rFonts w:ascii="Cambria" w:eastAsia="Cambria" w:hAnsi="Cambria" w:cs="Cambria"/>
                <w:lang w:val="en-GB"/>
              </w:rPr>
              <w:t xml:space="preserve">. Zagreb: Školska knjiga. </w:t>
            </w:r>
          </w:p>
          <w:p w14:paraId="10967049" w14:textId="77777777" w:rsidR="00CE11D7" w:rsidRPr="00A37D65" w:rsidRDefault="00E903D7" w:rsidP="00584BB9">
            <w:pPr>
              <w:numPr>
                <w:ilvl w:val="0"/>
                <w:numId w:val="210"/>
              </w:numPr>
              <w:spacing w:after="1"/>
              <w:rPr>
                <w:rFonts w:ascii="Cambria" w:hAnsi="Cambria"/>
                <w:lang w:val="en-GB"/>
              </w:rPr>
            </w:pPr>
            <w:r w:rsidRPr="00A37D65">
              <w:rPr>
                <w:rFonts w:ascii="Cambria" w:eastAsia="Cambria" w:hAnsi="Cambria" w:cs="Cambria"/>
                <w:lang w:val="en-GB"/>
              </w:rPr>
              <w:t xml:space="preserve">Ivanković, A. (1982). </w:t>
            </w:r>
            <w:r w:rsidRPr="00A37D65">
              <w:rPr>
                <w:rFonts w:ascii="Cambria" w:eastAsia="Cambria" w:hAnsi="Cambria" w:cs="Cambria"/>
                <w:i/>
                <w:lang w:val="en-GB"/>
              </w:rPr>
              <w:t>Tjelesne vježbe i igre u predškolskom odgoju</w:t>
            </w:r>
            <w:r w:rsidRPr="00A37D65">
              <w:rPr>
                <w:rFonts w:ascii="Cambria" w:eastAsia="Cambria" w:hAnsi="Cambria" w:cs="Cambria"/>
                <w:lang w:val="en-GB"/>
              </w:rPr>
              <w:t xml:space="preserve">. Zagreb: Školska knjiga. </w:t>
            </w:r>
          </w:p>
          <w:p w14:paraId="765E6C1F" w14:textId="77777777" w:rsidR="00CE11D7" w:rsidRPr="00A37D65" w:rsidRDefault="00E903D7" w:rsidP="00584BB9">
            <w:pPr>
              <w:numPr>
                <w:ilvl w:val="0"/>
                <w:numId w:val="210"/>
              </w:numPr>
              <w:rPr>
                <w:rFonts w:ascii="Cambria" w:hAnsi="Cambria"/>
                <w:lang w:val="en-GB"/>
              </w:rPr>
            </w:pPr>
            <w:r w:rsidRPr="00A37D65">
              <w:rPr>
                <w:rFonts w:ascii="Cambria" w:eastAsia="Cambria" w:hAnsi="Cambria" w:cs="Cambria"/>
                <w:lang w:val="en-GB"/>
              </w:rPr>
              <w:t xml:space="preserve">Pejčić, A. i Trajkovski, B. (2018). </w:t>
            </w:r>
            <w:r w:rsidRPr="00A37D65">
              <w:rPr>
                <w:rFonts w:ascii="Cambria" w:eastAsia="Cambria" w:hAnsi="Cambria" w:cs="Cambria"/>
                <w:i/>
                <w:lang w:val="en-GB"/>
              </w:rPr>
              <w:t>Što i kako vježbati s djecom u vrtiću i školi.</w:t>
            </w:r>
            <w:r w:rsidRPr="00A37D65">
              <w:rPr>
                <w:rFonts w:ascii="Cambria" w:eastAsia="Cambria" w:hAnsi="Cambria" w:cs="Cambria"/>
                <w:lang w:val="en-GB"/>
              </w:rPr>
              <w:t xml:space="preserve"> Rijeka: Učiteljski fakultet Sveučilišta u Rijeci. </w:t>
            </w:r>
          </w:p>
        </w:tc>
      </w:tr>
    </w:tbl>
    <w:p w14:paraId="44B9F3E2"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CCDF8DF" w14:textId="77777777" w:rsidR="00975483" w:rsidRPr="00A37D65" w:rsidRDefault="00E903D7">
      <w:pPr>
        <w:spacing w:after="0"/>
        <w:rPr>
          <w:rFonts w:ascii="Cambria" w:hAnsi="Cambria"/>
          <w:b/>
          <w:lang w:val="en-GB"/>
        </w:rPr>
      </w:pPr>
      <w:r w:rsidRPr="00A37D65">
        <w:rPr>
          <w:rFonts w:ascii="Cambria" w:hAnsi="Cambria"/>
          <w:b/>
          <w:lang w:val="en-GB"/>
        </w:rPr>
        <w:t xml:space="preserve"> </w:t>
      </w:r>
    </w:p>
    <w:p w14:paraId="74D15FB2" w14:textId="77777777" w:rsidR="00CE11D7" w:rsidRPr="00A37D65" w:rsidRDefault="00975483" w:rsidP="00975483">
      <w:pPr>
        <w:rPr>
          <w:rFonts w:ascii="Cambria" w:hAnsi="Cambria"/>
          <w:b/>
          <w:lang w:val="en-GB"/>
        </w:rPr>
      </w:pPr>
      <w:r w:rsidRPr="00A37D65">
        <w:rPr>
          <w:rFonts w:ascii="Cambria" w:hAnsi="Cambria"/>
          <w:b/>
          <w:lang w:val="en-GB"/>
        </w:rPr>
        <w:br w:type="page"/>
      </w:r>
    </w:p>
    <w:p w14:paraId="1F5123F5" w14:textId="77777777" w:rsidR="00362C49" w:rsidRPr="00A37D65" w:rsidRDefault="00E903D7">
      <w:pPr>
        <w:spacing w:after="0"/>
        <w:rPr>
          <w:rFonts w:ascii="Cambria" w:hAnsi="Cambria"/>
          <w:lang w:val="en-GB"/>
        </w:rPr>
      </w:pPr>
      <w:r w:rsidRPr="00A37D65">
        <w:rPr>
          <w:rFonts w:ascii="Cambria" w:hAnsi="Cambria"/>
          <w:b/>
          <w:lang w:val="en-GB"/>
        </w:rPr>
        <w:t xml:space="preserve"> </w:t>
      </w:r>
    </w:p>
    <w:tbl>
      <w:tblPr>
        <w:tblW w:w="93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4"/>
        <w:gridCol w:w="2152"/>
        <w:gridCol w:w="114"/>
        <w:gridCol w:w="1117"/>
        <w:gridCol w:w="243"/>
        <w:gridCol w:w="654"/>
        <w:gridCol w:w="899"/>
        <w:gridCol w:w="1875"/>
      </w:tblGrid>
      <w:tr w:rsidR="00362C49" w:rsidRPr="00A37D65" w14:paraId="6BD04390" w14:textId="77777777" w:rsidTr="00362C49">
        <w:trPr>
          <w:trHeight w:val="300"/>
        </w:trPr>
        <w:tc>
          <w:tcPr>
            <w:tcW w:w="9378" w:type="dxa"/>
            <w:gridSpan w:val="8"/>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06DD1DE3" w14:textId="77777777" w:rsidR="00362C49" w:rsidRPr="00A37D65" w:rsidRDefault="00362C49" w:rsidP="00362C49">
            <w:pPr>
              <w:spacing w:after="0" w:line="240" w:lineRule="auto"/>
              <w:ind w:left="142"/>
              <w:jc w:val="right"/>
              <w:textAlignment w:val="baseline"/>
              <w:rPr>
                <w:rFonts w:ascii="Cambria" w:eastAsia="Times New Roman" w:hAnsi="Cambria"/>
                <w:color w:val="auto"/>
                <w:lang w:val="en-GB"/>
              </w:rPr>
            </w:pPr>
            <w:r w:rsidRPr="00A37D65">
              <w:rPr>
                <w:rFonts w:ascii="Cambria" w:eastAsia="Times New Roman" w:hAnsi="Cambria"/>
                <w:b/>
                <w:bCs/>
                <w:color w:val="auto"/>
                <w:lang w:val="en-GB"/>
              </w:rPr>
              <w:t>Course Syllabus </w:t>
            </w:r>
            <w:r w:rsidRPr="00A37D65">
              <w:rPr>
                <w:rFonts w:ascii="Cambria" w:eastAsia="Times New Roman" w:hAnsi="Cambria"/>
                <w:color w:val="auto"/>
                <w:lang w:val="en-GB"/>
              </w:rPr>
              <w:t> </w:t>
            </w:r>
          </w:p>
        </w:tc>
      </w:tr>
      <w:tr w:rsidR="00362C49" w:rsidRPr="00A37D65" w14:paraId="745E2641"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FBCCAB3"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Code and Title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B8F157" w14:textId="77777777" w:rsidR="00362C49" w:rsidRPr="00A37D65" w:rsidRDefault="00362C49" w:rsidP="00362C49">
            <w:pPr>
              <w:spacing w:after="0" w:line="240" w:lineRule="auto"/>
              <w:textAlignment w:val="baseline"/>
              <w:rPr>
                <w:rFonts w:ascii="Cambria" w:eastAsiaTheme="minorHAnsi" w:hAnsi="Cambria"/>
                <w:color w:val="auto"/>
                <w:lang w:val="en-GB" w:eastAsia="en-US"/>
              </w:rPr>
            </w:pPr>
            <w:r w:rsidRPr="00A37D65">
              <w:rPr>
                <w:rFonts w:ascii="Cambria" w:eastAsia="Times New Roman" w:hAnsi="Cambria"/>
                <w:color w:val="auto"/>
                <w:lang w:val="en-GB"/>
              </w:rPr>
              <w:t> </w:t>
            </w:r>
            <w:r w:rsidRPr="00A37D65">
              <w:rPr>
                <w:rFonts w:ascii="Cambria" w:eastAsiaTheme="minorHAnsi" w:hAnsi="Cambria"/>
                <w:lang w:val="en-GB" w:eastAsia="en-US"/>
              </w:rPr>
              <w:t>200006</w:t>
            </w:r>
          </w:p>
          <w:p w14:paraId="6A0F9F46" w14:textId="77777777" w:rsidR="00362C49" w:rsidRPr="00A37D65" w:rsidRDefault="00362C49" w:rsidP="00362C49">
            <w:pPr>
              <w:spacing w:after="0" w:line="240" w:lineRule="auto"/>
              <w:textAlignment w:val="baseline"/>
              <w:rPr>
                <w:rFonts w:ascii="Cambria" w:eastAsia="Times New Roman" w:hAnsi="Cambria"/>
                <w:color w:val="auto"/>
                <w:lang w:val="en-GB"/>
              </w:rPr>
            </w:pPr>
            <w:r w:rsidRPr="00A37D65">
              <w:rPr>
                <w:rFonts w:ascii="Cambria" w:eastAsiaTheme="minorHAnsi" w:hAnsi="Cambria"/>
                <w:color w:val="auto"/>
                <w:lang w:val="en-GB" w:eastAsia="en-US"/>
              </w:rPr>
              <w:t>Speech communication methodology in the integrated curriculum 1</w:t>
            </w:r>
          </w:p>
        </w:tc>
      </w:tr>
      <w:tr w:rsidR="00362C49" w:rsidRPr="00A37D65" w14:paraId="61ECF2D9"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AEE860B" w14:textId="4AF778AF"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Names of Lecturers  </w:t>
            </w:r>
            <w:r w:rsidRPr="00A37D65">
              <w:rPr>
                <w:rFonts w:ascii="Cambria" w:eastAsia="Times New Roman" w:hAnsi="Cambria"/>
                <w:color w:val="auto"/>
                <w:lang w:val="en-GB"/>
              </w:rPr>
              <w:br/>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994CB6" w14:textId="12DD9E3B" w:rsidR="00975483" w:rsidRPr="00A37D65" w:rsidRDefault="00362C49" w:rsidP="00975483">
            <w:pPr>
              <w:spacing w:after="0" w:line="240" w:lineRule="auto"/>
              <w:rPr>
                <w:rFonts w:ascii="Cambria" w:eastAsiaTheme="minorHAnsi" w:hAnsi="Cambria" w:cstheme="minorBidi"/>
                <w:color w:val="auto"/>
                <w:lang w:val="en-GB" w:eastAsia="en-US"/>
              </w:rPr>
            </w:pPr>
            <w:r w:rsidRPr="00A37D65">
              <w:rPr>
                <w:rFonts w:ascii="Cambria" w:eastAsia="Times New Roman" w:hAnsi="Cambria"/>
                <w:color w:val="auto"/>
                <w:lang w:val="en-GB"/>
              </w:rPr>
              <w:t> </w:t>
            </w:r>
            <w:hyperlink r:id="rId123" w:history="1">
              <w:r w:rsidRPr="00A37D65">
                <w:rPr>
                  <w:rFonts w:ascii="Cambria" w:eastAsiaTheme="minorHAnsi" w:hAnsi="Cambria"/>
                  <w:color w:val="0000FF"/>
                  <w:lang w:val="en-GB" w:eastAsia="en-US"/>
                </w:rPr>
                <w:t>Assisstant Professor, Danijela Blanuša Trošelj</w:t>
              </w:r>
            </w:hyperlink>
            <w:r w:rsidRPr="00A37D65">
              <w:rPr>
                <w:rFonts w:ascii="Cambria" w:eastAsiaTheme="minorHAnsi" w:hAnsi="Cambria"/>
                <w:color w:val="0000FF"/>
                <w:lang w:val="en-GB" w:eastAsia="en-US"/>
              </w:rPr>
              <w:t>, PhD</w:t>
            </w:r>
            <w:r w:rsidR="00975483" w:rsidRPr="00A37D65">
              <w:rPr>
                <w:rFonts w:ascii="Cambria" w:eastAsiaTheme="minorHAnsi" w:hAnsi="Cambria"/>
                <w:color w:val="0000FF"/>
                <w:lang w:val="en-GB" w:eastAsia="en-US"/>
              </w:rPr>
              <w:t xml:space="preserve"> </w:t>
            </w:r>
            <w:r w:rsidR="00975483" w:rsidRPr="00A37D65">
              <w:rPr>
                <w:rFonts w:ascii="Cambria" w:eastAsiaTheme="minorHAnsi" w:hAnsi="Cambria" w:cstheme="minorBidi"/>
                <w:color w:val="auto"/>
                <w:lang w:val="en-GB" w:eastAsia="en-US"/>
              </w:rPr>
              <w:t>(main course teacher)</w:t>
            </w:r>
          </w:p>
          <w:p w14:paraId="13208723" w14:textId="77777777" w:rsidR="00362C49" w:rsidRPr="00A37D65" w:rsidRDefault="00975483" w:rsidP="00975483">
            <w:pPr>
              <w:spacing w:after="0" w:line="240" w:lineRule="auto"/>
              <w:textAlignment w:val="baseline"/>
              <w:rPr>
                <w:rFonts w:ascii="Cambria" w:eastAsia="Times New Roman" w:hAnsi="Cambria"/>
                <w:color w:val="auto"/>
                <w:lang w:val="en-GB"/>
              </w:rPr>
            </w:pPr>
            <w:r w:rsidRPr="00A37D65">
              <w:rPr>
                <w:lang w:val="en-GB"/>
              </w:rPr>
              <w:t xml:space="preserve"> </w:t>
            </w:r>
            <w:hyperlink r:id="rId124" w:history="1">
              <w:r w:rsidR="00362C49" w:rsidRPr="00A37D65">
                <w:rPr>
                  <w:rFonts w:ascii="Cambria" w:eastAsia="Times New Roman" w:hAnsi="Cambria"/>
                  <w:color w:val="0000FF"/>
                  <w:lang w:val="en-GB"/>
                </w:rPr>
                <w:t>Kristina Alviž, assistant</w:t>
              </w:r>
            </w:hyperlink>
          </w:p>
        </w:tc>
      </w:tr>
      <w:tr w:rsidR="00362C49" w:rsidRPr="00A37D65" w14:paraId="19DC3994"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A2D6451"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Study programme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6E7070" w14:textId="77777777" w:rsidR="00362C49" w:rsidRPr="00A37D65" w:rsidRDefault="00362C49" w:rsidP="00975483">
            <w:pPr>
              <w:autoSpaceDE w:val="0"/>
              <w:autoSpaceDN w:val="0"/>
              <w:adjustRightInd w:val="0"/>
              <w:rPr>
                <w:rFonts w:ascii="Cambria" w:eastAsiaTheme="minorHAnsi" w:hAnsi="Cambria"/>
                <w:bCs/>
                <w:color w:val="auto"/>
                <w:lang w:val="en-GB" w:eastAsia="en-US"/>
              </w:rPr>
            </w:pPr>
            <w:r w:rsidRPr="00A37D65">
              <w:rPr>
                <w:rFonts w:ascii="Cambria" w:eastAsiaTheme="minorHAnsi" w:hAnsi="Cambria"/>
                <w:bCs/>
                <w:color w:val="auto"/>
                <w:lang w:val="en-GB" w:eastAsia="en-US"/>
              </w:rPr>
              <w:t>University undergraduate study programme Early and Preschool Education</w:t>
            </w:r>
          </w:p>
        </w:tc>
      </w:tr>
      <w:tr w:rsidR="00362C49" w:rsidRPr="00A37D65" w14:paraId="35998BF5"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099A1C8"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status </w:t>
            </w:r>
          </w:p>
        </w:tc>
        <w:tc>
          <w:tcPr>
            <w:tcW w:w="21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E04648"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Mandatory  </w:t>
            </w:r>
          </w:p>
          <w:p w14:paraId="06F4FCB8"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p>
        </w:tc>
        <w:tc>
          <w:tcPr>
            <w:tcW w:w="1450"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F8FDA09"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Study level </w:t>
            </w:r>
          </w:p>
        </w:tc>
        <w:tc>
          <w:tcPr>
            <w:tcW w:w="343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AC7824"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Undergraduate </w:t>
            </w:r>
          </w:p>
          <w:p w14:paraId="0F89D413"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p>
        </w:tc>
      </w:tr>
      <w:tr w:rsidR="00362C49" w:rsidRPr="00A37D65" w14:paraId="0C041280"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E9B128A"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Semester </w:t>
            </w:r>
          </w:p>
        </w:tc>
        <w:tc>
          <w:tcPr>
            <w:tcW w:w="21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231E7B"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Summer </w:t>
            </w:r>
          </w:p>
          <w:p w14:paraId="24555989"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p>
        </w:tc>
        <w:tc>
          <w:tcPr>
            <w:tcW w:w="1450"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79589231"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Study year </w:t>
            </w:r>
          </w:p>
        </w:tc>
        <w:tc>
          <w:tcPr>
            <w:tcW w:w="343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ED4F32" w14:textId="731A985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II</w:t>
            </w:r>
          </w:p>
        </w:tc>
      </w:tr>
      <w:tr w:rsidR="00362C49" w:rsidRPr="00A37D65" w14:paraId="78CF0392"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13466A1B"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Classroom location </w:t>
            </w:r>
          </w:p>
        </w:tc>
        <w:tc>
          <w:tcPr>
            <w:tcW w:w="21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614ABB" w14:textId="5B0BE9F1" w:rsidR="00362C49" w:rsidRPr="00A37D65" w:rsidRDefault="00975483"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Classroom</w:t>
            </w:r>
          </w:p>
        </w:tc>
        <w:tc>
          <w:tcPr>
            <w:tcW w:w="1450"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227C8EE6"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Teaching language(s) </w:t>
            </w:r>
          </w:p>
        </w:tc>
        <w:tc>
          <w:tcPr>
            <w:tcW w:w="343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82D26B"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Croatian</w:t>
            </w:r>
          </w:p>
        </w:tc>
      </w:tr>
      <w:tr w:rsidR="00362C49" w:rsidRPr="00A37D65" w14:paraId="22110898"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8C8FACA"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ECTS credits </w:t>
            </w:r>
          </w:p>
        </w:tc>
        <w:tc>
          <w:tcPr>
            <w:tcW w:w="21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49EFE0"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3</w:t>
            </w:r>
          </w:p>
        </w:tc>
        <w:tc>
          <w:tcPr>
            <w:tcW w:w="1450"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C842BB5"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Number of hours per semester </w:t>
            </w:r>
          </w:p>
        </w:tc>
        <w:tc>
          <w:tcPr>
            <w:tcW w:w="343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8D9598"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15L – 15S – 0</w:t>
            </w:r>
            <w:r w:rsidR="00FB61F9" w:rsidRPr="00A37D65">
              <w:rPr>
                <w:rFonts w:ascii="Cambria" w:eastAsia="Times New Roman" w:hAnsi="Cambria"/>
                <w:color w:val="auto"/>
                <w:lang w:val="en-GB"/>
              </w:rPr>
              <w:t>E</w:t>
            </w:r>
            <w:r w:rsidRPr="00A37D65">
              <w:rPr>
                <w:rFonts w:ascii="Cambria" w:eastAsia="Times New Roman" w:hAnsi="Cambria"/>
                <w:color w:val="auto"/>
                <w:lang w:val="en-GB"/>
              </w:rPr>
              <w:t xml:space="preserve">  </w:t>
            </w:r>
          </w:p>
          <w:p w14:paraId="33B0D611"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p>
        </w:tc>
      </w:tr>
      <w:tr w:rsidR="00362C49" w:rsidRPr="00A37D65" w14:paraId="0CD76579"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02836E76"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Prerequisites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316409" w14:textId="24D95EB0"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heme="minorHAnsi" w:hAnsi="Cambria"/>
                <w:color w:val="202124"/>
                <w:lang w:val="en-GB" w:eastAsia="en-US"/>
              </w:rPr>
              <w:t xml:space="preserve">The prerequisite for enrollment is determined by the provisions of the </w:t>
            </w:r>
            <w:r w:rsidR="00DD48A3">
              <w:rPr>
                <w:rFonts w:ascii="Cambria" w:eastAsiaTheme="minorHAnsi" w:hAnsi="Cambria"/>
                <w:color w:val="202124"/>
                <w:lang w:val="en-GB" w:eastAsia="en-US"/>
              </w:rPr>
              <w:t xml:space="preserve">study </w:t>
            </w:r>
            <w:r w:rsidRPr="00A37D65">
              <w:rPr>
                <w:rFonts w:ascii="Cambria" w:eastAsiaTheme="minorHAnsi" w:hAnsi="Cambria"/>
                <w:color w:val="202124"/>
                <w:lang w:val="en-GB" w:eastAsia="en-US"/>
              </w:rPr>
              <w:t>progra</w:t>
            </w:r>
            <w:r w:rsidR="00DD48A3">
              <w:rPr>
                <w:rFonts w:ascii="Cambria" w:eastAsiaTheme="minorHAnsi" w:hAnsi="Cambria"/>
                <w:color w:val="202124"/>
                <w:lang w:val="en-GB" w:eastAsia="en-US"/>
              </w:rPr>
              <w:t>mme</w:t>
            </w:r>
            <w:r w:rsidRPr="00A37D65">
              <w:rPr>
                <w:rFonts w:ascii="Cambria" w:eastAsiaTheme="minorHAnsi" w:hAnsi="Cambria"/>
                <w:color w:val="202124"/>
                <w:lang w:val="en-GB" w:eastAsia="en-US"/>
              </w:rPr>
              <w:t>.</w:t>
            </w:r>
          </w:p>
        </w:tc>
      </w:tr>
      <w:tr w:rsidR="00362C49" w:rsidRPr="00A37D65" w14:paraId="0BD44351"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E5C7FE8"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Correlativity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A3B143"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w:t>
            </w:r>
            <w:r w:rsidRPr="00A37D65">
              <w:rPr>
                <w:rFonts w:ascii="Cambria" w:eastAsiaTheme="minorHAnsi" w:hAnsi="Cambria"/>
                <w:color w:val="auto"/>
                <w:lang w:val="en-GB" w:eastAsia="en-US"/>
              </w:rPr>
              <w:t>General psychology, General pedagogy, Early and preschool age pedagogy 1 and 2</w:t>
            </w:r>
          </w:p>
        </w:tc>
      </w:tr>
      <w:tr w:rsidR="00362C49" w:rsidRPr="00A37D65" w14:paraId="15125C76"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69272429"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Objective of the course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A31968" w14:textId="77777777" w:rsidR="00362C49" w:rsidRPr="00A37D65" w:rsidRDefault="00362C49" w:rsidP="00362C49">
            <w:pPr>
              <w:spacing w:after="0" w:line="240" w:lineRule="auto"/>
              <w:ind w:left="142"/>
              <w:jc w:val="both"/>
              <w:textAlignment w:val="baseline"/>
              <w:rPr>
                <w:rFonts w:ascii="Cambria" w:eastAsia="Times New Roman" w:hAnsi="Cambria"/>
                <w:color w:val="auto"/>
                <w:lang w:val="en-GB"/>
              </w:rPr>
            </w:pPr>
            <w:r w:rsidRPr="00A37D65">
              <w:rPr>
                <w:rFonts w:ascii="Cambria" w:eastAsiaTheme="minorHAnsi" w:hAnsi="Cambria"/>
                <w:color w:val="202124"/>
                <w:lang w:val="en-GB" w:eastAsia="en-US"/>
              </w:rPr>
              <w:t>to adopt basic terms in the field of speech and communication development in the context of achieving a reflective dialogue of children, educators and parents</w:t>
            </w:r>
          </w:p>
        </w:tc>
      </w:tr>
      <w:tr w:rsidR="00362C49" w:rsidRPr="00A37D65" w14:paraId="6EDD1FA5"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7C71DEC0"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Learning outcomes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7B5B52" w14:textId="453F4B51" w:rsidR="00362C49" w:rsidRPr="00A37D65" w:rsidRDefault="00362C49" w:rsidP="00362C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 xml:space="preserve">1. analyze the latest scientific knowledge about specifics </w:t>
            </w:r>
            <w:r w:rsidR="00DD48A3">
              <w:rPr>
                <w:rFonts w:ascii="Cambria" w:eastAsia="Times New Roman" w:hAnsi="Cambria"/>
                <w:color w:val="202124"/>
                <w:lang w:val="en-GB" w:eastAsia="en-US"/>
              </w:rPr>
              <w:t xml:space="preserve">of the </w:t>
            </w:r>
            <w:r w:rsidRPr="00A37D65">
              <w:rPr>
                <w:rFonts w:ascii="Cambria" w:eastAsia="Times New Roman" w:hAnsi="Cambria"/>
                <w:color w:val="202124"/>
                <w:lang w:val="en-GB" w:eastAsia="en-US"/>
              </w:rPr>
              <w:t>development of children's speech and communication in early and preschool education and care</w:t>
            </w:r>
          </w:p>
          <w:p w14:paraId="126B1E1A" w14:textId="77777777" w:rsidR="00362C49" w:rsidRPr="00A37D65" w:rsidRDefault="00362C49" w:rsidP="00362C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2. interpret the theories of preschool children's speech development</w:t>
            </w:r>
          </w:p>
          <w:p w14:paraId="326E7F99" w14:textId="77777777" w:rsidR="00362C49" w:rsidRPr="00A37D65" w:rsidRDefault="00362C49" w:rsidP="00362C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3. recognize the quality of institutional work on child development</w:t>
            </w:r>
          </w:p>
          <w:p w14:paraId="5421D43E" w14:textId="77777777" w:rsidR="00362C49" w:rsidRPr="00A37D65" w:rsidRDefault="00362C49" w:rsidP="00362C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speech communication</w:t>
            </w:r>
          </w:p>
          <w:p w14:paraId="30D82930" w14:textId="77777777" w:rsidR="00362C49" w:rsidRPr="00A37D65" w:rsidRDefault="00362C49" w:rsidP="00362C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4. explain the characteristics of speech communication at the level of child-preschool teacher-environment</w:t>
            </w:r>
          </w:p>
          <w:p w14:paraId="6FB0E808" w14:textId="77777777" w:rsidR="00362C49" w:rsidRPr="00A37D65" w:rsidRDefault="00362C49" w:rsidP="00362C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5. analyze the role of the institutional context for speech development and communication of the child as part of lifelong learning</w:t>
            </w:r>
          </w:p>
          <w:p w14:paraId="70C273B0" w14:textId="77777777" w:rsidR="00362C49" w:rsidRPr="00A37D65" w:rsidRDefault="00362C49" w:rsidP="00362C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6. interpret the significance of social interactions for speech development and children's communication</w:t>
            </w:r>
          </w:p>
        </w:tc>
      </w:tr>
      <w:tr w:rsidR="00362C49" w:rsidRPr="00A37D65" w14:paraId="25CE4A3D"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413EEC2"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content (syllabus)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BB5F04" w14:textId="77777777"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1. Conceptual definition of speech communication</w:t>
            </w:r>
          </w:p>
          <w:p w14:paraId="5E3914C9" w14:textId="77777777"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2. Language</w:t>
            </w:r>
          </w:p>
          <w:p w14:paraId="4EDF586E" w14:textId="77777777"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3. Speech</w:t>
            </w:r>
          </w:p>
          <w:p w14:paraId="69506600" w14:textId="77777777"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3.1. Speech in the preschool period</w:t>
            </w:r>
          </w:p>
          <w:p w14:paraId="4C65F95F" w14:textId="77777777"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3.2. Developmental levels of speech</w:t>
            </w:r>
          </w:p>
          <w:p w14:paraId="7F1C9683" w14:textId="77777777"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3.3. Basic elements of speech (voice, word, sentence)</w:t>
            </w:r>
          </w:p>
          <w:p w14:paraId="06C71A1A" w14:textId="77777777"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3.4. Components of speech</w:t>
            </w:r>
          </w:p>
          <w:p w14:paraId="1F410A53" w14:textId="77777777"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3.5. Characteristics of good speaking (educators)</w:t>
            </w:r>
          </w:p>
          <w:p w14:paraId="1D35D271" w14:textId="77777777"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3.6. Speech forms</w:t>
            </w:r>
          </w:p>
          <w:p w14:paraId="34D70D0C" w14:textId="77777777"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4. Voice articulation and discrimination</w:t>
            </w:r>
          </w:p>
          <w:p w14:paraId="391C5097" w14:textId="77777777"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5. Vocabulary development</w:t>
            </w:r>
          </w:p>
          <w:p w14:paraId="0E4C726C" w14:textId="77777777"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6. Children's speech creativity</w:t>
            </w:r>
          </w:p>
        </w:tc>
      </w:tr>
      <w:tr w:rsidR="00362C49" w:rsidRPr="00A37D65" w14:paraId="5C628C3D" w14:textId="77777777" w:rsidTr="00362C49">
        <w:trPr>
          <w:trHeight w:val="300"/>
        </w:trPr>
        <w:tc>
          <w:tcPr>
            <w:tcW w:w="2332" w:type="dxa"/>
            <w:vMerge w:val="restart"/>
            <w:tcBorders>
              <w:top w:val="single" w:sz="6" w:space="0" w:color="000000"/>
              <w:left w:val="single" w:sz="6" w:space="0" w:color="000000"/>
              <w:bottom w:val="nil"/>
              <w:right w:val="single" w:sz="6" w:space="0" w:color="000000"/>
            </w:tcBorders>
            <w:shd w:val="clear" w:color="auto" w:fill="F3F3F3"/>
            <w:vAlign w:val="center"/>
            <w:hideMark/>
          </w:tcPr>
          <w:p w14:paraId="7602D80E"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activities, teaching and learning methods and assessment criteria  </w:t>
            </w:r>
          </w:p>
          <w:p w14:paraId="66277F61"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4E9477"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Student responsibilities  </w:t>
            </w:r>
          </w:p>
          <w:p w14:paraId="25A2661C"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p>
        </w:tc>
        <w:tc>
          <w:tcPr>
            <w:tcW w:w="10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340195"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Learning outcomes </w:t>
            </w:r>
          </w:p>
        </w:tc>
        <w:tc>
          <w:tcPr>
            <w:tcW w:w="898"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2DA0ED"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Hours </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8357DF"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ECTS credits </w:t>
            </w:r>
          </w:p>
        </w:tc>
        <w:tc>
          <w:tcPr>
            <w:tcW w:w="18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CEF38F"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Grade ratio (%) </w:t>
            </w:r>
          </w:p>
        </w:tc>
      </w:tr>
      <w:tr w:rsidR="00362C49" w:rsidRPr="00A37D65" w14:paraId="2599EE9D" w14:textId="77777777" w:rsidTr="00362C49">
        <w:trPr>
          <w:trHeight w:val="300"/>
        </w:trPr>
        <w:tc>
          <w:tcPr>
            <w:tcW w:w="2332" w:type="dxa"/>
            <w:vMerge/>
            <w:tcBorders>
              <w:top w:val="single" w:sz="6" w:space="0" w:color="000000"/>
              <w:left w:val="single" w:sz="6" w:space="0" w:color="000000"/>
              <w:bottom w:val="nil"/>
              <w:right w:val="single" w:sz="6" w:space="0" w:color="000000"/>
            </w:tcBorders>
            <w:shd w:val="clear" w:color="auto" w:fill="auto"/>
            <w:vAlign w:val="center"/>
            <w:hideMark/>
          </w:tcPr>
          <w:p w14:paraId="4BAAF174" w14:textId="77777777" w:rsidR="00362C49" w:rsidRPr="00A37D65" w:rsidRDefault="00362C49" w:rsidP="00362C49">
            <w:pPr>
              <w:spacing w:after="0" w:line="240" w:lineRule="auto"/>
              <w:ind w:left="142"/>
              <w:rPr>
                <w:rFonts w:ascii="Cambria" w:eastAsia="Times New Roman" w:hAnsi="Cambria"/>
                <w:color w:val="auto"/>
                <w:lang w:val="en-GB"/>
              </w:rPr>
            </w:pP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7FDBB31" w14:textId="77777777" w:rsidR="00362C49" w:rsidRPr="00A37D65" w:rsidRDefault="00975483"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Class a</w:t>
            </w:r>
            <w:r w:rsidR="00362C49" w:rsidRPr="00A37D65">
              <w:rPr>
                <w:rFonts w:ascii="Cambria" w:eastAsia="Times New Roman" w:hAnsi="Cambria"/>
                <w:color w:val="auto"/>
                <w:lang w:val="en-GB"/>
              </w:rPr>
              <w:t xml:space="preserve">ctivity </w:t>
            </w:r>
            <w:r w:rsidR="00D43E0B" w:rsidRPr="00A37D65">
              <w:rPr>
                <w:rFonts w:ascii="Cambria" w:eastAsia="Times New Roman" w:hAnsi="Cambria"/>
                <w:color w:val="auto"/>
                <w:lang w:val="en-GB"/>
              </w:rPr>
              <w:t>(</w:t>
            </w:r>
            <w:r w:rsidR="00362C49" w:rsidRPr="00A37D65">
              <w:rPr>
                <w:rFonts w:ascii="Cambria" w:eastAsia="Times New Roman" w:hAnsi="Cambria"/>
                <w:color w:val="auto"/>
                <w:lang w:val="en-GB"/>
              </w:rPr>
              <w:t>L, S ,</w:t>
            </w:r>
            <w:r w:rsidR="00D43E0B" w:rsidRPr="00A37D65">
              <w:rPr>
                <w:rFonts w:ascii="Cambria" w:eastAsia="Times New Roman" w:hAnsi="Cambria"/>
                <w:color w:val="auto"/>
                <w:lang w:val="en-GB"/>
              </w:rPr>
              <w:t xml:space="preserve"> E)</w:t>
            </w:r>
            <w:r w:rsidR="00362C49" w:rsidRPr="00A37D65">
              <w:rPr>
                <w:rFonts w:ascii="Cambria" w:eastAsia="Times New Roman" w:hAnsi="Cambria"/>
                <w:color w:val="auto"/>
                <w:lang w:val="en-GB"/>
              </w:rPr>
              <w:t> </w:t>
            </w:r>
          </w:p>
        </w:tc>
        <w:tc>
          <w:tcPr>
            <w:tcW w:w="10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032EA6" w14:textId="77777777" w:rsidR="00362C49" w:rsidRPr="00A37D65" w:rsidRDefault="00362C49" w:rsidP="00D43E0B">
            <w:pPr>
              <w:jc w:val="center"/>
              <w:rPr>
                <w:rFonts w:ascii="Cambria" w:eastAsiaTheme="minorHAnsi" w:hAnsi="Cambria"/>
                <w:color w:val="auto"/>
                <w:lang w:val="en-GB" w:eastAsia="en-US"/>
              </w:rPr>
            </w:pPr>
            <w:r w:rsidRPr="00A37D65">
              <w:rPr>
                <w:rFonts w:ascii="Cambria" w:eastAsiaTheme="minorHAnsi" w:hAnsi="Cambria"/>
                <w:color w:val="auto"/>
                <w:lang w:val="en-GB" w:eastAsia="en-US"/>
              </w:rPr>
              <w:t>1.</w:t>
            </w:r>
            <w:r w:rsidR="00D43E0B" w:rsidRPr="00A37D65">
              <w:rPr>
                <w:rFonts w:ascii="Cambria" w:eastAsiaTheme="minorHAnsi" w:hAnsi="Cambria"/>
                <w:color w:val="auto"/>
                <w:lang w:val="en-GB" w:eastAsia="en-US"/>
              </w:rPr>
              <w:t xml:space="preserve"> </w:t>
            </w:r>
            <w:r w:rsidRPr="00A37D65">
              <w:rPr>
                <w:rFonts w:ascii="Cambria" w:eastAsiaTheme="minorHAnsi" w:hAnsi="Cambria"/>
                <w:color w:val="auto"/>
                <w:lang w:val="en-GB" w:eastAsia="en-US"/>
              </w:rPr>
              <w:t>-</w:t>
            </w:r>
            <w:r w:rsidR="00D43E0B" w:rsidRPr="00A37D65">
              <w:rPr>
                <w:rFonts w:ascii="Cambria" w:eastAsiaTheme="minorHAnsi" w:hAnsi="Cambria"/>
                <w:color w:val="auto"/>
                <w:lang w:val="en-GB" w:eastAsia="en-US"/>
              </w:rPr>
              <w:t xml:space="preserve"> </w:t>
            </w:r>
            <w:r w:rsidRPr="00A37D65">
              <w:rPr>
                <w:rFonts w:ascii="Cambria" w:eastAsiaTheme="minorHAnsi" w:hAnsi="Cambria"/>
                <w:color w:val="auto"/>
                <w:lang w:val="en-GB" w:eastAsia="en-US"/>
              </w:rPr>
              <w:t>6.</w:t>
            </w:r>
          </w:p>
        </w:tc>
        <w:tc>
          <w:tcPr>
            <w:tcW w:w="898"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218D38" w14:textId="77777777" w:rsidR="00362C49" w:rsidRPr="00A37D65" w:rsidRDefault="00362C49" w:rsidP="00D43E0B">
            <w:pPr>
              <w:spacing w:after="0"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23</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335AEE" w14:textId="77777777" w:rsidR="00362C49" w:rsidRPr="00A37D65" w:rsidRDefault="00362C49" w:rsidP="00D43E0B">
            <w:pPr>
              <w:spacing w:after="0"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0,</w:t>
            </w:r>
            <w:r w:rsidR="00D43E0B" w:rsidRPr="00A37D65">
              <w:rPr>
                <w:rFonts w:ascii="Cambria" w:eastAsiaTheme="minorHAnsi" w:hAnsi="Cambria"/>
                <w:color w:val="auto"/>
                <w:lang w:val="en-GB" w:eastAsia="en-US"/>
              </w:rPr>
              <w:t>8</w:t>
            </w:r>
          </w:p>
        </w:tc>
        <w:tc>
          <w:tcPr>
            <w:tcW w:w="18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346880" w14:textId="77777777" w:rsidR="00362C49" w:rsidRPr="00A37D65" w:rsidRDefault="00362C49" w:rsidP="00D43E0B">
            <w:pPr>
              <w:spacing w:after="0" w:line="240" w:lineRule="auto"/>
              <w:ind w:right="316"/>
              <w:jc w:val="center"/>
              <w:rPr>
                <w:rFonts w:ascii="Cambria" w:eastAsiaTheme="minorHAnsi" w:hAnsi="Cambria"/>
                <w:color w:val="auto"/>
                <w:lang w:val="en-GB" w:eastAsia="en-US"/>
              </w:rPr>
            </w:pPr>
            <w:r w:rsidRPr="00A37D65">
              <w:rPr>
                <w:rFonts w:ascii="Cambria" w:eastAsiaTheme="minorHAnsi" w:hAnsi="Cambria"/>
                <w:color w:val="auto"/>
                <w:lang w:val="en-GB" w:eastAsia="en-US"/>
              </w:rPr>
              <w:t>10%</w:t>
            </w:r>
          </w:p>
        </w:tc>
      </w:tr>
      <w:tr w:rsidR="00362C49" w:rsidRPr="00A37D65" w14:paraId="712AC2A1" w14:textId="77777777" w:rsidTr="00362C49">
        <w:trPr>
          <w:trHeight w:val="300"/>
        </w:trPr>
        <w:tc>
          <w:tcPr>
            <w:tcW w:w="2332" w:type="dxa"/>
            <w:vMerge/>
            <w:tcBorders>
              <w:top w:val="single" w:sz="6" w:space="0" w:color="000000"/>
              <w:left w:val="single" w:sz="6" w:space="0" w:color="000000"/>
              <w:bottom w:val="nil"/>
              <w:right w:val="single" w:sz="6" w:space="0" w:color="000000"/>
            </w:tcBorders>
            <w:shd w:val="clear" w:color="auto" w:fill="auto"/>
            <w:vAlign w:val="center"/>
            <w:hideMark/>
          </w:tcPr>
          <w:p w14:paraId="1D63B71B" w14:textId="77777777" w:rsidR="00362C49" w:rsidRPr="00A37D65" w:rsidRDefault="00362C49" w:rsidP="00362C49">
            <w:pPr>
              <w:spacing w:after="0" w:line="240" w:lineRule="auto"/>
              <w:ind w:left="142"/>
              <w:rPr>
                <w:rFonts w:ascii="Cambria" w:eastAsia="Times New Roman" w:hAnsi="Cambria"/>
                <w:color w:val="auto"/>
                <w:lang w:val="en-GB"/>
              </w:rPr>
            </w:pP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57457E2"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Written projects (seminars)</w:t>
            </w:r>
          </w:p>
        </w:tc>
        <w:tc>
          <w:tcPr>
            <w:tcW w:w="10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5C411C" w14:textId="77777777" w:rsidR="00362C49" w:rsidRPr="00A37D65" w:rsidRDefault="00362C49" w:rsidP="00D43E0B">
            <w:pPr>
              <w:jc w:val="center"/>
              <w:rPr>
                <w:rFonts w:ascii="Cambria" w:eastAsiaTheme="minorHAnsi" w:hAnsi="Cambria"/>
                <w:color w:val="auto"/>
                <w:lang w:val="en-GB" w:eastAsia="en-US"/>
              </w:rPr>
            </w:pPr>
            <w:r w:rsidRPr="00A37D65">
              <w:rPr>
                <w:rFonts w:ascii="Cambria" w:eastAsiaTheme="minorHAnsi" w:hAnsi="Cambria"/>
                <w:color w:val="auto"/>
                <w:lang w:val="en-GB" w:eastAsia="en-US"/>
              </w:rPr>
              <w:t>1.</w:t>
            </w:r>
            <w:r w:rsidR="00D43E0B" w:rsidRPr="00A37D65">
              <w:rPr>
                <w:rFonts w:ascii="Cambria" w:eastAsiaTheme="minorHAnsi" w:hAnsi="Cambria"/>
                <w:color w:val="auto"/>
                <w:lang w:val="en-GB" w:eastAsia="en-US"/>
              </w:rPr>
              <w:t xml:space="preserve"> </w:t>
            </w:r>
            <w:r w:rsidRPr="00A37D65">
              <w:rPr>
                <w:rFonts w:ascii="Cambria" w:eastAsiaTheme="minorHAnsi" w:hAnsi="Cambria"/>
                <w:color w:val="auto"/>
                <w:lang w:val="en-GB" w:eastAsia="en-US"/>
              </w:rPr>
              <w:t>-</w:t>
            </w:r>
            <w:r w:rsidR="00D43E0B" w:rsidRPr="00A37D65">
              <w:rPr>
                <w:rFonts w:ascii="Cambria" w:eastAsiaTheme="minorHAnsi" w:hAnsi="Cambria"/>
                <w:color w:val="auto"/>
                <w:lang w:val="en-GB" w:eastAsia="en-US"/>
              </w:rPr>
              <w:t xml:space="preserve"> </w:t>
            </w:r>
            <w:r w:rsidRPr="00A37D65">
              <w:rPr>
                <w:rFonts w:ascii="Cambria" w:eastAsiaTheme="minorHAnsi" w:hAnsi="Cambria"/>
                <w:color w:val="auto"/>
                <w:lang w:val="en-GB" w:eastAsia="en-US"/>
              </w:rPr>
              <w:t>6.</w:t>
            </w:r>
          </w:p>
        </w:tc>
        <w:tc>
          <w:tcPr>
            <w:tcW w:w="898"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3A9801" w14:textId="77777777" w:rsidR="00362C49" w:rsidRPr="00A37D65" w:rsidRDefault="00362C49" w:rsidP="00D43E0B">
            <w:pPr>
              <w:spacing w:after="0"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30</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E6271F" w14:textId="77777777" w:rsidR="00362C49" w:rsidRPr="00A37D65" w:rsidRDefault="00362C49" w:rsidP="00D43E0B">
            <w:pPr>
              <w:spacing w:after="0"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1</w:t>
            </w:r>
          </w:p>
        </w:tc>
        <w:tc>
          <w:tcPr>
            <w:tcW w:w="18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77920C" w14:textId="77777777" w:rsidR="00362C49" w:rsidRPr="00A37D65" w:rsidRDefault="00362C49" w:rsidP="00D43E0B">
            <w:pPr>
              <w:spacing w:after="0" w:line="240" w:lineRule="auto"/>
              <w:ind w:right="316"/>
              <w:jc w:val="center"/>
              <w:rPr>
                <w:rFonts w:ascii="Cambria" w:eastAsiaTheme="minorHAnsi" w:hAnsi="Cambria"/>
                <w:color w:val="auto"/>
                <w:lang w:val="en-GB" w:eastAsia="en-US"/>
              </w:rPr>
            </w:pPr>
            <w:r w:rsidRPr="00A37D65">
              <w:rPr>
                <w:rFonts w:ascii="Cambria" w:eastAsiaTheme="minorHAnsi" w:hAnsi="Cambria"/>
                <w:color w:val="auto"/>
                <w:lang w:val="en-GB" w:eastAsia="en-US"/>
              </w:rPr>
              <w:t>40%</w:t>
            </w:r>
          </w:p>
        </w:tc>
      </w:tr>
      <w:tr w:rsidR="00362C49" w:rsidRPr="00A37D65" w14:paraId="346089AD" w14:textId="77777777" w:rsidTr="00362C49">
        <w:trPr>
          <w:trHeight w:val="300"/>
        </w:trPr>
        <w:tc>
          <w:tcPr>
            <w:tcW w:w="2332" w:type="dxa"/>
            <w:vMerge/>
            <w:tcBorders>
              <w:top w:val="single" w:sz="6" w:space="0" w:color="000000"/>
              <w:left w:val="single" w:sz="6" w:space="0" w:color="000000"/>
              <w:bottom w:val="nil"/>
              <w:right w:val="single" w:sz="6" w:space="0" w:color="000000"/>
            </w:tcBorders>
            <w:shd w:val="clear" w:color="auto" w:fill="auto"/>
            <w:vAlign w:val="center"/>
            <w:hideMark/>
          </w:tcPr>
          <w:p w14:paraId="10798663" w14:textId="77777777" w:rsidR="00362C49" w:rsidRPr="00A37D65" w:rsidRDefault="00362C49" w:rsidP="00362C49">
            <w:pPr>
              <w:spacing w:after="0" w:line="240" w:lineRule="auto"/>
              <w:ind w:left="142"/>
              <w:rPr>
                <w:rFonts w:ascii="Cambria" w:eastAsia="Times New Roman" w:hAnsi="Cambria"/>
                <w:color w:val="auto"/>
                <w:lang w:val="en-GB"/>
              </w:rPr>
            </w:pP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1254D06"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Exam (written) </w:t>
            </w:r>
          </w:p>
        </w:tc>
        <w:tc>
          <w:tcPr>
            <w:tcW w:w="10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08967A" w14:textId="77777777" w:rsidR="00362C49" w:rsidRPr="00A37D65" w:rsidRDefault="00362C49" w:rsidP="00D43E0B">
            <w:pPr>
              <w:jc w:val="center"/>
              <w:rPr>
                <w:rFonts w:ascii="Cambria" w:eastAsiaTheme="minorHAnsi" w:hAnsi="Cambria"/>
                <w:color w:val="auto"/>
                <w:lang w:val="en-GB" w:eastAsia="en-US"/>
              </w:rPr>
            </w:pPr>
            <w:r w:rsidRPr="00A37D65">
              <w:rPr>
                <w:rFonts w:ascii="Cambria" w:eastAsiaTheme="minorHAnsi" w:hAnsi="Cambria"/>
                <w:color w:val="auto"/>
                <w:lang w:val="en-GB" w:eastAsia="en-US"/>
              </w:rPr>
              <w:t>1.</w:t>
            </w:r>
            <w:r w:rsidR="00D43E0B" w:rsidRPr="00A37D65">
              <w:rPr>
                <w:rFonts w:ascii="Cambria" w:eastAsiaTheme="minorHAnsi" w:hAnsi="Cambria"/>
                <w:color w:val="auto"/>
                <w:lang w:val="en-GB" w:eastAsia="en-US"/>
              </w:rPr>
              <w:t xml:space="preserve"> </w:t>
            </w:r>
            <w:r w:rsidRPr="00A37D65">
              <w:rPr>
                <w:rFonts w:ascii="Cambria" w:eastAsiaTheme="minorHAnsi" w:hAnsi="Cambria"/>
                <w:color w:val="auto"/>
                <w:lang w:val="en-GB" w:eastAsia="en-US"/>
              </w:rPr>
              <w:t>-</w:t>
            </w:r>
            <w:r w:rsidR="00D43E0B" w:rsidRPr="00A37D65">
              <w:rPr>
                <w:rFonts w:ascii="Cambria" w:eastAsiaTheme="minorHAnsi" w:hAnsi="Cambria"/>
                <w:color w:val="auto"/>
                <w:lang w:val="en-GB" w:eastAsia="en-US"/>
              </w:rPr>
              <w:t xml:space="preserve"> </w:t>
            </w:r>
            <w:r w:rsidRPr="00A37D65">
              <w:rPr>
                <w:rFonts w:ascii="Cambria" w:eastAsiaTheme="minorHAnsi" w:hAnsi="Cambria"/>
                <w:color w:val="auto"/>
                <w:lang w:val="en-GB" w:eastAsia="en-US"/>
              </w:rPr>
              <w:t>6.</w:t>
            </w:r>
          </w:p>
        </w:tc>
        <w:tc>
          <w:tcPr>
            <w:tcW w:w="898"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81A21B" w14:textId="77777777" w:rsidR="00362C49" w:rsidRPr="00A37D65" w:rsidRDefault="00362C49" w:rsidP="00D43E0B">
            <w:pPr>
              <w:spacing w:after="0"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37</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34D334" w14:textId="77777777" w:rsidR="00362C49" w:rsidRPr="00A37D65" w:rsidRDefault="00362C49" w:rsidP="00D43E0B">
            <w:pPr>
              <w:spacing w:after="0"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1,</w:t>
            </w:r>
            <w:r w:rsidR="00D43E0B" w:rsidRPr="00A37D65">
              <w:rPr>
                <w:rFonts w:ascii="Cambria" w:eastAsiaTheme="minorHAnsi" w:hAnsi="Cambria"/>
                <w:color w:val="auto"/>
                <w:lang w:val="en-GB" w:eastAsia="en-US"/>
              </w:rPr>
              <w:t>2</w:t>
            </w:r>
          </w:p>
        </w:tc>
        <w:tc>
          <w:tcPr>
            <w:tcW w:w="18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975339" w14:textId="77777777" w:rsidR="00362C49" w:rsidRPr="00A37D65" w:rsidRDefault="00362C49" w:rsidP="00D43E0B">
            <w:pPr>
              <w:spacing w:after="0" w:line="240" w:lineRule="auto"/>
              <w:ind w:right="316"/>
              <w:jc w:val="center"/>
              <w:rPr>
                <w:rFonts w:ascii="Cambria" w:eastAsiaTheme="minorHAnsi" w:hAnsi="Cambria"/>
                <w:color w:val="auto"/>
                <w:lang w:val="en-GB" w:eastAsia="en-US"/>
              </w:rPr>
            </w:pPr>
            <w:r w:rsidRPr="00A37D65">
              <w:rPr>
                <w:rFonts w:ascii="Cambria" w:eastAsiaTheme="minorHAnsi" w:hAnsi="Cambria"/>
                <w:color w:val="auto"/>
                <w:lang w:val="en-GB" w:eastAsia="en-US"/>
              </w:rPr>
              <w:t>50%</w:t>
            </w:r>
          </w:p>
        </w:tc>
      </w:tr>
      <w:tr w:rsidR="00362C49" w:rsidRPr="00A37D65" w14:paraId="4557A522" w14:textId="77777777" w:rsidTr="00D43E0B">
        <w:trPr>
          <w:trHeight w:val="235"/>
        </w:trPr>
        <w:tc>
          <w:tcPr>
            <w:tcW w:w="2332" w:type="dxa"/>
            <w:vMerge/>
            <w:tcBorders>
              <w:top w:val="single" w:sz="6" w:space="0" w:color="000000"/>
              <w:left w:val="single" w:sz="6" w:space="0" w:color="000000"/>
              <w:bottom w:val="nil"/>
              <w:right w:val="single" w:sz="6" w:space="0" w:color="000000"/>
            </w:tcBorders>
            <w:shd w:val="clear" w:color="auto" w:fill="auto"/>
            <w:vAlign w:val="center"/>
            <w:hideMark/>
          </w:tcPr>
          <w:p w14:paraId="768E6EC3" w14:textId="77777777" w:rsidR="00362C49" w:rsidRPr="00A37D65" w:rsidRDefault="00362C49" w:rsidP="00362C49">
            <w:pPr>
              <w:spacing w:after="0" w:line="240" w:lineRule="auto"/>
              <w:ind w:left="142"/>
              <w:rPr>
                <w:rFonts w:ascii="Cambria" w:eastAsia="Times New Roman" w:hAnsi="Cambria"/>
                <w:color w:val="auto"/>
                <w:lang w:val="en-GB"/>
              </w:rPr>
            </w:pPr>
          </w:p>
        </w:tc>
        <w:tc>
          <w:tcPr>
            <w:tcW w:w="3364"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13C2287"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Total </w:t>
            </w:r>
          </w:p>
        </w:tc>
        <w:tc>
          <w:tcPr>
            <w:tcW w:w="898"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058045" w14:textId="77777777" w:rsidR="00362C49" w:rsidRPr="00A37D65" w:rsidRDefault="00D43E0B" w:rsidP="00D43E0B">
            <w:pPr>
              <w:rPr>
                <w:rFonts w:ascii="Cambria" w:eastAsiaTheme="minorHAnsi" w:hAnsi="Cambria"/>
                <w:color w:val="auto"/>
                <w:lang w:val="en-GB" w:eastAsia="en-US"/>
              </w:rPr>
            </w:pPr>
            <w:r w:rsidRPr="00A37D65">
              <w:rPr>
                <w:rFonts w:ascii="Cambria" w:eastAsiaTheme="minorHAnsi" w:hAnsi="Cambria"/>
                <w:color w:val="auto"/>
                <w:lang w:val="en-GB" w:eastAsia="en-US"/>
              </w:rPr>
              <w:t xml:space="preserve">       90</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1687C4" w14:textId="77777777" w:rsidR="00362C49" w:rsidRPr="00A37D65" w:rsidRDefault="00D43E0B" w:rsidP="00D43E0B">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 xml:space="preserve">      </w:t>
            </w:r>
            <w:r w:rsidR="00362C49" w:rsidRPr="00A37D65">
              <w:rPr>
                <w:rFonts w:ascii="Cambria" w:eastAsiaTheme="minorHAnsi" w:hAnsi="Cambria"/>
                <w:color w:val="auto"/>
                <w:lang w:val="en-GB" w:eastAsia="en-US"/>
              </w:rPr>
              <w:t>3</w:t>
            </w:r>
          </w:p>
        </w:tc>
        <w:tc>
          <w:tcPr>
            <w:tcW w:w="18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636CF5" w14:textId="77777777" w:rsidR="00362C49" w:rsidRPr="00A37D65" w:rsidRDefault="00362C49" w:rsidP="00FB61F9">
            <w:pPr>
              <w:spacing w:after="0"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100%</w:t>
            </w:r>
          </w:p>
        </w:tc>
      </w:tr>
      <w:tr w:rsidR="00362C49" w:rsidRPr="00A37D65" w14:paraId="7C79348C"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E66D0AF"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requirements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60A06A" w14:textId="768CB0AB" w:rsidR="00362C49" w:rsidRPr="00A37D65" w:rsidRDefault="00874BA5" w:rsidP="00362C49">
            <w:pPr>
              <w:spacing w:after="0" w:line="240" w:lineRule="auto"/>
              <w:textAlignment w:val="baseline"/>
              <w:rPr>
                <w:rFonts w:ascii="Cambria" w:eastAsia="Times New Roman" w:hAnsi="Cambria"/>
                <w:color w:val="auto"/>
                <w:lang w:val="en-GB"/>
              </w:rPr>
            </w:pPr>
            <w:r>
              <w:rPr>
                <w:rFonts w:ascii="Cambria" w:eastAsia="Times New Roman" w:hAnsi="Cambria"/>
                <w:color w:val="auto"/>
                <w:lang w:val="en-GB"/>
              </w:rPr>
              <w:t xml:space="preserve">To </w:t>
            </w:r>
            <w:r w:rsidR="00362C49" w:rsidRPr="00A37D65">
              <w:rPr>
                <w:rFonts w:ascii="Cambria" w:eastAsia="Times New Roman" w:hAnsi="Cambria"/>
                <w:color w:val="auto"/>
                <w:lang w:val="en-GB"/>
              </w:rPr>
              <w:t>successful</w:t>
            </w:r>
            <w:r>
              <w:rPr>
                <w:rFonts w:ascii="Cambria" w:eastAsia="Times New Roman" w:hAnsi="Cambria"/>
                <w:color w:val="auto"/>
                <w:lang w:val="en-GB"/>
              </w:rPr>
              <w:t>ly</w:t>
            </w:r>
            <w:r w:rsidR="00362C49" w:rsidRPr="00A37D65">
              <w:rPr>
                <w:rFonts w:ascii="Cambria" w:eastAsia="Times New Roman" w:hAnsi="Cambria"/>
                <w:color w:val="auto"/>
                <w:lang w:val="en-GB"/>
              </w:rPr>
              <w:t xml:space="preserve"> complet</w:t>
            </w:r>
            <w:r>
              <w:rPr>
                <w:rFonts w:ascii="Cambria" w:eastAsia="Times New Roman" w:hAnsi="Cambria"/>
                <w:color w:val="auto"/>
                <w:lang w:val="en-GB"/>
              </w:rPr>
              <w:t>e</w:t>
            </w:r>
            <w:r w:rsidR="00362C49" w:rsidRPr="00A37D65">
              <w:rPr>
                <w:rFonts w:ascii="Cambria" w:eastAsia="Times New Roman" w:hAnsi="Cambria"/>
                <w:color w:val="auto"/>
                <w:lang w:val="en-GB"/>
              </w:rPr>
              <w:t xml:space="preserve"> the course, student</w:t>
            </w:r>
            <w:r>
              <w:rPr>
                <w:rFonts w:ascii="Cambria" w:eastAsia="Times New Roman" w:hAnsi="Cambria"/>
                <w:color w:val="auto"/>
                <w:lang w:val="en-GB"/>
              </w:rPr>
              <w:t>s</w:t>
            </w:r>
            <w:r w:rsidR="00362C49" w:rsidRPr="00A37D65">
              <w:rPr>
                <w:rFonts w:ascii="Cambria" w:eastAsia="Times New Roman" w:hAnsi="Cambria"/>
                <w:color w:val="auto"/>
                <w:lang w:val="en-GB"/>
              </w:rPr>
              <w:t xml:space="preserve"> must:  </w:t>
            </w:r>
          </w:p>
          <w:p w14:paraId="1E6F917A" w14:textId="69C90C52"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auto"/>
                <w:lang w:val="en-GB"/>
              </w:rPr>
              <w:t>1. </w:t>
            </w:r>
            <w:r w:rsidRPr="00A37D65">
              <w:rPr>
                <w:rFonts w:ascii="Cambria" w:eastAsia="Times New Roman" w:hAnsi="Cambria"/>
                <w:color w:val="202124"/>
                <w:lang w:val="en-GB" w:eastAsia="en-US"/>
              </w:rPr>
              <w:t>Attend classes and actively participate in all forms</w:t>
            </w:r>
            <w:r w:rsidR="00874BA5">
              <w:rPr>
                <w:rFonts w:ascii="Cambria" w:eastAsia="Times New Roman" w:hAnsi="Cambria"/>
                <w:color w:val="202124"/>
                <w:lang w:val="en-GB" w:eastAsia="en-US"/>
              </w:rPr>
              <w:t xml:space="preserve"> of </w:t>
            </w:r>
            <w:r w:rsidRPr="00A37D65">
              <w:rPr>
                <w:rFonts w:ascii="Cambria" w:eastAsia="Times New Roman" w:hAnsi="Cambria"/>
                <w:color w:val="202124"/>
                <w:lang w:val="en-GB" w:eastAsia="en-US"/>
              </w:rPr>
              <w:t>classes.</w:t>
            </w:r>
          </w:p>
          <w:p w14:paraId="392CB4A3" w14:textId="43E0EB12"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auto"/>
                <w:lang w:val="en-GB"/>
              </w:rPr>
              <w:t xml:space="preserve">2. </w:t>
            </w:r>
            <w:r w:rsidRPr="00A37D65">
              <w:rPr>
                <w:rFonts w:ascii="Cambria" w:eastAsia="Times New Roman" w:hAnsi="Cambria"/>
                <w:color w:val="202124"/>
                <w:lang w:val="en-GB" w:eastAsia="en-US"/>
              </w:rPr>
              <w:t>Write, submit and present a seminar paper using ICT.</w:t>
            </w:r>
          </w:p>
          <w:p w14:paraId="031A975A" w14:textId="364B197F" w:rsidR="00362C49" w:rsidRPr="00A37D65" w:rsidRDefault="00362C49" w:rsidP="0036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202124"/>
                <w:lang w:val="en-GB" w:eastAsia="en-US"/>
              </w:rPr>
              <w:t>Note (valid for obligation 2)</w:t>
            </w:r>
            <w:r w:rsidR="00874BA5">
              <w:rPr>
                <w:rFonts w:ascii="Cambria" w:eastAsia="Times New Roman" w:hAnsi="Cambria"/>
                <w:color w:val="202124"/>
                <w:lang w:val="en-GB" w:eastAsia="en-US"/>
              </w:rPr>
              <w:t>:</w:t>
            </w:r>
            <w:r w:rsidRPr="00A37D65">
              <w:rPr>
                <w:rFonts w:ascii="Cambria" w:eastAsia="Times New Roman" w:hAnsi="Cambria"/>
                <w:color w:val="202124"/>
                <w:lang w:val="en-GB" w:eastAsia="en-US"/>
              </w:rPr>
              <w:t xml:space="preserve"> The student should write a seminar paper and submit it within the agreed deadline. If </w:t>
            </w:r>
            <w:r w:rsidR="00874BA5">
              <w:rPr>
                <w:rFonts w:ascii="Cambria" w:eastAsia="Times New Roman" w:hAnsi="Cambria"/>
                <w:color w:val="202124"/>
                <w:lang w:val="en-GB" w:eastAsia="en-US"/>
              </w:rPr>
              <w:t>they do not fulfil</w:t>
            </w:r>
            <w:r w:rsidRPr="00A37D65">
              <w:rPr>
                <w:rFonts w:ascii="Cambria" w:eastAsia="Times New Roman" w:hAnsi="Cambria"/>
                <w:color w:val="202124"/>
                <w:lang w:val="en-GB" w:eastAsia="en-US"/>
              </w:rPr>
              <w:t xml:space="preserve"> the obligation by the given deadline, the</w:t>
            </w:r>
            <w:r w:rsidR="00874BA5">
              <w:rPr>
                <w:rFonts w:ascii="Cambria" w:eastAsia="Times New Roman" w:hAnsi="Cambria"/>
                <w:color w:val="202124"/>
                <w:lang w:val="en-GB" w:eastAsia="en-US"/>
              </w:rPr>
              <w:t>y</w:t>
            </w:r>
            <w:r w:rsidRPr="00A37D65">
              <w:rPr>
                <w:rFonts w:ascii="Cambria" w:eastAsia="Times New Roman" w:hAnsi="Cambria"/>
                <w:color w:val="202124"/>
                <w:lang w:val="en-GB" w:eastAsia="en-US"/>
              </w:rPr>
              <w:t xml:space="preserve"> lose the right to ECTS credits in that academic year. The deadlines set in this co</w:t>
            </w:r>
            <w:r w:rsidR="00874BA5">
              <w:rPr>
                <w:rFonts w:ascii="Cambria" w:eastAsia="Times New Roman" w:hAnsi="Cambria"/>
                <w:color w:val="202124"/>
                <w:lang w:val="en-GB" w:eastAsia="en-US"/>
              </w:rPr>
              <w:t>urse</w:t>
            </w:r>
            <w:r w:rsidRPr="00A37D65">
              <w:rPr>
                <w:rFonts w:ascii="Cambria" w:eastAsia="Times New Roman" w:hAnsi="Cambria"/>
                <w:color w:val="202124"/>
                <w:lang w:val="en-GB" w:eastAsia="en-US"/>
              </w:rPr>
              <w:t xml:space="preserve"> should be respected.</w:t>
            </w:r>
          </w:p>
          <w:p w14:paraId="2E2D0BC6" w14:textId="77777777" w:rsidR="00362C49" w:rsidRPr="00A37D65" w:rsidRDefault="00362C49" w:rsidP="00362C49">
            <w:pPr>
              <w:spacing w:after="0" w:line="240" w:lineRule="auto"/>
              <w:jc w:val="both"/>
              <w:textAlignment w:val="baseline"/>
              <w:rPr>
                <w:rFonts w:ascii="Cambria" w:eastAsia="Times New Roman" w:hAnsi="Cambria"/>
                <w:color w:val="auto"/>
                <w:lang w:val="en-GB"/>
              </w:rPr>
            </w:pPr>
            <w:r w:rsidRPr="00A37D65">
              <w:rPr>
                <w:rFonts w:ascii="Cambria" w:eastAsia="Times New Roman" w:hAnsi="Cambria"/>
                <w:color w:val="auto"/>
                <w:lang w:val="en-GB"/>
              </w:rPr>
              <w:t>3.</w:t>
            </w:r>
            <w:r w:rsidRPr="00A37D65">
              <w:rPr>
                <w:rFonts w:ascii="Cambria" w:eastAsiaTheme="minorHAnsi" w:hAnsi="Cambria"/>
                <w:color w:val="202124"/>
                <w:lang w:val="en-GB" w:eastAsia="en-US"/>
              </w:rPr>
              <w:t xml:space="preserve"> Pass the written exam</w:t>
            </w:r>
          </w:p>
          <w:p w14:paraId="112967A1"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p>
        </w:tc>
      </w:tr>
      <w:tr w:rsidR="00362C49" w:rsidRPr="00A37D65" w14:paraId="2CE4C21D"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0E1CD61"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Mid-term and final exam term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90D916" w14:textId="77777777" w:rsidR="00362C49" w:rsidRPr="00A37D65" w:rsidRDefault="00362C49" w:rsidP="00362C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C00000"/>
                <w:lang w:val="en-GB"/>
              </w:rPr>
              <w:t> </w:t>
            </w:r>
            <w:r w:rsidRPr="00A37D65">
              <w:rPr>
                <w:rFonts w:ascii="Cambria" w:eastAsia="Times New Roman" w:hAnsi="Cambria"/>
                <w:color w:val="202124"/>
                <w:lang w:val="en-GB" w:eastAsia="en-US"/>
              </w:rPr>
              <w:t>They are published in the ISVU system and on Studomat.</w:t>
            </w:r>
          </w:p>
        </w:tc>
      </w:tr>
      <w:tr w:rsidR="00362C49" w:rsidRPr="00A37D65" w14:paraId="2AEAFD8C" w14:textId="77777777" w:rsidTr="00362C49">
        <w:trPr>
          <w:trHeight w:val="300"/>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EF790F3"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Additional information on the course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80AB61" w14:textId="77777777" w:rsidR="00362C49" w:rsidRPr="00A37D65" w:rsidRDefault="00362C49" w:rsidP="00362C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202124"/>
                <w:lang w:val="en-GB" w:eastAsia="en-US"/>
              </w:rPr>
              <w:t>Materials for lectures and seminars are published on e-learning.</w:t>
            </w:r>
          </w:p>
          <w:p w14:paraId="153B9C61" w14:textId="77777777" w:rsidR="00362C49" w:rsidRPr="00A37D65" w:rsidRDefault="00362C49" w:rsidP="00362C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202124"/>
                <w:lang w:val="en-GB" w:eastAsia="en-US"/>
              </w:rPr>
              <w:t>In the case of distance learning, it is possible to deviate from: the location of the course, implementation of activities, methods of interpretation and teaching and methods of evaluation, student obligations and available literature. The course leader and the assistant will inform the students about this when distance learning starts. Learning outcomes remain unchanged.</w:t>
            </w:r>
          </w:p>
        </w:tc>
      </w:tr>
      <w:tr w:rsidR="00362C49" w:rsidRPr="00A37D65" w14:paraId="17381B61" w14:textId="77777777" w:rsidTr="00362C49">
        <w:trPr>
          <w:trHeight w:val="765"/>
        </w:trPr>
        <w:tc>
          <w:tcPr>
            <w:tcW w:w="2332"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140DA234"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Bibliography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45D29" w14:textId="77777777" w:rsidR="00362C49" w:rsidRPr="00A37D65" w:rsidRDefault="00362C49" w:rsidP="00362C49">
            <w:pPr>
              <w:spacing w:after="0" w:line="240" w:lineRule="auto"/>
              <w:ind w:left="179"/>
              <w:jc w:val="both"/>
              <w:rPr>
                <w:rFonts w:ascii="Cambria" w:eastAsia="Times New Roman" w:hAnsi="Cambria"/>
                <w:color w:val="auto"/>
                <w:lang w:val="en-GB"/>
              </w:rPr>
            </w:pPr>
            <w:r w:rsidRPr="00A37D65">
              <w:rPr>
                <w:rFonts w:ascii="Cambria" w:eastAsia="Times New Roman" w:hAnsi="Cambria"/>
                <w:color w:val="auto"/>
                <w:lang w:val="en-GB"/>
              </w:rPr>
              <w:t>Mandatory:  </w:t>
            </w:r>
          </w:p>
          <w:p w14:paraId="2A46D78C"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1. Apel, K., Masterson, J. (2004). Jezik i govor od rođenja do 6.</w:t>
            </w:r>
          </w:p>
          <w:p w14:paraId="7AC7CDAD"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godine. Zagreb: Ostvarenje.</w:t>
            </w:r>
          </w:p>
          <w:p w14:paraId="5E2A7269"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2. Čerepinko, D. (2012). Komunikologija. Kratki pregled</w:t>
            </w:r>
          </w:p>
          <w:p w14:paraId="1D741D0F"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najvažnijih teorija, pojmova i principa. Varaždin: Veleučilište u</w:t>
            </w:r>
          </w:p>
          <w:p w14:paraId="0A8B860B"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Varaždinu.</w:t>
            </w:r>
          </w:p>
          <w:p w14:paraId="25A21350"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3. Pavličević -Franić, D. (2005). Komunikacijom do gramatike.</w:t>
            </w:r>
          </w:p>
          <w:p w14:paraId="55CBAA32"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Zagreb: Alfa.</w:t>
            </w:r>
          </w:p>
          <w:p w14:paraId="014D1A9B"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5. Prebeg-Vilke, M. (1991). Vaše dijete i jezik. Zagreb: Školska</w:t>
            </w:r>
          </w:p>
          <w:p w14:paraId="06026901"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knjiga.</w:t>
            </w:r>
          </w:p>
          <w:p w14:paraId="258303CA"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6. Rade, R. (2003). Poticanje ranog govorno-jezičnog razvoja.</w:t>
            </w:r>
          </w:p>
          <w:p w14:paraId="2E3512BD"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Zagreb: Foto-marketing Fo Ma.</w:t>
            </w:r>
          </w:p>
          <w:p w14:paraId="451CB99C" w14:textId="77777777" w:rsidR="00D43E0B" w:rsidRPr="00A37D65" w:rsidRDefault="00D43E0B"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7. Tatković, N., Diković, M., Tatković, S. (2016). Pedagoškopsihološki aspekti komunikacije. Pula: Sveučilište Jurja Dobrile uPuli.</w:t>
            </w:r>
          </w:p>
          <w:p w14:paraId="7A0968CD" w14:textId="77777777" w:rsidR="00362C49" w:rsidRPr="00A37D65" w:rsidRDefault="00362C49" w:rsidP="00362C49">
            <w:pPr>
              <w:spacing w:after="0" w:line="240" w:lineRule="auto"/>
              <w:ind w:left="179"/>
              <w:jc w:val="both"/>
              <w:textAlignment w:val="baseline"/>
              <w:rPr>
                <w:rFonts w:ascii="Cambria" w:eastAsia="Times New Roman" w:hAnsi="Cambria"/>
                <w:color w:val="auto"/>
                <w:lang w:val="en-GB"/>
              </w:rPr>
            </w:pPr>
            <w:r w:rsidRPr="00A37D65">
              <w:rPr>
                <w:rFonts w:ascii="Cambria" w:eastAsia="Times New Roman" w:hAnsi="Cambria"/>
                <w:color w:val="auto"/>
                <w:lang w:val="en-GB"/>
              </w:rPr>
              <w:t>Optional: </w:t>
            </w:r>
          </w:p>
          <w:p w14:paraId="560681CC"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1. Bognar, L., Matijević, M. (2005). Didaktika. Zagreb: Školska</w:t>
            </w:r>
          </w:p>
          <w:p w14:paraId="52AE5CBB"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knjiga. (str. 29, 30, 101-162; 357-372).</w:t>
            </w:r>
          </w:p>
          <w:p w14:paraId="062841D0"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2. Greenspan, S. I. (2004). Program emocionalnog poticanja</w:t>
            </w:r>
          </w:p>
          <w:p w14:paraId="51716DCD"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govorno-jezičnog razvoja. Zagreb: Ostvarenje.</w:t>
            </w:r>
          </w:p>
          <w:p w14:paraId="078E35E1"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3. Jensen, E. (2003). Super-nastava – Nastavne strategije za</w:t>
            </w:r>
          </w:p>
          <w:p w14:paraId="75B5BB7F"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kvalitetnu školu i uspješno učenje. Zagreb: Educa.</w:t>
            </w:r>
          </w:p>
          <w:p w14:paraId="57E6F145"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4. Juraković, L., Tatković, N. (2012). Kreativnost kao oblik</w:t>
            </w:r>
          </w:p>
          <w:p w14:paraId="51C2C0E7"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komunikacije u odgojno-obrazovnom radu. U: D. Mustić (ur.),</w:t>
            </w:r>
          </w:p>
          <w:p w14:paraId="376F39C8"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Društvo i tehnologija. Zagreb: Croatian Communication</w:t>
            </w:r>
          </w:p>
          <w:p w14:paraId="41087BA8"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Associationand International FederationofCommunication</w:t>
            </w:r>
          </w:p>
          <w:p w14:paraId="7D7CB93D"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Association, 647-653.</w:t>
            </w:r>
          </w:p>
          <w:p w14:paraId="34DB57DD"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5. Pease, A. (2008). Velika škola govora tijela. Zagreb: Mozaik</w:t>
            </w:r>
          </w:p>
          <w:p w14:paraId="5DC6991E"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knjiga.</w:t>
            </w:r>
          </w:p>
          <w:p w14:paraId="26ECF9F4"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6. Tatković, N., Radetić-Paić, M., Blažević, I. (ur.) (2016).</w:t>
            </w:r>
          </w:p>
          <w:p w14:paraId="6C3DC840"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Kompetencijski pristup kvaliteti ranog i predškolskog odgoja i</w:t>
            </w:r>
          </w:p>
          <w:p w14:paraId="19382B73"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obrazovanja. Medulin: Dječji vrtić Medulin. Pula: Sveučilište</w:t>
            </w:r>
          </w:p>
          <w:p w14:paraId="1AE79958" w14:textId="77777777" w:rsidR="00362C49" w:rsidRPr="00A37D65" w:rsidRDefault="00362C49" w:rsidP="00362C49">
            <w:pPr>
              <w:spacing w:after="0" w:line="240" w:lineRule="auto"/>
              <w:ind w:left="179"/>
              <w:jc w:val="both"/>
              <w:rPr>
                <w:rFonts w:ascii="Cambria" w:eastAsiaTheme="minorHAnsi" w:hAnsi="Cambria"/>
                <w:color w:val="auto"/>
                <w:lang w:val="en-GB" w:eastAsia="en-US"/>
              </w:rPr>
            </w:pPr>
            <w:r w:rsidRPr="00A37D65">
              <w:rPr>
                <w:rFonts w:ascii="Cambria" w:eastAsiaTheme="minorHAnsi" w:hAnsi="Cambria"/>
                <w:color w:val="auto"/>
                <w:lang w:val="en-GB" w:eastAsia="en-US"/>
              </w:rPr>
              <w:t>Jurja Dobrile u Puli, Fakultet za odgojne i obrazovne znanosti.</w:t>
            </w:r>
          </w:p>
          <w:p w14:paraId="41F29225" w14:textId="77777777" w:rsidR="00362C49" w:rsidRPr="00A37D65" w:rsidRDefault="00362C49" w:rsidP="00362C49">
            <w:pPr>
              <w:spacing w:after="0" w:line="240" w:lineRule="auto"/>
              <w:ind w:left="179"/>
              <w:jc w:val="both"/>
              <w:textAlignment w:val="baseline"/>
              <w:rPr>
                <w:rFonts w:ascii="Cambria" w:eastAsia="Times New Roman" w:hAnsi="Cambria"/>
                <w:color w:val="auto"/>
                <w:lang w:val="en-GB"/>
              </w:rPr>
            </w:pPr>
            <w:r w:rsidRPr="00A37D65">
              <w:rPr>
                <w:rFonts w:ascii="Cambria" w:eastAsia="Times New Roman" w:hAnsi="Cambria"/>
                <w:color w:val="auto"/>
                <w:lang w:val="en-GB"/>
              </w:rPr>
              <w:t>Referential: </w:t>
            </w:r>
          </w:p>
          <w:p w14:paraId="11DD72BB" w14:textId="77777777" w:rsidR="00362C49" w:rsidRPr="00A37D65" w:rsidRDefault="00362C49" w:rsidP="00362C49">
            <w:pPr>
              <w:spacing w:after="0" w:line="240" w:lineRule="auto"/>
              <w:ind w:left="179"/>
              <w:jc w:val="both"/>
              <w:textAlignment w:val="baseline"/>
              <w:rPr>
                <w:rFonts w:ascii="Cambria" w:eastAsia="Times New Roman" w:hAnsi="Cambria"/>
                <w:color w:val="auto"/>
                <w:lang w:val="en-GB"/>
              </w:rPr>
            </w:pPr>
            <w:r w:rsidRPr="00A37D65">
              <w:rPr>
                <w:rFonts w:ascii="Cambria" w:eastAsiaTheme="minorHAnsi" w:hAnsi="Cambria"/>
                <w:color w:val="auto"/>
                <w:lang w:val="en-GB" w:eastAsia="en-US"/>
              </w:rPr>
              <w:t>1. Journals for preschool tecahers, parents and children.</w:t>
            </w:r>
          </w:p>
          <w:p w14:paraId="778728E0" w14:textId="77777777" w:rsidR="00362C49" w:rsidRPr="00A37D65" w:rsidRDefault="00362C49" w:rsidP="00362C49">
            <w:pPr>
              <w:spacing w:after="0" w:line="240" w:lineRule="auto"/>
              <w:ind w:left="142"/>
              <w:textAlignment w:val="baseline"/>
              <w:rPr>
                <w:rFonts w:ascii="Cambria" w:eastAsia="Times New Roman" w:hAnsi="Cambria"/>
                <w:color w:val="auto"/>
                <w:lang w:val="en-GB"/>
              </w:rPr>
            </w:pPr>
          </w:p>
        </w:tc>
      </w:tr>
    </w:tbl>
    <w:p w14:paraId="5E7F1168" w14:textId="77777777" w:rsidR="00362C49" w:rsidRPr="00A37D65" w:rsidRDefault="00362C49" w:rsidP="00362C49">
      <w:pPr>
        <w:ind w:left="142"/>
        <w:rPr>
          <w:rFonts w:ascii="Cambria" w:eastAsiaTheme="minorHAnsi" w:hAnsi="Cambria"/>
          <w:color w:val="auto"/>
          <w:lang w:val="en-GB" w:eastAsia="en-US"/>
        </w:rPr>
      </w:pPr>
    </w:p>
    <w:p w14:paraId="4BCBB353" w14:textId="77777777" w:rsidR="00CE11D7" w:rsidRPr="00A37D65" w:rsidRDefault="00CE11D7">
      <w:pPr>
        <w:spacing w:after="0"/>
        <w:rPr>
          <w:rFonts w:ascii="Cambria" w:hAnsi="Cambria"/>
          <w:lang w:val="en-GB"/>
        </w:rPr>
      </w:pPr>
    </w:p>
    <w:p w14:paraId="60AB4A3F"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p>
    <w:p w14:paraId="264C3D96" w14:textId="77777777" w:rsidR="00CE11D7" w:rsidRPr="00A37D65" w:rsidRDefault="00CE11D7">
      <w:pPr>
        <w:spacing w:after="0"/>
        <w:ind w:left="-1416" w:right="47"/>
        <w:rPr>
          <w:rFonts w:ascii="Cambria" w:hAnsi="Cambria"/>
          <w:lang w:val="en-GB"/>
        </w:rPr>
      </w:pPr>
    </w:p>
    <w:p w14:paraId="55E37025" w14:textId="77777777" w:rsidR="00362C49" w:rsidRPr="00A37D65" w:rsidRDefault="00362C49">
      <w:pPr>
        <w:spacing w:after="0"/>
        <w:ind w:left="-1416" w:right="47"/>
        <w:rPr>
          <w:rFonts w:ascii="Cambria" w:hAnsi="Cambria"/>
          <w:lang w:val="en-GB"/>
        </w:rPr>
      </w:pPr>
    </w:p>
    <w:p w14:paraId="11520E51" w14:textId="77777777" w:rsidR="00362C49" w:rsidRPr="00A37D65" w:rsidRDefault="00362C49">
      <w:pPr>
        <w:spacing w:after="0"/>
        <w:ind w:left="-1416" w:right="47"/>
        <w:rPr>
          <w:rFonts w:ascii="Cambria" w:hAnsi="Cambria"/>
          <w:lang w:val="en-GB"/>
        </w:rPr>
      </w:pPr>
    </w:p>
    <w:p w14:paraId="13FBE8DC" w14:textId="77777777" w:rsidR="00362C49" w:rsidRPr="00A37D65" w:rsidRDefault="00362C49">
      <w:pPr>
        <w:spacing w:after="0"/>
        <w:ind w:left="-1416" w:right="47"/>
        <w:rPr>
          <w:rFonts w:ascii="Cambria" w:hAnsi="Cambria"/>
          <w:lang w:val="en-GB"/>
        </w:rPr>
      </w:pPr>
    </w:p>
    <w:p w14:paraId="4220F293" w14:textId="77777777" w:rsidR="00362C49" w:rsidRPr="00A37D65" w:rsidRDefault="00362C49">
      <w:pPr>
        <w:spacing w:after="0"/>
        <w:ind w:left="-1416" w:right="47"/>
        <w:rPr>
          <w:rFonts w:ascii="Cambria" w:hAnsi="Cambria"/>
          <w:lang w:val="en-GB"/>
        </w:rPr>
      </w:pPr>
    </w:p>
    <w:p w14:paraId="6F796929" w14:textId="603CE17F" w:rsidR="00362C49" w:rsidRPr="00A37D65" w:rsidRDefault="00D43E0B" w:rsidP="003D24BF">
      <w:pPr>
        <w:rPr>
          <w:rFonts w:ascii="Cambria" w:hAnsi="Cambria"/>
          <w:lang w:val="en-GB"/>
        </w:rPr>
      </w:pPr>
      <w:r w:rsidRPr="00A37D65">
        <w:rPr>
          <w:rFonts w:ascii="Cambria" w:hAnsi="Cambria"/>
          <w:lang w:val="en-GB"/>
        </w:rPr>
        <w:br w:type="page"/>
      </w:r>
    </w:p>
    <w:p w14:paraId="1FC43A5D" w14:textId="77777777" w:rsidR="00362C49" w:rsidRPr="00A37D65" w:rsidRDefault="00362C49">
      <w:pPr>
        <w:spacing w:after="0"/>
        <w:jc w:val="both"/>
        <w:rPr>
          <w:rFonts w:ascii="Cambria" w:hAnsi="Cambria"/>
          <w:lang w:val="en-G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200"/>
        <w:gridCol w:w="142"/>
        <w:gridCol w:w="1417"/>
        <w:gridCol w:w="932"/>
        <w:gridCol w:w="1080"/>
        <w:gridCol w:w="1260"/>
      </w:tblGrid>
      <w:tr w:rsidR="00362C49" w:rsidRPr="00A37D65" w14:paraId="018E3257" w14:textId="77777777" w:rsidTr="0031197F">
        <w:trPr>
          <w:trHeight w:val="300"/>
        </w:trPr>
        <w:tc>
          <w:tcPr>
            <w:tcW w:w="9504" w:type="dxa"/>
            <w:gridSpan w:val="7"/>
            <w:shd w:val="clear" w:color="auto" w:fill="F3F3F3"/>
            <w:tcMar>
              <w:top w:w="72" w:type="dxa"/>
              <w:left w:w="144" w:type="dxa"/>
              <w:bottom w:w="72" w:type="dxa"/>
              <w:right w:w="144" w:type="dxa"/>
            </w:tcMar>
            <w:vAlign w:val="center"/>
          </w:tcPr>
          <w:p w14:paraId="45FFCDFD" w14:textId="77777777" w:rsidR="00362C49" w:rsidRPr="00A37D65" w:rsidRDefault="00362C49" w:rsidP="00362C49">
            <w:pPr>
              <w:spacing w:after="0" w:line="240" w:lineRule="auto"/>
              <w:jc w:val="right"/>
              <w:rPr>
                <w:rFonts w:ascii="Cambria" w:eastAsia="Times New Roman" w:hAnsi="Cambria"/>
                <w:b/>
                <w:color w:val="auto"/>
                <w:lang w:val="en-GB"/>
              </w:rPr>
            </w:pPr>
            <w:r w:rsidRPr="00A37D65">
              <w:rPr>
                <w:rFonts w:ascii="Cambria" w:eastAsia="Times New Roman" w:hAnsi="Cambria"/>
                <w:b/>
                <w:color w:val="auto"/>
                <w:lang w:val="en-GB"/>
              </w:rPr>
              <w:t xml:space="preserve">Course Syllabus </w:t>
            </w:r>
          </w:p>
        </w:tc>
      </w:tr>
      <w:tr w:rsidR="00362C49" w:rsidRPr="00A37D65" w14:paraId="00480360" w14:textId="77777777" w:rsidTr="0031197F">
        <w:trPr>
          <w:trHeight w:val="300"/>
        </w:trPr>
        <w:tc>
          <w:tcPr>
            <w:tcW w:w="2473" w:type="dxa"/>
            <w:shd w:val="clear" w:color="auto" w:fill="F3F3F3"/>
            <w:tcMar>
              <w:top w:w="72" w:type="dxa"/>
              <w:left w:w="144" w:type="dxa"/>
              <w:bottom w:w="72" w:type="dxa"/>
              <w:right w:w="144" w:type="dxa"/>
            </w:tcMar>
            <w:vAlign w:val="center"/>
            <w:hideMark/>
          </w:tcPr>
          <w:p w14:paraId="472DD566"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Course Code and Title</w:t>
            </w:r>
          </w:p>
        </w:tc>
        <w:tc>
          <w:tcPr>
            <w:tcW w:w="7031" w:type="dxa"/>
            <w:gridSpan w:val="6"/>
            <w:shd w:val="clear" w:color="auto" w:fill="auto"/>
            <w:tcMar>
              <w:top w:w="72" w:type="dxa"/>
              <w:left w:w="144" w:type="dxa"/>
              <w:bottom w:w="72" w:type="dxa"/>
              <w:right w:w="144" w:type="dxa"/>
            </w:tcMar>
            <w:vAlign w:val="center"/>
          </w:tcPr>
          <w:p w14:paraId="446080D3"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200198</w:t>
            </w:r>
          </w:p>
          <w:p w14:paraId="453AEAA1"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Environmental and initial mathematical concepts methodology in the integrated curriculum 1</w:t>
            </w:r>
          </w:p>
        </w:tc>
      </w:tr>
      <w:tr w:rsidR="00362C49" w:rsidRPr="00A37D65" w14:paraId="57561721" w14:textId="77777777" w:rsidTr="0031197F">
        <w:trPr>
          <w:trHeight w:val="300"/>
        </w:trPr>
        <w:tc>
          <w:tcPr>
            <w:tcW w:w="2473" w:type="dxa"/>
            <w:shd w:val="clear" w:color="auto" w:fill="F3F3F3"/>
            <w:tcMar>
              <w:top w:w="72" w:type="dxa"/>
              <w:left w:w="144" w:type="dxa"/>
              <w:bottom w:w="72" w:type="dxa"/>
              <w:right w:w="144" w:type="dxa"/>
            </w:tcMar>
            <w:vAlign w:val="center"/>
            <w:hideMark/>
          </w:tcPr>
          <w:p w14:paraId="65B62807" w14:textId="26E74C48"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Names of Lecturer</w:t>
            </w:r>
            <w:r w:rsidR="003D24BF" w:rsidRPr="00A37D65">
              <w:rPr>
                <w:rFonts w:ascii="Cambria" w:eastAsia="Times New Roman" w:hAnsi="Cambria"/>
                <w:color w:val="auto"/>
                <w:lang w:val="en-GB"/>
              </w:rPr>
              <w:t>s</w:t>
            </w:r>
            <w:r w:rsidRPr="00A37D65">
              <w:rPr>
                <w:rFonts w:ascii="Cambria" w:eastAsia="Times New Roman" w:hAnsi="Cambria"/>
                <w:color w:val="auto"/>
                <w:lang w:val="en-GB"/>
              </w:rPr>
              <w:t xml:space="preserve"> </w:t>
            </w:r>
          </w:p>
        </w:tc>
        <w:tc>
          <w:tcPr>
            <w:tcW w:w="7031" w:type="dxa"/>
            <w:gridSpan w:val="6"/>
            <w:shd w:val="clear" w:color="auto" w:fill="auto"/>
            <w:tcMar>
              <w:top w:w="72" w:type="dxa"/>
              <w:left w:w="144" w:type="dxa"/>
              <w:bottom w:w="72" w:type="dxa"/>
              <w:right w:w="144" w:type="dxa"/>
            </w:tcMar>
            <w:vAlign w:val="center"/>
          </w:tcPr>
          <w:p w14:paraId="182A908E" w14:textId="126620FA" w:rsidR="00D43E0B" w:rsidRPr="00A37D65" w:rsidRDefault="00362C49" w:rsidP="00D43E0B">
            <w:pPr>
              <w:spacing w:after="0" w:line="240" w:lineRule="auto"/>
              <w:rPr>
                <w:rFonts w:ascii="Cambria" w:eastAsiaTheme="minorHAnsi" w:hAnsi="Cambria" w:cstheme="minorBidi"/>
                <w:color w:val="auto"/>
                <w:lang w:val="en-GB" w:eastAsia="en-US"/>
              </w:rPr>
            </w:pPr>
            <w:r w:rsidRPr="00A37D65">
              <w:rPr>
                <w:rFonts w:ascii="Cambria" w:eastAsia="Times New Roman" w:hAnsi="Cambria"/>
                <w:color w:val="0000FF"/>
                <w:u w:val="single"/>
                <w:lang w:val="en-GB"/>
              </w:rPr>
              <w:t>Full Professor Lidija Vujičić, PhD</w:t>
            </w:r>
            <w:r w:rsidR="00D43E0B" w:rsidRPr="00A37D65">
              <w:rPr>
                <w:rFonts w:ascii="Cambria" w:eastAsia="Times New Roman" w:hAnsi="Cambria"/>
                <w:color w:val="0000FF"/>
                <w:u w:val="single"/>
                <w:lang w:val="en-GB"/>
              </w:rPr>
              <w:t xml:space="preserve">  </w:t>
            </w:r>
            <w:r w:rsidR="00D43E0B" w:rsidRPr="00A37D65">
              <w:rPr>
                <w:rFonts w:ascii="Cambria" w:eastAsiaTheme="minorHAnsi" w:hAnsi="Cambria" w:cstheme="minorBidi"/>
                <w:color w:val="auto"/>
                <w:lang w:val="en-GB" w:eastAsia="en-US"/>
              </w:rPr>
              <w:t>(main course teacher)</w:t>
            </w:r>
          </w:p>
          <w:p w14:paraId="33F84AB0" w14:textId="77777777" w:rsidR="00362C49" w:rsidRPr="00A37D65" w:rsidRDefault="00362C49" w:rsidP="00D43E0B">
            <w:pPr>
              <w:spacing w:after="0" w:line="240" w:lineRule="auto"/>
              <w:rPr>
                <w:rFonts w:ascii="Cambria" w:eastAsiaTheme="minorHAnsi" w:hAnsi="Cambria" w:cstheme="minorBidi"/>
                <w:color w:val="auto"/>
                <w:lang w:val="en-GB" w:eastAsia="en-US"/>
              </w:rPr>
            </w:pPr>
            <w:r w:rsidRPr="00A37D65">
              <w:rPr>
                <w:rFonts w:ascii="Cambria" w:eastAsia="Times New Roman" w:hAnsi="Cambria"/>
                <w:color w:val="0000FF"/>
                <w:u w:val="single"/>
                <w:lang w:val="en-GB"/>
              </w:rPr>
              <w:t>Kristina Alviž, assistant</w:t>
            </w:r>
          </w:p>
        </w:tc>
      </w:tr>
      <w:tr w:rsidR="00362C49" w:rsidRPr="00A37D65" w14:paraId="3D18D1EA" w14:textId="77777777" w:rsidTr="0031197F">
        <w:trPr>
          <w:trHeight w:val="300"/>
        </w:trPr>
        <w:tc>
          <w:tcPr>
            <w:tcW w:w="2473" w:type="dxa"/>
            <w:shd w:val="clear" w:color="auto" w:fill="F3F3F3"/>
            <w:tcMar>
              <w:top w:w="72" w:type="dxa"/>
              <w:left w:w="144" w:type="dxa"/>
              <w:bottom w:w="72" w:type="dxa"/>
              <w:right w:w="144" w:type="dxa"/>
            </w:tcMar>
            <w:vAlign w:val="center"/>
            <w:hideMark/>
          </w:tcPr>
          <w:p w14:paraId="1CC23AFC"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Study programme</w:t>
            </w:r>
          </w:p>
        </w:tc>
        <w:tc>
          <w:tcPr>
            <w:tcW w:w="7031" w:type="dxa"/>
            <w:gridSpan w:val="6"/>
            <w:shd w:val="clear" w:color="auto" w:fill="auto"/>
            <w:tcMar>
              <w:top w:w="72" w:type="dxa"/>
              <w:left w:w="144" w:type="dxa"/>
              <w:bottom w:w="72" w:type="dxa"/>
              <w:right w:w="144" w:type="dxa"/>
            </w:tcMar>
            <w:vAlign w:val="center"/>
          </w:tcPr>
          <w:p w14:paraId="625DA1E6"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University undergraduate study Early and Preschool Education in the Croatian language</w:t>
            </w:r>
          </w:p>
        </w:tc>
      </w:tr>
      <w:tr w:rsidR="00362C49" w:rsidRPr="00A37D65" w14:paraId="2C0B0614" w14:textId="77777777" w:rsidTr="003D24BF">
        <w:trPr>
          <w:trHeight w:val="300"/>
        </w:trPr>
        <w:tc>
          <w:tcPr>
            <w:tcW w:w="2473" w:type="dxa"/>
            <w:shd w:val="clear" w:color="auto" w:fill="F3F3F3"/>
            <w:tcMar>
              <w:top w:w="72" w:type="dxa"/>
              <w:left w:w="144" w:type="dxa"/>
              <w:bottom w:w="72" w:type="dxa"/>
              <w:right w:w="144" w:type="dxa"/>
            </w:tcMar>
            <w:vAlign w:val="center"/>
            <w:hideMark/>
          </w:tcPr>
          <w:p w14:paraId="7C39E448"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Course status</w:t>
            </w:r>
          </w:p>
        </w:tc>
        <w:tc>
          <w:tcPr>
            <w:tcW w:w="2200" w:type="dxa"/>
            <w:shd w:val="clear" w:color="auto" w:fill="auto"/>
            <w:tcMar>
              <w:top w:w="72" w:type="dxa"/>
              <w:left w:w="144" w:type="dxa"/>
              <w:bottom w:w="72" w:type="dxa"/>
              <w:right w:w="144" w:type="dxa"/>
            </w:tcMar>
            <w:vAlign w:val="center"/>
            <w:hideMark/>
          </w:tcPr>
          <w:p w14:paraId="53F79C09"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 xml:space="preserve">Mandatory </w:t>
            </w:r>
          </w:p>
          <w:p w14:paraId="5D29E51A" w14:textId="77777777" w:rsidR="00362C49" w:rsidRPr="00A37D65" w:rsidRDefault="00362C49" w:rsidP="00362C49">
            <w:pPr>
              <w:spacing w:after="0" w:line="240" w:lineRule="auto"/>
              <w:rPr>
                <w:rFonts w:ascii="Cambria" w:eastAsia="Times New Roman" w:hAnsi="Cambria"/>
                <w:color w:val="auto"/>
                <w:lang w:val="en-GB"/>
              </w:rPr>
            </w:pPr>
          </w:p>
        </w:tc>
        <w:tc>
          <w:tcPr>
            <w:tcW w:w="1559" w:type="dxa"/>
            <w:gridSpan w:val="2"/>
            <w:shd w:val="clear" w:color="auto" w:fill="E6E6E6"/>
            <w:tcMar>
              <w:top w:w="72" w:type="dxa"/>
              <w:left w:w="144" w:type="dxa"/>
              <w:bottom w:w="72" w:type="dxa"/>
              <w:right w:w="144" w:type="dxa"/>
            </w:tcMar>
            <w:vAlign w:val="center"/>
            <w:hideMark/>
          </w:tcPr>
          <w:p w14:paraId="2B46FC80"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Study level</w:t>
            </w:r>
          </w:p>
        </w:tc>
        <w:tc>
          <w:tcPr>
            <w:tcW w:w="3272" w:type="dxa"/>
            <w:gridSpan w:val="3"/>
            <w:shd w:val="clear" w:color="auto" w:fill="auto"/>
            <w:tcMar>
              <w:top w:w="72" w:type="dxa"/>
              <w:left w:w="144" w:type="dxa"/>
              <w:bottom w:w="72" w:type="dxa"/>
              <w:right w:w="144" w:type="dxa"/>
            </w:tcMar>
            <w:vAlign w:val="center"/>
            <w:hideMark/>
          </w:tcPr>
          <w:p w14:paraId="5D517D1C"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Graduate</w:t>
            </w:r>
          </w:p>
          <w:p w14:paraId="1A39875F" w14:textId="77777777" w:rsidR="00362C49" w:rsidRPr="00A37D65" w:rsidRDefault="00362C49" w:rsidP="00362C49">
            <w:pPr>
              <w:spacing w:after="0" w:line="240" w:lineRule="auto"/>
              <w:rPr>
                <w:rFonts w:ascii="Cambria" w:eastAsia="Times New Roman" w:hAnsi="Cambria"/>
                <w:color w:val="auto"/>
                <w:lang w:val="en-GB"/>
              </w:rPr>
            </w:pPr>
          </w:p>
        </w:tc>
      </w:tr>
      <w:tr w:rsidR="00362C49" w:rsidRPr="00A37D65" w14:paraId="63ECCB61" w14:textId="77777777" w:rsidTr="003D24BF">
        <w:trPr>
          <w:trHeight w:val="366"/>
        </w:trPr>
        <w:tc>
          <w:tcPr>
            <w:tcW w:w="2473" w:type="dxa"/>
            <w:shd w:val="clear" w:color="auto" w:fill="F3F3F3"/>
            <w:tcMar>
              <w:top w:w="72" w:type="dxa"/>
              <w:left w:w="144" w:type="dxa"/>
              <w:bottom w:w="72" w:type="dxa"/>
              <w:right w:w="144" w:type="dxa"/>
            </w:tcMar>
            <w:vAlign w:val="center"/>
            <w:hideMark/>
          </w:tcPr>
          <w:p w14:paraId="3DF4FA71"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Semester</w:t>
            </w:r>
          </w:p>
        </w:tc>
        <w:tc>
          <w:tcPr>
            <w:tcW w:w="2200" w:type="dxa"/>
            <w:shd w:val="clear" w:color="auto" w:fill="auto"/>
            <w:tcMar>
              <w:top w:w="72" w:type="dxa"/>
              <w:left w:w="144" w:type="dxa"/>
              <w:bottom w:w="72" w:type="dxa"/>
              <w:right w:w="144" w:type="dxa"/>
            </w:tcMar>
            <w:vAlign w:val="center"/>
            <w:hideMark/>
          </w:tcPr>
          <w:p w14:paraId="7A389E55"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Summer</w:t>
            </w:r>
          </w:p>
        </w:tc>
        <w:tc>
          <w:tcPr>
            <w:tcW w:w="1559" w:type="dxa"/>
            <w:gridSpan w:val="2"/>
            <w:shd w:val="clear" w:color="auto" w:fill="E6E6E6"/>
            <w:tcMar>
              <w:top w:w="72" w:type="dxa"/>
              <w:left w:w="144" w:type="dxa"/>
              <w:bottom w:w="72" w:type="dxa"/>
              <w:right w:w="144" w:type="dxa"/>
            </w:tcMar>
            <w:vAlign w:val="center"/>
            <w:hideMark/>
          </w:tcPr>
          <w:p w14:paraId="691F288C"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Study year</w:t>
            </w:r>
          </w:p>
        </w:tc>
        <w:tc>
          <w:tcPr>
            <w:tcW w:w="3272" w:type="dxa"/>
            <w:gridSpan w:val="3"/>
            <w:shd w:val="clear" w:color="auto" w:fill="auto"/>
            <w:tcMar>
              <w:top w:w="72" w:type="dxa"/>
              <w:left w:w="144" w:type="dxa"/>
              <w:bottom w:w="72" w:type="dxa"/>
              <w:right w:w="144" w:type="dxa"/>
            </w:tcMar>
            <w:vAlign w:val="center"/>
            <w:hideMark/>
          </w:tcPr>
          <w:p w14:paraId="6B6384DC" w14:textId="730BE0D9" w:rsidR="00362C49" w:rsidRPr="00A37D65" w:rsidRDefault="005F150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II</w:t>
            </w:r>
          </w:p>
        </w:tc>
      </w:tr>
      <w:tr w:rsidR="00362C49" w:rsidRPr="00A37D65" w14:paraId="718B8740" w14:textId="77777777" w:rsidTr="003D24BF">
        <w:trPr>
          <w:trHeight w:val="559"/>
        </w:trPr>
        <w:tc>
          <w:tcPr>
            <w:tcW w:w="2473" w:type="dxa"/>
            <w:shd w:val="clear" w:color="auto" w:fill="F3F3F3"/>
            <w:tcMar>
              <w:top w:w="72" w:type="dxa"/>
              <w:left w:w="144" w:type="dxa"/>
              <w:bottom w:w="72" w:type="dxa"/>
              <w:right w:w="144" w:type="dxa"/>
            </w:tcMar>
            <w:vAlign w:val="center"/>
            <w:hideMark/>
          </w:tcPr>
          <w:p w14:paraId="0E4331F7"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Classroom location</w:t>
            </w:r>
          </w:p>
        </w:tc>
        <w:tc>
          <w:tcPr>
            <w:tcW w:w="2200" w:type="dxa"/>
            <w:shd w:val="clear" w:color="auto" w:fill="auto"/>
            <w:tcMar>
              <w:top w:w="72" w:type="dxa"/>
              <w:left w:w="144" w:type="dxa"/>
              <w:bottom w:w="72" w:type="dxa"/>
              <w:right w:w="144" w:type="dxa"/>
            </w:tcMar>
            <w:vAlign w:val="center"/>
            <w:hideMark/>
          </w:tcPr>
          <w:p w14:paraId="42E08F85"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 xml:space="preserve">Classroom </w:t>
            </w:r>
          </w:p>
        </w:tc>
        <w:tc>
          <w:tcPr>
            <w:tcW w:w="1559" w:type="dxa"/>
            <w:gridSpan w:val="2"/>
            <w:shd w:val="clear" w:color="auto" w:fill="E6E6E6"/>
            <w:tcMar>
              <w:top w:w="72" w:type="dxa"/>
              <w:left w:w="144" w:type="dxa"/>
              <w:bottom w:w="72" w:type="dxa"/>
              <w:right w:w="144" w:type="dxa"/>
            </w:tcMar>
            <w:vAlign w:val="center"/>
            <w:hideMark/>
          </w:tcPr>
          <w:p w14:paraId="3BEEC366" w14:textId="2384585A"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Teaching language</w:t>
            </w:r>
            <w:r w:rsidR="003D24BF" w:rsidRPr="00A37D65">
              <w:rPr>
                <w:rFonts w:ascii="Cambria" w:eastAsia="Times New Roman" w:hAnsi="Cambria"/>
                <w:color w:val="auto"/>
                <w:lang w:val="en-GB"/>
              </w:rPr>
              <w:t>(</w:t>
            </w:r>
            <w:r w:rsidRPr="00A37D65">
              <w:rPr>
                <w:rFonts w:ascii="Cambria" w:eastAsia="Times New Roman" w:hAnsi="Cambria"/>
                <w:color w:val="auto"/>
                <w:lang w:val="en-GB"/>
              </w:rPr>
              <w:t>s)</w:t>
            </w:r>
          </w:p>
        </w:tc>
        <w:tc>
          <w:tcPr>
            <w:tcW w:w="3272" w:type="dxa"/>
            <w:gridSpan w:val="3"/>
            <w:shd w:val="clear" w:color="auto" w:fill="auto"/>
            <w:tcMar>
              <w:top w:w="72" w:type="dxa"/>
              <w:left w:w="144" w:type="dxa"/>
              <w:bottom w:w="72" w:type="dxa"/>
              <w:right w:w="144" w:type="dxa"/>
            </w:tcMar>
            <w:vAlign w:val="center"/>
            <w:hideMark/>
          </w:tcPr>
          <w:p w14:paraId="51CAF0FA"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Croatian</w:t>
            </w:r>
          </w:p>
        </w:tc>
      </w:tr>
      <w:tr w:rsidR="00362C49" w:rsidRPr="00A37D65" w14:paraId="339BCDA3" w14:textId="77777777" w:rsidTr="003D24BF">
        <w:trPr>
          <w:trHeight w:val="300"/>
        </w:trPr>
        <w:tc>
          <w:tcPr>
            <w:tcW w:w="2473" w:type="dxa"/>
            <w:shd w:val="clear" w:color="auto" w:fill="F3F3F3"/>
            <w:tcMar>
              <w:top w:w="72" w:type="dxa"/>
              <w:left w:w="144" w:type="dxa"/>
              <w:bottom w:w="72" w:type="dxa"/>
              <w:right w:w="144" w:type="dxa"/>
            </w:tcMar>
            <w:vAlign w:val="center"/>
            <w:hideMark/>
          </w:tcPr>
          <w:p w14:paraId="10D099B0"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ECTS credits</w:t>
            </w:r>
          </w:p>
        </w:tc>
        <w:tc>
          <w:tcPr>
            <w:tcW w:w="2200" w:type="dxa"/>
            <w:shd w:val="clear" w:color="auto" w:fill="auto"/>
            <w:tcMar>
              <w:top w:w="72" w:type="dxa"/>
              <w:left w:w="144" w:type="dxa"/>
              <w:bottom w:w="72" w:type="dxa"/>
              <w:right w:w="144" w:type="dxa"/>
            </w:tcMar>
            <w:vAlign w:val="center"/>
            <w:hideMark/>
          </w:tcPr>
          <w:p w14:paraId="2DA4BD18"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3</w:t>
            </w:r>
          </w:p>
        </w:tc>
        <w:tc>
          <w:tcPr>
            <w:tcW w:w="1559" w:type="dxa"/>
            <w:gridSpan w:val="2"/>
            <w:shd w:val="clear" w:color="auto" w:fill="E6E6E6"/>
            <w:tcMar>
              <w:top w:w="72" w:type="dxa"/>
              <w:left w:w="144" w:type="dxa"/>
              <w:bottom w:w="72" w:type="dxa"/>
              <w:right w:w="144" w:type="dxa"/>
            </w:tcMar>
            <w:vAlign w:val="center"/>
            <w:hideMark/>
          </w:tcPr>
          <w:p w14:paraId="23F7187D"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Number of hours per semester</w:t>
            </w:r>
          </w:p>
        </w:tc>
        <w:tc>
          <w:tcPr>
            <w:tcW w:w="3272" w:type="dxa"/>
            <w:gridSpan w:val="3"/>
            <w:shd w:val="clear" w:color="auto" w:fill="auto"/>
            <w:tcMar>
              <w:top w:w="72" w:type="dxa"/>
              <w:left w:w="144" w:type="dxa"/>
              <w:bottom w:w="72" w:type="dxa"/>
              <w:right w:w="144" w:type="dxa"/>
            </w:tcMar>
            <w:vAlign w:val="center"/>
            <w:hideMark/>
          </w:tcPr>
          <w:p w14:paraId="597333EC"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lang w:val="en-GB"/>
              </w:rPr>
              <w:t>15L – 15S – 0E</w:t>
            </w:r>
          </w:p>
        </w:tc>
      </w:tr>
      <w:tr w:rsidR="00362C49" w:rsidRPr="00A37D65" w14:paraId="132EC561" w14:textId="77777777" w:rsidTr="0031197F">
        <w:trPr>
          <w:trHeight w:val="300"/>
        </w:trPr>
        <w:tc>
          <w:tcPr>
            <w:tcW w:w="2473" w:type="dxa"/>
            <w:shd w:val="clear" w:color="auto" w:fill="F3F3F3"/>
            <w:tcMar>
              <w:top w:w="72" w:type="dxa"/>
              <w:left w:w="144" w:type="dxa"/>
              <w:bottom w:w="72" w:type="dxa"/>
              <w:right w:w="144" w:type="dxa"/>
            </w:tcMar>
            <w:vAlign w:val="center"/>
            <w:hideMark/>
          </w:tcPr>
          <w:p w14:paraId="7B2CA514"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 xml:space="preserve">Prerequisites </w:t>
            </w:r>
          </w:p>
        </w:tc>
        <w:tc>
          <w:tcPr>
            <w:tcW w:w="7031" w:type="dxa"/>
            <w:gridSpan w:val="6"/>
            <w:shd w:val="clear" w:color="auto" w:fill="auto"/>
            <w:tcMar>
              <w:top w:w="72" w:type="dxa"/>
              <w:left w:w="144" w:type="dxa"/>
              <w:bottom w:w="72" w:type="dxa"/>
              <w:right w:w="144" w:type="dxa"/>
            </w:tcMar>
            <w:vAlign w:val="center"/>
          </w:tcPr>
          <w:p w14:paraId="7AC5D950" w14:textId="6AA9E5B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The prerequisite for enrollment is determined by the provisions of the study program</w:t>
            </w:r>
            <w:r w:rsidR="00874BA5">
              <w:rPr>
                <w:rFonts w:ascii="Cambria" w:eastAsia="Times New Roman" w:hAnsi="Cambria"/>
                <w:color w:val="auto"/>
                <w:lang w:val="en-GB"/>
              </w:rPr>
              <w:t>me</w:t>
            </w:r>
            <w:r w:rsidRPr="00A37D65">
              <w:rPr>
                <w:rFonts w:ascii="Cambria" w:eastAsia="Times New Roman" w:hAnsi="Cambria"/>
                <w:color w:val="auto"/>
                <w:lang w:val="en-GB"/>
              </w:rPr>
              <w:t>.</w:t>
            </w:r>
          </w:p>
        </w:tc>
      </w:tr>
      <w:tr w:rsidR="00362C49" w:rsidRPr="00A37D65" w14:paraId="7F68FDF1" w14:textId="77777777" w:rsidTr="0031197F">
        <w:trPr>
          <w:trHeight w:val="300"/>
        </w:trPr>
        <w:tc>
          <w:tcPr>
            <w:tcW w:w="2473" w:type="dxa"/>
            <w:shd w:val="clear" w:color="auto" w:fill="F3F3F3"/>
            <w:tcMar>
              <w:top w:w="72" w:type="dxa"/>
              <w:left w:w="144" w:type="dxa"/>
              <w:bottom w:w="72" w:type="dxa"/>
              <w:right w:w="144" w:type="dxa"/>
            </w:tcMar>
            <w:vAlign w:val="center"/>
            <w:hideMark/>
          </w:tcPr>
          <w:p w14:paraId="0456E2B3"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Correlativity</w:t>
            </w:r>
          </w:p>
        </w:tc>
        <w:tc>
          <w:tcPr>
            <w:tcW w:w="7031" w:type="dxa"/>
            <w:gridSpan w:val="6"/>
            <w:shd w:val="clear" w:color="auto" w:fill="auto"/>
            <w:tcMar>
              <w:top w:w="72" w:type="dxa"/>
              <w:left w:w="144" w:type="dxa"/>
              <w:bottom w:w="72" w:type="dxa"/>
              <w:right w:w="144" w:type="dxa"/>
            </w:tcMar>
            <w:vAlign w:val="center"/>
          </w:tcPr>
          <w:p w14:paraId="144392F2"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General pedagogy, General psychology, Early and preschool age pedagogy 1 and 2</w:t>
            </w:r>
          </w:p>
        </w:tc>
      </w:tr>
      <w:tr w:rsidR="00362C49" w:rsidRPr="00A37D65" w14:paraId="1A05F94E" w14:textId="77777777" w:rsidTr="0031197F">
        <w:trPr>
          <w:trHeight w:val="300"/>
        </w:trPr>
        <w:tc>
          <w:tcPr>
            <w:tcW w:w="2473" w:type="dxa"/>
            <w:shd w:val="clear" w:color="auto" w:fill="F3F3F3"/>
            <w:tcMar>
              <w:top w:w="72" w:type="dxa"/>
              <w:left w:w="144" w:type="dxa"/>
              <w:bottom w:w="72" w:type="dxa"/>
              <w:right w:w="144" w:type="dxa"/>
            </w:tcMar>
            <w:vAlign w:val="center"/>
            <w:hideMark/>
          </w:tcPr>
          <w:p w14:paraId="79E2F0F2"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 xml:space="preserve">Objective of the course </w:t>
            </w:r>
          </w:p>
        </w:tc>
        <w:tc>
          <w:tcPr>
            <w:tcW w:w="7031" w:type="dxa"/>
            <w:gridSpan w:val="6"/>
            <w:shd w:val="clear" w:color="auto" w:fill="auto"/>
            <w:tcMar>
              <w:top w:w="72" w:type="dxa"/>
              <w:left w:w="144" w:type="dxa"/>
              <w:bottom w:w="72" w:type="dxa"/>
              <w:right w:w="144" w:type="dxa"/>
            </w:tcMar>
            <w:vAlign w:val="center"/>
          </w:tcPr>
          <w:p w14:paraId="1242716C" w14:textId="76CAC3F6"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Understand the importance of research-cognitive activities of preschool children and the active use of research-cognitive and early mathematical knowledge in working with children, as well as the application of modern learning strategies, teamwork, evaluation and self-evaluation.</w:t>
            </w:r>
          </w:p>
        </w:tc>
      </w:tr>
      <w:tr w:rsidR="00362C49" w:rsidRPr="00A37D65" w14:paraId="70F1BDC0" w14:textId="77777777" w:rsidTr="0031197F">
        <w:trPr>
          <w:trHeight w:val="300"/>
        </w:trPr>
        <w:tc>
          <w:tcPr>
            <w:tcW w:w="2473" w:type="dxa"/>
            <w:shd w:val="clear" w:color="auto" w:fill="F3F3F3"/>
            <w:tcMar>
              <w:top w:w="72" w:type="dxa"/>
              <w:left w:w="144" w:type="dxa"/>
              <w:bottom w:w="72" w:type="dxa"/>
              <w:right w:w="144" w:type="dxa"/>
            </w:tcMar>
            <w:vAlign w:val="center"/>
            <w:hideMark/>
          </w:tcPr>
          <w:p w14:paraId="7239DA3C"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 xml:space="preserve">Learning outcomes </w:t>
            </w:r>
          </w:p>
        </w:tc>
        <w:tc>
          <w:tcPr>
            <w:tcW w:w="7031" w:type="dxa"/>
            <w:gridSpan w:val="6"/>
            <w:shd w:val="clear" w:color="auto" w:fill="auto"/>
            <w:tcMar>
              <w:top w:w="72" w:type="dxa"/>
              <w:left w:w="144" w:type="dxa"/>
              <w:bottom w:w="72" w:type="dxa"/>
              <w:right w:w="144" w:type="dxa"/>
            </w:tcMar>
            <w:vAlign w:val="center"/>
          </w:tcPr>
          <w:p w14:paraId="307612C7" w14:textId="5BCCA775"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 interpret the goals, tasks and models of the research-cognitive curriculum, i.e.</w:t>
            </w:r>
            <w:r w:rsidR="00874BA5">
              <w:rPr>
                <w:rFonts w:ascii="Cambria" w:eastAsia="Times New Roman" w:hAnsi="Cambria"/>
                <w:color w:val="auto"/>
                <w:lang w:val="en-GB"/>
              </w:rPr>
              <w:t>,</w:t>
            </w:r>
            <w:r w:rsidRPr="00A37D65">
              <w:rPr>
                <w:rFonts w:ascii="Cambria" w:eastAsia="Times New Roman" w:hAnsi="Cambria"/>
                <w:color w:val="auto"/>
                <w:lang w:val="en-GB"/>
              </w:rPr>
              <w:t xml:space="preserve"> the content of getting to know the environment and initial mathematical concepts</w:t>
            </w:r>
          </w:p>
          <w:p w14:paraId="3CBB342F"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2. analyze the characteristics, advantages and function of the research-cognitive integrated curriculum</w:t>
            </w:r>
          </w:p>
          <w:p w14:paraId="74CDCB62"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3. analyze a stimulating, safe and creative environment for the child's research and cognitive activities (contextual institutional conditions)</w:t>
            </w:r>
          </w:p>
          <w:p w14:paraId="1600666A"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4. use modern and find traditional sources of children's games</w:t>
            </w:r>
          </w:p>
          <w:p w14:paraId="2865B512"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(from relatives, parents, etc.) for the child's research and creative knowledge of initial mathematical and contextual natural and social contents</w:t>
            </w:r>
          </w:p>
          <w:p w14:paraId="136DA8CF" w14:textId="3BA9BAA4" w:rsidR="00362C49" w:rsidRPr="00A37D65" w:rsidRDefault="00362C49" w:rsidP="00874BA5">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5. interpret the significance and integrative characteristics of modern theories and</w:t>
            </w:r>
            <w:r w:rsidR="00874BA5">
              <w:rPr>
                <w:rFonts w:ascii="Cambria" w:eastAsia="Times New Roman" w:hAnsi="Cambria"/>
                <w:color w:val="auto"/>
                <w:lang w:val="en-GB"/>
              </w:rPr>
              <w:t xml:space="preserve"> </w:t>
            </w:r>
            <w:r w:rsidRPr="00A37D65">
              <w:rPr>
                <w:rFonts w:ascii="Cambria" w:eastAsia="Times New Roman" w:hAnsi="Cambria"/>
                <w:color w:val="auto"/>
                <w:lang w:val="en-GB"/>
              </w:rPr>
              <w:t>approaches to learning and the development of mathematical and logical thinking of a preschool child in interaction with the immediate environment</w:t>
            </w:r>
          </w:p>
        </w:tc>
      </w:tr>
      <w:tr w:rsidR="00362C49" w:rsidRPr="00A37D65" w14:paraId="2733D93E" w14:textId="77777777" w:rsidTr="0031197F">
        <w:trPr>
          <w:trHeight w:val="300"/>
        </w:trPr>
        <w:tc>
          <w:tcPr>
            <w:tcW w:w="2473" w:type="dxa"/>
            <w:shd w:val="clear" w:color="auto" w:fill="F3F3F3"/>
            <w:tcMar>
              <w:top w:w="15" w:type="dxa"/>
              <w:left w:w="108" w:type="dxa"/>
              <w:bottom w:w="0" w:type="dxa"/>
              <w:right w:w="108" w:type="dxa"/>
            </w:tcMar>
            <w:vAlign w:val="center"/>
            <w:hideMark/>
          </w:tcPr>
          <w:p w14:paraId="05096391"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Course content (syllabus)</w:t>
            </w:r>
          </w:p>
        </w:tc>
        <w:tc>
          <w:tcPr>
            <w:tcW w:w="7031" w:type="dxa"/>
            <w:gridSpan w:val="6"/>
            <w:shd w:val="clear" w:color="auto" w:fill="auto"/>
            <w:tcMar>
              <w:top w:w="15" w:type="dxa"/>
              <w:left w:w="108" w:type="dxa"/>
              <w:bottom w:w="0" w:type="dxa"/>
              <w:right w:w="108" w:type="dxa"/>
            </w:tcMar>
            <w:vAlign w:val="center"/>
          </w:tcPr>
          <w:p w14:paraId="543D6C0B"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 Introduction to the course</w:t>
            </w:r>
          </w:p>
          <w:p w14:paraId="5366CEF1"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1.1. Definition of the research-cognitive curriculum/theoretical foundations of learning about the environment and initial mathematical concepts</w:t>
            </w:r>
          </w:p>
          <w:p w14:paraId="2A1DD170"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1.2. Goals and objectives of the research-cognitive curriculum</w:t>
            </w:r>
          </w:p>
          <w:p w14:paraId="54F88004"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2. Research-cognitive curriculum</w:t>
            </w:r>
          </w:p>
          <w:p w14:paraId="5C53FA7C"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2.1. Curriculum (definition, characteristics of an integrated curriculum, shortcomings of a non-integrated curriculum, models of an integrated curriculum)</w:t>
            </w:r>
          </w:p>
          <w:p w14:paraId="72673E51" w14:textId="77777777" w:rsidR="00874BA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2.2. Curriculum co-construction</w:t>
            </w:r>
          </w:p>
          <w:p w14:paraId="1CBD4981" w14:textId="7969FEF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3. Stimulating environment (contextual institutional conditions)</w:t>
            </w:r>
          </w:p>
          <w:p w14:paraId="24B9A744"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3.1. The importance of a stimulating environment for the child's research, creative and cognitive development</w:t>
            </w:r>
          </w:p>
          <w:p w14:paraId="0152A789"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3.2. Child safety in the environment</w:t>
            </w:r>
          </w:p>
          <w:p w14:paraId="5AF1DF5A"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3.3. Stimuli (natural and didactic in the environment)</w:t>
            </w:r>
          </w:p>
          <w:p w14:paraId="3771D4DD" w14:textId="7A31EF8C"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4. Important methodological instructions for the educator in the integrated curriculum (research of one's own practice, reflexivity, professional development,</w:t>
            </w:r>
            <w:r w:rsidR="00874BA5">
              <w:rPr>
                <w:rFonts w:ascii="Cambria" w:eastAsia="Times New Roman" w:hAnsi="Cambria"/>
                <w:color w:val="auto"/>
                <w:lang w:val="en-GB"/>
              </w:rPr>
              <w:t xml:space="preserve"> </w:t>
            </w:r>
            <w:r w:rsidRPr="00A37D65">
              <w:rPr>
                <w:rFonts w:ascii="Cambria" w:eastAsia="Times New Roman" w:hAnsi="Cambria"/>
                <w:color w:val="auto"/>
                <w:lang w:val="en-GB"/>
              </w:rPr>
              <w:t>cooperation and collaboration, learning with and from children, metacognitive processes, self-evaluation and responsibility of children and educators in the process of their own learning and application of learning and cognition strategies)</w:t>
            </w:r>
          </w:p>
          <w:p w14:paraId="091C8475" w14:textId="1DADB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5. Didactic games in the function of the child's research and cognitive activities</w:t>
            </w:r>
            <w:r w:rsidR="00874BA5">
              <w:rPr>
                <w:rFonts w:ascii="Cambria" w:eastAsia="Times New Roman" w:hAnsi="Cambria"/>
                <w:color w:val="auto"/>
                <w:lang w:val="en-GB"/>
              </w:rPr>
              <w:t xml:space="preserve"> </w:t>
            </w:r>
            <w:r w:rsidRPr="00A37D65">
              <w:rPr>
                <w:rFonts w:ascii="Cambria" w:eastAsia="Times New Roman" w:hAnsi="Cambria"/>
                <w:color w:val="auto"/>
                <w:lang w:val="en-GB"/>
              </w:rPr>
              <w:t>(importance, examples)</w:t>
            </w:r>
          </w:p>
          <w:p w14:paraId="261244F6"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6. Research and cognitive initial mathematical activities of the child</w:t>
            </w:r>
          </w:p>
          <w:p w14:paraId="25EC5DA5"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6.1. Why research and learn initial mathematical concepts</w:t>
            </w:r>
          </w:p>
          <w:p w14:paraId="355CFC47" w14:textId="13C9AA1C"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6.2. Development of the child's abstract thinking in the function of research and</w:t>
            </w:r>
            <w:r w:rsidR="00874BA5">
              <w:rPr>
                <w:rFonts w:ascii="Cambria" w:eastAsia="Times New Roman" w:hAnsi="Cambria"/>
                <w:color w:val="auto"/>
                <w:lang w:val="en-GB"/>
              </w:rPr>
              <w:t xml:space="preserve"> </w:t>
            </w:r>
            <w:r w:rsidRPr="00A37D65">
              <w:rPr>
                <w:rFonts w:ascii="Cambria" w:eastAsia="Times New Roman" w:hAnsi="Cambria"/>
                <w:color w:val="auto"/>
                <w:lang w:val="en-GB"/>
              </w:rPr>
              <w:t>cognition</w:t>
            </w:r>
          </w:p>
          <w:p w14:paraId="4B4706EF"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6.3. Psychological factors influencing the integration, exploration and understanding of initial mathematical concepts (sensory, perceptual, cognitive, social, emotional)</w:t>
            </w:r>
          </w:p>
          <w:p w14:paraId="7EE1E22D"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7. Mathematical-logical principles</w:t>
            </w:r>
          </w:p>
          <w:p w14:paraId="3AAED302"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8. Learning theories in the context of exploration and understanding of initial mathematical concepts</w:t>
            </w:r>
          </w:p>
          <w:p w14:paraId="5FE1B48A" w14:textId="77777777" w:rsidR="00D43E0B"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9. Formation of initial mathematical concepts: association, sorting, pairing, sequencing, counting, learning numbers in order, the connection</w:t>
            </w:r>
          </w:p>
          <w:p w14:paraId="70D7F08A"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 xml:space="preserve"> between ordinal and cardinal numbers, digits, culture and the context of the educational institution</w:t>
            </w:r>
          </w:p>
        </w:tc>
      </w:tr>
      <w:tr w:rsidR="00362C49" w:rsidRPr="00A37D65" w14:paraId="61908AEC" w14:textId="77777777" w:rsidTr="00D43E0B">
        <w:trPr>
          <w:trHeight w:val="300"/>
        </w:trPr>
        <w:tc>
          <w:tcPr>
            <w:tcW w:w="2473" w:type="dxa"/>
            <w:vMerge w:val="restart"/>
            <w:shd w:val="clear" w:color="auto" w:fill="F3F3F3"/>
            <w:tcMar>
              <w:top w:w="15" w:type="dxa"/>
              <w:left w:w="108" w:type="dxa"/>
              <w:bottom w:w="0" w:type="dxa"/>
              <w:right w:w="108" w:type="dxa"/>
            </w:tcMar>
            <w:vAlign w:val="center"/>
            <w:hideMark/>
          </w:tcPr>
          <w:p w14:paraId="0B21E3C9"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 xml:space="preserve">Course activities, teaching and learning methods and assessment criteria </w:t>
            </w:r>
          </w:p>
          <w:p w14:paraId="2E2C5BB4" w14:textId="77777777" w:rsidR="00362C49" w:rsidRPr="00A37D65" w:rsidRDefault="00362C49" w:rsidP="00362C49">
            <w:pPr>
              <w:spacing w:after="0" w:line="240" w:lineRule="auto"/>
              <w:rPr>
                <w:rFonts w:ascii="Cambria" w:eastAsia="Times New Roman" w:hAnsi="Cambria"/>
                <w:color w:val="auto"/>
                <w:lang w:val="en-GB"/>
              </w:rPr>
            </w:pPr>
          </w:p>
        </w:tc>
        <w:tc>
          <w:tcPr>
            <w:tcW w:w="2342" w:type="dxa"/>
            <w:gridSpan w:val="2"/>
            <w:shd w:val="clear" w:color="auto" w:fill="auto"/>
            <w:tcMar>
              <w:top w:w="15" w:type="dxa"/>
              <w:left w:w="108" w:type="dxa"/>
              <w:bottom w:w="0" w:type="dxa"/>
              <w:right w:w="108" w:type="dxa"/>
            </w:tcMar>
            <w:vAlign w:val="center"/>
            <w:hideMark/>
          </w:tcPr>
          <w:p w14:paraId="76C6DF61"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bCs/>
                <w:color w:val="auto"/>
                <w:lang w:val="en-GB"/>
              </w:rPr>
              <w:t xml:space="preserve">Student responsibilities </w:t>
            </w:r>
          </w:p>
        </w:tc>
        <w:tc>
          <w:tcPr>
            <w:tcW w:w="1417" w:type="dxa"/>
            <w:shd w:val="clear" w:color="auto" w:fill="auto"/>
            <w:tcMar>
              <w:top w:w="15" w:type="dxa"/>
              <w:left w:w="108" w:type="dxa"/>
              <w:bottom w:w="0" w:type="dxa"/>
              <w:right w:w="108" w:type="dxa"/>
            </w:tcMar>
            <w:vAlign w:val="center"/>
            <w:hideMark/>
          </w:tcPr>
          <w:p w14:paraId="46748805"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bCs/>
                <w:color w:val="auto"/>
                <w:lang w:val="en-GB"/>
              </w:rPr>
              <w:t>Learning outcomes</w:t>
            </w:r>
          </w:p>
        </w:tc>
        <w:tc>
          <w:tcPr>
            <w:tcW w:w="932" w:type="dxa"/>
            <w:shd w:val="clear" w:color="auto" w:fill="auto"/>
            <w:tcMar>
              <w:top w:w="15" w:type="dxa"/>
              <w:left w:w="108" w:type="dxa"/>
              <w:bottom w:w="0" w:type="dxa"/>
              <w:right w:w="108" w:type="dxa"/>
            </w:tcMar>
            <w:vAlign w:val="center"/>
            <w:hideMark/>
          </w:tcPr>
          <w:p w14:paraId="7F930459" w14:textId="77777777" w:rsidR="00362C49" w:rsidRPr="00A37D65" w:rsidRDefault="00362C49" w:rsidP="00362C49">
            <w:pPr>
              <w:spacing w:after="0" w:line="240" w:lineRule="auto"/>
              <w:rPr>
                <w:rFonts w:ascii="Cambria" w:eastAsia="Times New Roman" w:hAnsi="Cambria"/>
                <w:bCs/>
                <w:color w:val="auto"/>
                <w:lang w:val="en-GB"/>
              </w:rPr>
            </w:pPr>
            <w:r w:rsidRPr="00A37D65">
              <w:rPr>
                <w:rFonts w:ascii="Cambria" w:eastAsia="Times New Roman" w:hAnsi="Cambria"/>
                <w:bCs/>
                <w:color w:val="auto"/>
                <w:lang w:val="en-GB"/>
              </w:rPr>
              <w:t>Hours</w:t>
            </w:r>
          </w:p>
        </w:tc>
        <w:tc>
          <w:tcPr>
            <w:tcW w:w="1080" w:type="dxa"/>
            <w:shd w:val="clear" w:color="auto" w:fill="auto"/>
            <w:tcMar>
              <w:top w:w="15" w:type="dxa"/>
              <w:left w:w="108" w:type="dxa"/>
              <w:bottom w:w="0" w:type="dxa"/>
              <w:right w:w="108" w:type="dxa"/>
            </w:tcMar>
            <w:vAlign w:val="center"/>
            <w:hideMark/>
          </w:tcPr>
          <w:p w14:paraId="461AD70C"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bCs/>
                <w:color w:val="auto"/>
                <w:lang w:val="en-GB"/>
              </w:rPr>
              <w:t>ECTS credits</w:t>
            </w:r>
          </w:p>
        </w:tc>
        <w:tc>
          <w:tcPr>
            <w:tcW w:w="1260" w:type="dxa"/>
            <w:shd w:val="clear" w:color="auto" w:fill="auto"/>
            <w:tcMar>
              <w:top w:w="15" w:type="dxa"/>
              <w:left w:w="108" w:type="dxa"/>
              <w:bottom w:w="0" w:type="dxa"/>
              <w:right w:w="108" w:type="dxa"/>
            </w:tcMar>
            <w:vAlign w:val="center"/>
            <w:hideMark/>
          </w:tcPr>
          <w:p w14:paraId="0EB8C5FF"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bCs/>
                <w:color w:val="auto"/>
                <w:lang w:val="en-GB"/>
              </w:rPr>
              <w:t>Grade ratio (%)</w:t>
            </w:r>
          </w:p>
        </w:tc>
      </w:tr>
      <w:tr w:rsidR="00362C49" w:rsidRPr="00A37D65" w14:paraId="01684FFF" w14:textId="77777777" w:rsidTr="00D43E0B">
        <w:trPr>
          <w:trHeight w:val="300"/>
        </w:trPr>
        <w:tc>
          <w:tcPr>
            <w:tcW w:w="2473" w:type="dxa"/>
            <w:vMerge/>
            <w:vAlign w:val="center"/>
            <w:hideMark/>
          </w:tcPr>
          <w:p w14:paraId="012E5DEC" w14:textId="77777777" w:rsidR="00362C49" w:rsidRPr="00A37D65" w:rsidRDefault="00362C49" w:rsidP="00362C49">
            <w:pPr>
              <w:spacing w:after="0" w:line="240" w:lineRule="auto"/>
              <w:rPr>
                <w:rFonts w:ascii="Cambria" w:eastAsia="Times New Roman" w:hAnsi="Cambria"/>
                <w:color w:val="auto"/>
                <w:lang w:val="en-GB"/>
              </w:rPr>
            </w:pPr>
          </w:p>
        </w:tc>
        <w:tc>
          <w:tcPr>
            <w:tcW w:w="2342" w:type="dxa"/>
            <w:gridSpan w:val="2"/>
            <w:shd w:val="clear" w:color="auto" w:fill="auto"/>
            <w:tcMar>
              <w:top w:w="15" w:type="dxa"/>
              <w:left w:w="108" w:type="dxa"/>
              <w:bottom w:w="0" w:type="dxa"/>
              <w:right w:w="108" w:type="dxa"/>
            </w:tcMar>
            <w:hideMark/>
          </w:tcPr>
          <w:p w14:paraId="6AD5E692"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Activity in class L, S , E</w:t>
            </w:r>
          </w:p>
        </w:tc>
        <w:tc>
          <w:tcPr>
            <w:tcW w:w="141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FB65F4" w14:textId="77777777" w:rsidR="00362C49" w:rsidRPr="00A37D65" w:rsidRDefault="00362C49" w:rsidP="00D43E0B">
            <w:pPr>
              <w:spacing w:after="0" w:line="240" w:lineRule="auto"/>
              <w:jc w:val="center"/>
              <w:rPr>
                <w:rFonts w:ascii="Cambria" w:eastAsia="Times New Roman" w:hAnsi="Cambria"/>
                <w:color w:val="auto"/>
                <w:lang w:val="en-GB"/>
              </w:rPr>
            </w:pPr>
            <w:r w:rsidRPr="00A37D65">
              <w:rPr>
                <w:rFonts w:ascii="Cambria" w:eastAsia="Times New Roman" w:hAnsi="Cambria"/>
                <w:lang w:val="en-GB"/>
              </w:rPr>
              <w:t>1.</w:t>
            </w:r>
            <w:r w:rsidR="00D43E0B" w:rsidRPr="00A37D65">
              <w:rPr>
                <w:rFonts w:ascii="Cambria" w:eastAsia="Times New Roman" w:hAnsi="Cambria"/>
                <w:lang w:val="en-GB"/>
              </w:rPr>
              <w:t xml:space="preserve"> </w:t>
            </w:r>
            <w:r w:rsidRPr="00A37D65">
              <w:rPr>
                <w:rFonts w:ascii="Cambria" w:eastAsia="Times New Roman" w:hAnsi="Cambria"/>
                <w:lang w:val="en-GB"/>
              </w:rPr>
              <w:t>-</w:t>
            </w:r>
            <w:r w:rsidR="00D43E0B" w:rsidRPr="00A37D65">
              <w:rPr>
                <w:rFonts w:ascii="Cambria" w:eastAsia="Times New Roman" w:hAnsi="Cambria"/>
                <w:lang w:val="en-GB"/>
              </w:rPr>
              <w:t xml:space="preserve"> </w:t>
            </w:r>
            <w:r w:rsidRPr="00A37D65">
              <w:rPr>
                <w:rFonts w:ascii="Cambria" w:eastAsia="Times New Roman" w:hAnsi="Cambria"/>
                <w:lang w:val="en-GB"/>
              </w:rPr>
              <w:t>5.</w:t>
            </w:r>
          </w:p>
        </w:tc>
        <w:tc>
          <w:tcPr>
            <w:tcW w:w="93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830AD9" w14:textId="77777777" w:rsidR="00362C49" w:rsidRPr="00A37D65" w:rsidRDefault="00362C49" w:rsidP="00D43E0B">
            <w:pPr>
              <w:spacing w:after="0" w:line="240" w:lineRule="auto"/>
              <w:jc w:val="center"/>
              <w:rPr>
                <w:rFonts w:ascii="Cambria" w:eastAsia="Times New Roman" w:hAnsi="Cambria"/>
                <w:color w:val="auto"/>
                <w:lang w:val="en-GB"/>
              </w:rPr>
            </w:pPr>
            <w:r w:rsidRPr="00A37D65">
              <w:rPr>
                <w:rFonts w:ascii="Cambria" w:eastAsia="Times New Roman" w:hAnsi="Cambria"/>
                <w:lang w:val="en-GB"/>
              </w:rPr>
              <w:t>2</w:t>
            </w:r>
            <w:r w:rsidR="00D43E0B" w:rsidRPr="00A37D65">
              <w:rPr>
                <w:rFonts w:ascii="Cambria" w:eastAsia="Times New Roman" w:hAnsi="Cambria"/>
                <w:lang w:val="en-GB"/>
              </w:rPr>
              <w:t>3</w:t>
            </w:r>
          </w:p>
        </w:tc>
        <w:tc>
          <w:tcPr>
            <w:tcW w:w="108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43EC12" w14:textId="77777777" w:rsidR="00362C49" w:rsidRPr="00A37D65" w:rsidRDefault="00362C49" w:rsidP="00D43E0B">
            <w:pPr>
              <w:spacing w:after="0" w:line="240" w:lineRule="auto"/>
              <w:jc w:val="center"/>
              <w:rPr>
                <w:rFonts w:ascii="Cambria" w:eastAsia="Times New Roman" w:hAnsi="Cambria"/>
                <w:color w:val="auto"/>
                <w:lang w:val="en-GB"/>
              </w:rPr>
            </w:pPr>
            <w:r w:rsidRPr="00A37D65">
              <w:rPr>
                <w:rFonts w:ascii="Cambria" w:eastAsia="Times New Roman" w:hAnsi="Cambria"/>
                <w:lang w:val="en-GB"/>
              </w:rPr>
              <w:t>0,8</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C41BB8" w14:textId="77777777" w:rsidR="00362C49" w:rsidRPr="00A37D65" w:rsidRDefault="00362C49" w:rsidP="00D43E0B">
            <w:pPr>
              <w:spacing w:after="0" w:line="240" w:lineRule="auto"/>
              <w:jc w:val="center"/>
              <w:rPr>
                <w:rFonts w:ascii="Cambria" w:eastAsia="Times New Roman" w:hAnsi="Cambria"/>
                <w:color w:val="auto"/>
                <w:lang w:val="en-GB"/>
              </w:rPr>
            </w:pPr>
            <w:r w:rsidRPr="00A37D65">
              <w:rPr>
                <w:rFonts w:ascii="Cambria" w:eastAsia="Times New Roman" w:hAnsi="Cambria"/>
                <w:lang w:val="en-GB"/>
              </w:rPr>
              <w:t>10%</w:t>
            </w:r>
          </w:p>
        </w:tc>
      </w:tr>
      <w:tr w:rsidR="00362C49" w:rsidRPr="00A37D65" w14:paraId="2EBD5378" w14:textId="77777777" w:rsidTr="00D43E0B">
        <w:trPr>
          <w:trHeight w:val="300"/>
        </w:trPr>
        <w:tc>
          <w:tcPr>
            <w:tcW w:w="2473" w:type="dxa"/>
            <w:vMerge/>
            <w:vAlign w:val="center"/>
            <w:hideMark/>
          </w:tcPr>
          <w:p w14:paraId="19D18E34" w14:textId="77777777" w:rsidR="00362C49" w:rsidRPr="00A37D65" w:rsidRDefault="00362C49" w:rsidP="00362C49">
            <w:pPr>
              <w:spacing w:after="0" w:line="240" w:lineRule="auto"/>
              <w:rPr>
                <w:rFonts w:ascii="Cambria" w:eastAsia="Times New Roman" w:hAnsi="Cambria"/>
                <w:color w:val="auto"/>
                <w:lang w:val="en-GB"/>
              </w:rPr>
            </w:pPr>
          </w:p>
        </w:tc>
        <w:tc>
          <w:tcPr>
            <w:tcW w:w="2342" w:type="dxa"/>
            <w:gridSpan w:val="2"/>
            <w:shd w:val="clear" w:color="auto" w:fill="auto"/>
            <w:tcMar>
              <w:top w:w="15" w:type="dxa"/>
              <w:left w:w="108" w:type="dxa"/>
              <w:bottom w:w="0" w:type="dxa"/>
              <w:right w:w="108" w:type="dxa"/>
            </w:tcMar>
            <w:hideMark/>
          </w:tcPr>
          <w:p w14:paraId="17492CF2" w14:textId="0E6E38AC" w:rsidR="00362C49" w:rsidRPr="00A37D65" w:rsidRDefault="00D43E0B" w:rsidP="00362C49">
            <w:pPr>
              <w:spacing w:after="0" w:line="240" w:lineRule="auto"/>
              <w:rPr>
                <w:rFonts w:ascii="Cambria" w:eastAsia="Times New Roman" w:hAnsi="Cambria"/>
                <w:color w:val="C00000"/>
                <w:lang w:val="en-GB"/>
              </w:rPr>
            </w:pPr>
            <w:r w:rsidRPr="00A37D65">
              <w:rPr>
                <w:rFonts w:ascii="Cambria" w:eastAsia="Times New Roman" w:hAnsi="Cambria"/>
                <w:color w:val="auto"/>
                <w:lang w:val="en-GB"/>
              </w:rPr>
              <w:t>S</w:t>
            </w:r>
            <w:r w:rsidR="00362C49" w:rsidRPr="00A37D65">
              <w:rPr>
                <w:rFonts w:ascii="Cambria" w:eastAsia="Times New Roman" w:hAnsi="Cambria"/>
                <w:color w:val="auto"/>
                <w:lang w:val="en-GB"/>
              </w:rPr>
              <w:t>eminar</w:t>
            </w:r>
            <w:r w:rsidR="00874BA5">
              <w:rPr>
                <w:rFonts w:ascii="Cambria" w:eastAsia="Times New Roman" w:hAnsi="Cambria"/>
                <w:color w:val="auto"/>
                <w:lang w:val="en-GB"/>
              </w:rPr>
              <w:t xml:space="preserve"> </w:t>
            </w:r>
            <w:r w:rsidRPr="00A37D65">
              <w:rPr>
                <w:rFonts w:ascii="Cambria" w:eastAsia="Times New Roman" w:hAnsi="Cambria"/>
                <w:color w:val="auto"/>
                <w:lang w:val="en-GB"/>
              </w:rPr>
              <w:t>work</w:t>
            </w:r>
          </w:p>
        </w:tc>
        <w:tc>
          <w:tcPr>
            <w:tcW w:w="1417" w:type="dxa"/>
            <w:shd w:val="clear" w:color="auto" w:fill="auto"/>
            <w:tcMar>
              <w:top w:w="15" w:type="dxa"/>
              <w:left w:w="108" w:type="dxa"/>
              <w:bottom w:w="0" w:type="dxa"/>
              <w:right w:w="108" w:type="dxa"/>
            </w:tcMar>
            <w:vAlign w:val="center"/>
            <w:hideMark/>
          </w:tcPr>
          <w:p w14:paraId="6D4E0CE7" w14:textId="77777777" w:rsidR="00362C49" w:rsidRPr="00A37D65" w:rsidRDefault="00362C49" w:rsidP="00D43E0B">
            <w:pPr>
              <w:spacing w:after="0" w:line="240" w:lineRule="auto"/>
              <w:jc w:val="center"/>
              <w:rPr>
                <w:rFonts w:ascii="Cambria" w:eastAsia="Times New Roman" w:hAnsi="Cambria"/>
                <w:color w:val="auto"/>
                <w:lang w:val="en-GB"/>
              </w:rPr>
            </w:pPr>
            <w:r w:rsidRPr="00A37D65">
              <w:rPr>
                <w:rFonts w:ascii="Cambria" w:eastAsia="Times New Roman" w:hAnsi="Cambria"/>
                <w:lang w:val="en-GB"/>
              </w:rPr>
              <w:t>1.</w:t>
            </w:r>
            <w:r w:rsidR="00D43E0B" w:rsidRPr="00A37D65">
              <w:rPr>
                <w:rFonts w:ascii="Cambria" w:eastAsia="Times New Roman" w:hAnsi="Cambria"/>
                <w:lang w:val="en-GB"/>
              </w:rPr>
              <w:t xml:space="preserve"> </w:t>
            </w:r>
            <w:r w:rsidRPr="00A37D65">
              <w:rPr>
                <w:rFonts w:ascii="Cambria" w:eastAsia="Times New Roman" w:hAnsi="Cambria"/>
                <w:lang w:val="en-GB"/>
              </w:rPr>
              <w:t>-</w:t>
            </w:r>
            <w:r w:rsidR="00D43E0B" w:rsidRPr="00A37D65">
              <w:rPr>
                <w:rFonts w:ascii="Cambria" w:eastAsia="Times New Roman" w:hAnsi="Cambria"/>
                <w:lang w:val="en-GB"/>
              </w:rPr>
              <w:t xml:space="preserve"> </w:t>
            </w:r>
            <w:r w:rsidRPr="00A37D65">
              <w:rPr>
                <w:rFonts w:ascii="Cambria" w:eastAsia="Times New Roman" w:hAnsi="Cambria"/>
                <w:lang w:val="en-GB"/>
              </w:rPr>
              <w:t>5.</w:t>
            </w:r>
          </w:p>
        </w:tc>
        <w:tc>
          <w:tcPr>
            <w:tcW w:w="932" w:type="dxa"/>
            <w:shd w:val="clear" w:color="auto" w:fill="auto"/>
            <w:tcMar>
              <w:top w:w="15" w:type="dxa"/>
              <w:left w:w="108" w:type="dxa"/>
              <w:bottom w:w="0" w:type="dxa"/>
              <w:right w:w="108" w:type="dxa"/>
            </w:tcMar>
            <w:vAlign w:val="center"/>
            <w:hideMark/>
          </w:tcPr>
          <w:p w14:paraId="6651D8F6" w14:textId="77777777" w:rsidR="00362C49" w:rsidRPr="00A37D65" w:rsidRDefault="00D43E0B" w:rsidP="00D43E0B">
            <w:pPr>
              <w:spacing w:after="0" w:line="240" w:lineRule="auto"/>
              <w:jc w:val="center"/>
              <w:rPr>
                <w:rFonts w:ascii="Cambria" w:eastAsia="Times New Roman" w:hAnsi="Cambria"/>
                <w:color w:val="auto"/>
                <w:lang w:val="en-GB"/>
              </w:rPr>
            </w:pPr>
            <w:r w:rsidRPr="00A37D65">
              <w:rPr>
                <w:rFonts w:ascii="Cambria" w:eastAsia="Times New Roman" w:hAnsi="Cambria"/>
                <w:lang w:val="en-GB"/>
              </w:rPr>
              <w:t>43</w:t>
            </w:r>
          </w:p>
        </w:tc>
        <w:tc>
          <w:tcPr>
            <w:tcW w:w="1080" w:type="dxa"/>
            <w:shd w:val="clear" w:color="auto" w:fill="auto"/>
            <w:tcMar>
              <w:top w:w="15" w:type="dxa"/>
              <w:left w:w="108" w:type="dxa"/>
              <w:bottom w:w="0" w:type="dxa"/>
              <w:right w:w="108" w:type="dxa"/>
            </w:tcMar>
            <w:vAlign w:val="center"/>
            <w:hideMark/>
          </w:tcPr>
          <w:p w14:paraId="6CFD5245" w14:textId="77777777" w:rsidR="00362C49" w:rsidRPr="00A37D65" w:rsidRDefault="00362C49" w:rsidP="00D43E0B">
            <w:pPr>
              <w:spacing w:after="0" w:line="240" w:lineRule="auto"/>
              <w:jc w:val="center"/>
              <w:rPr>
                <w:rFonts w:ascii="Cambria" w:eastAsia="Times New Roman" w:hAnsi="Cambria"/>
                <w:color w:val="auto"/>
                <w:lang w:val="en-GB"/>
              </w:rPr>
            </w:pPr>
            <w:r w:rsidRPr="00A37D65">
              <w:rPr>
                <w:rFonts w:ascii="Cambria" w:eastAsia="Times New Roman" w:hAnsi="Cambria"/>
                <w:lang w:val="en-GB"/>
              </w:rPr>
              <w:t>1</w:t>
            </w:r>
            <w:r w:rsidR="00D43E0B" w:rsidRPr="00A37D65">
              <w:rPr>
                <w:rFonts w:ascii="Cambria" w:eastAsia="Times New Roman" w:hAnsi="Cambria"/>
                <w:lang w:val="en-GB"/>
              </w:rPr>
              <w:t>,4</w:t>
            </w:r>
          </w:p>
        </w:tc>
        <w:tc>
          <w:tcPr>
            <w:tcW w:w="1260" w:type="dxa"/>
            <w:shd w:val="clear" w:color="auto" w:fill="auto"/>
            <w:tcMar>
              <w:top w:w="15" w:type="dxa"/>
              <w:left w:w="108" w:type="dxa"/>
              <w:bottom w:w="0" w:type="dxa"/>
              <w:right w:w="108" w:type="dxa"/>
            </w:tcMar>
            <w:vAlign w:val="center"/>
            <w:hideMark/>
          </w:tcPr>
          <w:p w14:paraId="4D4A1967" w14:textId="77777777" w:rsidR="00362C49" w:rsidRPr="00A37D65" w:rsidRDefault="00362C49" w:rsidP="00D43E0B">
            <w:pPr>
              <w:spacing w:after="0" w:line="240" w:lineRule="auto"/>
              <w:jc w:val="center"/>
              <w:rPr>
                <w:rFonts w:ascii="Cambria" w:eastAsia="Times New Roman" w:hAnsi="Cambria"/>
                <w:color w:val="auto"/>
                <w:lang w:val="en-GB"/>
              </w:rPr>
            </w:pPr>
            <w:r w:rsidRPr="00A37D65">
              <w:rPr>
                <w:rFonts w:ascii="Cambria" w:eastAsia="Times New Roman" w:hAnsi="Cambria"/>
                <w:lang w:val="en-GB"/>
              </w:rPr>
              <w:t>40%</w:t>
            </w:r>
          </w:p>
        </w:tc>
      </w:tr>
      <w:tr w:rsidR="00362C49" w:rsidRPr="00A37D65" w14:paraId="19BE01E5" w14:textId="77777777" w:rsidTr="00D43E0B">
        <w:trPr>
          <w:trHeight w:val="300"/>
        </w:trPr>
        <w:tc>
          <w:tcPr>
            <w:tcW w:w="2473" w:type="dxa"/>
            <w:vMerge/>
            <w:vAlign w:val="center"/>
            <w:hideMark/>
          </w:tcPr>
          <w:p w14:paraId="3037EE46" w14:textId="77777777" w:rsidR="00362C49" w:rsidRPr="00A37D65" w:rsidRDefault="00362C49" w:rsidP="00362C49">
            <w:pPr>
              <w:spacing w:after="0" w:line="240" w:lineRule="auto"/>
              <w:rPr>
                <w:rFonts w:ascii="Cambria" w:eastAsia="Times New Roman" w:hAnsi="Cambria"/>
                <w:color w:val="auto"/>
                <w:lang w:val="en-GB"/>
              </w:rPr>
            </w:pPr>
          </w:p>
        </w:tc>
        <w:tc>
          <w:tcPr>
            <w:tcW w:w="2342" w:type="dxa"/>
            <w:gridSpan w:val="2"/>
            <w:shd w:val="clear" w:color="auto" w:fill="auto"/>
            <w:tcMar>
              <w:top w:w="15" w:type="dxa"/>
              <w:left w:w="108" w:type="dxa"/>
              <w:bottom w:w="0" w:type="dxa"/>
              <w:right w:w="108" w:type="dxa"/>
            </w:tcMar>
            <w:hideMark/>
          </w:tcPr>
          <w:p w14:paraId="6CBCB870"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Exam (written)</w:t>
            </w:r>
          </w:p>
        </w:tc>
        <w:tc>
          <w:tcPr>
            <w:tcW w:w="1417" w:type="dxa"/>
            <w:shd w:val="clear" w:color="auto" w:fill="auto"/>
            <w:tcMar>
              <w:top w:w="15" w:type="dxa"/>
              <w:left w:w="108" w:type="dxa"/>
              <w:bottom w:w="0" w:type="dxa"/>
              <w:right w:w="108" w:type="dxa"/>
            </w:tcMar>
            <w:vAlign w:val="center"/>
            <w:hideMark/>
          </w:tcPr>
          <w:p w14:paraId="1EFC85B1" w14:textId="77777777" w:rsidR="00362C49" w:rsidRPr="00A37D65" w:rsidRDefault="00362C49" w:rsidP="00D43E0B">
            <w:pPr>
              <w:spacing w:after="0" w:line="240" w:lineRule="auto"/>
              <w:jc w:val="center"/>
              <w:rPr>
                <w:rFonts w:ascii="Cambria" w:eastAsia="Times New Roman" w:hAnsi="Cambria"/>
                <w:color w:val="auto"/>
                <w:lang w:val="en-GB"/>
              </w:rPr>
            </w:pPr>
            <w:r w:rsidRPr="00A37D65">
              <w:rPr>
                <w:rFonts w:ascii="Cambria" w:eastAsia="Times New Roman" w:hAnsi="Cambria"/>
                <w:lang w:val="en-GB"/>
              </w:rPr>
              <w:t>1.</w:t>
            </w:r>
            <w:r w:rsidR="00D43E0B" w:rsidRPr="00A37D65">
              <w:rPr>
                <w:rFonts w:ascii="Cambria" w:eastAsia="Times New Roman" w:hAnsi="Cambria"/>
                <w:lang w:val="en-GB"/>
              </w:rPr>
              <w:t xml:space="preserve"> </w:t>
            </w:r>
            <w:r w:rsidRPr="00A37D65">
              <w:rPr>
                <w:rFonts w:ascii="Cambria" w:eastAsia="Times New Roman" w:hAnsi="Cambria"/>
                <w:lang w:val="en-GB"/>
              </w:rPr>
              <w:t>-</w:t>
            </w:r>
            <w:r w:rsidR="00D43E0B" w:rsidRPr="00A37D65">
              <w:rPr>
                <w:rFonts w:ascii="Cambria" w:eastAsia="Times New Roman" w:hAnsi="Cambria"/>
                <w:lang w:val="en-GB"/>
              </w:rPr>
              <w:t xml:space="preserve"> </w:t>
            </w:r>
            <w:r w:rsidRPr="00A37D65">
              <w:rPr>
                <w:rFonts w:ascii="Cambria" w:eastAsia="Times New Roman" w:hAnsi="Cambria"/>
                <w:lang w:val="en-GB"/>
              </w:rPr>
              <w:t>5.</w:t>
            </w:r>
          </w:p>
        </w:tc>
        <w:tc>
          <w:tcPr>
            <w:tcW w:w="932" w:type="dxa"/>
            <w:shd w:val="clear" w:color="auto" w:fill="auto"/>
            <w:tcMar>
              <w:top w:w="15" w:type="dxa"/>
              <w:left w:w="108" w:type="dxa"/>
              <w:bottom w:w="0" w:type="dxa"/>
              <w:right w:w="108" w:type="dxa"/>
            </w:tcMar>
            <w:vAlign w:val="center"/>
            <w:hideMark/>
          </w:tcPr>
          <w:p w14:paraId="58A1AB72" w14:textId="77777777" w:rsidR="00362C49" w:rsidRPr="00A37D65" w:rsidRDefault="00D43E0B" w:rsidP="00D43E0B">
            <w:pPr>
              <w:spacing w:after="0" w:line="240" w:lineRule="auto"/>
              <w:jc w:val="center"/>
              <w:rPr>
                <w:rFonts w:ascii="Cambria" w:eastAsia="Times New Roman" w:hAnsi="Cambria"/>
                <w:color w:val="auto"/>
                <w:lang w:val="en-GB"/>
              </w:rPr>
            </w:pPr>
            <w:r w:rsidRPr="00A37D65">
              <w:rPr>
                <w:rFonts w:ascii="Cambria" w:eastAsia="Times New Roman" w:hAnsi="Cambria"/>
                <w:lang w:val="en-GB"/>
              </w:rPr>
              <w:t>24</w:t>
            </w:r>
          </w:p>
        </w:tc>
        <w:tc>
          <w:tcPr>
            <w:tcW w:w="1080" w:type="dxa"/>
            <w:shd w:val="clear" w:color="auto" w:fill="auto"/>
            <w:tcMar>
              <w:top w:w="15" w:type="dxa"/>
              <w:left w:w="108" w:type="dxa"/>
              <w:bottom w:w="0" w:type="dxa"/>
              <w:right w:w="108" w:type="dxa"/>
            </w:tcMar>
            <w:vAlign w:val="center"/>
            <w:hideMark/>
          </w:tcPr>
          <w:p w14:paraId="4D3B0D94" w14:textId="77777777" w:rsidR="00362C49" w:rsidRPr="00A37D65" w:rsidRDefault="00D43E0B" w:rsidP="00D43E0B">
            <w:pPr>
              <w:spacing w:after="0" w:line="240" w:lineRule="auto"/>
              <w:jc w:val="center"/>
              <w:rPr>
                <w:rFonts w:ascii="Cambria" w:eastAsia="Times New Roman" w:hAnsi="Cambria"/>
                <w:color w:val="auto"/>
                <w:lang w:val="en-GB"/>
              </w:rPr>
            </w:pPr>
            <w:r w:rsidRPr="00A37D65">
              <w:rPr>
                <w:rFonts w:ascii="Cambria" w:eastAsia="Times New Roman" w:hAnsi="Cambria"/>
                <w:lang w:val="en-GB"/>
              </w:rPr>
              <w:t>0,8</w:t>
            </w:r>
          </w:p>
        </w:tc>
        <w:tc>
          <w:tcPr>
            <w:tcW w:w="1260" w:type="dxa"/>
            <w:shd w:val="clear" w:color="auto" w:fill="auto"/>
            <w:tcMar>
              <w:top w:w="15" w:type="dxa"/>
              <w:left w:w="108" w:type="dxa"/>
              <w:bottom w:w="0" w:type="dxa"/>
              <w:right w:w="108" w:type="dxa"/>
            </w:tcMar>
            <w:vAlign w:val="center"/>
            <w:hideMark/>
          </w:tcPr>
          <w:p w14:paraId="6D84C672" w14:textId="77777777" w:rsidR="00362C49" w:rsidRPr="00A37D65" w:rsidRDefault="00362C49" w:rsidP="00D43E0B">
            <w:pPr>
              <w:spacing w:after="0" w:line="240" w:lineRule="auto"/>
              <w:jc w:val="center"/>
              <w:rPr>
                <w:rFonts w:ascii="Cambria" w:eastAsia="Times New Roman" w:hAnsi="Cambria"/>
                <w:color w:val="auto"/>
                <w:lang w:val="en-GB"/>
              </w:rPr>
            </w:pPr>
            <w:r w:rsidRPr="00A37D65">
              <w:rPr>
                <w:rFonts w:ascii="Cambria" w:eastAsia="Times New Roman" w:hAnsi="Cambria"/>
                <w:lang w:val="en-GB"/>
              </w:rPr>
              <w:t>50%</w:t>
            </w:r>
          </w:p>
        </w:tc>
      </w:tr>
      <w:tr w:rsidR="00362C49" w:rsidRPr="00A37D65" w14:paraId="4C8A7F1F" w14:textId="77777777" w:rsidTr="00D43E0B">
        <w:trPr>
          <w:trHeight w:val="300"/>
        </w:trPr>
        <w:tc>
          <w:tcPr>
            <w:tcW w:w="2473" w:type="dxa"/>
            <w:vMerge/>
            <w:vAlign w:val="center"/>
            <w:hideMark/>
          </w:tcPr>
          <w:p w14:paraId="295B790C" w14:textId="77777777" w:rsidR="00362C49" w:rsidRPr="00A37D65" w:rsidRDefault="00362C49" w:rsidP="00362C49">
            <w:pPr>
              <w:spacing w:after="0" w:line="240" w:lineRule="auto"/>
              <w:rPr>
                <w:rFonts w:ascii="Cambria" w:eastAsia="Times New Roman" w:hAnsi="Cambria"/>
                <w:color w:val="auto"/>
                <w:lang w:val="en-GB"/>
              </w:rPr>
            </w:pPr>
          </w:p>
        </w:tc>
        <w:tc>
          <w:tcPr>
            <w:tcW w:w="3759" w:type="dxa"/>
            <w:gridSpan w:val="3"/>
            <w:shd w:val="clear" w:color="auto" w:fill="auto"/>
            <w:tcMar>
              <w:top w:w="15" w:type="dxa"/>
              <w:left w:w="108" w:type="dxa"/>
              <w:bottom w:w="0" w:type="dxa"/>
              <w:right w:w="108" w:type="dxa"/>
            </w:tcMar>
            <w:hideMark/>
          </w:tcPr>
          <w:p w14:paraId="353F8672"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Total</w:t>
            </w:r>
          </w:p>
        </w:tc>
        <w:tc>
          <w:tcPr>
            <w:tcW w:w="932" w:type="dxa"/>
            <w:shd w:val="clear" w:color="auto" w:fill="auto"/>
            <w:tcMar>
              <w:top w:w="15" w:type="dxa"/>
              <w:left w:w="108" w:type="dxa"/>
              <w:bottom w:w="0" w:type="dxa"/>
              <w:right w:w="108" w:type="dxa"/>
            </w:tcMar>
            <w:vAlign w:val="center"/>
            <w:hideMark/>
          </w:tcPr>
          <w:p w14:paraId="61158905" w14:textId="77777777" w:rsidR="00362C49" w:rsidRPr="00A37D65" w:rsidRDefault="00362C49" w:rsidP="00D43E0B">
            <w:pPr>
              <w:spacing w:after="0" w:line="240" w:lineRule="auto"/>
              <w:jc w:val="center"/>
              <w:rPr>
                <w:rFonts w:ascii="Cambria" w:eastAsia="Times New Roman" w:hAnsi="Cambria"/>
                <w:color w:val="auto"/>
                <w:lang w:val="en-GB"/>
              </w:rPr>
            </w:pPr>
            <w:r w:rsidRPr="00A37D65">
              <w:rPr>
                <w:rFonts w:ascii="Cambria" w:eastAsia="Times New Roman" w:hAnsi="Cambria"/>
                <w:color w:val="auto"/>
                <w:lang w:val="en-GB"/>
              </w:rPr>
              <w:t>90</w:t>
            </w:r>
          </w:p>
        </w:tc>
        <w:tc>
          <w:tcPr>
            <w:tcW w:w="1080" w:type="dxa"/>
            <w:shd w:val="clear" w:color="auto" w:fill="auto"/>
            <w:tcMar>
              <w:top w:w="15" w:type="dxa"/>
              <w:left w:w="108" w:type="dxa"/>
              <w:bottom w:w="0" w:type="dxa"/>
              <w:right w:w="108" w:type="dxa"/>
            </w:tcMar>
            <w:vAlign w:val="center"/>
            <w:hideMark/>
          </w:tcPr>
          <w:p w14:paraId="12367B35" w14:textId="77777777" w:rsidR="00362C49" w:rsidRPr="00A37D65" w:rsidRDefault="00362C49" w:rsidP="00D43E0B">
            <w:pPr>
              <w:spacing w:after="0" w:line="240" w:lineRule="auto"/>
              <w:jc w:val="center"/>
              <w:rPr>
                <w:rFonts w:ascii="Cambria" w:eastAsia="Times New Roman" w:hAnsi="Cambria"/>
                <w:color w:val="auto"/>
                <w:lang w:val="en-GB"/>
              </w:rPr>
            </w:pPr>
            <w:r w:rsidRPr="00A37D65">
              <w:rPr>
                <w:rFonts w:ascii="Cambria" w:eastAsia="Times New Roman" w:hAnsi="Cambria"/>
                <w:color w:val="auto"/>
                <w:lang w:val="en-GB"/>
              </w:rPr>
              <w:t>3</w:t>
            </w:r>
          </w:p>
        </w:tc>
        <w:tc>
          <w:tcPr>
            <w:tcW w:w="1260" w:type="dxa"/>
            <w:shd w:val="clear" w:color="auto" w:fill="auto"/>
            <w:tcMar>
              <w:top w:w="15" w:type="dxa"/>
              <w:left w:w="108" w:type="dxa"/>
              <w:bottom w:w="0" w:type="dxa"/>
              <w:right w:w="108" w:type="dxa"/>
            </w:tcMar>
            <w:vAlign w:val="center"/>
            <w:hideMark/>
          </w:tcPr>
          <w:p w14:paraId="4F21536E" w14:textId="77777777" w:rsidR="00362C49" w:rsidRPr="00A37D65" w:rsidRDefault="00362C49" w:rsidP="00D43E0B">
            <w:pPr>
              <w:spacing w:after="0" w:line="240" w:lineRule="auto"/>
              <w:jc w:val="center"/>
              <w:rPr>
                <w:rFonts w:ascii="Cambria" w:eastAsia="Times New Roman" w:hAnsi="Cambria"/>
                <w:color w:val="auto"/>
                <w:lang w:val="en-GB"/>
              </w:rPr>
            </w:pPr>
            <w:r w:rsidRPr="00A37D65">
              <w:rPr>
                <w:rFonts w:ascii="Cambria" w:eastAsia="Times New Roman" w:hAnsi="Cambria"/>
                <w:color w:val="auto"/>
                <w:lang w:val="en-GB"/>
              </w:rPr>
              <w:t>100%</w:t>
            </w:r>
          </w:p>
        </w:tc>
      </w:tr>
      <w:tr w:rsidR="00362C49" w:rsidRPr="00A37D65" w14:paraId="13F50D16" w14:textId="77777777" w:rsidTr="0031197F">
        <w:trPr>
          <w:trHeight w:val="300"/>
        </w:trPr>
        <w:tc>
          <w:tcPr>
            <w:tcW w:w="2473" w:type="dxa"/>
            <w:shd w:val="clear" w:color="auto" w:fill="F3F3F3"/>
            <w:tcMar>
              <w:top w:w="72" w:type="dxa"/>
              <w:left w:w="144" w:type="dxa"/>
              <w:bottom w:w="72" w:type="dxa"/>
              <w:right w:w="144" w:type="dxa"/>
            </w:tcMar>
            <w:vAlign w:val="center"/>
            <w:hideMark/>
          </w:tcPr>
          <w:p w14:paraId="783BB222"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Course requirements</w:t>
            </w:r>
          </w:p>
        </w:tc>
        <w:tc>
          <w:tcPr>
            <w:tcW w:w="7031" w:type="dxa"/>
            <w:gridSpan w:val="6"/>
            <w:shd w:val="clear" w:color="auto" w:fill="auto"/>
            <w:tcMar>
              <w:top w:w="72" w:type="dxa"/>
              <w:left w:w="144" w:type="dxa"/>
              <w:bottom w:w="72" w:type="dxa"/>
              <w:right w:w="144" w:type="dxa"/>
            </w:tcMar>
            <w:vAlign w:val="center"/>
            <w:hideMark/>
          </w:tcPr>
          <w:p w14:paraId="659689E3" w14:textId="6E3D6FA6" w:rsidR="00362C49" w:rsidRPr="00A37D65" w:rsidRDefault="00874BA5" w:rsidP="00362C49">
            <w:pPr>
              <w:spacing w:after="0" w:line="240" w:lineRule="auto"/>
              <w:jc w:val="both"/>
              <w:rPr>
                <w:rFonts w:ascii="Cambria" w:eastAsia="Times New Roman" w:hAnsi="Cambria"/>
                <w:color w:val="auto"/>
                <w:lang w:val="en-GB"/>
              </w:rPr>
            </w:pPr>
            <w:r>
              <w:rPr>
                <w:rFonts w:ascii="Cambria" w:eastAsia="Times New Roman" w:hAnsi="Cambria"/>
                <w:color w:val="auto"/>
                <w:lang w:val="en-GB"/>
              </w:rPr>
              <w:t>To</w:t>
            </w:r>
            <w:r w:rsidR="00362C49" w:rsidRPr="00A37D65">
              <w:rPr>
                <w:rFonts w:ascii="Cambria" w:eastAsia="Times New Roman" w:hAnsi="Cambria"/>
                <w:color w:val="auto"/>
                <w:lang w:val="en-GB"/>
              </w:rPr>
              <w:t xml:space="preserve"> successful</w:t>
            </w:r>
            <w:r>
              <w:rPr>
                <w:rFonts w:ascii="Cambria" w:eastAsia="Times New Roman" w:hAnsi="Cambria"/>
                <w:color w:val="auto"/>
                <w:lang w:val="en-GB"/>
              </w:rPr>
              <w:t>ly</w:t>
            </w:r>
            <w:r w:rsidR="00362C49" w:rsidRPr="00A37D65">
              <w:rPr>
                <w:rFonts w:ascii="Cambria" w:eastAsia="Times New Roman" w:hAnsi="Cambria"/>
                <w:color w:val="auto"/>
                <w:lang w:val="en-GB"/>
              </w:rPr>
              <w:t xml:space="preserve"> complet the course, student</w:t>
            </w:r>
            <w:r>
              <w:rPr>
                <w:rFonts w:ascii="Cambria" w:eastAsia="Times New Roman" w:hAnsi="Cambria"/>
                <w:color w:val="auto"/>
                <w:lang w:val="en-GB"/>
              </w:rPr>
              <w:t>s</w:t>
            </w:r>
            <w:r w:rsidR="00362C49" w:rsidRPr="00A37D65">
              <w:rPr>
                <w:rFonts w:ascii="Cambria" w:eastAsia="Times New Roman" w:hAnsi="Cambria"/>
                <w:color w:val="auto"/>
                <w:lang w:val="en-GB"/>
              </w:rPr>
              <w:t xml:space="preserve"> must: </w:t>
            </w:r>
          </w:p>
          <w:p w14:paraId="5B34C180"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 Attend classes and actively participate in all forms of teaching.</w:t>
            </w:r>
          </w:p>
          <w:p w14:paraId="11F024E5"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2. Write, submit and present a seminar paper using ICT.</w:t>
            </w:r>
          </w:p>
          <w:p w14:paraId="44C40D0E" w14:textId="058A80C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Note (applies to obligation 2)</w:t>
            </w:r>
            <w:r w:rsidR="00874BA5">
              <w:rPr>
                <w:rFonts w:ascii="Cambria" w:eastAsia="Times New Roman" w:hAnsi="Cambria"/>
                <w:color w:val="auto"/>
                <w:lang w:val="en-GB"/>
              </w:rPr>
              <w:t xml:space="preserve">: </w:t>
            </w:r>
            <w:r w:rsidRPr="00A37D65">
              <w:rPr>
                <w:rFonts w:ascii="Cambria" w:eastAsia="Times New Roman" w:hAnsi="Cambria"/>
                <w:color w:val="auto"/>
                <w:lang w:val="en-GB"/>
              </w:rPr>
              <w:t xml:space="preserve">The student must write a seminar paper and submit it within the agreed deadline. If the student fails to complete the obligation by the given deadline, he/she loses the right to ECTS </w:t>
            </w:r>
            <w:r w:rsidR="00874BA5">
              <w:rPr>
                <w:rFonts w:ascii="Cambria" w:eastAsia="Times New Roman" w:hAnsi="Cambria"/>
                <w:color w:val="auto"/>
                <w:lang w:val="en-GB"/>
              </w:rPr>
              <w:t>credits</w:t>
            </w:r>
            <w:r w:rsidRPr="00A37D65">
              <w:rPr>
                <w:rFonts w:ascii="Cambria" w:eastAsia="Times New Roman" w:hAnsi="Cambria"/>
                <w:color w:val="auto"/>
                <w:lang w:val="en-GB"/>
              </w:rPr>
              <w:t xml:space="preserve"> in that academic year. The given deadlines in this course must be respected.</w:t>
            </w:r>
          </w:p>
          <w:p w14:paraId="30359DD7" w14:textId="77777777" w:rsidR="00362C49" w:rsidRPr="00A37D65" w:rsidRDefault="00362C49" w:rsidP="00362C4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3. Pass the written exam.</w:t>
            </w:r>
          </w:p>
        </w:tc>
      </w:tr>
      <w:tr w:rsidR="00362C49" w:rsidRPr="00A37D65" w14:paraId="6253DCD0" w14:textId="77777777" w:rsidTr="0031197F">
        <w:trPr>
          <w:trHeight w:val="300"/>
        </w:trPr>
        <w:tc>
          <w:tcPr>
            <w:tcW w:w="2473" w:type="dxa"/>
            <w:shd w:val="clear" w:color="auto" w:fill="F3F3F3"/>
            <w:tcMar>
              <w:top w:w="72" w:type="dxa"/>
              <w:left w:w="144" w:type="dxa"/>
              <w:bottom w:w="72" w:type="dxa"/>
              <w:right w:w="144" w:type="dxa"/>
            </w:tcMar>
            <w:vAlign w:val="center"/>
            <w:hideMark/>
          </w:tcPr>
          <w:p w14:paraId="3B03BF83"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Mid-term and final exam term</w:t>
            </w:r>
          </w:p>
        </w:tc>
        <w:tc>
          <w:tcPr>
            <w:tcW w:w="7031" w:type="dxa"/>
            <w:gridSpan w:val="6"/>
            <w:shd w:val="clear" w:color="auto" w:fill="auto"/>
            <w:tcMar>
              <w:top w:w="72" w:type="dxa"/>
              <w:left w:w="144" w:type="dxa"/>
              <w:bottom w:w="72" w:type="dxa"/>
              <w:right w:w="144" w:type="dxa"/>
            </w:tcMar>
            <w:vAlign w:val="center"/>
            <w:hideMark/>
          </w:tcPr>
          <w:p w14:paraId="19D6D91D" w14:textId="77777777" w:rsidR="00362C49" w:rsidRPr="00A37D65" w:rsidRDefault="00362C49" w:rsidP="00362C49">
            <w:pPr>
              <w:spacing w:after="0" w:line="240" w:lineRule="auto"/>
              <w:jc w:val="both"/>
              <w:rPr>
                <w:rFonts w:ascii="Cambria" w:eastAsia="Times New Roman" w:hAnsi="Cambria"/>
                <w:color w:val="C00000"/>
                <w:lang w:val="en-GB"/>
              </w:rPr>
            </w:pPr>
            <w:r w:rsidRPr="00A37D65">
              <w:rPr>
                <w:rFonts w:ascii="Cambria" w:eastAsia="Times New Roman" w:hAnsi="Cambria"/>
                <w:color w:val="auto"/>
                <w:lang w:val="en-GB"/>
              </w:rPr>
              <w:t>They are determined at the beginning of the academic year and are published on the University website and in the ISVU system.</w:t>
            </w:r>
          </w:p>
        </w:tc>
      </w:tr>
      <w:tr w:rsidR="00362C49" w:rsidRPr="00A37D65" w14:paraId="4ADB68E3" w14:textId="77777777" w:rsidTr="0031197F">
        <w:trPr>
          <w:trHeight w:val="300"/>
        </w:trPr>
        <w:tc>
          <w:tcPr>
            <w:tcW w:w="2473" w:type="dxa"/>
            <w:shd w:val="clear" w:color="auto" w:fill="F3F3F3"/>
            <w:tcMar>
              <w:top w:w="72" w:type="dxa"/>
              <w:left w:w="144" w:type="dxa"/>
              <w:bottom w:w="72" w:type="dxa"/>
              <w:right w:w="144" w:type="dxa"/>
            </w:tcMar>
            <w:vAlign w:val="center"/>
            <w:hideMark/>
          </w:tcPr>
          <w:p w14:paraId="464B0901"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Additional information on the course</w:t>
            </w:r>
          </w:p>
        </w:tc>
        <w:tc>
          <w:tcPr>
            <w:tcW w:w="7031" w:type="dxa"/>
            <w:gridSpan w:val="6"/>
            <w:shd w:val="clear" w:color="auto" w:fill="auto"/>
            <w:tcMar>
              <w:top w:w="72" w:type="dxa"/>
              <w:left w:w="144" w:type="dxa"/>
              <w:bottom w:w="72" w:type="dxa"/>
              <w:right w:w="144" w:type="dxa"/>
            </w:tcMar>
            <w:vAlign w:val="center"/>
            <w:hideMark/>
          </w:tcPr>
          <w:p w14:paraId="47A5455A"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Materials for lectures and seminars are published on e-learning.</w:t>
            </w:r>
          </w:p>
          <w:p w14:paraId="5AECD605" w14:textId="447A087B" w:rsidR="00362C49" w:rsidRPr="00A37D65" w:rsidRDefault="00D43E0B" w:rsidP="00874BA5">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In the case of distance learning, deviations are possible in:</w:t>
            </w:r>
            <w:r w:rsidR="00874BA5">
              <w:rPr>
                <w:rFonts w:ascii="Cambria" w:eastAsia="Times New Roman" w:hAnsi="Cambria"/>
                <w:color w:val="auto"/>
                <w:lang w:val="en-GB"/>
              </w:rPr>
              <w:t xml:space="preserve"> </w:t>
            </w:r>
            <w:r w:rsidRPr="00A37D65">
              <w:rPr>
                <w:rFonts w:ascii="Cambria" w:eastAsia="Times New Roman" w:hAnsi="Cambria"/>
                <w:color w:val="auto"/>
                <w:lang w:val="en-GB"/>
              </w:rPr>
              <w:t>place of delivery of courses, implementation of activities, methods of interpretation</w:t>
            </w:r>
            <w:r w:rsidR="00874BA5">
              <w:rPr>
                <w:rFonts w:ascii="Cambria" w:eastAsia="Times New Roman" w:hAnsi="Cambria"/>
                <w:color w:val="auto"/>
                <w:lang w:val="en-GB"/>
              </w:rPr>
              <w:t>,</w:t>
            </w:r>
            <w:r w:rsidRPr="00A37D65">
              <w:rPr>
                <w:rFonts w:ascii="Cambria" w:eastAsia="Times New Roman" w:hAnsi="Cambria"/>
                <w:color w:val="auto"/>
                <w:lang w:val="en-GB"/>
              </w:rPr>
              <w:t xml:space="preserve"> teaching methods and methods of evaluation, student obligations and available literature. The course leader and assistant will inform students when distance learning begins. Learning outcomes remain unchanged.</w:t>
            </w:r>
          </w:p>
        </w:tc>
      </w:tr>
      <w:tr w:rsidR="00362C49" w:rsidRPr="00A37D65" w14:paraId="13B310DF" w14:textId="77777777" w:rsidTr="0031197F">
        <w:trPr>
          <w:trHeight w:val="770"/>
        </w:trPr>
        <w:tc>
          <w:tcPr>
            <w:tcW w:w="2473" w:type="dxa"/>
            <w:shd w:val="clear" w:color="auto" w:fill="F3F3F3"/>
            <w:tcMar>
              <w:top w:w="72" w:type="dxa"/>
              <w:left w:w="144" w:type="dxa"/>
              <w:bottom w:w="72" w:type="dxa"/>
              <w:right w:w="144" w:type="dxa"/>
            </w:tcMar>
            <w:vAlign w:val="center"/>
            <w:hideMark/>
          </w:tcPr>
          <w:p w14:paraId="5E53BBF5" w14:textId="77777777" w:rsidR="00362C49" w:rsidRPr="00A37D65" w:rsidRDefault="00362C49" w:rsidP="00362C49">
            <w:pPr>
              <w:spacing w:after="0" w:line="240" w:lineRule="auto"/>
              <w:rPr>
                <w:rFonts w:ascii="Cambria" w:eastAsia="Times New Roman" w:hAnsi="Cambria"/>
                <w:color w:val="auto"/>
                <w:lang w:val="en-GB"/>
              </w:rPr>
            </w:pPr>
            <w:r w:rsidRPr="00A37D65">
              <w:rPr>
                <w:rFonts w:ascii="Cambria" w:eastAsia="Times New Roman" w:hAnsi="Cambria"/>
                <w:color w:val="auto"/>
                <w:lang w:val="en-GB"/>
              </w:rPr>
              <w:t>Bibliography</w:t>
            </w:r>
          </w:p>
        </w:tc>
        <w:tc>
          <w:tcPr>
            <w:tcW w:w="7031" w:type="dxa"/>
            <w:gridSpan w:val="6"/>
            <w:shd w:val="clear" w:color="auto" w:fill="FFFFFF"/>
            <w:tcMar>
              <w:top w:w="72" w:type="dxa"/>
              <w:left w:w="144" w:type="dxa"/>
              <w:bottom w:w="72" w:type="dxa"/>
              <w:right w:w="144" w:type="dxa"/>
            </w:tcMar>
            <w:vAlign w:val="center"/>
            <w:hideMark/>
          </w:tcPr>
          <w:p w14:paraId="4D5E8AA2" w14:textId="77777777" w:rsidR="00D43E0B" w:rsidRPr="00A37D65" w:rsidRDefault="00362C49" w:rsidP="00D43E0B">
            <w:pPr>
              <w:spacing w:after="0" w:line="240" w:lineRule="auto"/>
              <w:rPr>
                <w:rFonts w:ascii="Cambria" w:eastAsia="Times New Roman" w:hAnsi="Cambria"/>
                <w:color w:val="auto"/>
                <w:lang w:val="en-GB"/>
              </w:rPr>
            </w:pPr>
            <w:r w:rsidRPr="00A37D65">
              <w:rPr>
                <w:rFonts w:ascii="Cambria" w:eastAsia="Times New Roman" w:hAnsi="Cambria"/>
                <w:color w:val="auto"/>
                <w:lang w:val="en-GB"/>
              </w:rPr>
              <w:t xml:space="preserve">Mandatory: </w:t>
            </w:r>
          </w:p>
          <w:p w14:paraId="3EF94085"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 Diković, M., Tatković, S., Legović, M. (2016). Stjecanje i razvijanje</w:t>
            </w:r>
          </w:p>
          <w:p w14:paraId="7B2CF5B8"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kompetencija odgojitelja u inicijalnom obrazovanju. U: N. Tatković,</w:t>
            </w:r>
          </w:p>
          <w:p w14:paraId="06DB9805"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M. Radetić-Paić, I. Blažević (ur.), Kompetencijski pristup kvaliteti</w:t>
            </w:r>
          </w:p>
          <w:p w14:paraId="3163BB2E"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ranog i predškolskog odgoja i obrazovanja. Medulin-Pula: DV</w:t>
            </w:r>
          </w:p>
          <w:p w14:paraId="5A109280"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Medulin, Fakultet za odgojne i obrazovne znanosti Sveučilišta Jurja</w:t>
            </w:r>
          </w:p>
          <w:p w14:paraId="48D11A95"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Dobrile u Puli, 155-172.</w:t>
            </w:r>
          </w:p>
          <w:p w14:paraId="18F5970E"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2. Miljak, A. (2009). Življenje djece u vrtiću. Zagreb: SM naklada.</w:t>
            </w:r>
          </w:p>
          <w:p w14:paraId="20B0AE28"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3. Petrović-Sočo, B. (2007). Kontekst ustanove za rani odgoj i</w:t>
            </w:r>
          </w:p>
          <w:p w14:paraId="3516059B"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obrazovanje – holistički pristup. Zagreb: Mali profesor.</w:t>
            </w:r>
          </w:p>
          <w:p w14:paraId="28E1D351"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4. Slunjski, E. (2001). Integrirani predškolski kurikulum. Zagreb:</w:t>
            </w:r>
          </w:p>
          <w:p w14:paraId="7A749341"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Mali profesor.</w:t>
            </w:r>
          </w:p>
          <w:p w14:paraId="654213BB"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5. Slunjski, E. (2006). Stvaranje predškolskog kurikuluma u vrtiću –</w:t>
            </w:r>
          </w:p>
          <w:p w14:paraId="32FBD529"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organizaciji koja uči. Zagreb: Mali profesor.</w:t>
            </w:r>
          </w:p>
          <w:p w14:paraId="022D52C6"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6. Slunjski, E. (2011). Kurikulum ranog odgoja – istraživanje i</w:t>
            </w:r>
          </w:p>
          <w:p w14:paraId="1FCD3758"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konstrukcija. Zagreb: Školska knjiga.</w:t>
            </w:r>
          </w:p>
          <w:p w14:paraId="1ED0F467"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7. Šagud, M. (2006). Odgojitelj kao refleksivni praktičar. Petrinja:</w:t>
            </w:r>
          </w:p>
          <w:p w14:paraId="513CDE32"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Visoka učiteljska škola.</w:t>
            </w:r>
          </w:p>
          <w:p w14:paraId="272508A5"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Optional:</w:t>
            </w:r>
          </w:p>
          <w:p w14:paraId="52C96BAC"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 Bagli, L. (2003). Educare all&amp;#39;ambiente. La ricerca per progetti.</w:t>
            </w:r>
          </w:p>
          <w:p w14:paraId="14347523"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Bergamo: Edizioni Junior.</w:t>
            </w:r>
          </w:p>
          <w:p w14:paraId="3B7E766A"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2. Bunčić, K., Ivković, Đ., Janković, J., Penava, A. (2007). Igrom do</w:t>
            </w:r>
          </w:p>
          <w:p w14:paraId="7D918AE8"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sebe. 102 igre za rad u grupi. Zagreb: Alinea.</w:t>
            </w:r>
          </w:p>
          <w:p w14:paraId="538AF4A5"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3. Cannizzaro, L., Crocini, P., Mazzoli, P. (2000). Numeri: conoscenze</w:t>
            </w:r>
          </w:p>
          <w:p w14:paraId="14D83C47"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e competenze. Bergamo: Edizioni Junior.</w:t>
            </w:r>
          </w:p>
          <w:p w14:paraId="468D3D92"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4. Goldberg, S. (2003). Razvojne igre za predškolsko dijete. Lekenik:</w:t>
            </w:r>
          </w:p>
          <w:p w14:paraId="337FD259"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Ostvarenje.</w:t>
            </w:r>
          </w:p>
          <w:p w14:paraId="49B55EAC"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5. Jurić, V. (2008). Sigurnost djeteta je odgovornost odraslih. U:</w:t>
            </w:r>
          </w:p>
          <w:p w14:paraId="4DFDCB1E"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Dijete i društvo, Ministarstvo obitelji, branitelja i međugeneracijske</w:t>
            </w:r>
          </w:p>
          <w:p w14:paraId="1C66278D"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solidarnosti, 1/2, Zagreb, 539-541.</w:t>
            </w:r>
          </w:p>
          <w:p w14:paraId="1608040C"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6. Klippert, H. (2001). Kako uspješno učiti u timu. Zbirka praktičnih</w:t>
            </w:r>
          </w:p>
          <w:p w14:paraId="4C900033"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primjera. Zagreb: Educa.</w:t>
            </w:r>
          </w:p>
          <w:p w14:paraId="4B647513"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7. Miljak, A. (2000). Učenje nije mučenje ako se odvija na prirodan</w:t>
            </w:r>
          </w:p>
          <w:p w14:paraId="67EC3DDB"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način. U: Učiti zajedno s djecom – učiti: zbornik radova. Čakovec:</w:t>
            </w:r>
          </w:p>
          <w:p w14:paraId="6D0DE03C"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Dječji centar Čakovec i Visoka učiteljska škola u Čakovcu.</w:t>
            </w:r>
          </w:p>
          <w:p w14:paraId="48604A4B"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9. Morin, E. (2001). Odgoj za budućnost. Zagreb: Educa.</w:t>
            </w:r>
          </w:p>
          <w:p w14:paraId="310EF9B0"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10. Petrović-Sočo, B. (2007). Kompetencije odgojitelja u jaslicama,</w:t>
            </w:r>
          </w:p>
          <w:p w14:paraId="268D91A2"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U: Babić, N. (ur.), Kompetencije i kompetentnost učitelja, Učiteljski</w:t>
            </w:r>
          </w:p>
          <w:p w14:paraId="2018AC46"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fakultet u Osijeku, 337-345.</w:t>
            </w:r>
          </w:p>
          <w:p w14:paraId="6D95CAA6"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11. Miljak, A. (2007). Teorijski okvir sukonstrukcije kurikuluma</w:t>
            </w:r>
          </w:p>
          <w:p w14:paraId="268C3E9D"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ranog odgoja. U: Previšić, V. (ur.), Kurikulum: teorije-metodologija-</w:t>
            </w:r>
          </w:p>
          <w:p w14:paraId="6D4ACDB2"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sadržaj-struktura. Zagreb: Zavod za pedagogiju, Školska knjiga, 205-</w:t>
            </w:r>
          </w:p>
          <w:p w14:paraId="69C21C80"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252.</w:t>
            </w:r>
          </w:p>
          <w:p w14:paraId="56CC37A3"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12. Previšić,V. (2005). Neka teorijsko-metodološka pitanja izrade</w:t>
            </w:r>
          </w:p>
          <w:p w14:paraId="737F3996"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kurikuluma. Pedagogijska istraživanja, 2(2), 165-173.</w:t>
            </w:r>
          </w:p>
          <w:p w14:paraId="72D1135E"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13. Sheridan, M. D. (1998). Dječji razvoj od rođenja do pete godine</w:t>
            </w:r>
          </w:p>
          <w:p w14:paraId="59E1024B"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života. Zagreb: Educa.</w:t>
            </w:r>
          </w:p>
          <w:p w14:paraId="2821EEE9"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14. Slunjski E. (2008). Dječji vrtić, zajednica koja uči. Zagreb:</w:t>
            </w:r>
          </w:p>
          <w:p w14:paraId="38D71731"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Naklada Ljevak.</w:t>
            </w:r>
          </w:p>
          <w:p w14:paraId="2EA195A2"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15. Tatković, N., Radetić-Paić, M., Blažević, I. (ur.) (2016).</w:t>
            </w:r>
          </w:p>
          <w:p w14:paraId="07F631BC"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Kompetencijski pristup kvaliteti ranog i predškolskog odgoja i</w:t>
            </w:r>
          </w:p>
          <w:p w14:paraId="0ADEB086" w14:textId="77777777" w:rsidR="00D43E0B"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obrazovanja. Medulin: Dječji vrtić Medulin. Pula: Sveučilište Jurja</w:t>
            </w:r>
          </w:p>
          <w:p w14:paraId="1C26B323" w14:textId="77777777" w:rsidR="00362C49" w:rsidRPr="00A37D65" w:rsidRDefault="00D43E0B" w:rsidP="00D43E0B">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Dobrile u Puli, Fakultet za odgojne i obrazovne znanosti.</w:t>
            </w:r>
          </w:p>
        </w:tc>
      </w:tr>
    </w:tbl>
    <w:p w14:paraId="579AF59B" w14:textId="77777777" w:rsidR="00362C49" w:rsidRPr="00A37D65" w:rsidRDefault="00362C49">
      <w:pPr>
        <w:spacing w:after="0"/>
        <w:jc w:val="both"/>
        <w:rPr>
          <w:rFonts w:ascii="Cambria" w:hAnsi="Cambria"/>
          <w:lang w:val="en-GB"/>
        </w:rPr>
      </w:pPr>
    </w:p>
    <w:p w14:paraId="6ECD16CB" w14:textId="273E45EB" w:rsidR="003D24BF" w:rsidRPr="00A37D65" w:rsidRDefault="003D24BF">
      <w:pPr>
        <w:rPr>
          <w:rFonts w:ascii="Cambria" w:hAnsi="Cambria"/>
          <w:lang w:val="en-GB"/>
        </w:rPr>
      </w:pPr>
      <w:r w:rsidRPr="00A37D65">
        <w:rPr>
          <w:rFonts w:ascii="Cambria" w:hAnsi="Cambria"/>
          <w:lang w:val="en-GB"/>
        </w:rPr>
        <w:br w:type="page"/>
      </w:r>
    </w:p>
    <w:p w14:paraId="1B0D1E51" w14:textId="77777777" w:rsidR="00362C49" w:rsidRPr="00A37D65" w:rsidRDefault="00362C49">
      <w:pPr>
        <w:spacing w:after="0"/>
        <w:jc w:val="both"/>
        <w:rPr>
          <w:rFonts w:ascii="Cambria" w:hAnsi="Cambria"/>
          <w:lang w:val="en-GB"/>
        </w:rPr>
      </w:pPr>
    </w:p>
    <w:tbl>
      <w:tblPr>
        <w:tblStyle w:val="TableGrid"/>
        <w:tblW w:w="9208" w:type="dxa"/>
        <w:tblInd w:w="7" w:type="dxa"/>
        <w:tblCellMar>
          <w:top w:w="76" w:type="dxa"/>
          <w:left w:w="108" w:type="dxa"/>
          <w:right w:w="52" w:type="dxa"/>
        </w:tblCellMar>
        <w:tblLook w:val="04A0" w:firstRow="1" w:lastRow="0" w:firstColumn="1" w:lastColumn="0" w:noHBand="0" w:noVBand="1"/>
      </w:tblPr>
      <w:tblGrid>
        <w:gridCol w:w="2471"/>
        <w:gridCol w:w="2624"/>
        <w:gridCol w:w="1277"/>
        <w:gridCol w:w="2836"/>
      </w:tblGrid>
      <w:tr w:rsidR="00CE11D7" w:rsidRPr="00A37D65" w14:paraId="3CDE4F4E" w14:textId="77777777">
        <w:trPr>
          <w:trHeight w:val="425"/>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4CF061A2"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778F7C5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9539C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7" w:type="dxa"/>
            <w:gridSpan w:val="3"/>
            <w:tcBorders>
              <w:top w:val="single" w:sz="4" w:space="0" w:color="000000"/>
              <w:left w:val="single" w:sz="4" w:space="0" w:color="000000"/>
              <w:bottom w:val="single" w:sz="4" w:space="0" w:color="000000"/>
              <w:right w:val="single" w:sz="4" w:space="0" w:color="000000"/>
            </w:tcBorders>
          </w:tcPr>
          <w:p w14:paraId="72D75ED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200012 </w:t>
            </w:r>
          </w:p>
          <w:p w14:paraId="4B5E312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Kinesiology culture IV </w:t>
            </w:r>
          </w:p>
        </w:tc>
      </w:tr>
      <w:tr w:rsidR="00CE11D7" w:rsidRPr="00A37D65" w14:paraId="6D5A8356"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A27FD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7" w:type="dxa"/>
            <w:gridSpan w:val="3"/>
            <w:tcBorders>
              <w:top w:val="single" w:sz="4" w:space="0" w:color="000000"/>
              <w:left w:val="single" w:sz="4" w:space="0" w:color="000000"/>
              <w:bottom w:val="single" w:sz="4" w:space="0" w:color="000000"/>
              <w:right w:val="single" w:sz="4" w:space="0" w:color="000000"/>
            </w:tcBorders>
          </w:tcPr>
          <w:p w14:paraId="330EE107" w14:textId="6150CA03" w:rsidR="00D43E0B" w:rsidRPr="00A37D65" w:rsidRDefault="0031197F" w:rsidP="00D43E0B">
            <w:pPr>
              <w:rPr>
                <w:rFonts w:ascii="Cambria" w:eastAsiaTheme="minorHAnsi" w:hAnsi="Cambria" w:cstheme="minorBidi"/>
                <w:color w:val="auto"/>
                <w:lang w:val="en-GB" w:eastAsia="en-US"/>
              </w:rPr>
            </w:pPr>
            <w:r w:rsidRPr="00A37D65">
              <w:rPr>
                <w:rFonts w:ascii="Cambria" w:eastAsia="Cambria" w:hAnsi="Cambria" w:cs="Cambria"/>
                <w:color w:val="0000FF"/>
                <w:u w:val="single" w:color="0000FF"/>
                <w:lang w:val="en-GB"/>
              </w:rPr>
              <w:t xml:space="preserve">Full professor </w:t>
            </w:r>
            <w:r w:rsidR="00E903D7" w:rsidRPr="00A37D65">
              <w:rPr>
                <w:rFonts w:ascii="Cambria" w:eastAsia="Cambria" w:hAnsi="Cambria" w:cs="Cambria"/>
                <w:color w:val="0000FF"/>
                <w:u w:val="single" w:color="0000FF"/>
                <w:lang w:val="en-GB"/>
              </w:rPr>
              <w:t>Iva Blažević,</w:t>
            </w:r>
            <w:r w:rsidR="003D24BF" w:rsidRPr="00A37D65">
              <w:rPr>
                <w:rFonts w:ascii="Cambria" w:eastAsia="Cambria" w:hAnsi="Cambria" w:cs="Cambria"/>
                <w:color w:val="0000FF"/>
                <w:u w:val="single" w:color="0000FF"/>
                <w:lang w:val="en-GB"/>
              </w:rPr>
              <w:t xml:space="preserve"> </w:t>
            </w:r>
            <w:r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r w:rsidR="00D43E0B" w:rsidRPr="00A37D65">
              <w:rPr>
                <w:rFonts w:ascii="Cambria" w:eastAsiaTheme="minorHAnsi" w:hAnsi="Cambria" w:cstheme="minorBidi"/>
                <w:color w:val="auto"/>
                <w:lang w:val="en-GB" w:eastAsia="en-US"/>
              </w:rPr>
              <w:t>(main course teacher)</w:t>
            </w:r>
          </w:p>
          <w:p w14:paraId="5CDB8A6E" w14:textId="77777777" w:rsidR="00CE11D7" w:rsidRPr="00A37D65" w:rsidRDefault="00E903D7" w:rsidP="00D43E0B">
            <w:pPr>
              <w:ind w:right="1466"/>
              <w:rPr>
                <w:rFonts w:ascii="Cambria" w:hAnsi="Cambria"/>
                <w:lang w:val="en-GB"/>
              </w:rPr>
            </w:pPr>
            <w:r w:rsidRPr="00A37D65">
              <w:rPr>
                <w:rFonts w:ascii="Cambria" w:eastAsia="Cambria" w:hAnsi="Cambria" w:cs="Cambria"/>
                <w:color w:val="0000FF"/>
                <w:u w:val="single" w:color="0000FF"/>
                <w:lang w:val="en-GB"/>
              </w:rPr>
              <w:t xml:space="preserve">Ivan Oreb, lecturer </w:t>
            </w:r>
          </w:p>
        </w:tc>
      </w:tr>
      <w:tr w:rsidR="00CE11D7" w:rsidRPr="00A37D65" w14:paraId="7C68F9D4"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6D713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7" w:type="dxa"/>
            <w:gridSpan w:val="3"/>
            <w:tcBorders>
              <w:top w:val="single" w:sz="4" w:space="0" w:color="000000"/>
              <w:left w:val="single" w:sz="4" w:space="0" w:color="000000"/>
              <w:bottom w:val="single" w:sz="4" w:space="0" w:color="000000"/>
              <w:right w:val="single" w:sz="4" w:space="0" w:color="000000"/>
            </w:tcBorders>
          </w:tcPr>
          <w:p w14:paraId="359DA8F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2D78A17F" w14:textId="77777777">
        <w:trPr>
          <w:trHeight w:val="386"/>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624526E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624" w:type="dxa"/>
            <w:tcBorders>
              <w:top w:val="single" w:sz="4" w:space="0" w:color="000000"/>
              <w:left w:val="single" w:sz="4" w:space="0" w:color="000000"/>
              <w:bottom w:val="single" w:sz="4" w:space="0" w:color="000000"/>
              <w:right w:val="single" w:sz="4" w:space="0" w:color="000000"/>
            </w:tcBorders>
          </w:tcPr>
          <w:p w14:paraId="11F1A97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277" w:type="dxa"/>
            <w:tcBorders>
              <w:top w:val="single" w:sz="4" w:space="0" w:color="000000"/>
              <w:left w:val="single" w:sz="4" w:space="0" w:color="000000"/>
              <w:bottom w:val="single" w:sz="4" w:space="0" w:color="000000"/>
              <w:right w:val="single" w:sz="4" w:space="0" w:color="000000"/>
            </w:tcBorders>
            <w:shd w:val="clear" w:color="auto" w:fill="E6E6E6"/>
          </w:tcPr>
          <w:p w14:paraId="7EFEC2E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6" w:type="dxa"/>
            <w:tcBorders>
              <w:top w:val="single" w:sz="4" w:space="0" w:color="000000"/>
              <w:left w:val="single" w:sz="4" w:space="0" w:color="000000"/>
              <w:bottom w:val="single" w:sz="4" w:space="0" w:color="000000"/>
              <w:right w:val="single" w:sz="4" w:space="0" w:color="000000"/>
            </w:tcBorders>
          </w:tcPr>
          <w:p w14:paraId="0E88B44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24241812"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7D8443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624" w:type="dxa"/>
            <w:tcBorders>
              <w:top w:val="single" w:sz="4" w:space="0" w:color="000000"/>
              <w:left w:val="single" w:sz="4" w:space="0" w:color="000000"/>
              <w:bottom w:val="single" w:sz="4" w:space="0" w:color="000000"/>
              <w:right w:val="single" w:sz="4" w:space="0" w:color="000000"/>
            </w:tcBorders>
          </w:tcPr>
          <w:p w14:paraId="0EBE3CA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277" w:type="dxa"/>
            <w:tcBorders>
              <w:top w:val="single" w:sz="4" w:space="0" w:color="000000"/>
              <w:left w:val="single" w:sz="4" w:space="0" w:color="000000"/>
              <w:bottom w:val="single" w:sz="4" w:space="0" w:color="000000"/>
              <w:right w:val="single" w:sz="4" w:space="0" w:color="000000"/>
            </w:tcBorders>
            <w:shd w:val="clear" w:color="auto" w:fill="E6E6E6"/>
          </w:tcPr>
          <w:p w14:paraId="332A0632"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6" w:type="dxa"/>
            <w:tcBorders>
              <w:top w:val="single" w:sz="4" w:space="0" w:color="000000"/>
              <w:left w:val="single" w:sz="4" w:space="0" w:color="000000"/>
              <w:bottom w:val="single" w:sz="4" w:space="0" w:color="000000"/>
              <w:right w:val="single" w:sz="4" w:space="0" w:color="000000"/>
            </w:tcBorders>
          </w:tcPr>
          <w:p w14:paraId="6E3C8E18" w14:textId="77777777" w:rsidR="00CE11D7" w:rsidRPr="00A37D65" w:rsidRDefault="00E903D7">
            <w:pPr>
              <w:ind w:left="37"/>
              <w:rPr>
                <w:rFonts w:ascii="Cambria" w:hAnsi="Cambria"/>
                <w:lang w:val="en-GB"/>
              </w:rPr>
            </w:pPr>
            <w:r w:rsidRPr="00A37D65">
              <w:rPr>
                <w:rFonts w:ascii="Cambria" w:eastAsia="Cambria" w:hAnsi="Cambria" w:cs="Cambria"/>
                <w:lang w:val="en-GB"/>
              </w:rPr>
              <w:t>II</w:t>
            </w:r>
            <w:r w:rsidR="00D43E0B" w:rsidRPr="00A37D65">
              <w:rPr>
                <w:rFonts w:ascii="Cambria" w:eastAsia="Cambria" w:hAnsi="Cambria" w:cs="Cambria"/>
                <w:lang w:val="en-GB"/>
              </w:rPr>
              <w:t>.</w:t>
            </w:r>
          </w:p>
        </w:tc>
      </w:tr>
      <w:tr w:rsidR="00CE11D7" w:rsidRPr="00A37D65" w14:paraId="45DF5587"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BC2D0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tcPr>
          <w:p w14:paraId="7AAFCC25" w14:textId="36868CBC" w:rsidR="00D43E0B" w:rsidRPr="00A37D65" w:rsidRDefault="00D43E0B" w:rsidP="00D43E0B">
            <w:pPr>
              <w:ind w:left="37" w:right="984"/>
              <w:rPr>
                <w:rFonts w:ascii="Cambria" w:eastAsia="Cambria" w:hAnsi="Cambria" w:cs="Cambria"/>
                <w:lang w:val="en-GB"/>
              </w:rPr>
            </w:pPr>
            <w:r w:rsidRPr="00A37D65">
              <w:rPr>
                <w:rFonts w:ascii="Cambria" w:eastAsia="Cambria" w:hAnsi="Cambria" w:cs="Cambria"/>
                <w:lang w:val="en-GB"/>
              </w:rPr>
              <w:t>Universit</w:t>
            </w:r>
            <w:r w:rsidR="00874BA5">
              <w:rPr>
                <w:rFonts w:ascii="Cambria" w:eastAsia="Cambria" w:hAnsi="Cambria" w:cs="Cambria"/>
                <w:lang w:val="en-GB"/>
              </w:rPr>
              <w:t>y gym</w:t>
            </w:r>
          </w:p>
          <w:p w14:paraId="45379A3B" w14:textId="77777777" w:rsidR="00CE11D7" w:rsidRPr="00A37D65" w:rsidRDefault="00D43E0B" w:rsidP="00D43E0B">
            <w:pPr>
              <w:ind w:left="37" w:right="984"/>
              <w:rPr>
                <w:rFonts w:ascii="Cambria" w:hAnsi="Cambria"/>
                <w:lang w:val="en-GB"/>
              </w:rPr>
            </w:pPr>
            <w:r w:rsidRPr="00A37D65">
              <w:rPr>
                <w:rFonts w:ascii="Cambria" w:eastAsia="Cambria" w:hAnsi="Cambria" w:cs="Cambria"/>
                <w:lang w:val="en-GB"/>
              </w:rPr>
              <w:t>field teaching</w:t>
            </w:r>
          </w:p>
        </w:tc>
        <w:tc>
          <w:tcPr>
            <w:tcW w:w="127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124ADC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836" w:type="dxa"/>
            <w:tcBorders>
              <w:top w:val="single" w:sz="4" w:space="0" w:color="000000"/>
              <w:left w:val="single" w:sz="4" w:space="0" w:color="000000"/>
              <w:bottom w:val="single" w:sz="4" w:space="0" w:color="000000"/>
              <w:right w:val="single" w:sz="4" w:space="0" w:color="000000"/>
            </w:tcBorders>
            <w:vAlign w:val="center"/>
          </w:tcPr>
          <w:p w14:paraId="772AF3F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29492394" w14:textId="77777777">
        <w:trPr>
          <w:trHeight w:val="85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E103F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0A62187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 </w:t>
            </w:r>
          </w:p>
        </w:tc>
        <w:tc>
          <w:tcPr>
            <w:tcW w:w="1277" w:type="dxa"/>
            <w:tcBorders>
              <w:top w:val="single" w:sz="4" w:space="0" w:color="000000"/>
              <w:left w:val="single" w:sz="4" w:space="0" w:color="000000"/>
              <w:bottom w:val="single" w:sz="4" w:space="0" w:color="000000"/>
              <w:right w:val="single" w:sz="4" w:space="0" w:color="000000"/>
            </w:tcBorders>
            <w:shd w:val="clear" w:color="auto" w:fill="E6E6E6"/>
          </w:tcPr>
          <w:p w14:paraId="705138C3"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6" w:type="dxa"/>
            <w:tcBorders>
              <w:top w:val="single" w:sz="4" w:space="0" w:color="000000"/>
              <w:left w:val="single" w:sz="4" w:space="0" w:color="000000"/>
              <w:bottom w:val="single" w:sz="4" w:space="0" w:color="000000"/>
              <w:right w:val="single" w:sz="4" w:space="0" w:color="000000"/>
            </w:tcBorders>
            <w:vAlign w:val="center"/>
          </w:tcPr>
          <w:p w14:paraId="76FB7F2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0L – 0S – 30 </w:t>
            </w:r>
            <w:r w:rsidR="0031197F" w:rsidRPr="00A37D65">
              <w:rPr>
                <w:rFonts w:ascii="Cambria" w:eastAsia="Cambria" w:hAnsi="Cambria" w:cs="Cambria"/>
                <w:lang w:val="en-GB"/>
              </w:rPr>
              <w:t>E</w:t>
            </w:r>
          </w:p>
        </w:tc>
      </w:tr>
      <w:tr w:rsidR="00CE11D7" w:rsidRPr="00A37D65" w14:paraId="680E7E87"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E6B1B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7" w:type="dxa"/>
            <w:gridSpan w:val="3"/>
            <w:tcBorders>
              <w:top w:val="single" w:sz="4" w:space="0" w:color="000000"/>
              <w:left w:val="single" w:sz="4" w:space="0" w:color="000000"/>
              <w:bottom w:val="single" w:sz="4" w:space="0" w:color="000000"/>
              <w:right w:val="single" w:sz="4" w:space="0" w:color="000000"/>
            </w:tcBorders>
          </w:tcPr>
          <w:p w14:paraId="2E3CA83A"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Acquired basic motor skills during previous schooling and appropriate level of motor and functional abilities. </w:t>
            </w:r>
          </w:p>
        </w:tc>
      </w:tr>
      <w:tr w:rsidR="00CE11D7" w:rsidRPr="00A37D65" w14:paraId="4231EB00"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18E97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7" w:type="dxa"/>
            <w:gridSpan w:val="3"/>
            <w:tcBorders>
              <w:top w:val="single" w:sz="4" w:space="0" w:color="000000"/>
              <w:left w:val="single" w:sz="4" w:space="0" w:color="000000"/>
              <w:bottom w:val="single" w:sz="4" w:space="0" w:color="000000"/>
              <w:right w:val="single" w:sz="4" w:space="0" w:color="000000"/>
            </w:tcBorders>
          </w:tcPr>
          <w:p w14:paraId="49C2688E"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Kinesiology, Kinesiology teaching methodology, Music culture, Natural science, Geography, History </w:t>
            </w:r>
          </w:p>
        </w:tc>
      </w:tr>
      <w:tr w:rsidR="00CE11D7" w:rsidRPr="00A37D65" w14:paraId="659D86FC"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11298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7" w:type="dxa"/>
            <w:gridSpan w:val="3"/>
            <w:tcBorders>
              <w:top w:val="single" w:sz="4" w:space="0" w:color="000000"/>
              <w:left w:val="single" w:sz="4" w:space="0" w:color="000000"/>
              <w:bottom w:val="single" w:sz="4" w:space="0" w:color="000000"/>
              <w:right w:val="single" w:sz="4" w:space="0" w:color="000000"/>
            </w:tcBorders>
          </w:tcPr>
          <w:p w14:paraId="7D73FC28" w14:textId="1F4ABA3D"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Influence the development of anthropological features with the aim of preserving and improving health and </w:t>
            </w:r>
            <w:r w:rsidR="00874BA5">
              <w:rPr>
                <w:rFonts w:ascii="Cambria" w:eastAsia="Cambria" w:hAnsi="Cambria" w:cs="Cambria"/>
                <w:lang w:val="en-GB"/>
              </w:rPr>
              <w:t xml:space="preserve">the </w:t>
            </w:r>
            <w:r w:rsidRPr="00A37D65">
              <w:rPr>
                <w:rFonts w:ascii="Cambria" w:eastAsia="Cambria" w:hAnsi="Cambria" w:cs="Cambria"/>
                <w:lang w:val="en-GB"/>
              </w:rPr>
              <w:t xml:space="preserve">quality of life. </w:t>
            </w:r>
          </w:p>
        </w:tc>
      </w:tr>
      <w:tr w:rsidR="00CE11D7" w:rsidRPr="00A37D65" w14:paraId="3AF30FCA" w14:textId="77777777">
        <w:trPr>
          <w:trHeight w:val="294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50668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7" w:type="dxa"/>
            <w:gridSpan w:val="3"/>
            <w:tcBorders>
              <w:top w:val="single" w:sz="4" w:space="0" w:color="000000"/>
              <w:left w:val="single" w:sz="4" w:space="0" w:color="000000"/>
              <w:bottom w:val="single" w:sz="4" w:space="0" w:color="000000"/>
              <w:right w:val="single" w:sz="4" w:space="0" w:color="000000"/>
            </w:tcBorders>
          </w:tcPr>
          <w:p w14:paraId="127977D3" w14:textId="77777777" w:rsidR="00CE11D7" w:rsidRPr="00A37D65" w:rsidRDefault="00D43E0B" w:rsidP="00D43E0B">
            <w:pPr>
              <w:ind w:left="37" w:right="48"/>
              <w:jc w:val="both"/>
              <w:rPr>
                <w:rFonts w:ascii="Cambria" w:hAnsi="Cambria"/>
                <w:lang w:val="en-GB"/>
              </w:rPr>
            </w:pPr>
            <w:r w:rsidRPr="00A37D65">
              <w:rPr>
                <w:rFonts w:ascii="Cambria" w:eastAsia="Cambria" w:hAnsi="Cambria" w:cs="Cambria"/>
                <w:lang w:val="en-GB"/>
              </w:rPr>
              <w:t>1.</w:t>
            </w:r>
            <w:r w:rsidR="00E903D7" w:rsidRPr="00A37D65">
              <w:rPr>
                <w:rFonts w:ascii="Cambria" w:eastAsia="Cambria" w:hAnsi="Cambria" w:cs="Cambria"/>
                <w:lang w:val="en-GB"/>
              </w:rPr>
              <w:t xml:space="preserve">apply the acquired theoretical knowledge of individual kinesiological activities and basic didactic principles </w:t>
            </w:r>
          </w:p>
          <w:p w14:paraId="58F69106" w14:textId="77777777" w:rsidR="00CE11D7" w:rsidRPr="00A37D65" w:rsidRDefault="00D43E0B" w:rsidP="00D43E0B">
            <w:pPr>
              <w:spacing w:after="1" w:line="239" w:lineRule="auto"/>
              <w:ind w:left="37" w:right="48"/>
              <w:jc w:val="both"/>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demonstrate all basic forms of movement and basic structures of all four groups of biotic motor knowledge (for overcoming space, obstacles, resistance and manipulation of objects); basic structures in the field of athletics, sport games, swimming, dances and different types of elementary and relay games  </w:t>
            </w:r>
          </w:p>
          <w:p w14:paraId="062675F0" w14:textId="77777777" w:rsidR="00CE11D7" w:rsidRPr="00A37D65" w:rsidRDefault="00D43E0B" w:rsidP="00D43E0B">
            <w:pPr>
              <w:ind w:left="37" w:right="48"/>
              <w:jc w:val="both"/>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apply the basics of assessment and evaluation of work results in Kinesiology culture (Physical Education) </w:t>
            </w:r>
          </w:p>
          <w:p w14:paraId="0C873B1A" w14:textId="77777777" w:rsidR="00CE11D7" w:rsidRPr="00A37D65" w:rsidRDefault="00D43E0B" w:rsidP="00D43E0B">
            <w:pPr>
              <w:ind w:left="37" w:right="48"/>
              <w:jc w:val="both"/>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interpret the knowledge about the benefits of regular, lifelong physical exercise in order to improve health, by improving and maintaining personal motor and functional abilities in everyday life</w:t>
            </w:r>
            <w:r w:rsidR="00E903D7" w:rsidRPr="00A37D65">
              <w:rPr>
                <w:rFonts w:ascii="Cambria" w:eastAsia="Cambria" w:hAnsi="Cambria" w:cs="Cambria"/>
                <w:vertAlign w:val="subscript"/>
                <w:lang w:val="en-GB"/>
              </w:rPr>
              <w:t xml:space="preserve"> </w:t>
            </w:r>
          </w:p>
        </w:tc>
      </w:tr>
    </w:tbl>
    <w:p w14:paraId="19B18CD4"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50" w:type="dxa"/>
          <w:left w:w="108" w:type="dxa"/>
          <w:right w:w="94" w:type="dxa"/>
        </w:tblCellMar>
        <w:tblLook w:val="04A0" w:firstRow="1" w:lastRow="0" w:firstColumn="1" w:lastColumn="0" w:noHBand="0" w:noVBand="1"/>
      </w:tblPr>
      <w:tblGrid>
        <w:gridCol w:w="2471"/>
        <w:gridCol w:w="2711"/>
        <w:gridCol w:w="1190"/>
        <w:gridCol w:w="853"/>
        <w:gridCol w:w="850"/>
        <w:gridCol w:w="1133"/>
      </w:tblGrid>
      <w:tr w:rsidR="00F07DF6" w:rsidRPr="00A37D65" w14:paraId="4CC830D4" w14:textId="77777777" w:rsidTr="00623CA3">
        <w:trPr>
          <w:trHeight w:val="48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746FB1" w14:textId="77777777" w:rsidR="00F07DF6" w:rsidRPr="00A37D65" w:rsidRDefault="00F07DF6">
            <w:pPr>
              <w:rPr>
                <w:rFonts w:ascii="Cambria" w:eastAsia="Cambria" w:hAnsi="Cambria" w:cs="Cambria"/>
                <w:lang w:val="en-GB"/>
              </w:rPr>
            </w:pPr>
            <w:r w:rsidRPr="00A37D65">
              <w:rPr>
                <w:rFonts w:ascii="Cambria" w:eastAsia="Cambria" w:hAnsi="Cambria" w:cs="Cambria"/>
                <w:lang w:val="en-GB"/>
              </w:rPr>
              <w:t xml:space="preserve">Course content </w:t>
            </w:r>
          </w:p>
        </w:tc>
        <w:tc>
          <w:tcPr>
            <w:tcW w:w="6737" w:type="dxa"/>
            <w:gridSpan w:val="5"/>
            <w:tcBorders>
              <w:top w:val="single" w:sz="4" w:space="0" w:color="000000"/>
              <w:left w:val="single" w:sz="4" w:space="0" w:color="000000"/>
              <w:bottom w:val="single" w:sz="4" w:space="0" w:color="000000"/>
              <w:right w:val="single" w:sz="4" w:space="0" w:color="000000"/>
            </w:tcBorders>
            <w:vAlign w:val="center"/>
          </w:tcPr>
          <w:p w14:paraId="4CEDA880" w14:textId="77777777" w:rsidR="00F07DF6" w:rsidRPr="00A37D65" w:rsidRDefault="00F07DF6" w:rsidP="00F07DF6">
            <w:pPr>
              <w:rPr>
                <w:rFonts w:ascii="Cambria" w:eastAsia="Cambria" w:hAnsi="Cambria" w:cs="Cambria"/>
                <w:lang w:val="en-GB"/>
              </w:rPr>
            </w:pPr>
            <w:r w:rsidRPr="00A37D65">
              <w:rPr>
                <w:rFonts w:ascii="Cambria" w:eastAsia="Cambria" w:hAnsi="Cambria" w:cs="Cambria"/>
                <w:lang w:val="en-GB"/>
              </w:rPr>
              <w:t xml:space="preserve">1. General preparatory exercises (dynamic stretching exercises, strength exercises, static stretching exercises), through different organizational forms of work (with and without props, with and on equipment, with and without music, independently and in pairs). </w:t>
            </w:r>
          </w:p>
          <w:p w14:paraId="5466101D" w14:textId="0920D9D9" w:rsidR="00F07DF6" w:rsidRPr="00A37D65" w:rsidRDefault="00F07DF6" w:rsidP="00F07DF6">
            <w:pPr>
              <w:rPr>
                <w:rFonts w:ascii="Cambria" w:eastAsia="Cambria" w:hAnsi="Cambria" w:cs="Cambria"/>
                <w:lang w:val="en-GB"/>
              </w:rPr>
            </w:pPr>
            <w:r w:rsidRPr="00A37D65">
              <w:rPr>
                <w:rFonts w:ascii="Cambria" w:eastAsia="Cambria" w:hAnsi="Cambria" w:cs="Cambria"/>
                <w:lang w:val="en-GB"/>
              </w:rPr>
              <w:t xml:space="preserve">2. Contents of sports gymnastics: floor (roll back, position on the shoulder blades, cartwheel), beam-exercise (walking with a swing with outstretched legs, "scales" with a swing, walking with a squat, a turn in the ascent by 180°, jumps, jump with a twist ), links (raised high and headlong, swinging in the air with the front touching the ground step by step), climbing (rope and pole), jumps (crunch). </w:t>
            </w:r>
          </w:p>
          <w:p w14:paraId="6A850BAA" w14:textId="77777777" w:rsidR="00F07DF6" w:rsidRPr="00A37D65" w:rsidRDefault="00F07DF6" w:rsidP="00F07DF6">
            <w:pPr>
              <w:rPr>
                <w:rFonts w:ascii="Cambria" w:eastAsia="Cambria" w:hAnsi="Cambria" w:cs="Cambria"/>
                <w:lang w:val="en-GB"/>
              </w:rPr>
            </w:pPr>
            <w:r w:rsidRPr="00A37D65">
              <w:rPr>
                <w:rFonts w:ascii="Cambria" w:eastAsia="Cambria" w:hAnsi="Cambria" w:cs="Cambria"/>
                <w:lang w:val="en-GB"/>
              </w:rPr>
              <w:t xml:space="preserve">3. Sports games: Basketball - basketball two-step, jump shot, game rules, one- and two-basket game. </w:t>
            </w:r>
          </w:p>
          <w:p w14:paraId="0D1D5E84" w14:textId="77777777" w:rsidR="00F07DF6" w:rsidRPr="00A37D65" w:rsidRDefault="00F07DF6" w:rsidP="00F07DF6">
            <w:pPr>
              <w:rPr>
                <w:rFonts w:ascii="Cambria" w:eastAsia="Cambria" w:hAnsi="Cambria" w:cs="Cambria"/>
                <w:lang w:val="en-GB"/>
              </w:rPr>
            </w:pPr>
            <w:r w:rsidRPr="00A37D65">
              <w:rPr>
                <w:rFonts w:ascii="Cambria" w:eastAsia="Cambria" w:hAnsi="Cambria" w:cs="Cambria"/>
                <w:lang w:val="en-GB"/>
              </w:rPr>
              <w:t xml:space="preserve">4. Athletics contents: running on short and medium distances, running and training on a trim track. </w:t>
            </w:r>
          </w:p>
          <w:p w14:paraId="3ABF94B1" w14:textId="77777777" w:rsidR="00F07DF6" w:rsidRPr="00A37D65" w:rsidRDefault="00F07DF6" w:rsidP="00F07DF6">
            <w:pPr>
              <w:rPr>
                <w:rFonts w:ascii="Cambria" w:eastAsia="Cambria" w:hAnsi="Cambria" w:cs="Cambria"/>
                <w:lang w:val="en-GB"/>
              </w:rPr>
            </w:pPr>
            <w:r w:rsidRPr="00A37D65">
              <w:rPr>
                <w:rFonts w:ascii="Cambria" w:eastAsia="Cambria" w:hAnsi="Cambria" w:cs="Cambria"/>
                <w:lang w:val="en-GB"/>
              </w:rPr>
              <w:t xml:space="preserve">5. Hiking in nature and mountain climbing. </w:t>
            </w:r>
          </w:p>
          <w:p w14:paraId="62B8209E" w14:textId="77777777" w:rsidR="00F07DF6" w:rsidRPr="00A37D65" w:rsidRDefault="00F07DF6" w:rsidP="00F07DF6">
            <w:pPr>
              <w:rPr>
                <w:rFonts w:ascii="Cambria" w:eastAsia="Cambria" w:hAnsi="Cambria" w:cs="Cambria"/>
                <w:lang w:val="en-GB"/>
              </w:rPr>
            </w:pPr>
            <w:r w:rsidRPr="00A37D65">
              <w:rPr>
                <w:rFonts w:ascii="Cambria" w:eastAsia="Cambria" w:hAnsi="Cambria" w:cs="Cambria"/>
                <w:lang w:val="en-GB"/>
              </w:rPr>
              <w:t>6. Swimming content: breaststroke, crawl, back crawl, rescue of drowning, first aid and resuscitation.</w:t>
            </w:r>
          </w:p>
        </w:tc>
      </w:tr>
      <w:tr w:rsidR="00CE11D7" w:rsidRPr="00A37D65" w14:paraId="4EAECFE9" w14:textId="77777777">
        <w:trPr>
          <w:trHeight w:val="488"/>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7061047"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tcBorders>
              <w:top w:val="single" w:sz="4" w:space="0" w:color="000000"/>
              <w:left w:val="single" w:sz="4" w:space="0" w:color="000000"/>
              <w:bottom w:val="single" w:sz="4" w:space="0" w:color="000000"/>
              <w:right w:val="single" w:sz="4" w:space="0" w:color="000000"/>
            </w:tcBorders>
            <w:vAlign w:val="center"/>
          </w:tcPr>
          <w:p w14:paraId="7EAB56C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0E2CC1C0"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3" w:type="dxa"/>
            <w:tcBorders>
              <w:top w:val="single" w:sz="4" w:space="0" w:color="000000"/>
              <w:left w:val="single" w:sz="4" w:space="0" w:color="000000"/>
              <w:bottom w:val="single" w:sz="4" w:space="0" w:color="000000"/>
              <w:right w:val="single" w:sz="4" w:space="0" w:color="000000"/>
            </w:tcBorders>
            <w:vAlign w:val="center"/>
          </w:tcPr>
          <w:p w14:paraId="661191BA"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4B108880"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545180F9"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55CDAE91" w14:textId="77777777" w:rsidR="00CE11D7" w:rsidRPr="00A37D65" w:rsidRDefault="00E903D7">
            <w:pPr>
              <w:rPr>
                <w:rFonts w:ascii="Cambria" w:hAnsi="Cambria"/>
                <w:lang w:val="en-GB"/>
              </w:rPr>
            </w:pPr>
            <w:r w:rsidRPr="00A37D65">
              <w:rPr>
                <w:rFonts w:ascii="Cambria" w:eastAsia="Cambria" w:hAnsi="Cambria" w:cs="Cambria"/>
                <w:lang w:val="en-GB"/>
              </w:rPr>
              <w:t xml:space="preserve">Grade ratio (%) </w:t>
            </w:r>
          </w:p>
        </w:tc>
      </w:tr>
      <w:tr w:rsidR="00CE11D7" w:rsidRPr="00A37D65" w14:paraId="2F74A0F5" w14:textId="77777777">
        <w:trPr>
          <w:trHeight w:val="494"/>
        </w:trPr>
        <w:tc>
          <w:tcPr>
            <w:tcW w:w="0" w:type="auto"/>
            <w:vMerge/>
            <w:tcBorders>
              <w:top w:val="nil"/>
              <w:left w:val="single" w:sz="4" w:space="0" w:color="000000"/>
              <w:bottom w:val="nil"/>
              <w:right w:val="single" w:sz="4" w:space="0" w:color="000000"/>
            </w:tcBorders>
          </w:tcPr>
          <w:p w14:paraId="236AF251" w14:textId="77777777" w:rsidR="00CE11D7" w:rsidRPr="00A37D65" w:rsidRDefault="00CE11D7">
            <w:pPr>
              <w:rPr>
                <w:rFonts w:ascii="Cambria" w:hAnsi="Cambria"/>
                <w:lang w:val="en-GB"/>
              </w:rPr>
            </w:pPr>
          </w:p>
        </w:tc>
        <w:tc>
          <w:tcPr>
            <w:tcW w:w="2711" w:type="dxa"/>
            <w:tcBorders>
              <w:top w:val="single" w:sz="4" w:space="0" w:color="000000"/>
              <w:left w:val="single" w:sz="4" w:space="0" w:color="000000"/>
              <w:bottom w:val="single" w:sz="4" w:space="0" w:color="000000"/>
              <w:right w:val="single" w:sz="4" w:space="0" w:color="000000"/>
            </w:tcBorders>
          </w:tcPr>
          <w:p w14:paraId="58DECAA4" w14:textId="77777777" w:rsidR="00CE11D7" w:rsidRPr="00A37D65" w:rsidRDefault="0031197F">
            <w:pPr>
              <w:ind w:left="1"/>
              <w:rPr>
                <w:rFonts w:ascii="Cambria" w:hAnsi="Cambria"/>
                <w:lang w:val="en-GB"/>
              </w:rPr>
            </w:pPr>
            <w:r w:rsidRPr="00A37D65">
              <w:rPr>
                <w:rFonts w:ascii="Cambria" w:eastAsia="Cambria" w:hAnsi="Cambria" w:cs="Cambria"/>
                <w:lang w:val="en-GB"/>
              </w:rPr>
              <w:t>A</w:t>
            </w:r>
            <w:r w:rsidR="00E903D7" w:rsidRPr="00A37D65">
              <w:rPr>
                <w:rFonts w:ascii="Cambria" w:eastAsia="Cambria" w:hAnsi="Cambria" w:cs="Cambria"/>
                <w:lang w:val="en-GB"/>
              </w:rPr>
              <w:t xml:space="preserve">ctivities </w:t>
            </w:r>
          </w:p>
        </w:tc>
        <w:tc>
          <w:tcPr>
            <w:tcW w:w="1190" w:type="dxa"/>
            <w:tcBorders>
              <w:top w:val="single" w:sz="4" w:space="0" w:color="000000"/>
              <w:left w:val="single" w:sz="4" w:space="0" w:color="000000"/>
              <w:bottom w:val="single" w:sz="4" w:space="0" w:color="000000"/>
              <w:right w:val="single" w:sz="4" w:space="0" w:color="000000"/>
            </w:tcBorders>
            <w:vAlign w:val="center"/>
          </w:tcPr>
          <w:p w14:paraId="7610DEC6" w14:textId="77777777" w:rsidR="00CE11D7" w:rsidRPr="00A37D65" w:rsidRDefault="00E903D7" w:rsidP="00F07DF6">
            <w:pPr>
              <w:ind w:right="19"/>
              <w:jc w:val="center"/>
              <w:rPr>
                <w:rFonts w:ascii="Cambria" w:hAnsi="Cambria"/>
                <w:lang w:val="en-GB"/>
              </w:rPr>
            </w:pPr>
            <w:r w:rsidRPr="00A37D65">
              <w:rPr>
                <w:rFonts w:ascii="Cambria" w:eastAsia="Cambria" w:hAnsi="Cambria" w:cs="Cambria"/>
                <w:lang w:val="en-GB"/>
              </w:rPr>
              <w:t>1. - 4.</w:t>
            </w:r>
          </w:p>
        </w:tc>
        <w:tc>
          <w:tcPr>
            <w:tcW w:w="853" w:type="dxa"/>
            <w:tcBorders>
              <w:top w:val="single" w:sz="4" w:space="0" w:color="000000"/>
              <w:left w:val="single" w:sz="4" w:space="0" w:color="000000"/>
              <w:bottom w:val="single" w:sz="4" w:space="0" w:color="000000"/>
              <w:right w:val="single" w:sz="4" w:space="0" w:color="000000"/>
            </w:tcBorders>
            <w:vAlign w:val="center"/>
          </w:tcPr>
          <w:p w14:paraId="003F5309" w14:textId="77777777" w:rsidR="00CE11D7" w:rsidRPr="00A37D65" w:rsidRDefault="00E903D7" w:rsidP="00F07DF6">
            <w:pPr>
              <w:ind w:right="17"/>
              <w:jc w:val="center"/>
              <w:rPr>
                <w:rFonts w:ascii="Cambria" w:hAnsi="Cambria"/>
                <w:lang w:val="en-GB"/>
              </w:rPr>
            </w:pPr>
            <w:r w:rsidRPr="00A37D65">
              <w:rPr>
                <w:rFonts w:ascii="Cambria" w:eastAsia="Cambria" w:hAnsi="Cambria" w:cs="Cambria"/>
                <w:lang w:val="en-GB"/>
              </w:rPr>
              <w:t>2</w:t>
            </w:r>
            <w:r w:rsidR="00F07DF6" w:rsidRPr="00A37D65">
              <w:rPr>
                <w:rFonts w:ascii="Cambria" w:eastAsia="Cambria" w:hAnsi="Cambria" w:cs="Cambria"/>
                <w:lang w:val="en-GB"/>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861328D" w14:textId="77777777" w:rsidR="00CE11D7" w:rsidRPr="00A37D65" w:rsidRDefault="00E903D7" w:rsidP="00F07DF6">
            <w:pPr>
              <w:ind w:right="16"/>
              <w:jc w:val="center"/>
              <w:rPr>
                <w:rFonts w:ascii="Cambria" w:hAnsi="Cambria"/>
                <w:lang w:val="en-GB"/>
              </w:rPr>
            </w:pPr>
            <w:r w:rsidRPr="00A37D65">
              <w:rPr>
                <w:rFonts w:ascii="Cambria" w:eastAsia="Cambria" w:hAnsi="Cambria" w:cs="Cambria"/>
                <w:lang w:val="en-GB"/>
              </w:rPr>
              <w:t>0,8</w:t>
            </w:r>
          </w:p>
        </w:tc>
        <w:tc>
          <w:tcPr>
            <w:tcW w:w="1133" w:type="dxa"/>
            <w:tcBorders>
              <w:top w:val="single" w:sz="4" w:space="0" w:color="000000"/>
              <w:left w:val="single" w:sz="4" w:space="0" w:color="000000"/>
              <w:bottom w:val="single" w:sz="4" w:space="0" w:color="000000"/>
              <w:right w:val="single" w:sz="4" w:space="0" w:color="000000"/>
            </w:tcBorders>
            <w:vAlign w:val="center"/>
          </w:tcPr>
          <w:p w14:paraId="63DCFA21" w14:textId="77777777" w:rsidR="00CE11D7" w:rsidRPr="00A37D65" w:rsidRDefault="00E903D7" w:rsidP="00F07DF6">
            <w:pPr>
              <w:jc w:val="center"/>
              <w:rPr>
                <w:rFonts w:ascii="Cambria" w:hAnsi="Cambria"/>
                <w:lang w:val="en-GB"/>
              </w:rPr>
            </w:pPr>
            <w:r w:rsidRPr="00A37D65">
              <w:rPr>
                <w:rFonts w:ascii="Cambria" w:eastAsia="Cambria" w:hAnsi="Cambria" w:cs="Cambria"/>
                <w:lang w:val="en-GB"/>
              </w:rPr>
              <w:t>80%</w:t>
            </w:r>
          </w:p>
        </w:tc>
      </w:tr>
      <w:tr w:rsidR="00CE11D7" w:rsidRPr="00A37D65" w14:paraId="15C92F61" w14:textId="77777777">
        <w:trPr>
          <w:trHeight w:val="324"/>
        </w:trPr>
        <w:tc>
          <w:tcPr>
            <w:tcW w:w="0" w:type="auto"/>
            <w:vMerge/>
            <w:tcBorders>
              <w:top w:val="nil"/>
              <w:left w:val="single" w:sz="4" w:space="0" w:color="000000"/>
              <w:bottom w:val="nil"/>
              <w:right w:val="single" w:sz="4" w:space="0" w:color="000000"/>
            </w:tcBorders>
          </w:tcPr>
          <w:p w14:paraId="284FA24F" w14:textId="77777777" w:rsidR="00CE11D7" w:rsidRPr="00A37D65" w:rsidRDefault="00CE11D7">
            <w:pPr>
              <w:rPr>
                <w:rFonts w:ascii="Cambria" w:hAnsi="Cambria"/>
                <w:lang w:val="en-GB"/>
              </w:rPr>
            </w:pPr>
          </w:p>
        </w:tc>
        <w:tc>
          <w:tcPr>
            <w:tcW w:w="2711" w:type="dxa"/>
            <w:tcBorders>
              <w:top w:val="single" w:sz="4" w:space="0" w:color="000000"/>
              <w:left w:val="single" w:sz="4" w:space="0" w:color="000000"/>
              <w:bottom w:val="single" w:sz="4" w:space="0" w:color="000000"/>
              <w:right w:val="single" w:sz="4" w:space="0" w:color="000000"/>
            </w:tcBorders>
          </w:tcPr>
          <w:p w14:paraId="1212793C" w14:textId="77777777" w:rsidR="00CE11D7" w:rsidRPr="00A37D65" w:rsidRDefault="0031197F">
            <w:pPr>
              <w:ind w:left="1"/>
              <w:rPr>
                <w:rFonts w:ascii="Cambria" w:hAnsi="Cambria"/>
                <w:lang w:val="en-GB"/>
              </w:rPr>
            </w:pPr>
            <w:r w:rsidRPr="00A37D65">
              <w:rPr>
                <w:rFonts w:ascii="Cambria" w:eastAsia="Cambria" w:hAnsi="Cambria" w:cs="Cambria"/>
                <w:lang w:val="en-GB"/>
              </w:rPr>
              <w:t>F</w:t>
            </w:r>
            <w:r w:rsidR="00E903D7" w:rsidRPr="00A37D65">
              <w:rPr>
                <w:rFonts w:ascii="Cambria" w:eastAsia="Cambria" w:hAnsi="Cambria" w:cs="Cambria"/>
                <w:lang w:val="en-GB"/>
              </w:rPr>
              <w:t xml:space="preserve">ield work </w:t>
            </w:r>
          </w:p>
        </w:tc>
        <w:tc>
          <w:tcPr>
            <w:tcW w:w="1190" w:type="dxa"/>
            <w:tcBorders>
              <w:top w:val="single" w:sz="4" w:space="0" w:color="000000"/>
              <w:left w:val="single" w:sz="4" w:space="0" w:color="000000"/>
              <w:bottom w:val="single" w:sz="4" w:space="0" w:color="000000"/>
              <w:right w:val="single" w:sz="4" w:space="0" w:color="000000"/>
            </w:tcBorders>
          </w:tcPr>
          <w:p w14:paraId="69C19FAD" w14:textId="77777777" w:rsidR="00CE11D7" w:rsidRPr="00A37D65" w:rsidRDefault="00E903D7" w:rsidP="00F07DF6">
            <w:pPr>
              <w:ind w:right="19"/>
              <w:jc w:val="center"/>
              <w:rPr>
                <w:rFonts w:ascii="Cambria" w:hAnsi="Cambria"/>
                <w:lang w:val="en-GB"/>
              </w:rPr>
            </w:pPr>
            <w:r w:rsidRPr="00A37D65">
              <w:rPr>
                <w:rFonts w:ascii="Cambria" w:eastAsia="Cambria" w:hAnsi="Cambria" w:cs="Cambria"/>
                <w:lang w:val="en-GB"/>
              </w:rPr>
              <w:t>1. - 4.</w:t>
            </w:r>
          </w:p>
        </w:tc>
        <w:tc>
          <w:tcPr>
            <w:tcW w:w="853" w:type="dxa"/>
            <w:tcBorders>
              <w:top w:val="single" w:sz="4" w:space="0" w:color="000000"/>
              <w:left w:val="single" w:sz="4" w:space="0" w:color="000000"/>
              <w:bottom w:val="single" w:sz="4" w:space="0" w:color="000000"/>
              <w:right w:val="single" w:sz="4" w:space="0" w:color="000000"/>
            </w:tcBorders>
          </w:tcPr>
          <w:p w14:paraId="4417A87B" w14:textId="77777777" w:rsidR="00CE11D7" w:rsidRPr="00A37D65" w:rsidRDefault="00F07DF6" w:rsidP="00F07DF6">
            <w:pPr>
              <w:ind w:right="17"/>
              <w:jc w:val="center"/>
              <w:rPr>
                <w:rFonts w:ascii="Cambria" w:hAnsi="Cambria"/>
                <w:lang w:val="en-GB"/>
              </w:rPr>
            </w:pPr>
            <w:r w:rsidRPr="00A37D65">
              <w:rPr>
                <w:rFonts w:ascii="Cambria" w:eastAsia="Cambria" w:hAnsi="Cambria" w:cs="Cambria"/>
                <w:lang w:val="en-GB"/>
              </w:rPr>
              <w:t>7</w:t>
            </w:r>
          </w:p>
        </w:tc>
        <w:tc>
          <w:tcPr>
            <w:tcW w:w="850" w:type="dxa"/>
            <w:tcBorders>
              <w:top w:val="single" w:sz="4" w:space="0" w:color="000000"/>
              <w:left w:val="single" w:sz="4" w:space="0" w:color="000000"/>
              <w:bottom w:val="single" w:sz="4" w:space="0" w:color="000000"/>
              <w:right w:val="single" w:sz="4" w:space="0" w:color="000000"/>
            </w:tcBorders>
          </w:tcPr>
          <w:p w14:paraId="5AA76175" w14:textId="77777777" w:rsidR="00CE11D7" w:rsidRPr="00A37D65" w:rsidRDefault="00E903D7" w:rsidP="00F07DF6">
            <w:pPr>
              <w:ind w:right="16"/>
              <w:jc w:val="center"/>
              <w:rPr>
                <w:rFonts w:ascii="Cambria" w:hAnsi="Cambria"/>
                <w:lang w:val="en-GB"/>
              </w:rPr>
            </w:pPr>
            <w:r w:rsidRPr="00A37D65">
              <w:rPr>
                <w:rFonts w:ascii="Cambria" w:eastAsia="Cambria" w:hAnsi="Cambria" w:cs="Cambria"/>
                <w:lang w:val="en-GB"/>
              </w:rPr>
              <w:t>0,2</w:t>
            </w:r>
          </w:p>
        </w:tc>
        <w:tc>
          <w:tcPr>
            <w:tcW w:w="1133" w:type="dxa"/>
            <w:tcBorders>
              <w:top w:val="single" w:sz="4" w:space="0" w:color="000000"/>
              <w:left w:val="single" w:sz="4" w:space="0" w:color="000000"/>
              <w:bottom w:val="single" w:sz="4" w:space="0" w:color="000000"/>
              <w:right w:val="single" w:sz="4" w:space="0" w:color="000000"/>
            </w:tcBorders>
          </w:tcPr>
          <w:p w14:paraId="6252991F" w14:textId="77777777" w:rsidR="00CE11D7" w:rsidRPr="00A37D65" w:rsidRDefault="00E903D7" w:rsidP="00F07DF6">
            <w:pPr>
              <w:jc w:val="center"/>
              <w:rPr>
                <w:rFonts w:ascii="Cambria" w:hAnsi="Cambria"/>
                <w:lang w:val="en-GB"/>
              </w:rPr>
            </w:pPr>
            <w:r w:rsidRPr="00A37D65">
              <w:rPr>
                <w:rFonts w:ascii="Cambria" w:eastAsia="Cambria" w:hAnsi="Cambria" w:cs="Cambria"/>
                <w:lang w:val="en-GB"/>
              </w:rPr>
              <w:t>20%</w:t>
            </w:r>
          </w:p>
        </w:tc>
      </w:tr>
      <w:tr w:rsidR="00CE11D7" w:rsidRPr="00A37D65" w14:paraId="21ECB98D" w14:textId="77777777">
        <w:trPr>
          <w:trHeight w:val="326"/>
        </w:trPr>
        <w:tc>
          <w:tcPr>
            <w:tcW w:w="0" w:type="auto"/>
            <w:vMerge/>
            <w:tcBorders>
              <w:top w:val="nil"/>
              <w:left w:val="single" w:sz="4" w:space="0" w:color="000000"/>
              <w:bottom w:val="nil"/>
              <w:right w:val="single" w:sz="4" w:space="0" w:color="000000"/>
            </w:tcBorders>
          </w:tcPr>
          <w:p w14:paraId="622B4C0A" w14:textId="77777777" w:rsidR="00CE11D7" w:rsidRPr="00A37D65" w:rsidRDefault="00CE11D7">
            <w:pPr>
              <w:rPr>
                <w:rFonts w:ascii="Cambria" w:hAnsi="Cambria"/>
                <w:lang w:val="en-GB"/>
              </w:rPr>
            </w:pPr>
          </w:p>
        </w:tc>
        <w:tc>
          <w:tcPr>
            <w:tcW w:w="2711" w:type="dxa"/>
            <w:tcBorders>
              <w:top w:val="single" w:sz="4" w:space="0" w:color="000000"/>
              <w:left w:val="single" w:sz="4" w:space="0" w:color="000000"/>
              <w:bottom w:val="single" w:sz="4" w:space="0" w:color="000000"/>
              <w:right w:val="single" w:sz="4" w:space="0" w:color="000000"/>
            </w:tcBorders>
          </w:tcPr>
          <w:p w14:paraId="3211177E" w14:textId="77777777" w:rsidR="00CE11D7" w:rsidRPr="00A37D65" w:rsidRDefault="0031197F">
            <w:pPr>
              <w:ind w:left="1"/>
              <w:rPr>
                <w:rFonts w:ascii="Cambria" w:hAnsi="Cambria"/>
                <w:lang w:val="en-GB"/>
              </w:rPr>
            </w:pPr>
            <w:r w:rsidRPr="00A37D65">
              <w:rPr>
                <w:rFonts w:ascii="Cambria" w:eastAsia="Cambria" w:hAnsi="Cambria" w:cs="Cambria"/>
                <w:lang w:val="en-GB"/>
              </w:rPr>
              <w:t>T</w:t>
            </w:r>
            <w:r w:rsidR="00E903D7" w:rsidRPr="00A37D65">
              <w:rPr>
                <w:rFonts w:ascii="Cambria" w:eastAsia="Cambria" w:hAnsi="Cambria" w:cs="Cambria"/>
                <w:lang w:val="en-GB"/>
              </w:rPr>
              <w:t xml:space="preserve">otal </w:t>
            </w:r>
          </w:p>
        </w:tc>
        <w:tc>
          <w:tcPr>
            <w:tcW w:w="1190" w:type="dxa"/>
            <w:tcBorders>
              <w:top w:val="single" w:sz="4" w:space="0" w:color="000000"/>
              <w:left w:val="single" w:sz="4" w:space="0" w:color="000000"/>
              <w:bottom w:val="single" w:sz="4" w:space="0" w:color="000000"/>
              <w:right w:val="single" w:sz="4" w:space="0" w:color="000000"/>
            </w:tcBorders>
          </w:tcPr>
          <w:p w14:paraId="54BEF9EA" w14:textId="77777777" w:rsidR="00CE11D7" w:rsidRPr="00A37D65" w:rsidRDefault="00CE11D7" w:rsidP="00F07DF6">
            <w:pPr>
              <w:ind w:left="30"/>
              <w:jc w:val="center"/>
              <w:rPr>
                <w:rFonts w:ascii="Cambria" w:hAnsi="Cambria"/>
                <w:lang w:val="en-GB"/>
              </w:rPr>
            </w:pPr>
          </w:p>
        </w:tc>
        <w:tc>
          <w:tcPr>
            <w:tcW w:w="853" w:type="dxa"/>
            <w:tcBorders>
              <w:top w:val="single" w:sz="4" w:space="0" w:color="000000"/>
              <w:left w:val="single" w:sz="4" w:space="0" w:color="000000"/>
              <w:bottom w:val="single" w:sz="4" w:space="0" w:color="000000"/>
              <w:right w:val="single" w:sz="4" w:space="0" w:color="000000"/>
            </w:tcBorders>
          </w:tcPr>
          <w:p w14:paraId="3D86683D" w14:textId="77777777" w:rsidR="00CE11D7" w:rsidRPr="00A37D65" w:rsidRDefault="00E903D7" w:rsidP="00F07DF6">
            <w:pPr>
              <w:ind w:right="17"/>
              <w:jc w:val="center"/>
              <w:rPr>
                <w:rFonts w:ascii="Cambria" w:hAnsi="Cambria"/>
                <w:lang w:val="en-GB"/>
              </w:rPr>
            </w:pPr>
            <w:r w:rsidRPr="00A37D65">
              <w:rPr>
                <w:rFonts w:ascii="Cambria" w:eastAsia="Cambria" w:hAnsi="Cambria" w:cs="Cambria"/>
                <w:lang w:val="en-GB"/>
              </w:rPr>
              <w:t>30</w:t>
            </w:r>
          </w:p>
        </w:tc>
        <w:tc>
          <w:tcPr>
            <w:tcW w:w="850" w:type="dxa"/>
            <w:tcBorders>
              <w:top w:val="single" w:sz="4" w:space="0" w:color="000000"/>
              <w:left w:val="single" w:sz="4" w:space="0" w:color="000000"/>
              <w:bottom w:val="single" w:sz="4" w:space="0" w:color="000000"/>
              <w:right w:val="single" w:sz="4" w:space="0" w:color="000000"/>
            </w:tcBorders>
          </w:tcPr>
          <w:p w14:paraId="6859CB04" w14:textId="77777777" w:rsidR="00CE11D7" w:rsidRPr="00A37D65" w:rsidRDefault="00E903D7" w:rsidP="00F07DF6">
            <w:pPr>
              <w:ind w:right="14"/>
              <w:jc w:val="center"/>
              <w:rPr>
                <w:rFonts w:ascii="Cambria" w:hAnsi="Cambria"/>
                <w:lang w:val="en-GB"/>
              </w:rPr>
            </w:pPr>
            <w:r w:rsidRPr="00A37D65">
              <w:rPr>
                <w:rFonts w:ascii="Cambria" w:eastAsia="Cambria" w:hAnsi="Cambria" w:cs="Cambria"/>
                <w:lang w:val="en-GB"/>
              </w:rPr>
              <w:t>1</w:t>
            </w:r>
          </w:p>
        </w:tc>
        <w:tc>
          <w:tcPr>
            <w:tcW w:w="1133" w:type="dxa"/>
            <w:tcBorders>
              <w:top w:val="single" w:sz="4" w:space="0" w:color="000000"/>
              <w:left w:val="single" w:sz="4" w:space="0" w:color="000000"/>
              <w:bottom w:val="single" w:sz="4" w:space="0" w:color="000000"/>
              <w:right w:val="single" w:sz="4" w:space="0" w:color="000000"/>
            </w:tcBorders>
          </w:tcPr>
          <w:p w14:paraId="57CE5702" w14:textId="77777777" w:rsidR="00CE11D7" w:rsidRPr="00A37D65" w:rsidRDefault="00E903D7" w:rsidP="00F07DF6">
            <w:pPr>
              <w:jc w:val="center"/>
              <w:rPr>
                <w:rFonts w:ascii="Cambria" w:hAnsi="Cambria"/>
                <w:lang w:val="en-GB"/>
              </w:rPr>
            </w:pPr>
            <w:r w:rsidRPr="00A37D65">
              <w:rPr>
                <w:rFonts w:ascii="Cambria" w:eastAsia="Cambria" w:hAnsi="Cambria" w:cs="Cambria"/>
                <w:lang w:val="en-GB"/>
              </w:rPr>
              <w:t>100%</w:t>
            </w:r>
          </w:p>
        </w:tc>
      </w:tr>
      <w:tr w:rsidR="00CE11D7" w:rsidRPr="00A37D65" w14:paraId="61E5A8AB" w14:textId="77777777">
        <w:trPr>
          <w:trHeight w:val="754"/>
        </w:trPr>
        <w:tc>
          <w:tcPr>
            <w:tcW w:w="0" w:type="auto"/>
            <w:vMerge/>
            <w:tcBorders>
              <w:top w:val="nil"/>
              <w:left w:val="single" w:sz="4" w:space="0" w:color="000000"/>
              <w:bottom w:val="single" w:sz="4" w:space="0" w:color="000000"/>
              <w:right w:val="single" w:sz="4" w:space="0" w:color="000000"/>
            </w:tcBorders>
          </w:tcPr>
          <w:p w14:paraId="11971730" w14:textId="77777777" w:rsidR="00CE11D7" w:rsidRPr="00A37D65" w:rsidRDefault="00CE11D7">
            <w:pPr>
              <w:rPr>
                <w:rFonts w:ascii="Cambria" w:hAnsi="Cambria"/>
                <w:lang w:val="en-GB"/>
              </w:rPr>
            </w:pPr>
          </w:p>
        </w:tc>
        <w:tc>
          <w:tcPr>
            <w:tcW w:w="6737" w:type="dxa"/>
            <w:gridSpan w:val="5"/>
            <w:tcBorders>
              <w:top w:val="single" w:sz="4" w:space="0" w:color="000000"/>
              <w:left w:val="single" w:sz="4" w:space="0" w:color="000000"/>
              <w:bottom w:val="single" w:sz="4" w:space="0" w:color="000000"/>
              <w:right w:val="single" w:sz="4" w:space="0" w:color="000000"/>
            </w:tcBorders>
          </w:tcPr>
          <w:p w14:paraId="6C61526B"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Additional clarifications (evaluation criteria): </w:t>
            </w:r>
          </w:p>
          <w:p w14:paraId="6CA3C5B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The activity in class, the given elements of motor knowledge and the results of tests (levels) of motor and functional abilities are evaluated. </w:t>
            </w:r>
          </w:p>
        </w:tc>
      </w:tr>
      <w:tr w:rsidR="00CE11D7" w:rsidRPr="00A37D65" w14:paraId="15BCCA4B" w14:textId="77777777">
        <w:trPr>
          <w:trHeight w:val="223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848D3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6737" w:type="dxa"/>
            <w:gridSpan w:val="5"/>
            <w:tcBorders>
              <w:top w:val="single" w:sz="4" w:space="0" w:color="000000"/>
              <w:left w:val="single" w:sz="4" w:space="0" w:color="000000"/>
              <w:bottom w:val="single" w:sz="4" w:space="0" w:color="000000"/>
              <w:right w:val="single" w:sz="4" w:space="0" w:color="000000"/>
            </w:tcBorders>
          </w:tcPr>
          <w:p w14:paraId="7229B8A3" w14:textId="4594ADAC" w:rsidR="00CE11D7" w:rsidRPr="00A37D65" w:rsidRDefault="00523A0B">
            <w:pPr>
              <w:ind w:left="37"/>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459D409F" w14:textId="77777777" w:rsidR="00CE11D7" w:rsidRPr="00A37D65" w:rsidRDefault="00F07DF6" w:rsidP="00F07DF6">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Attend classes regularly; can be absent from class a maximum of 4 times. </w:t>
            </w:r>
          </w:p>
          <w:p w14:paraId="3CC4F3E5" w14:textId="77777777" w:rsidR="00CE11D7" w:rsidRPr="00A37D65" w:rsidRDefault="00F07DF6" w:rsidP="00F07DF6">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Actively participate in classes. </w:t>
            </w:r>
          </w:p>
          <w:p w14:paraId="6ACD73C0" w14:textId="5DA2436A" w:rsidR="00CE11D7" w:rsidRPr="00A37D65" w:rsidRDefault="00F07DF6" w:rsidP="00F07DF6">
            <w:pPr>
              <w:spacing w:line="241" w:lineRule="auto"/>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Come to class without any jewelry in sports clothes and shoes (tennis</w:t>
            </w:r>
            <w:r w:rsidR="00523A0B">
              <w:rPr>
                <w:rFonts w:ascii="Cambria" w:eastAsia="Cambria" w:hAnsi="Cambria" w:cs="Cambria"/>
                <w:lang w:val="en-GB"/>
              </w:rPr>
              <w:t xml:space="preserve"> shoes</w:t>
            </w:r>
            <w:r w:rsidR="00E903D7" w:rsidRPr="00A37D65">
              <w:rPr>
                <w:rFonts w:ascii="Cambria" w:eastAsia="Cambria" w:hAnsi="Cambria" w:cs="Cambria"/>
                <w:lang w:val="en-GB"/>
              </w:rPr>
              <w:t xml:space="preserve">, white sports shirt, sports shorts or sweatpants). </w:t>
            </w:r>
          </w:p>
          <w:p w14:paraId="66DE8B9A" w14:textId="18D9051D" w:rsidR="00CE11D7" w:rsidRPr="00A37D65" w:rsidRDefault="00F07DF6" w:rsidP="00F07DF6">
            <w:pPr>
              <w:spacing w:after="1" w:line="239" w:lineRule="auto"/>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Participate in field classes, hiking in nature and mountain climbing, and the sports and recreation day of the Faculty of Educational Sciences (on Fratarski </w:t>
            </w:r>
            <w:r w:rsidR="00523A0B">
              <w:rPr>
                <w:rFonts w:ascii="Cambria" w:eastAsia="Cambria" w:hAnsi="Cambria" w:cs="Cambria"/>
                <w:lang w:val="en-GB"/>
              </w:rPr>
              <w:t>island</w:t>
            </w:r>
            <w:r w:rsidR="00E903D7" w:rsidRPr="00A37D65">
              <w:rPr>
                <w:rFonts w:ascii="Cambria" w:eastAsia="Cambria" w:hAnsi="Cambria" w:cs="Cambria"/>
                <w:lang w:val="en-GB"/>
              </w:rPr>
              <w:t xml:space="preserve"> at the end of the academic year). </w:t>
            </w:r>
          </w:p>
          <w:p w14:paraId="029E80B8" w14:textId="77777777" w:rsidR="00CE11D7" w:rsidRPr="00A37D65" w:rsidRDefault="00F07DF6" w:rsidP="00F07DF6">
            <w:pPr>
              <w:ind w:left="37"/>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Master all given elements. </w:t>
            </w:r>
          </w:p>
        </w:tc>
      </w:tr>
      <w:tr w:rsidR="00CE11D7" w:rsidRPr="00A37D65" w14:paraId="3DA23E3F" w14:textId="77777777" w:rsidTr="00AD2D16">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6A9629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Mid-term and final exam term </w:t>
            </w:r>
          </w:p>
        </w:tc>
        <w:tc>
          <w:tcPr>
            <w:tcW w:w="6737" w:type="dxa"/>
            <w:gridSpan w:val="5"/>
            <w:tcBorders>
              <w:top w:val="single" w:sz="4" w:space="0" w:color="000000"/>
              <w:left w:val="single" w:sz="4" w:space="0" w:color="000000"/>
              <w:bottom w:val="single" w:sz="4" w:space="0" w:color="auto"/>
              <w:right w:val="single" w:sz="4" w:space="0" w:color="000000"/>
            </w:tcBorders>
          </w:tcPr>
          <w:p w14:paraId="2B38D07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Mid-term and final exam term are published at the beginning of the academic year in ISVU. </w:t>
            </w:r>
          </w:p>
        </w:tc>
      </w:tr>
      <w:tr w:rsidR="00CE11D7" w:rsidRPr="00A37D65" w14:paraId="66B8B0B2" w14:textId="77777777" w:rsidTr="00F07DF6">
        <w:trPr>
          <w:trHeight w:val="4376"/>
        </w:trPr>
        <w:tc>
          <w:tcPr>
            <w:tcW w:w="2471" w:type="dxa"/>
            <w:tcBorders>
              <w:top w:val="single" w:sz="4" w:space="0" w:color="000000"/>
              <w:left w:val="single" w:sz="4" w:space="0" w:color="000000"/>
              <w:bottom w:val="single" w:sz="4" w:space="0" w:color="auto"/>
              <w:right w:val="single" w:sz="4" w:space="0" w:color="auto"/>
            </w:tcBorders>
            <w:shd w:val="clear" w:color="auto" w:fill="F3F3F3"/>
            <w:vAlign w:val="center"/>
          </w:tcPr>
          <w:p w14:paraId="143AC8A3" w14:textId="77777777" w:rsidR="00CE11D7" w:rsidRPr="00A37D65" w:rsidRDefault="00E903D7">
            <w:pPr>
              <w:ind w:left="36" w:right="15"/>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gridSpan w:val="5"/>
            <w:tcBorders>
              <w:top w:val="single" w:sz="4" w:space="0" w:color="auto"/>
              <w:left w:val="single" w:sz="4" w:space="0" w:color="auto"/>
              <w:bottom w:val="single" w:sz="4" w:space="0" w:color="auto"/>
              <w:right w:val="single" w:sz="4" w:space="0" w:color="auto"/>
            </w:tcBorders>
          </w:tcPr>
          <w:p w14:paraId="2E2FCF36" w14:textId="6D4FD1B4" w:rsidR="00CE11D7" w:rsidRPr="00A37D65" w:rsidRDefault="00E903D7">
            <w:pPr>
              <w:spacing w:after="1" w:line="239" w:lineRule="auto"/>
              <w:ind w:left="37" w:right="53"/>
              <w:jc w:val="both"/>
              <w:rPr>
                <w:rFonts w:ascii="Cambria" w:hAnsi="Cambria"/>
                <w:lang w:val="en-GB"/>
              </w:rPr>
            </w:pPr>
            <w:r w:rsidRPr="00A37D65">
              <w:rPr>
                <w:rFonts w:ascii="Cambria" w:eastAsia="Cambria" w:hAnsi="Cambria" w:cs="Cambria"/>
                <w:lang w:val="en-GB"/>
              </w:rPr>
              <w:t>To check the degree of development of general competences, standardized tests of motor abilities will be used (tests of explosive, static and repetitive strength, speed, coordination and flexibility), a test of functional abilities (running 1200 m), tests of motor skills (assessment of given elements during classes) and a test knowledge of swimming with basic swimming techniques. Students who have an impaired health status in any form are required to submit health documentation and the opinion of the competent university medicine doctor about a possible partial exemption at the beginning of the academic year, with a special emphasis on the part of activities in Kinesiology culture</w:t>
            </w:r>
            <w:r w:rsidR="00523A0B">
              <w:rPr>
                <w:rFonts w:ascii="Cambria" w:eastAsia="Cambria" w:hAnsi="Cambria" w:cs="Cambria"/>
                <w:lang w:val="en-GB"/>
              </w:rPr>
              <w:t xml:space="preserve"> from</w:t>
            </w:r>
            <w:r w:rsidRPr="00A37D65">
              <w:rPr>
                <w:rFonts w:ascii="Cambria" w:eastAsia="Cambria" w:hAnsi="Cambria" w:cs="Cambria"/>
                <w:lang w:val="en-GB"/>
              </w:rPr>
              <w:t xml:space="preserve"> which</w:t>
            </w:r>
            <w:r w:rsidR="00523A0B">
              <w:rPr>
                <w:rFonts w:ascii="Cambria" w:eastAsia="Cambria" w:hAnsi="Cambria" w:cs="Cambria"/>
                <w:lang w:val="en-GB"/>
              </w:rPr>
              <w:t xml:space="preserve"> they</w:t>
            </w:r>
            <w:r w:rsidRPr="00A37D65">
              <w:rPr>
                <w:rFonts w:ascii="Cambria" w:eastAsia="Cambria" w:hAnsi="Cambria" w:cs="Cambria"/>
                <w:lang w:val="en-GB"/>
              </w:rPr>
              <w:t xml:space="preserve"> should be partially exempt due to their impaired health status.  </w:t>
            </w:r>
          </w:p>
          <w:p w14:paraId="7B2D14B8"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Consultation times will be determined at the beginning of each semester (after the official announcement of the class schedule). </w:t>
            </w:r>
          </w:p>
          <w:p w14:paraId="0B80C956" w14:textId="2A2CD19D" w:rsidR="00CE11D7" w:rsidRPr="00A37D65" w:rsidRDefault="00E903D7">
            <w:pPr>
              <w:ind w:left="37" w:right="53"/>
              <w:jc w:val="both"/>
              <w:rPr>
                <w:rFonts w:ascii="Cambria" w:hAnsi="Cambria"/>
                <w:lang w:val="en-GB"/>
              </w:rPr>
            </w:pPr>
            <w:r w:rsidRPr="00A37D65">
              <w:rPr>
                <w:rFonts w:ascii="Cambria" w:eastAsia="Cambria" w:hAnsi="Cambria" w:cs="Cambria"/>
                <w:lang w:val="en-GB"/>
              </w:rPr>
              <w:t>In the case of distance learning, deviations are possible in: the place of the course, the implementation of the activities, the methods of interpretation and teaching</w:t>
            </w:r>
            <w:r w:rsidR="00523A0B">
              <w:rPr>
                <w:rFonts w:ascii="Cambria" w:eastAsia="Cambria" w:hAnsi="Cambria" w:cs="Cambria"/>
                <w:lang w:val="en-GB"/>
              </w:rPr>
              <w:t>,</w:t>
            </w:r>
            <w:r w:rsidRPr="00A37D65">
              <w:rPr>
                <w:rFonts w:ascii="Cambria" w:eastAsia="Cambria" w:hAnsi="Cambria" w:cs="Cambria"/>
                <w:lang w:val="en-GB"/>
              </w:rPr>
              <w:t xml:space="preserve"> and methods of evaluation, student obligations and available literature. The course lecturers will inform students when the distance learning begins. Learning outcomes remain unchanged. </w:t>
            </w:r>
          </w:p>
        </w:tc>
      </w:tr>
      <w:tr w:rsidR="00AD2D16" w:rsidRPr="00A37D65" w14:paraId="1BCB5543" w14:textId="77777777" w:rsidTr="00F07DF6">
        <w:trPr>
          <w:trHeight w:val="6054"/>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565F8F4E" w14:textId="77777777" w:rsidR="00AD2D16" w:rsidRPr="00A37D65" w:rsidRDefault="00AD2D16">
            <w:pPr>
              <w:ind w:left="36"/>
              <w:rPr>
                <w:rFonts w:ascii="Cambria" w:hAnsi="Cambria"/>
                <w:lang w:val="en-GB"/>
              </w:rPr>
            </w:pPr>
            <w:r w:rsidRPr="00A37D65">
              <w:rPr>
                <w:rFonts w:ascii="Cambria" w:eastAsia="Cambria" w:hAnsi="Cambria" w:cs="Cambria"/>
                <w:lang w:val="en-GB"/>
              </w:rPr>
              <w:t xml:space="preserve">Bibliography </w:t>
            </w:r>
          </w:p>
        </w:tc>
        <w:tc>
          <w:tcPr>
            <w:tcW w:w="6737" w:type="dxa"/>
            <w:gridSpan w:val="5"/>
            <w:tcBorders>
              <w:top w:val="single" w:sz="4" w:space="0" w:color="auto"/>
              <w:left w:val="single" w:sz="4" w:space="0" w:color="auto"/>
              <w:bottom w:val="single" w:sz="4" w:space="0" w:color="auto"/>
              <w:right w:val="single" w:sz="4" w:space="0" w:color="auto"/>
            </w:tcBorders>
          </w:tcPr>
          <w:p w14:paraId="2B0979BB" w14:textId="77777777" w:rsidR="00AD2D16" w:rsidRPr="00A37D65" w:rsidRDefault="00AD2D16">
            <w:pPr>
              <w:ind w:left="37"/>
              <w:rPr>
                <w:rFonts w:ascii="Cambria" w:hAnsi="Cambria"/>
                <w:lang w:val="en-GB"/>
              </w:rPr>
            </w:pPr>
            <w:r w:rsidRPr="00A37D65">
              <w:rPr>
                <w:rFonts w:ascii="Cambria" w:eastAsia="Cambria" w:hAnsi="Cambria" w:cs="Cambria"/>
                <w:lang w:val="en-GB"/>
              </w:rPr>
              <w:t xml:space="preserve">Mandatory: Literature is not mandatory. </w:t>
            </w:r>
          </w:p>
          <w:p w14:paraId="258FBEF8" w14:textId="77777777" w:rsidR="00AD2D16" w:rsidRPr="00A37D65" w:rsidRDefault="00AD2D16" w:rsidP="00F07DF6">
            <w:pPr>
              <w:rPr>
                <w:rFonts w:ascii="Cambria" w:hAnsi="Cambria"/>
                <w:lang w:val="en-GB"/>
              </w:rPr>
            </w:pPr>
            <w:r w:rsidRPr="00A37D65">
              <w:rPr>
                <w:rFonts w:ascii="Cambria" w:eastAsia="Cambria" w:hAnsi="Cambria" w:cs="Cambria"/>
                <w:lang w:val="en-GB"/>
              </w:rPr>
              <w:t xml:space="preserve">Optional: </w:t>
            </w:r>
          </w:p>
          <w:p w14:paraId="169E073D" w14:textId="77777777" w:rsidR="00AD2D16" w:rsidRPr="00A37D65" w:rsidRDefault="00AD2D16" w:rsidP="00584BB9">
            <w:pPr>
              <w:numPr>
                <w:ilvl w:val="0"/>
                <w:numId w:val="214"/>
              </w:numPr>
              <w:jc w:val="both"/>
              <w:rPr>
                <w:rFonts w:ascii="Cambria" w:hAnsi="Cambria"/>
                <w:lang w:val="en-GB"/>
              </w:rPr>
            </w:pPr>
            <w:r w:rsidRPr="00A37D65">
              <w:rPr>
                <w:rFonts w:ascii="Cambria" w:eastAsia="Cambria" w:hAnsi="Cambria" w:cs="Cambria"/>
                <w:lang w:val="en-GB"/>
              </w:rPr>
              <w:t>Findak, V. (2001). M</w:t>
            </w:r>
            <w:r w:rsidRPr="00A37D65">
              <w:rPr>
                <w:rFonts w:ascii="Cambria" w:eastAsia="Cambria" w:hAnsi="Cambria" w:cs="Cambria"/>
                <w:i/>
                <w:lang w:val="en-GB"/>
              </w:rPr>
              <w:t>etodika tjelesne i zdravstvene kulture</w:t>
            </w:r>
            <w:r w:rsidRPr="00A37D65">
              <w:rPr>
                <w:rFonts w:ascii="Cambria" w:eastAsia="Cambria" w:hAnsi="Cambria" w:cs="Cambria"/>
                <w:lang w:val="en-GB"/>
              </w:rPr>
              <w:t xml:space="preserve">. Zagreb: Školska knjiga. </w:t>
            </w:r>
          </w:p>
          <w:p w14:paraId="47886C27" w14:textId="77777777" w:rsidR="00AD2D16" w:rsidRPr="00A37D65" w:rsidRDefault="00AD2D16" w:rsidP="00584BB9">
            <w:pPr>
              <w:numPr>
                <w:ilvl w:val="0"/>
                <w:numId w:val="214"/>
              </w:numPr>
              <w:jc w:val="both"/>
              <w:rPr>
                <w:rFonts w:ascii="Cambria" w:hAnsi="Cambria"/>
                <w:lang w:val="en-GB"/>
              </w:rPr>
            </w:pPr>
            <w:r w:rsidRPr="00A37D65">
              <w:rPr>
                <w:rFonts w:ascii="Cambria" w:eastAsia="Cambria" w:hAnsi="Cambria" w:cs="Cambria"/>
                <w:lang w:val="en-GB"/>
              </w:rPr>
              <w:t xml:space="preserve">Findak, V., Prskalo, I., Babin, J. (2011). </w:t>
            </w:r>
            <w:r w:rsidRPr="00A37D65">
              <w:rPr>
                <w:rFonts w:ascii="Cambria" w:eastAsia="Cambria" w:hAnsi="Cambria" w:cs="Cambria"/>
                <w:i/>
                <w:lang w:val="en-GB"/>
              </w:rPr>
              <w:t>Sat Tjelesne i zdravstvene kulture u primarnoj edukaciji</w:t>
            </w:r>
            <w:r w:rsidRPr="00A37D65">
              <w:rPr>
                <w:rFonts w:ascii="Cambria" w:eastAsia="Cambria" w:hAnsi="Cambria" w:cs="Cambria"/>
                <w:lang w:val="en-GB"/>
              </w:rPr>
              <w:t xml:space="preserve">. Zagreb: Učiteljski fakultet Sveučilišta u Zagrebu. </w:t>
            </w:r>
          </w:p>
          <w:p w14:paraId="57A9E876" w14:textId="77777777" w:rsidR="00AD2D16" w:rsidRPr="00A37D65" w:rsidRDefault="00AD2D16" w:rsidP="00584BB9">
            <w:pPr>
              <w:numPr>
                <w:ilvl w:val="0"/>
                <w:numId w:val="214"/>
              </w:numPr>
              <w:spacing w:after="1" w:line="239" w:lineRule="auto"/>
              <w:jc w:val="both"/>
              <w:rPr>
                <w:rFonts w:ascii="Cambria" w:hAnsi="Cambria"/>
                <w:lang w:val="en-GB"/>
              </w:rPr>
            </w:pPr>
            <w:r w:rsidRPr="00A37D65">
              <w:rPr>
                <w:rFonts w:ascii="Cambria" w:eastAsia="Cambria" w:hAnsi="Cambria" w:cs="Cambria"/>
                <w:lang w:val="en-GB"/>
              </w:rPr>
              <w:t xml:space="preserve">Kosinac, Z. (2011). </w:t>
            </w:r>
            <w:r w:rsidRPr="00A37D65">
              <w:rPr>
                <w:rFonts w:ascii="Cambria" w:eastAsia="Cambria" w:hAnsi="Cambria" w:cs="Cambria"/>
                <w:i/>
                <w:lang w:val="en-GB"/>
              </w:rPr>
              <w:t>Morfološko-motorički i funkcionalni razvoj djece uzrasne dobi od 5. do 11. godine</w:t>
            </w:r>
            <w:r w:rsidRPr="00A37D65">
              <w:rPr>
                <w:rFonts w:ascii="Cambria" w:eastAsia="Cambria" w:hAnsi="Cambria" w:cs="Cambria"/>
                <w:lang w:val="en-GB"/>
              </w:rPr>
              <w:t xml:space="preserve">. Split: Savez školskih športskih društava grada Splita. </w:t>
            </w:r>
          </w:p>
          <w:p w14:paraId="2C47DDF8" w14:textId="77777777" w:rsidR="00AD2D16" w:rsidRPr="00A37D65" w:rsidRDefault="00AD2D16" w:rsidP="00584BB9">
            <w:pPr>
              <w:numPr>
                <w:ilvl w:val="0"/>
                <w:numId w:val="214"/>
              </w:numPr>
              <w:jc w:val="both"/>
              <w:rPr>
                <w:rFonts w:ascii="Cambria" w:hAnsi="Cambria"/>
                <w:lang w:val="en-GB"/>
              </w:rPr>
            </w:pPr>
            <w:r w:rsidRPr="00A37D65">
              <w:rPr>
                <w:rFonts w:ascii="Cambria" w:eastAsia="Cambria" w:hAnsi="Cambria" w:cs="Cambria"/>
                <w:lang w:val="en-GB"/>
              </w:rPr>
              <w:t xml:space="preserve">Pejčić, A. i Trajkovski, B.(2018). </w:t>
            </w:r>
            <w:r w:rsidRPr="00A37D65">
              <w:rPr>
                <w:rFonts w:ascii="Cambria" w:eastAsia="Cambria" w:hAnsi="Cambria" w:cs="Cambria"/>
                <w:i/>
                <w:lang w:val="en-GB"/>
              </w:rPr>
              <w:t>Što i kako vježbati s djecom u vrtiću i školi</w:t>
            </w:r>
            <w:r w:rsidRPr="00A37D65">
              <w:rPr>
                <w:rFonts w:ascii="Cambria" w:eastAsia="Cambria" w:hAnsi="Cambria" w:cs="Cambria"/>
                <w:lang w:val="en-GB"/>
              </w:rPr>
              <w:t xml:space="preserve">. Rijeka: Učiteljski fakultet Sveučilišta u Rijeci. </w:t>
            </w:r>
          </w:p>
          <w:p w14:paraId="5C1B4A89" w14:textId="77777777" w:rsidR="00AD2D16" w:rsidRPr="00A37D65" w:rsidRDefault="00AD2D16" w:rsidP="00584BB9">
            <w:pPr>
              <w:numPr>
                <w:ilvl w:val="0"/>
                <w:numId w:val="214"/>
              </w:numPr>
              <w:jc w:val="both"/>
              <w:rPr>
                <w:rFonts w:ascii="Cambria" w:hAnsi="Cambria"/>
                <w:lang w:val="en-GB"/>
              </w:rPr>
            </w:pPr>
            <w:r w:rsidRPr="00A37D65">
              <w:rPr>
                <w:rFonts w:ascii="Cambria" w:eastAsia="Cambria" w:hAnsi="Cambria" w:cs="Cambria"/>
                <w:lang w:val="en-GB"/>
              </w:rPr>
              <w:t xml:space="preserve">Prskalo, I., Sporiš, G. (2016). </w:t>
            </w:r>
            <w:r w:rsidRPr="00A37D65">
              <w:rPr>
                <w:rFonts w:ascii="Cambria" w:eastAsia="Cambria" w:hAnsi="Cambria" w:cs="Cambria"/>
                <w:i/>
                <w:lang w:val="en-GB"/>
              </w:rPr>
              <w:t>Osnove kineziologije</w:t>
            </w:r>
            <w:r w:rsidRPr="00A37D65">
              <w:rPr>
                <w:rFonts w:ascii="Cambria" w:eastAsia="Cambria" w:hAnsi="Cambria" w:cs="Cambria"/>
                <w:lang w:val="en-GB"/>
              </w:rPr>
              <w:t xml:space="preserve">. Zagreb: Školska knjiga, Učiteljski fakultet Sveučilišta u Zagrebu i Kineziološki fakultet Sveučilišta u Zagrebu. </w:t>
            </w:r>
          </w:p>
          <w:p w14:paraId="1E0742A3" w14:textId="77777777" w:rsidR="00AD2D16" w:rsidRPr="00A37D65" w:rsidRDefault="00AD2D16">
            <w:pPr>
              <w:ind w:right="47"/>
              <w:jc w:val="both"/>
              <w:rPr>
                <w:rFonts w:ascii="Cambria" w:hAnsi="Cambria"/>
                <w:lang w:val="en-GB"/>
              </w:rPr>
            </w:pPr>
            <w:r w:rsidRPr="00A37D65">
              <w:rPr>
                <w:rFonts w:ascii="Cambria" w:eastAsia="Cambria" w:hAnsi="Cambria" w:cs="Cambria"/>
                <w:lang w:val="en-GB"/>
              </w:rPr>
              <w:t>6. Sekulić, D., Metikoš, D. (2007</w:t>
            </w:r>
            <w:r w:rsidRPr="00A37D65">
              <w:rPr>
                <w:rFonts w:ascii="Cambria" w:eastAsia="Cambria" w:hAnsi="Cambria" w:cs="Cambria"/>
                <w:i/>
                <w:lang w:val="en-GB"/>
              </w:rPr>
              <w:t>). Osnove transformacijskih postupaka u kineziologiji.</w:t>
            </w:r>
            <w:r w:rsidRPr="00A37D65">
              <w:rPr>
                <w:rFonts w:ascii="Cambria" w:eastAsia="Cambria" w:hAnsi="Cambria" w:cs="Cambria"/>
                <w:lang w:val="en-GB"/>
              </w:rPr>
              <w:t xml:space="preserve"> Sveučilište u Splitu: Fakultet prirodoslovno-matematičkih znanosti i kineziologije. </w:t>
            </w:r>
          </w:p>
          <w:p w14:paraId="17942B07" w14:textId="77777777" w:rsidR="00AD2D16" w:rsidRPr="00A37D65" w:rsidRDefault="00AD2D16">
            <w:pPr>
              <w:rPr>
                <w:rFonts w:ascii="Cambria" w:hAnsi="Cambria"/>
                <w:lang w:val="en-GB"/>
              </w:rPr>
            </w:pPr>
            <w:r w:rsidRPr="00A37D65">
              <w:rPr>
                <w:rFonts w:ascii="Cambria" w:eastAsia="Cambria" w:hAnsi="Cambria" w:cs="Cambria"/>
                <w:lang w:val="en-GB"/>
              </w:rPr>
              <w:t xml:space="preserve"> Referential:  </w:t>
            </w:r>
          </w:p>
          <w:p w14:paraId="2A436DC8" w14:textId="77777777" w:rsidR="00AD2D16" w:rsidRPr="00A37D65" w:rsidRDefault="00AD2D16" w:rsidP="00584BB9">
            <w:pPr>
              <w:numPr>
                <w:ilvl w:val="0"/>
                <w:numId w:val="215"/>
              </w:numPr>
              <w:spacing w:after="1" w:line="239" w:lineRule="auto"/>
              <w:ind w:right="23"/>
              <w:rPr>
                <w:rFonts w:ascii="Cambria" w:hAnsi="Cambria"/>
                <w:lang w:val="en-GB"/>
              </w:rPr>
            </w:pPr>
            <w:r w:rsidRPr="00A37D65">
              <w:rPr>
                <w:rFonts w:ascii="Cambria" w:eastAsia="Cambria" w:hAnsi="Cambria" w:cs="Cambria"/>
                <w:lang w:val="en-GB"/>
              </w:rPr>
              <w:t xml:space="preserve">Findak, V., Metikoš, D., Mraković, M,, Neljak, B. (1996). </w:t>
            </w:r>
            <w:r w:rsidRPr="00A37D65">
              <w:rPr>
                <w:rFonts w:ascii="Cambria" w:eastAsia="Cambria" w:hAnsi="Cambria" w:cs="Cambria"/>
                <w:i/>
                <w:lang w:val="en-GB"/>
              </w:rPr>
              <w:t>Primijenjena kineziologija u školstvu-NORME</w:t>
            </w:r>
            <w:r w:rsidRPr="00A37D65">
              <w:rPr>
                <w:rFonts w:ascii="Cambria" w:eastAsia="Cambria" w:hAnsi="Cambria" w:cs="Cambria"/>
                <w:lang w:val="en-GB"/>
              </w:rPr>
              <w:t xml:space="preserve">. Zagreb: Hrvatski pedagoško-književni zbor, Fakultet za fizičku kulturu Sveučilišta u Zagrebu. </w:t>
            </w:r>
          </w:p>
          <w:p w14:paraId="77D75B02" w14:textId="77777777" w:rsidR="00AD2D16" w:rsidRPr="00A37D65" w:rsidRDefault="00AD2D16" w:rsidP="00584BB9">
            <w:pPr>
              <w:numPr>
                <w:ilvl w:val="0"/>
                <w:numId w:val="215"/>
              </w:numPr>
              <w:ind w:right="23"/>
              <w:rPr>
                <w:rFonts w:ascii="Cambria" w:hAnsi="Cambria"/>
                <w:lang w:val="en-GB"/>
              </w:rPr>
            </w:pPr>
            <w:r w:rsidRPr="00A37D65">
              <w:rPr>
                <w:rFonts w:ascii="Cambria" w:eastAsia="Cambria" w:hAnsi="Cambria" w:cs="Cambria"/>
                <w:lang w:val="en-GB"/>
              </w:rPr>
              <w:t xml:space="preserve">Šimunić, M. (1996). </w:t>
            </w:r>
            <w:r w:rsidRPr="00A37D65">
              <w:rPr>
                <w:rFonts w:ascii="Cambria" w:eastAsia="Cambria" w:hAnsi="Cambria" w:cs="Cambria"/>
                <w:i/>
                <w:lang w:val="en-GB"/>
              </w:rPr>
              <w:t>Zašto ne pušiti?</w:t>
            </w:r>
            <w:r w:rsidRPr="00A37D65">
              <w:rPr>
                <w:rFonts w:ascii="Cambria" w:eastAsia="Cambria" w:hAnsi="Cambria" w:cs="Cambria"/>
                <w:lang w:val="en-GB"/>
              </w:rPr>
              <w:t xml:space="preserve"> Zagreb: 4P. </w:t>
            </w:r>
          </w:p>
        </w:tc>
      </w:tr>
    </w:tbl>
    <w:p w14:paraId="6292B6CA" w14:textId="77777777" w:rsidR="00CE11D7" w:rsidRPr="00A37D65" w:rsidRDefault="00E903D7" w:rsidP="00623CA3">
      <w:pPr>
        <w:spacing w:after="0"/>
        <w:rPr>
          <w:rFonts w:ascii="Cambria" w:eastAsia="Cambria" w:hAnsi="Cambria" w:cs="Cambria"/>
          <w:b/>
          <w:lang w:val="en-GB"/>
        </w:rPr>
      </w:pPr>
      <w:r w:rsidRPr="00A37D65">
        <w:rPr>
          <w:rFonts w:ascii="Cambria" w:eastAsia="Cambria" w:hAnsi="Cambria" w:cs="Cambria"/>
          <w:b/>
          <w:lang w:val="en-GB"/>
        </w:rPr>
        <w:t xml:space="preserve"> </w:t>
      </w:r>
    </w:p>
    <w:tbl>
      <w:tblPr>
        <w:tblStyle w:val="TableGrid"/>
        <w:tblW w:w="9060" w:type="dxa"/>
        <w:tblInd w:w="7" w:type="dxa"/>
        <w:tblCellMar>
          <w:top w:w="48" w:type="dxa"/>
          <w:left w:w="108" w:type="dxa"/>
          <w:right w:w="67" w:type="dxa"/>
        </w:tblCellMar>
        <w:tblLook w:val="04A0" w:firstRow="1" w:lastRow="0" w:firstColumn="1" w:lastColumn="0" w:noHBand="0" w:noVBand="1"/>
      </w:tblPr>
      <w:tblGrid>
        <w:gridCol w:w="2388"/>
        <w:gridCol w:w="2546"/>
        <w:gridCol w:w="92"/>
        <w:gridCol w:w="1142"/>
        <w:gridCol w:w="194"/>
        <w:gridCol w:w="635"/>
        <w:gridCol w:w="785"/>
        <w:gridCol w:w="1278"/>
      </w:tblGrid>
      <w:tr w:rsidR="00CE11D7" w:rsidRPr="00A37D65" w14:paraId="6526E8FB" w14:textId="77777777">
        <w:trPr>
          <w:trHeight w:val="361"/>
        </w:trPr>
        <w:tc>
          <w:tcPr>
            <w:tcW w:w="9060" w:type="dxa"/>
            <w:gridSpan w:val="8"/>
            <w:tcBorders>
              <w:top w:val="single" w:sz="4" w:space="0" w:color="000000"/>
              <w:left w:val="single" w:sz="4" w:space="0" w:color="000000"/>
              <w:bottom w:val="single" w:sz="4" w:space="0" w:color="000000"/>
              <w:right w:val="single" w:sz="4" w:space="0" w:color="000000"/>
            </w:tcBorders>
            <w:shd w:val="clear" w:color="auto" w:fill="F3F3F3"/>
          </w:tcPr>
          <w:p w14:paraId="317B6037" w14:textId="77777777" w:rsidR="00CE11D7" w:rsidRPr="00A37D65" w:rsidRDefault="00E903D7">
            <w:pPr>
              <w:ind w:right="76"/>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55B38C15" w14:textId="77777777">
        <w:trPr>
          <w:trHeight w:val="665"/>
        </w:trPr>
        <w:tc>
          <w:tcPr>
            <w:tcW w:w="238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C4DE9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Code and Title of Course </w:t>
            </w:r>
          </w:p>
        </w:tc>
        <w:tc>
          <w:tcPr>
            <w:tcW w:w="6672" w:type="dxa"/>
            <w:gridSpan w:val="7"/>
            <w:tcBorders>
              <w:top w:val="single" w:sz="4" w:space="0" w:color="000000"/>
              <w:left w:val="single" w:sz="4" w:space="0" w:color="000000"/>
              <w:bottom w:val="single" w:sz="4" w:space="0" w:color="000000"/>
              <w:right w:val="single" w:sz="4" w:space="0" w:color="000000"/>
            </w:tcBorders>
          </w:tcPr>
          <w:p w14:paraId="3B9B4468" w14:textId="77777777" w:rsidR="00CE11D7" w:rsidRPr="00A37D65" w:rsidRDefault="00E903D7">
            <w:pPr>
              <w:spacing w:after="3"/>
              <w:ind w:left="38"/>
              <w:rPr>
                <w:rFonts w:ascii="Cambria" w:hAnsi="Cambria"/>
                <w:lang w:val="en-GB"/>
              </w:rPr>
            </w:pPr>
            <w:r w:rsidRPr="00A37D65">
              <w:rPr>
                <w:rFonts w:ascii="Cambria" w:eastAsia="Cambria" w:hAnsi="Cambria" w:cs="Cambria"/>
                <w:lang w:val="en-GB"/>
              </w:rPr>
              <w:t xml:space="preserve">200013 </w:t>
            </w:r>
          </w:p>
          <w:p w14:paraId="4E9C1A8E" w14:textId="422479C0" w:rsidR="00CE11D7" w:rsidRPr="00A37D65" w:rsidRDefault="00E903D7">
            <w:pPr>
              <w:ind w:left="38"/>
              <w:rPr>
                <w:rFonts w:ascii="Cambria" w:hAnsi="Cambria"/>
                <w:lang w:val="en-GB"/>
              </w:rPr>
            </w:pPr>
            <w:r w:rsidRPr="00A37D65">
              <w:rPr>
                <w:rFonts w:ascii="Cambria" w:eastAsia="Cambria" w:hAnsi="Cambria" w:cs="Cambria"/>
                <w:lang w:val="en-GB"/>
              </w:rPr>
              <w:t xml:space="preserve">Artistic </w:t>
            </w:r>
            <w:r w:rsidR="00523A0B">
              <w:rPr>
                <w:rFonts w:ascii="Cambria" w:eastAsia="Cambria" w:hAnsi="Cambria" w:cs="Cambria"/>
                <w:lang w:val="en-GB"/>
              </w:rPr>
              <w:t>c</w:t>
            </w:r>
            <w:r w:rsidRPr="00A37D65">
              <w:rPr>
                <w:rFonts w:ascii="Cambria" w:eastAsia="Cambria" w:hAnsi="Cambria" w:cs="Cambria"/>
                <w:lang w:val="en-GB"/>
              </w:rPr>
              <w:t xml:space="preserve">reativity: Graphics </w:t>
            </w:r>
          </w:p>
        </w:tc>
      </w:tr>
      <w:tr w:rsidR="00CE11D7" w:rsidRPr="00A37D65" w14:paraId="297C90DC" w14:textId="77777777">
        <w:trPr>
          <w:trHeight w:val="386"/>
        </w:trPr>
        <w:tc>
          <w:tcPr>
            <w:tcW w:w="2388" w:type="dxa"/>
            <w:tcBorders>
              <w:top w:val="single" w:sz="4" w:space="0" w:color="000000"/>
              <w:left w:val="single" w:sz="4" w:space="0" w:color="000000"/>
              <w:bottom w:val="single" w:sz="4" w:space="0" w:color="000000"/>
              <w:right w:val="single" w:sz="4" w:space="0" w:color="000000"/>
            </w:tcBorders>
            <w:shd w:val="clear" w:color="auto" w:fill="F3F3F3"/>
          </w:tcPr>
          <w:p w14:paraId="6411DAF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672" w:type="dxa"/>
            <w:gridSpan w:val="7"/>
            <w:tcBorders>
              <w:top w:val="single" w:sz="4" w:space="0" w:color="000000"/>
              <w:left w:val="single" w:sz="4" w:space="0" w:color="000000"/>
              <w:bottom w:val="single" w:sz="4" w:space="0" w:color="000000"/>
              <w:right w:val="single" w:sz="4" w:space="0" w:color="000000"/>
            </w:tcBorders>
          </w:tcPr>
          <w:p w14:paraId="1C093D2C" w14:textId="7FBAE0B3" w:rsidR="00CE11D7" w:rsidRPr="00A37D65" w:rsidRDefault="009F523B">
            <w:pPr>
              <w:ind w:left="38"/>
              <w:rPr>
                <w:rFonts w:ascii="Cambria" w:hAnsi="Cambria"/>
                <w:lang w:val="en-GB"/>
              </w:rPr>
            </w:pPr>
            <w:hyperlink r:id="rId125">
              <w:r w:rsidR="00AD2D16" w:rsidRPr="00A37D65">
                <w:rPr>
                  <w:rFonts w:ascii="Cambria" w:eastAsia="Cambria" w:hAnsi="Cambria" w:cs="Cambria"/>
                  <w:color w:val="0000FF"/>
                  <w:u w:val="single" w:color="0000FF"/>
                  <w:lang w:val="en-GB"/>
                </w:rPr>
                <w:t>Associate</w:t>
              </w:r>
            </w:hyperlink>
            <w:r w:rsidR="00AD2D16" w:rsidRPr="00A37D65">
              <w:rPr>
                <w:rFonts w:ascii="Cambria" w:eastAsia="Cambria" w:hAnsi="Cambria" w:cs="Cambria"/>
                <w:color w:val="0000FF"/>
                <w:u w:val="single" w:color="0000FF"/>
                <w:lang w:val="en-GB"/>
              </w:rPr>
              <w:t xml:space="preserve"> </w:t>
            </w:r>
            <w:r w:rsidR="00523A0B">
              <w:rPr>
                <w:rFonts w:ascii="Cambria" w:eastAsia="Cambria" w:hAnsi="Cambria" w:cs="Cambria"/>
                <w:color w:val="0000FF"/>
                <w:u w:val="single" w:color="0000FF"/>
                <w:lang w:val="en-GB"/>
              </w:rPr>
              <w:t>p</w:t>
            </w:r>
            <w:r w:rsidR="00AD2D16" w:rsidRPr="00A37D65">
              <w:rPr>
                <w:rFonts w:ascii="Cambria" w:eastAsia="Cambria" w:hAnsi="Cambria" w:cs="Cambria"/>
                <w:color w:val="0000FF"/>
                <w:u w:val="single" w:color="0000FF"/>
                <w:lang w:val="en-GB"/>
              </w:rPr>
              <w:t xml:space="preserve">rofessor </w:t>
            </w:r>
            <w:r w:rsidR="00E903D7" w:rsidRPr="00A37D65">
              <w:rPr>
                <w:rFonts w:ascii="Cambria" w:eastAsia="Cambria" w:hAnsi="Cambria" w:cs="Cambria"/>
                <w:color w:val="0000FF"/>
                <w:u w:val="single" w:color="0000FF"/>
                <w:lang w:val="en-GB"/>
              </w:rPr>
              <w:t>Aleksandra Rotar</w:t>
            </w:r>
            <w:r w:rsidR="00E903D7" w:rsidRPr="00A37D65">
              <w:rPr>
                <w:rFonts w:ascii="Cambria" w:eastAsia="Cambria" w:hAnsi="Cambria" w:cs="Cambria"/>
                <w:lang w:val="en-GB"/>
              </w:rPr>
              <w:t xml:space="preserve"> </w:t>
            </w:r>
            <w:r w:rsidR="00623CA3" w:rsidRPr="00A37D65">
              <w:rPr>
                <w:rFonts w:ascii="Cambria" w:eastAsia="Cambria" w:hAnsi="Cambria" w:cs="Cambria"/>
                <w:lang w:val="en-GB"/>
              </w:rPr>
              <w:t xml:space="preserve"> (main course teacher)</w:t>
            </w:r>
          </w:p>
        </w:tc>
      </w:tr>
      <w:tr w:rsidR="00CE11D7" w:rsidRPr="00A37D65" w14:paraId="47D46EC1" w14:textId="77777777">
        <w:trPr>
          <w:trHeight w:val="624"/>
        </w:trPr>
        <w:tc>
          <w:tcPr>
            <w:tcW w:w="238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CE138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672" w:type="dxa"/>
            <w:gridSpan w:val="7"/>
            <w:tcBorders>
              <w:top w:val="single" w:sz="4" w:space="0" w:color="000000"/>
              <w:left w:val="single" w:sz="4" w:space="0" w:color="000000"/>
              <w:bottom w:val="single" w:sz="4" w:space="0" w:color="000000"/>
              <w:right w:val="single" w:sz="4" w:space="0" w:color="000000"/>
            </w:tcBorders>
          </w:tcPr>
          <w:p w14:paraId="3ECFE016"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6021C803" w14:textId="77777777">
        <w:trPr>
          <w:trHeight w:val="389"/>
        </w:trPr>
        <w:tc>
          <w:tcPr>
            <w:tcW w:w="2388" w:type="dxa"/>
            <w:tcBorders>
              <w:top w:val="single" w:sz="4" w:space="0" w:color="000000"/>
              <w:left w:val="single" w:sz="4" w:space="0" w:color="000000"/>
              <w:bottom w:val="single" w:sz="4" w:space="0" w:color="000000"/>
              <w:right w:val="single" w:sz="4" w:space="0" w:color="000000"/>
            </w:tcBorders>
            <w:shd w:val="clear" w:color="auto" w:fill="F3F3F3"/>
          </w:tcPr>
          <w:p w14:paraId="3BA9B5E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546" w:type="dxa"/>
            <w:tcBorders>
              <w:top w:val="single" w:sz="4" w:space="0" w:color="000000"/>
              <w:left w:val="single" w:sz="4" w:space="0" w:color="000000"/>
              <w:bottom w:val="single" w:sz="4" w:space="0" w:color="000000"/>
              <w:right w:val="single" w:sz="4" w:space="0" w:color="000000"/>
            </w:tcBorders>
          </w:tcPr>
          <w:p w14:paraId="78B37BC9"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Elective </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E6E6E6"/>
          </w:tcPr>
          <w:p w14:paraId="18A0C250" w14:textId="77777777" w:rsidR="00CE11D7" w:rsidRPr="00A37D65" w:rsidRDefault="00E903D7">
            <w:pPr>
              <w:ind w:left="35"/>
              <w:rPr>
                <w:rFonts w:ascii="Cambria" w:hAnsi="Cambria"/>
                <w:lang w:val="en-GB"/>
              </w:rPr>
            </w:pPr>
            <w:r w:rsidRPr="00A37D65">
              <w:rPr>
                <w:rFonts w:ascii="Cambria" w:eastAsia="Times New Roman" w:hAnsi="Cambria" w:cs="Times New Roman"/>
                <w:lang w:val="en-GB"/>
              </w:rPr>
              <w:t xml:space="preserve">Study level </w:t>
            </w:r>
          </w:p>
        </w:tc>
        <w:tc>
          <w:tcPr>
            <w:tcW w:w="2698" w:type="dxa"/>
            <w:gridSpan w:val="3"/>
            <w:tcBorders>
              <w:top w:val="single" w:sz="4" w:space="0" w:color="000000"/>
              <w:left w:val="single" w:sz="4" w:space="0" w:color="000000"/>
              <w:bottom w:val="single" w:sz="4" w:space="0" w:color="000000"/>
              <w:right w:val="single" w:sz="4" w:space="0" w:color="000000"/>
            </w:tcBorders>
          </w:tcPr>
          <w:p w14:paraId="6A4B26F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1D884876" w14:textId="77777777">
        <w:trPr>
          <w:trHeight w:val="389"/>
        </w:trPr>
        <w:tc>
          <w:tcPr>
            <w:tcW w:w="2388" w:type="dxa"/>
            <w:tcBorders>
              <w:top w:val="single" w:sz="4" w:space="0" w:color="000000"/>
              <w:left w:val="single" w:sz="4" w:space="0" w:color="000000"/>
              <w:bottom w:val="single" w:sz="4" w:space="0" w:color="000000"/>
              <w:right w:val="single" w:sz="4" w:space="0" w:color="000000"/>
            </w:tcBorders>
            <w:shd w:val="clear" w:color="auto" w:fill="F3F3F3"/>
          </w:tcPr>
          <w:p w14:paraId="0B02FA7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546" w:type="dxa"/>
            <w:tcBorders>
              <w:top w:val="single" w:sz="4" w:space="0" w:color="000000"/>
              <w:left w:val="single" w:sz="4" w:space="0" w:color="000000"/>
              <w:bottom w:val="single" w:sz="4" w:space="0" w:color="000000"/>
              <w:right w:val="single" w:sz="4" w:space="0" w:color="000000"/>
            </w:tcBorders>
          </w:tcPr>
          <w:p w14:paraId="0C4FD691"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Summer </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E6E6E6"/>
          </w:tcPr>
          <w:p w14:paraId="6DE72DA6"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698" w:type="dxa"/>
            <w:gridSpan w:val="3"/>
            <w:tcBorders>
              <w:top w:val="single" w:sz="4" w:space="0" w:color="000000"/>
              <w:left w:val="single" w:sz="4" w:space="0" w:color="000000"/>
              <w:bottom w:val="single" w:sz="4" w:space="0" w:color="000000"/>
              <w:right w:val="single" w:sz="4" w:space="0" w:color="000000"/>
            </w:tcBorders>
          </w:tcPr>
          <w:p w14:paraId="58CF234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r>
      <w:tr w:rsidR="00CE11D7" w:rsidRPr="00A37D65" w14:paraId="750CDDF4" w14:textId="77777777">
        <w:trPr>
          <w:trHeight w:val="622"/>
        </w:trPr>
        <w:tc>
          <w:tcPr>
            <w:tcW w:w="238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50942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546" w:type="dxa"/>
            <w:tcBorders>
              <w:top w:val="single" w:sz="4" w:space="0" w:color="000000"/>
              <w:left w:val="single" w:sz="4" w:space="0" w:color="000000"/>
              <w:bottom w:val="single" w:sz="4" w:space="0" w:color="000000"/>
              <w:right w:val="single" w:sz="4" w:space="0" w:color="000000"/>
            </w:tcBorders>
            <w:vAlign w:val="center"/>
          </w:tcPr>
          <w:p w14:paraId="7E50B2B2" w14:textId="77777777" w:rsidR="00CE11D7" w:rsidRPr="00A37D65" w:rsidRDefault="00AD2D16">
            <w:pPr>
              <w:ind w:left="38"/>
              <w:rPr>
                <w:rFonts w:ascii="Cambria" w:hAnsi="Cambria"/>
                <w:lang w:val="en-GB"/>
              </w:rPr>
            </w:pPr>
            <w:r w:rsidRPr="00A37D65">
              <w:rPr>
                <w:rFonts w:ascii="Cambria" w:eastAsia="Cambria" w:hAnsi="Cambria" w:cs="Cambria"/>
                <w:lang w:val="en-GB"/>
              </w:rPr>
              <w:t xml:space="preserve">Classroom </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E6E6E6"/>
          </w:tcPr>
          <w:p w14:paraId="78E453A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698" w:type="dxa"/>
            <w:gridSpan w:val="3"/>
            <w:tcBorders>
              <w:top w:val="single" w:sz="4" w:space="0" w:color="000000"/>
              <w:left w:val="single" w:sz="4" w:space="0" w:color="000000"/>
              <w:bottom w:val="single" w:sz="4" w:space="0" w:color="000000"/>
              <w:right w:val="single" w:sz="4" w:space="0" w:color="000000"/>
            </w:tcBorders>
            <w:vAlign w:val="center"/>
          </w:tcPr>
          <w:p w14:paraId="6A69B9E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6BD6A73C" w14:textId="77777777">
        <w:trPr>
          <w:trHeight w:val="857"/>
        </w:trPr>
        <w:tc>
          <w:tcPr>
            <w:tcW w:w="238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9ABC51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546" w:type="dxa"/>
            <w:tcBorders>
              <w:top w:val="single" w:sz="4" w:space="0" w:color="000000"/>
              <w:left w:val="single" w:sz="4" w:space="0" w:color="000000"/>
              <w:bottom w:val="single" w:sz="4" w:space="0" w:color="000000"/>
              <w:right w:val="single" w:sz="4" w:space="0" w:color="000000"/>
            </w:tcBorders>
            <w:vAlign w:val="center"/>
          </w:tcPr>
          <w:p w14:paraId="1DB4C91E"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2 </w:t>
            </w:r>
          </w:p>
        </w:tc>
        <w:tc>
          <w:tcPr>
            <w:tcW w:w="142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B943B7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698" w:type="dxa"/>
            <w:gridSpan w:val="3"/>
            <w:tcBorders>
              <w:top w:val="single" w:sz="4" w:space="0" w:color="000000"/>
              <w:left w:val="single" w:sz="4" w:space="0" w:color="000000"/>
              <w:bottom w:val="single" w:sz="4" w:space="0" w:color="000000"/>
              <w:right w:val="single" w:sz="4" w:space="0" w:color="000000"/>
            </w:tcBorders>
            <w:vAlign w:val="center"/>
          </w:tcPr>
          <w:p w14:paraId="40BB486F"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AD2D16"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6F78F89A" w14:textId="77777777">
        <w:trPr>
          <w:trHeight w:val="389"/>
        </w:trPr>
        <w:tc>
          <w:tcPr>
            <w:tcW w:w="2388" w:type="dxa"/>
            <w:tcBorders>
              <w:top w:val="single" w:sz="4" w:space="0" w:color="000000"/>
              <w:left w:val="single" w:sz="4" w:space="0" w:color="000000"/>
              <w:bottom w:val="single" w:sz="4" w:space="0" w:color="000000"/>
              <w:right w:val="single" w:sz="4" w:space="0" w:color="000000"/>
            </w:tcBorders>
            <w:shd w:val="clear" w:color="auto" w:fill="F3F3F3"/>
          </w:tcPr>
          <w:p w14:paraId="24DA8BA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672" w:type="dxa"/>
            <w:gridSpan w:val="7"/>
            <w:tcBorders>
              <w:top w:val="single" w:sz="4" w:space="0" w:color="000000"/>
              <w:left w:val="single" w:sz="4" w:space="0" w:color="000000"/>
              <w:bottom w:val="single" w:sz="4" w:space="0" w:color="000000"/>
              <w:right w:val="single" w:sz="4" w:space="0" w:color="000000"/>
            </w:tcBorders>
          </w:tcPr>
          <w:p w14:paraId="6F2B6971" w14:textId="4A838EA3" w:rsidR="00CE11D7" w:rsidRPr="00A37D65" w:rsidRDefault="00E903D7">
            <w:pPr>
              <w:ind w:left="38"/>
              <w:rPr>
                <w:rFonts w:ascii="Cambria" w:hAnsi="Cambria"/>
                <w:lang w:val="en-GB"/>
              </w:rPr>
            </w:pPr>
            <w:r w:rsidRPr="00A37D65">
              <w:rPr>
                <w:rFonts w:ascii="Cambria" w:eastAsia="Cambria" w:hAnsi="Cambria" w:cs="Cambria"/>
                <w:lang w:val="en-GB"/>
              </w:rPr>
              <w:t>No requirements for enrolment</w:t>
            </w:r>
            <w:r w:rsidR="00523A0B">
              <w:rPr>
                <w:rFonts w:ascii="Cambria" w:eastAsia="Cambria" w:hAnsi="Cambria" w:cs="Cambria"/>
                <w:lang w:val="en-GB"/>
              </w:rPr>
              <w:t>.</w:t>
            </w:r>
          </w:p>
        </w:tc>
      </w:tr>
      <w:tr w:rsidR="00CE11D7" w:rsidRPr="00A37D65" w14:paraId="748081B3" w14:textId="77777777">
        <w:trPr>
          <w:trHeight w:val="1092"/>
        </w:trPr>
        <w:tc>
          <w:tcPr>
            <w:tcW w:w="238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E6232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672" w:type="dxa"/>
            <w:gridSpan w:val="7"/>
            <w:tcBorders>
              <w:top w:val="single" w:sz="4" w:space="0" w:color="000000"/>
              <w:left w:val="single" w:sz="4" w:space="0" w:color="000000"/>
              <w:bottom w:val="single" w:sz="4" w:space="0" w:color="000000"/>
              <w:right w:val="single" w:sz="4" w:space="0" w:color="000000"/>
            </w:tcBorders>
          </w:tcPr>
          <w:p w14:paraId="2DDF8F12" w14:textId="77777777" w:rsidR="00CE11D7" w:rsidRPr="00A37D65" w:rsidRDefault="00E903D7" w:rsidP="00623CA3">
            <w:pPr>
              <w:ind w:left="38"/>
              <w:rPr>
                <w:rFonts w:ascii="Cambria" w:hAnsi="Cambria"/>
                <w:lang w:val="en-GB"/>
              </w:rPr>
            </w:pPr>
            <w:r w:rsidRPr="00A37D65">
              <w:rPr>
                <w:rFonts w:ascii="Cambria" w:eastAsia="Cambria" w:hAnsi="Cambria" w:cs="Cambria"/>
                <w:lang w:val="en-GB"/>
              </w:rPr>
              <w:t xml:space="preserve">Art Education, Art Education Methods 1, Art Education Methods 2, Visual </w:t>
            </w:r>
            <w:r w:rsidR="00623CA3" w:rsidRPr="00A37D65">
              <w:rPr>
                <w:rFonts w:ascii="Cambria" w:hAnsi="Cambria"/>
                <w:lang w:val="en-GB"/>
              </w:rPr>
              <w:t xml:space="preserve"> </w:t>
            </w:r>
            <w:r w:rsidRPr="00A37D65">
              <w:rPr>
                <w:rFonts w:ascii="Cambria" w:eastAsia="Cambria" w:hAnsi="Cambria" w:cs="Cambria"/>
                <w:lang w:val="en-GB"/>
              </w:rPr>
              <w:t xml:space="preserve">Communication and Cultural Heritage, Artistic Creativity - Form and Colour, Puppetry and Theatre Arts, Croatian Language, Children's Literature </w:t>
            </w:r>
          </w:p>
        </w:tc>
      </w:tr>
      <w:tr w:rsidR="00CE11D7" w:rsidRPr="00A37D65" w14:paraId="6F6716A6" w14:textId="77777777">
        <w:trPr>
          <w:trHeight w:val="859"/>
        </w:trPr>
        <w:tc>
          <w:tcPr>
            <w:tcW w:w="238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FC99E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672" w:type="dxa"/>
            <w:gridSpan w:val="7"/>
            <w:tcBorders>
              <w:top w:val="single" w:sz="4" w:space="0" w:color="000000"/>
              <w:left w:val="single" w:sz="4" w:space="0" w:color="000000"/>
              <w:bottom w:val="single" w:sz="4" w:space="0" w:color="000000"/>
              <w:right w:val="single" w:sz="4" w:space="0" w:color="000000"/>
            </w:tcBorders>
          </w:tcPr>
          <w:p w14:paraId="75A8FFB7"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To develop creative competences, to apply freely different graphic techniques, to experiment in creating works of art, to build a personal critical opinion and attitude </w:t>
            </w:r>
          </w:p>
        </w:tc>
      </w:tr>
      <w:tr w:rsidR="00CE11D7" w:rsidRPr="00A37D65" w14:paraId="19B7E31A" w14:textId="77777777">
        <w:trPr>
          <w:trHeight w:val="3178"/>
        </w:trPr>
        <w:tc>
          <w:tcPr>
            <w:tcW w:w="238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DCDDC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672" w:type="dxa"/>
            <w:gridSpan w:val="7"/>
            <w:tcBorders>
              <w:top w:val="single" w:sz="4" w:space="0" w:color="000000"/>
              <w:left w:val="single" w:sz="4" w:space="0" w:color="000000"/>
              <w:bottom w:val="single" w:sz="4" w:space="0" w:color="000000"/>
              <w:right w:val="single" w:sz="4" w:space="0" w:color="000000"/>
            </w:tcBorders>
          </w:tcPr>
          <w:p w14:paraId="14343445" w14:textId="77777777" w:rsidR="00623CA3" w:rsidRPr="00A37D65" w:rsidRDefault="00623CA3" w:rsidP="00623CA3">
            <w:pPr>
              <w:ind w:left="110"/>
              <w:rPr>
                <w:rFonts w:ascii="Cambria" w:eastAsia="Cambria" w:hAnsi="Cambria" w:cs="Cambria"/>
                <w:lang w:val="en-GB"/>
              </w:rPr>
            </w:pPr>
            <w:r w:rsidRPr="00A37D65">
              <w:rPr>
                <w:rFonts w:ascii="Cambria" w:eastAsia="Cambria" w:hAnsi="Cambria" w:cs="Cambria"/>
                <w:lang w:val="en-GB"/>
              </w:rPr>
              <w:t>1. apply elements of art language and art techniques, accessories</w:t>
            </w:r>
          </w:p>
          <w:p w14:paraId="12C46C01" w14:textId="15C536EC" w:rsidR="00623CA3" w:rsidRPr="00A37D65" w:rsidRDefault="00623CA3" w:rsidP="00623CA3">
            <w:pPr>
              <w:ind w:left="110"/>
              <w:rPr>
                <w:rFonts w:ascii="Cambria" w:eastAsia="Cambria" w:hAnsi="Cambria" w:cs="Cambria"/>
                <w:lang w:val="en-GB"/>
              </w:rPr>
            </w:pPr>
            <w:r w:rsidRPr="00A37D65">
              <w:rPr>
                <w:rFonts w:ascii="Cambria" w:eastAsia="Cambria" w:hAnsi="Cambria" w:cs="Cambria"/>
                <w:lang w:val="en-GB"/>
              </w:rPr>
              <w:t>and materials and apply skills, personal, social and</w:t>
            </w:r>
            <w:r w:rsidR="00523A0B">
              <w:rPr>
                <w:rFonts w:ascii="Cambria" w:eastAsia="Cambria" w:hAnsi="Cambria" w:cs="Cambria"/>
                <w:lang w:val="en-GB"/>
              </w:rPr>
              <w:t xml:space="preserve"> </w:t>
            </w:r>
            <w:r w:rsidRPr="00A37D65">
              <w:rPr>
                <w:rFonts w:ascii="Cambria" w:eastAsia="Cambria" w:hAnsi="Cambria" w:cs="Cambria"/>
                <w:lang w:val="en-GB"/>
              </w:rPr>
              <w:t>methodological skills in professional and personal development</w:t>
            </w:r>
          </w:p>
          <w:p w14:paraId="14702B59" w14:textId="77777777" w:rsidR="00623CA3" w:rsidRPr="00A37D65" w:rsidRDefault="00623CA3" w:rsidP="00623CA3">
            <w:pPr>
              <w:ind w:left="110"/>
              <w:rPr>
                <w:rFonts w:ascii="Cambria" w:eastAsia="Cambria" w:hAnsi="Cambria" w:cs="Cambria"/>
                <w:lang w:val="en-GB"/>
              </w:rPr>
            </w:pPr>
            <w:r w:rsidRPr="00A37D65">
              <w:rPr>
                <w:rFonts w:ascii="Cambria" w:eastAsia="Cambria" w:hAnsi="Cambria" w:cs="Cambria"/>
                <w:lang w:val="en-GB"/>
              </w:rPr>
              <w:t>2. analyze permitted deviations when applying graphic techniques</w:t>
            </w:r>
          </w:p>
          <w:p w14:paraId="2E3BA5AA" w14:textId="77777777" w:rsidR="00623CA3" w:rsidRPr="00A37D65" w:rsidRDefault="00623CA3" w:rsidP="00623CA3">
            <w:pPr>
              <w:ind w:left="110"/>
              <w:rPr>
                <w:rFonts w:ascii="Cambria" w:eastAsia="Cambria" w:hAnsi="Cambria" w:cs="Cambria"/>
                <w:lang w:val="en-GB"/>
              </w:rPr>
            </w:pPr>
            <w:r w:rsidRPr="00A37D65">
              <w:rPr>
                <w:rFonts w:ascii="Cambria" w:eastAsia="Cambria" w:hAnsi="Cambria" w:cs="Cambria"/>
                <w:lang w:val="en-GB"/>
              </w:rPr>
              <w:t>by combining with other techniques</w:t>
            </w:r>
          </w:p>
          <w:p w14:paraId="414F244E" w14:textId="77777777" w:rsidR="00623CA3" w:rsidRPr="00A37D65" w:rsidRDefault="00623CA3" w:rsidP="00623CA3">
            <w:pPr>
              <w:ind w:left="110"/>
              <w:rPr>
                <w:rFonts w:ascii="Cambria" w:eastAsia="Cambria" w:hAnsi="Cambria" w:cs="Cambria"/>
                <w:lang w:val="en-GB"/>
              </w:rPr>
            </w:pPr>
            <w:r w:rsidRPr="00A37D65">
              <w:rPr>
                <w:rFonts w:ascii="Cambria" w:eastAsia="Cambria" w:hAnsi="Cambria" w:cs="Cambria"/>
                <w:lang w:val="en-GB"/>
              </w:rPr>
              <w:t>3. analyze works of art (original graphics and graphic maps, parts of the holdings of the Museum of the City of Pazin)</w:t>
            </w:r>
          </w:p>
          <w:p w14:paraId="14308AFF" w14:textId="39DE2B1A" w:rsidR="00623CA3" w:rsidRPr="00A37D65" w:rsidRDefault="00623CA3" w:rsidP="00623CA3">
            <w:pPr>
              <w:ind w:left="110"/>
              <w:rPr>
                <w:rFonts w:ascii="Cambria" w:eastAsia="Cambria" w:hAnsi="Cambria" w:cs="Cambria"/>
                <w:lang w:val="en-GB"/>
              </w:rPr>
            </w:pPr>
            <w:r w:rsidRPr="00A37D65">
              <w:rPr>
                <w:rFonts w:ascii="Cambria" w:eastAsia="Cambria" w:hAnsi="Cambria" w:cs="Cambria"/>
                <w:lang w:val="en-GB"/>
              </w:rPr>
              <w:t>4. to relate creatively and critically to personal and other people</w:t>
            </w:r>
            <w:r w:rsidR="00523A0B">
              <w:rPr>
                <w:rFonts w:ascii="Cambria" w:eastAsia="Cambria" w:hAnsi="Cambria" w:cs="Cambria"/>
                <w:lang w:val="en-GB"/>
              </w:rPr>
              <w:t>’s</w:t>
            </w:r>
          </w:p>
          <w:p w14:paraId="25511721" w14:textId="77777777" w:rsidR="00623CA3" w:rsidRPr="00A37D65" w:rsidRDefault="00623CA3" w:rsidP="00623CA3">
            <w:pPr>
              <w:ind w:left="110"/>
              <w:rPr>
                <w:rFonts w:ascii="Cambria" w:eastAsia="Cambria" w:hAnsi="Cambria" w:cs="Cambria"/>
                <w:lang w:val="en-GB"/>
              </w:rPr>
            </w:pPr>
            <w:r w:rsidRPr="00A37D65">
              <w:rPr>
                <w:rFonts w:ascii="Cambria" w:eastAsia="Cambria" w:hAnsi="Cambria" w:cs="Cambria"/>
                <w:lang w:val="en-GB"/>
              </w:rPr>
              <w:t>art design</w:t>
            </w:r>
          </w:p>
          <w:p w14:paraId="32F11332" w14:textId="77777777" w:rsidR="00623CA3" w:rsidRPr="00A37D65" w:rsidRDefault="00623CA3" w:rsidP="00623CA3">
            <w:pPr>
              <w:ind w:left="110"/>
              <w:rPr>
                <w:rFonts w:ascii="Cambria" w:eastAsia="Cambria" w:hAnsi="Cambria" w:cs="Cambria"/>
                <w:lang w:val="en-GB"/>
              </w:rPr>
            </w:pPr>
            <w:r w:rsidRPr="00A37D65">
              <w:rPr>
                <w:rFonts w:ascii="Cambria" w:eastAsia="Cambria" w:hAnsi="Cambria" w:cs="Cambria"/>
                <w:lang w:val="en-GB"/>
              </w:rPr>
              <w:t>5. prepare for independent work with children of preschool age</w:t>
            </w:r>
          </w:p>
          <w:p w14:paraId="657A4692" w14:textId="77777777" w:rsidR="00623CA3" w:rsidRPr="00A37D65" w:rsidRDefault="00623CA3" w:rsidP="00623CA3">
            <w:pPr>
              <w:ind w:left="110"/>
              <w:rPr>
                <w:rFonts w:ascii="Cambria" w:eastAsia="Cambria" w:hAnsi="Cambria" w:cs="Cambria"/>
                <w:lang w:val="en-GB"/>
              </w:rPr>
            </w:pPr>
            <w:r w:rsidRPr="00A37D65">
              <w:rPr>
                <w:rFonts w:ascii="Cambria" w:eastAsia="Cambria" w:hAnsi="Cambria" w:cs="Cambria"/>
                <w:lang w:val="en-GB"/>
              </w:rPr>
              <w:t>and evaluate the created works during classes, at activities and</w:t>
            </w:r>
          </w:p>
          <w:p w14:paraId="1EF22DFA" w14:textId="77777777" w:rsidR="00623CA3" w:rsidRPr="00A37D65" w:rsidRDefault="00623CA3" w:rsidP="00623CA3">
            <w:pPr>
              <w:ind w:left="110"/>
              <w:rPr>
                <w:rFonts w:ascii="Cambria" w:eastAsia="Cambria" w:hAnsi="Cambria" w:cs="Cambria"/>
                <w:lang w:val="en-GB"/>
              </w:rPr>
            </w:pPr>
            <w:r w:rsidRPr="00A37D65">
              <w:rPr>
                <w:rFonts w:ascii="Cambria" w:eastAsia="Cambria" w:hAnsi="Cambria" w:cs="Cambria"/>
                <w:lang w:val="en-GB"/>
              </w:rPr>
              <w:t>on the exam</w:t>
            </w:r>
          </w:p>
          <w:p w14:paraId="4BDA889E" w14:textId="17E4F37F" w:rsidR="00CE11D7" w:rsidRPr="00A37D65" w:rsidRDefault="00623CA3" w:rsidP="00623CA3">
            <w:pPr>
              <w:ind w:left="110"/>
              <w:rPr>
                <w:rFonts w:ascii="Cambria" w:hAnsi="Cambria"/>
                <w:lang w:val="en-GB"/>
              </w:rPr>
            </w:pPr>
            <w:r w:rsidRPr="00A37D65">
              <w:rPr>
                <w:rFonts w:ascii="Cambria" w:eastAsia="Cambria" w:hAnsi="Cambria" w:cs="Cambria"/>
                <w:lang w:val="en-GB"/>
              </w:rPr>
              <w:t>6. create an exhibition in a museum or other space</w:t>
            </w:r>
            <w:r w:rsidR="00E903D7" w:rsidRPr="00A37D65">
              <w:rPr>
                <w:rFonts w:ascii="Cambria" w:eastAsia="Cambria" w:hAnsi="Cambria" w:cs="Cambria"/>
                <w:lang w:val="en-GB"/>
              </w:rPr>
              <w:t xml:space="preserve"> </w:t>
            </w:r>
          </w:p>
        </w:tc>
      </w:tr>
      <w:tr w:rsidR="00CE11D7" w:rsidRPr="00A37D65" w14:paraId="0AB59CC3" w14:textId="77777777">
        <w:trPr>
          <w:trHeight w:val="2164"/>
        </w:trPr>
        <w:tc>
          <w:tcPr>
            <w:tcW w:w="238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901DC8"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w:t>
            </w:r>
          </w:p>
        </w:tc>
        <w:tc>
          <w:tcPr>
            <w:tcW w:w="6672" w:type="dxa"/>
            <w:gridSpan w:val="7"/>
            <w:tcBorders>
              <w:top w:val="single" w:sz="4" w:space="0" w:color="000000"/>
              <w:left w:val="single" w:sz="4" w:space="0" w:color="000000"/>
              <w:bottom w:val="single" w:sz="4" w:space="0" w:color="000000"/>
              <w:right w:val="single" w:sz="4" w:space="0" w:color="000000"/>
            </w:tcBorders>
          </w:tcPr>
          <w:p w14:paraId="39D36A7B" w14:textId="77777777" w:rsidR="00CE11D7" w:rsidRPr="00A37D65" w:rsidRDefault="00E903D7" w:rsidP="00584BB9">
            <w:pPr>
              <w:numPr>
                <w:ilvl w:val="0"/>
                <w:numId w:val="217"/>
              </w:numPr>
              <w:spacing w:after="7"/>
              <w:ind w:hanging="360"/>
              <w:rPr>
                <w:rFonts w:ascii="Cambria" w:hAnsi="Cambria"/>
                <w:lang w:val="en-GB"/>
              </w:rPr>
            </w:pPr>
            <w:r w:rsidRPr="00A37D65">
              <w:rPr>
                <w:rFonts w:ascii="Cambria" w:eastAsia="Cambria" w:hAnsi="Cambria" w:cs="Cambria"/>
                <w:lang w:val="en-GB"/>
              </w:rPr>
              <w:t xml:space="preserve">Introduction to graphic art, literature </w:t>
            </w:r>
          </w:p>
          <w:p w14:paraId="7EA8CEF1" w14:textId="77777777" w:rsidR="00CE11D7" w:rsidRPr="00A37D65" w:rsidRDefault="00E903D7" w:rsidP="00584BB9">
            <w:pPr>
              <w:numPr>
                <w:ilvl w:val="0"/>
                <w:numId w:val="217"/>
              </w:numPr>
              <w:spacing w:after="4"/>
              <w:ind w:hanging="360"/>
              <w:rPr>
                <w:rFonts w:ascii="Cambria" w:hAnsi="Cambria"/>
                <w:lang w:val="en-GB"/>
              </w:rPr>
            </w:pPr>
            <w:r w:rsidRPr="00A37D65">
              <w:rPr>
                <w:rFonts w:ascii="Cambria" w:eastAsia="Cambria" w:hAnsi="Cambria" w:cs="Cambria"/>
                <w:lang w:val="en-GB"/>
              </w:rPr>
              <w:t xml:space="preserve">Historical overview of the development of graphic art  </w:t>
            </w:r>
          </w:p>
          <w:p w14:paraId="2D17E0B9" w14:textId="77777777" w:rsidR="00CE11D7" w:rsidRPr="00A37D65" w:rsidRDefault="00E903D7" w:rsidP="00584BB9">
            <w:pPr>
              <w:numPr>
                <w:ilvl w:val="0"/>
                <w:numId w:val="217"/>
              </w:numPr>
              <w:spacing w:after="23"/>
              <w:ind w:hanging="360"/>
              <w:rPr>
                <w:rFonts w:ascii="Cambria" w:hAnsi="Cambria"/>
                <w:lang w:val="en-GB"/>
              </w:rPr>
            </w:pPr>
            <w:r w:rsidRPr="00A37D65">
              <w:rPr>
                <w:rFonts w:ascii="Cambria" w:eastAsia="Cambria" w:hAnsi="Cambria" w:cs="Cambria"/>
                <w:lang w:val="en-GB"/>
              </w:rPr>
              <w:t xml:space="preserve">Approaching a work of art (artistic language, artistic elements and principles of composition, artistic fields, artistic techniques, equipment and materials) </w:t>
            </w:r>
          </w:p>
          <w:p w14:paraId="0814E5B6" w14:textId="77777777" w:rsidR="00CE11D7" w:rsidRPr="00A37D65" w:rsidRDefault="00E903D7" w:rsidP="00584BB9">
            <w:pPr>
              <w:numPr>
                <w:ilvl w:val="0"/>
                <w:numId w:val="217"/>
              </w:numPr>
              <w:spacing w:after="25"/>
              <w:ind w:hanging="360"/>
              <w:rPr>
                <w:rFonts w:ascii="Cambria" w:hAnsi="Cambria"/>
                <w:lang w:val="en-GB"/>
              </w:rPr>
            </w:pPr>
            <w:r w:rsidRPr="00A37D65">
              <w:rPr>
                <w:rFonts w:ascii="Cambria" w:eastAsia="Cambria" w:hAnsi="Cambria" w:cs="Cambria"/>
                <w:lang w:val="en-GB"/>
              </w:rPr>
              <w:t xml:space="preserve">Analysis of graphics in the Graphics Collection of Pula City Library and Reading Room (depending on the number of class hours) and an exhibition of a renowned graphic artist in a gallery or museum </w:t>
            </w:r>
          </w:p>
          <w:p w14:paraId="24BD3C0E" w14:textId="77777777" w:rsidR="00CE11D7" w:rsidRPr="00A37D65" w:rsidRDefault="00E903D7" w:rsidP="00584BB9">
            <w:pPr>
              <w:numPr>
                <w:ilvl w:val="0"/>
                <w:numId w:val="217"/>
              </w:numPr>
              <w:ind w:hanging="360"/>
              <w:rPr>
                <w:rFonts w:ascii="Cambria" w:hAnsi="Cambria"/>
                <w:lang w:val="en-GB"/>
              </w:rPr>
            </w:pPr>
            <w:r w:rsidRPr="00A37D65">
              <w:rPr>
                <w:rFonts w:ascii="Cambria" w:eastAsia="Cambria" w:hAnsi="Cambria" w:cs="Cambria"/>
                <w:lang w:val="en-GB"/>
              </w:rPr>
              <w:t xml:space="preserve">Staging an exhibition in a museum of created work, setup, opening  </w:t>
            </w:r>
          </w:p>
        </w:tc>
      </w:tr>
      <w:tr w:rsidR="00CE11D7" w:rsidRPr="00A37D65" w14:paraId="79C1BE92" w14:textId="77777777">
        <w:trPr>
          <w:trHeight w:val="722"/>
        </w:trPr>
        <w:tc>
          <w:tcPr>
            <w:tcW w:w="2388"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744B96BD" w14:textId="77777777" w:rsidR="00CE11D7" w:rsidRPr="00A37D65" w:rsidRDefault="00E903D7">
            <w:pPr>
              <w:rPr>
                <w:rFonts w:ascii="Cambria" w:hAnsi="Cambria"/>
                <w:lang w:val="en-GB"/>
              </w:rPr>
            </w:pPr>
            <w:r w:rsidRPr="00A37D65">
              <w:rPr>
                <w:rFonts w:ascii="Cambria" w:eastAsia="Cambria" w:hAnsi="Cambria" w:cs="Cambria"/>
                <w:lang w:val="en-GB"/>
              </w:rPr>
              <w:t xml:space="preserve">Planned activities, learning and teaching methods, and forms of evaluation </w:t>
            </w:r>
          </w:p>
        </w:tc>
        <w:tc>
          <w:tcPr>
            <w:tcW w:w="2638" w:type="dxa"/>
            <w:gridSpan w:val="2"/>
            <w:tcBorders>
              <w:top w:val="single" w:sz="4" w:space="0" w:color="000000"/>
              <w:left w:val="single" w:sz="4" w:space="0" w:color="000000"/>
              <w:bottom w:val="single" w:sz="4" w:space="0" w:color="000000"/>
              <w:right w:val="single" w:sz="4" w:space="0" w:color="000000"/>
            </w:tcBorders>
            <w:vAlign w:val="center"/>
          </w:tcPr>
          <w:p w14:paraId="12E2CFD1"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Obligations  </w:t>
            </w:r>
          </w:p>
        </w:tc>
        <w:tc>
          <w:tcPr>
            <w:tcW w:w="1142" w:type="dxa"/>
            <w:tcBorders>
              <w:top w:val="single" w:sz="4" w:space="0" w:color="000000"/>
              <w:left w:val="single" w:sz="4" w:space="0" w:color="000000"/>
              <w:bottom w:val="single" w:sz="4" w:space="0" w:color="000000"/>
              <w:right w:val="single" w:sz="4" w:space="0" w:color="000000"/>
            </w:tcBorders>
            <w:vAlign w:val="center"/>
          </w:tcPr>
          <w:p w14:paraId="224B41D8" w14:textId="77777777" w:rsidR="00CE11D7" w:rsidRPr="00A37D65" w:rsidRDefault="00E903D7">
            <w:pPr>
              <w:rPr>
                <w:rFonts w:ascii="Cambria" w:hAnsi="Cambria"/>
                <w:lang w:val="en-GB"/>
              </w:rPr>
            </w:pPr>
            <w:r w:rsidRPr="00A37D65">
              <w:rPr>
                <w:rFonts w:ascii="Cambria" w:eastAsia="Cambria" w:hAnsi="Cambria" w:cs="Cambria"/>
                <w:lang w:val="en-GB"/>
              </w:rPr>
              <w:t xml:space="preserve">Outcomes </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3C29C8CC"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Hours </w:t>
            </w:r>
          </w:p>
        </w:tc>
        <w:tc>
          <w:tcPr>
            <w:tcW w:w="785" w:type="dxa"/>
            <w:tcBorders>
              <w:top w:val="single" w:sz="4" w:space="0" w:color="000000"/>
              <w:left w:val="single" w:sz="4" w:space="0" w:color="000000"/>
              <w:bottom w:val="single" w:sz="4" w:space="0" w:color="000000"/>
              <w:right w:val="single" w:sz="4" w:space="0" w:color="000000"/>
            </w:tcBorders>
            <w:vAlign w:val="center"/>
          </w:tcPr>
          <w:p w14:paraId="2A08FEF8"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tc>
        <w:tc>
          <w:tcPr>
            <w:tcW w:w="1278" w:type="dxa"/>
            <w:tcBorders>
              <w:top w:val="single" w:sz="4" w:space="0" w:color="000000"/>
              <w:left w:val="single" w:sz="4" w:space="0" w:color="000000"/>
              <w:bottom w:val="single" w:sz="4" w:space="0" w:color="000000"/>
              <w:right w:val="single" w:sz="4" w:space="0" w:color="000000"/>
            </w:tcBorders>
          </w:tcPr>
          <w:p w14:paraId="362A4729" w14:textId="77777777" w:rsidR="00CE11D7" w:rsidRPr="00A37D65" w:rsidRDefault="00E903D7">
            <w:pPr>
              <w:rPr>
                <w:rFonts w:ascii="Cambria" w:hAnsi="Cambria"/>
                <w:lang w:val="en-GB"/>
              </w:rPr>
            </w:pPr>
            <w:r w:rsidRPr="00A37D65">
              <w:rPr>
                <w:rFonts w:ascii="Cambria" w:eastAsia="Cambria" w:hAnsi="Cambria" w:cs="Cambria"/>
                <w:lang w:val="en-GB"/>
              </w:rPr>
              <w:t xml:space="preserve">Maximum </w:t>
            </w:r>
          </w:p>
          <w:p w14:paraId="0EF8CC49" w14:textId="77777777" w:rsidR="00CE11D7" w:rsidRPr="00A37D65" w:rsidRDefault="00E903D7">
            <w:pPr>
              <w:rPr>
                <w:rFonts w:ascii="Cambria" w:hAnsi="Cambria"/>
                <w:lang w:val="en-GB"/>
              </w:rPr>
            </w:pPr>
            <w:r w:rsidRPr="00A37D65">
              <w:rPr>
                <w:rFonts w:ascii="Cambria" w:eastAsia="Cambria" w:hAnsi="Cambria" w:cs="Cambria"/>
                <w:lang w:val="en-GB"/>
              </w:rPr>
              <w:t xml:space="preserve">percentage of grade </w:t>
            </w:r>
          </w:p>
        </w:tc>
      </w:tr>
      <w:tr w:rsidR="00CE11D7" w:rsidRPr="00A37D65" w14:paraId="2DD10BB1" w14:textId="77777777">
        <w:trPr>
          <w:trHeight w:val="259"/>
        </w:trPr>
        <w:tc>
          <w:tcPr>
            <w:tcW w:w="0" w:type="auto"/>
            <w:vMerge/>
            <w:tcBorders>
              <w:top w:val="nil"/>
              <w:left w:val="single" w:sz="4" w:space="0" w:color="000000"/>
              <w:bottom w:val="nil"/>
              <w:right w:val="single" w:sz="4" w:space="0" w:color="000000"/>
            </w:tcBorders>
          </w:tcPr>
          <w:p w14:paraId="18B8CDC5" w14:textId="77777777" w:rsidR="00CE11D7" w:rsidRPr="00A37D65" w:rsidRDefault="00CE11D7">
            <w:pPr>
              <w:rPr>
                <w:rFonts w:ascii="Cambria" w:hAnsi="Cambria"/>
                <w:lang w:val="en-GB"/>
              </w:rPr>
            </w:pPr>
          </w:p>
        </w:tc>
        <w:tc>
          <w:tcPr>
            <w:tcW w:w="2638" w:type="dxa"/>
            <w:gridSpan w:val="2"/>
            <w:tcBorders>
              <w:top w:val="single" w:sz="4" w:space="0" w:color="000000"/>
              <w:left w:val="single" w:sz="4" w:space="0" w:color="000000"/>
              <w:bottom w:val="single" w:sz="4" w:space="0" w:color="000000"/>
              <w:right w:val="single" w:sz="4" w:space="0" w:color="000000"/>
            </w:tcBorders>
          </w:tcPr>
          <w:p w14:paraId="04BAB33F" w14:textId="77777777" w:rsidR="00CE11D7" w:rsidRPr="00A37D65" w:rsidRDefault="00AD2D16">
            <w:pPr>
              <w:ind w:left="2"/>
              <w:rPr>
                <w:rFonts w:ascii="Cambria" w:hAnsi="Cambria"/>
                <w:lang w:val="en-GB"/>
              </w:rPr>
            </w:pPr>
            <w:r w:rsidRPr="00A37D65">
              <w:rPr>
                <w:rFonts w:ascii="Cambria" w:eastAsia="Cambria" w:hAnsi="Cambria" w:cs="Cambria"/>
                <w:lang w:val="en-GB"/>
              </w:rPr>
              <w:t>Activity in class</w:t>
            </w:r>
            <w:r w:rsidR="00E903D7" w:rsidRPr="00A37D65">
              <w:rPr>
                <w:rFonts w:ascii="Cambria" w:eastAsia="Cambria" w:hAnsi="Cambria" w:cs="Cambria"/>
                <w:lang w:val="en-GB"/>
              </w:rPr>
              <w:t xml:space="preserve"> </w:t>
            </w:r>
            <w:r w:rsidR="00623CA3" w:rsidRPr="00A37D65">
              <w:rPr>
                <w:rFonts w:ascii="Cambria" w:eastAsia="Cambria" w:hAnsi="Cambria" w:cs="Cambria"/>
                <w:lang w:val="en-GB"/>
              </w:rPr>
              <w:t>(</w:t>
            </w:r>
            <w:r w:rsidR="00E903D7" w:rsidRPr="00A37D65">
              <w:rPr>
                <w:rFonts w:ascii="Cambria" w:eastAsia="Cambria" w:hAnsi="Cambria" w:cs="Cambria"/>
                <w:lang w:val="en-GB"/>
              </w:rPr>
              <w:t xml:space="preserve">L, </w:t>
            </w:r>
            <w:r w:rsidR="00FB61F9" w:rsidRPr="00A37D65">
              <w:rPr>
                <w:rFonts w:ascii="Cambria" w:eastAsia="Cambria" w:hAnsi="Cambria" w:cs="Cambria"/>
                <w:lang w:val="en-GB"/>
              </w:rPr>
              <w:t>E</w:t>
            </w:r>
            <w:r w:rsidR="00623CA3" w:rsidRPr="00A37D65">
              <w:rPr>
                <w:rFonts w:ascii="Cambria" w:eastAsia="Cambria" w:hAnsi="Cambria" w:cs="Cambria"/>
                <w:lang w:val="en-GB"/>
              </w:rPr>
              <w:t>)</w:t>
            </w:r>
            <w:r w:rsidR="00E903D7" w:rsidRPr="00A37D65">
              <w:rPr>
                <w:rFonts w:ascii="Cambria" w:eastAsia="Cambria" w:hAnsi="Cambria" w:cs="Cambria"/>
                <w:lang w:val="en-GB"/>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097B1F9A" w14:textId="77777777" w:rsidR="00CE11D7" w:rsidRPr="00A37D65" w:rsidRDefault="00E903D7">
            <w:pPr>
              <w:ind w:right="41"/>
              <w:jc w:val="center"/>
              <w:rPr>
                <w:rFonts w:ascii="Cambria" w:hAnsi="Cambria"/>
                <w:lang w:val="en-GB"/>
              </w:rPr>
            </w:pPr>
            <w:r w:rsidRPr="00A37D65">
              <w:rPr>
                <w:rFonts w:ascii="Cambria" w:eastAsia="Cambria" w:hAnsi="Cambria" w:cs="Cambria"/>
                <w:lang w:val="en-GB"/>
              </w:rPr>
              <w:t xml:space="preserve">1 - 4  </w:t>
            </w:r>
          </w:p>
        </w:tc>
        <w:tc>
          <w:tcPr>
            <w:tcW w:w="829" w:type="dxa"/>
            <w:gridSpan w:val="2"/>
            <w:tcBorders>
              <w:top w:val="single" w:sz="4" w:space="0" w:color="000000"/>
              <w:left w:val="single" w:sz="4" w:space="0" w:color="000000"/>
              <w:bottom w:val="single" w:sz="4" w:space="0" w:color="000000"/>
              <w:right w:val="single" w:sz="4" w:space="0" w:color="000000"/>
            </w:tcBorders>
          </w:tcPr>
          <w:p w14:paraId="537814C3" w14:textId="77777777" w:rsidR="00CE11D7" w:rsidRPr="00A37D65" w:rsidRDefault="00E903D7">
            <w:pPr>
              <w:ind w:right="40"/>
              <w:jc w:val="center"/>
              <w:rPr>
                <w:rFonts w:ascii="Cambria" w:hAnsi="Cambria"/>
                <w:lang w:val="en-GB"/>
              </w:rPr>
            </w:pPr>
            <w:r w:rsidRPr="00A37D65">
              <w:rPr>
                <w:rFonts w:ascii="Cambria" w:eastAsia="Cambria" w:hAnsi="Cambria" w:cs="Cambria"/>
                <w:lang w:val="en-GB"/>
              </w:rPr>
              <w:t>2</w:t>
            </w:r>
            <w:r w:rsidR="00623CA3" w:rsidRPr="00A37D65">
              <w:rPr>
                <w:rFonts w:ascii="Cambria" w:eastAsia="Cambria" w:hAnsi="Cambria" w:cs="Cambria"/>
                <w:lang w:val="en-GB"/>
              </w:rPr>
              <w:t>3</w:t>
            </w:r>
            <w:r w:rsidRPr="00A37D65">
              <w:rPr>
                <w:rFonts w:ascii="Cambria" w:eastAsia="Cambria" w:hAnsi="Cambria" w:cs="Cambria"/>
                <w:lang w:val="en-GB"/>
              </w:rPr>
              <w:t xml:space="preserve"> </w:t>
            </w:r>
          </w:p>
        </w:tc>
        <w:tc>
          <w:tcPr>
            <w:tcW w:w="785" w:type="dxa"/>
            <w:tcBorders>
              <w:top w:val="single" w:sz="4" w:space="0" w:color="000000"/>
              <w:left w:val="single" w:sz="4" w:space="0" w:color="000000"/>
              <w:bottom w:val="single" w:sz="4" w:space="0" w:color="000000"/>
              <w:right w:val="single" w:sz="4" w:space="0" w:color="000000"/>
            </w:tcBorders>
          </w:tcPr>
          <w:p w14:paraId="40C1510F" w14:textId="77777777" w:rsidR="00CE11D7" w:rsidRPr="00A37D65" w:rsidRDefault="00E903D7">
            <w:pPr>
              <w:ind w:right="41"/>
              <w:jc w:val="center"/>
              <w:rPr>
                <w:rFonts w:ascii="Cambria" w:hAnsi="Cambria"/>
                <w:lang w:val="en-GB"/>
              </w:rPr>
            </w:pPr>
            <w:r w:rsidRPr="00A37D65">
              <w:rPr>
                <w:rFonts w:ascii="Cambria" w:eastAsia="Cambria" w:hAnsi="Cambria" w:cs="Cambria"/>
                <w:lang w:val="en-GB"/>
              </w:rPr>
              <w:t xml:space="preserve">0,8 </w:t>
            </w:r>
          </w:p>
        </w:tc>
        <w:tc>
          <w:tcPr>
            <w:tcW w:w="1278" w:type="dxa"/>
            <w:tcBorders>
              <w:top w:val="single" w:sz="4" w:space="0" w:color="000000"/>
              <w:left w:val="single" w:sz="4" w:space="0" w:color="000000"/>
              <w:bottom w:val="single" w:sz="4" w:space="0" w:color="000000"/>
              <w:right w:val="single" w:sz="4" w:space="0" w:color="000000"/>
            </w:tcBorders>
          </w:tcPr>
          <w:p w14:paraId="534F8C95" w14:textId="77777777" w:rsidR="00CE11D7" w:rsidRPr="00A37D65" w:rsidRDefault="00E903D7">
            <w:pPr>
              <w:ind w:right="43"/>
              <w:jc w:val="center"/>
              <w:rPr>
                <w:rFonts w:ascii="Cambria" w:hAnsi="Cambria"/>
                <w:lang w:val="en-GB"/>
              </w:rPr>
            </w:pPr>
            <w:r w:rsidRPr="00A37D65">
              <w:rPr>
                <w:rFonts w:ascii="Cambria" w:eastAsia="Cambria" w:hAnsi="Cambria" w:cs="Cambria"/>
                <w:lang w:val="en-GB"/>
              </w:rPr>
              <w:t xml:space="preserve">20% </w:t>
            </w:r>
          </w:p>
        </w:tc>
      </w:tr>
      <w:tr w:rsidR="00CE11D7" w:rsidRPr="00A37D65" w14:paraId="10920FFC" w14:textId="77777777">
        <w:trPr>
          <w:trHeight w:val="259"/>
        </w:trPr>
        <w:tc>
          <w:tcPr>
            <w:tcW w:w="0" w:type="auto"/>
            <w:vMerge/>
            <w:tcBorders>
              <w:top w:val="nil"/>
              <w:left w:val="single" w:sz="4" w:space="0" w:color="000000"/>
              <w:bottom w:val="nil"/>
              <w:right w:val="single" w:sz="4" w:space="0" w:color="000000"/>
            </w:tcBorders>
          </w:tcPr>
          <w:p w14:paraId="47BA5DCA" w14:textId="77777777" w:rsidR="00CE11D7" w:rsidRPr="00A37D65" w:rsidRDefault="00CE11D7">
            <w:pPr>
              <w:rPr>
                <w:rFonts w:ascii="Cambria" w:hAnsi="Cambria"/>
                <w:lang w:val="en-GB"/>
              </w:rPr>
            </w:pPr>
          </w:p>
        </w:tc>
        <w:tc>
          <w:tcPr>
            <w:tcW w:w="2638" w:type="dxa"/>
            <w:gridSpan w:val="2"/>
            <w:tcBorders>
              <w:top w:val="single" w:sz="4" w:space="0" w:color="000000"/>
              <w:left w:val="single" w:sz="4" w:space="0" w:color="000000"/>
              <w:bottom w:val="single" w:sz="4" w:space="0" w:color="000000"/>
              <w:right w:val="single" w:sz="4" w:space="0" w:color="000000"/>
            </w:tcBorders>
          </w:tcPr>
          <w:p w14:paraId="53ACFC14"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Practical work </w:t>
            </w:r>
          </w:p>
        </w:tc>
        <w:tc>
          <w:tcPr>
            <w:tcW w:w="1142" w:type="dxa"/>
            <w:tcBorders>
              <w:top w:val="single" w:sz="4" w:space="0" w:color="000000"/>
              <w:left w:val="single" w:sz="4" w:space="0" w:color="000000"/>
              <w:bottom w:val="single" w:sz="4" w:space="0" w:color="000000"/>
              <w:right w:val="single" w:sz="4" w:space="0" w:color="000000"/>
            </w:tcBorders>
          </w:tcPr>
          <w:p w14:paraId="2E4F621C" w14:textId="77777777" w:rsidR="00CE11D7" w:rsidRPr="00A37D65" w:rsidRDefault="00E903D7">
            <w:pPr>
              <w:ind w:right="41"/>
              <w:jc w:val="center"/>
              <w:rPr>
                <w:rFonts w:ascii="Cambria" w:hAnsi="Cambria"/>
                <w:lang w:val="en-GB"/>
              </w:rPr>
            </w:pPr>
            <w:r w:rsidRPr="00A37D65">
              <w:rPr>
                <w:rFonts w:ascii="Cambria" w:eastAsia="Cambria" w:hAnsi="Cambria" w:cs="Cambria"/>
                <w:lang w:val="en-GB"/>
              </w:rPr>
              <w:t xml:space="preserve">1 - 3  </w:t>
            </w:r>
          </w:p>
        </w:tc>
        <w:tc>
          <w:tcPr>
            <w:tcW w:w="829" w:type="dxa"/>
            <w:gridSpan w:val="2"/>
            <w:tcBorders>
              <w:top w:val="single" w:sz="4" w:space="0" w:color="000000"/>
              <w:left w:val="single" w:sz="4" w:space="0" w:color="000000"/>
              <w:bottom w:val="single" w:sz="4" w:space="0" w:color="000000"/>
              <w:right w:val="single" w:sz="4" w:space="0" w:color="000000"/>
            </w:tcBorders>
          </w:tcPr>
          <w:p w14:paraId="367393A8" w14:textId="77777777" w:rsidR="00CE11D7" w:rsidRPr="00A37D65" w:rsidRDefault="00E903D7">
            <w:pPr>
              <w:ind w:right="40"/>
              <w:jc w:val="center"/>
              <w:rPr>
                <w:rFonts w:ascii="Cambria" w:hAnsi="Cambria"/>
                <w:lang w:val="en-GB"/>
              </w:rPr>
            </w:pPr>
            <w:r w:rsidRPr="00A37D65">
              <w:rPr>
                <w:rFonts w:ascii="Cambria" w:eastAsia="Cambria" w:hAnsi="Cambria" w:cs="Cambria"/>
                <w:lang w:val="en-GB"/>
              </w:rPr>
              <w:t>2</w:t>
            </w:r>
            <w:r w:rsidR="00623CA3" w:rsidRPr="00A37D65">
              <w:rPr>
                <w:rFonts w:ascii="Cambria" w:eastAsia="Cambria" w:hAnsi="Cambria" w:cs="Cambria"/>
                <w:lang w:val="en-GB"/>
              </w:rPr>
              <w:t>2</w:t>
            </w:r>
            <w:r w:rsidRPr="00A37D65">
              <w:rPr>
                <w:rFonts w:ascii="Cambria" w:eastAsia="Cambria" w:hAnsi="Cambria" w:cs="Cambria"/>
                <w:lang w:val="en-GB"/>
              </w:rPr>
              <w:t xml:space="preserve"> </w:t>
            </w:r>
          </w:p>
        </w:tc>
        <w:tc>
          <w:tcPr>
            <w:tcW w:w="785" w:type="dxa"/>
            <w:tcBorders>
              <w:top w:val="single" w:sz="4" w:space="0" w:color="000000"/>
              <w:left w:val="single" w:sz="4" w:space="0" w:color="000000"/>
              <w:bottom w:val="single" w:sz="4" w:space="0" w:color="000000"/>
              <w:right w:val="single" w:sz="4" w:space="0" w:color="000000"/>
            </w:tcBorders>
          </w:tcPr>
          <w:p w14:paraId="0AF45273" w14:textId="77777777" w:rsidR="00CE11D7" w:rsidRPr="00A37D65" w:rsidRDefault="00E903D7">
            <w:pPr>
              <w:ind w:right="41"/>
              <w:jc w:val="center"/>
              <w:rPr>
                <w:rFonts w:ascii="Cambria" w:hAnsi="Cambria"/>
                <w:lang w:val="en-GB"/>
              </w:rPr>
            </w:pPr>
            <w:r w:rsidRPr="00A37D65">
              <w:rPr>
                <w:rFonts w:ascii="Cambria" w:eastAsia="Cambria" w:hAnsi="Cambria" w:cs="Cambria"/>
                <w:lang w:val="en-GB"/>
              </w:rPr>
              <w:t xml:space="preserve">0,7 </w:t>
            </w:r>
          </w:p>
        </w:tc>
        <w:tc>
          <w:tcPr>
            <w:tcW w:w="1278" w:type="dxa"/>
            <w:tcBorders>
              <w:top w:val="single" w:sz="4" w:space="0" w:color="000000"/>
              <w:left w:val="single" w:sz="4" w:space="0" w:color="000000"/>
              <w:bottom w:val="single" w:sz="4" w:space="0" w:color="000000"/>
              <w:right w:val="single" w:sz="4" w:space="0" w:color="000000"/>
            </w:tcBorders>
          </w:tcPr>
          <w:p w14:paraId="5A0BC504" w14:textId="77777777" w:rsidR="00CE11D7" w:rsidRPr="00A37D65" w:rsidRDefault="00E903D7">
            <w:pPr>
              <w:ind w:right="43"/>
              <w:jc w:val="center"/>
              <w:rPr>
                <w:rFonts w:ascii="Cambria" w:hAnsi="Cambria"/>
                <w:lang w:val="en-GB"/>
              </w:rPr>
            </w:pPr>
            <w:r w:rsidRPr="00A37D65">
              <w:rPr>
                <w:rFonts w:ascii="Cambria" w:eastAsia="Cambria" w:hAnsi="Cambria" w:cs="Cambria"/>
                <w:lang w:val="en-GB"/>
              </w:rPr>
              <w:t xml:space="preserve">50% </w:t>
            </w:r>
          </w:p>
        </w:tc>
      </w:tr>
      <w:tr w:rsidR="00CE11D7" w:rsidRPr="00A37D65" w14:paraId="2B4B0C90" w14:textId="77777777">
        <w:trPr>
          <w:trHeight w:val="260"/>
        </w:trPr>
        <w:tc>
          <w:tcPr>
            <w:tcW w:w="0" w:type="auto"/>
            <w:vMerge/>
            <w:tcBorders>
              <w:top w:val="nil"/>
              <w:left w:val="single" w:sz="4" w:space="0" w:color="000000"/>
              <w:bottom w:val="nil"/>
              <w:right w:val="single" w:sz="4" w:space="0" w:color="000000"/>
            </w:tcBorders>
          </w:tcPr>
          <w:p w14:paraId="4E7BEEBE" w14:textId="77777777" w:rsidR="00CE11D7" w:rsidRPr="00A37D65" w:rsidRDefault="00CE11D7">
            <w:pPr>
              <w:rPr>
                <w:rFonts w:ascii="Cambria" w:hAnsi="Cambria"/>
                <w:lang w:val="en-GB"/>
              </w:rPr>
            </w:pPr>
          </w:p>
        </w:tc>
        <w:tc>
          <w:tcPr>
            <w:tcW w:w="2638" w:type="dxa"/>
            <w:gridSpan w:val="2"/>
            <w:tcBorders>
              <w:top w:val="single" w:sz="4" w:space="0" w:color="000000"/>
              <w:left w:val="single" w:sz="4" w:space="0" w:color="000000"/>
              <w:bottom w:val="single" w:sz="4" w:space="0" w:color="000000"/>
              <w:right w:val="single" w:sz="4" w:space="0" w:color="000000"/>
            </w:tcBorders>
          </w:tcPr>
          <w:p w14:paraId="0382D1B5"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Oral examination </w:t>
            </w:r>
          </w:p>
        </w:tc>
        <w:tc>
          <w:tcPr>
            <w:tcW w:w="1142" w:type="dxa"/>
            <w:tcBorders>
              <w:top w:val="single" w:sz="4" w:space="0" w:color="000000"/>
              <w:left w:val="single" w:sz="4" w:space="0" w:color="000000"/>
              <w:bottom w:val="single" w:sz="4" w:space="0" w:color="000000"/>
              <w:right w:val="single" w:sz="4" w:space="0" w:color="000000"/>
            </w:tcBorders>
          </w:tcPr>
          <w:p w14:paraId="4CB3C8B2" w14:textId="77777777" w:rsidR="00CE11D7" w:rsidRPr="00A37D65" w:rsidRDefault="00E903D7">
            <w:pPr>
              <w:ind w:right="41"/>
              <w:jc w:val="center"/>
              <w:rPr>
                <w:rFonts w:ascii="Cambria" w:hAnsi="Cambria"/>
                <w:lang w:val="en-GB"/>
              </w:rPr>
            </w:pPr>
            <w:r w:rsidRPr="00A37D65">
              <w:rPr>
                <w:rFonts w:ascii="Cambria" w:eastAsia="Cambria" w:hAnsi="Cambria" w:cs="Cambria"/>
                <w:lang w:val="en-GB"/>
              </w:rPr>
              <w:t xml:space="preserve">1 - 4 </w:t>
            </w:r>
          </w:p>
        </w:tc>
        <w:tc>
          <w:tcPr>
            <w:tcW w:w="829" w:type="dxa"/>
            <w:gridSpan w:val="2"/>
            <w:tcBorders>
              <w:top w:val="single" w:sz="4" w:space="0" w:color="000000"/>
              <w:left w:val="single" w:sz="4" w:space="0" w:color="000000"/>
              <w:bottom w:val="single" w:sz="4" w:space="0" w:color="000000"/>
              <w:right w:val="single" w:sz="4" w:space="0" w:color="000000"/>
            </w:tcBorders>
          </w:tcPr>
          <w:p w14:paraId="28273A7E" w14:textId="77777777" w:rsidR="00CE11D7" w:rsidRPr="00A37D65" w:rsidRDefault="00E903D7">
            <w:pPr>
              <w:ind w:right="40"/>
              <w:jc w:val="center"/>
              <w:rPr>
                <w:rFonts w:ascii="Cambria" w:hAnsi="Cambria"/>
                <w:lang w:val="en-GB"/>
              </w:rPr>
            </w:pPr>
            <w:r w:rsidRPr="00A37D65">
              <w:rPr>
                <w:rFonts w:ascii="Cambria" w:eastAsia="Cambria" w:hAnsi="Cambria" w:cs="Cambria"/>
                <w:lang w:val="en-GB"/>
              </w:rPr>
              <w:t xml:space="preserve">15 </w:t>
            </w:r>
          </w:p>
        </w:tc>
        <w:tc>
          <w:tcPr>
            <w:tcW w:w="785" w:type="dxa"/>
            <w:tcBorders>
              <w:top w:val="single" w:sz="4" w:space="0" w:color="000000"/>
              <w:left w:val="single" w:sz="4" w:space="0" w:color="000000"/>
              <w:bottom w:val="single" w:sz="4" w:space="0" w:color="000000"/>
              <w:right w:val="single" w:sz="4" w:space="0" w:color="000000"/>
            </w:tcBorders>
          </w:tcPr>
          <w:p w14:paraId="03FBC7D9" w14:textId="77777777" w:rsidR="00CE11D7" w:rsidRPr="00A37D65" w:rsidRDefault="00E903D7">
            <w:pPr>
              <w:ind w:right="41"/>
              <w:jc w:val="center"/>
              <w:rPr>
                <w:rFonts w:ascii="Cambria" w:hAnsi="Cambria"/>
                <w:lang w:val="en-GB"/>
              </w:rPr>
            </w:pPr>
            <w:r w:rsidRPr="00A37D65">
              <w:rPr>
                <w:rFonts w:ascii="Cambria" w:eastAsia="Cambria" w:hAnsi="Cambria" w:cs="Cambria"/>
                <w:lang w:val="en-GB"/>
              </w:rPr>
              <w:t xml:space="preserve">0,5 </w:t>
            </w:r>
          </w:p>
        </w:tc>
        <w:tc>
          <w:tcPr>
            <w:tcW w:w="1278" w:type="dxa"/>
            <w:tcBorders>
              <w:top w:val="single" w:sz="4" w:space="0" w:color="000000"/>
              <w:left w:val="single" w:sz="4" w:space="0" w:color="000000"/>
              <w:bottom w:val="single" w:sz="4" w:space="0" w:color="000000"/>
              <w:right w:val="single" w:sz="4" w:space="0" w:color="000000"/>
            </w:tcBorders>
          </w:tcPr>
          <w:p w14:paraId="6D2E7BAA" w14:textId="77777777" w:rsidR="00CE11D7" w:rsidRPr="00A37D65" w:rsidRDefault="00E903D7">
            <w:pPr>
              <w:ind w:right="43"/>
              <w:jc w:val="center"/>
              <w:rPr>
                <w:rFonts w:ascii="Cambria" w:hAnsi="Cambria"/>
                <w:lang w:val="en-GB"/>
              </w:rPr>
            </w:pPr>
            <w:r w:rsidRPr="00A37D65">
              <w:rPr>
                <w:rFonts w:ascii="Cambria" w:eastAsia="Cambria" w:hAnsi="Cambria" w:cs="Cambria"/>
                <w:lang w:val="en-GB"/>
              </w:rPr>
              <w:t xml:space="preserve">30% </w:t>
            </w:r>
          </w:p>
        </w:tc>
      </w:tr>
      <w:tr w:rsidR="00CE11D7" w:rsidRPr="00A37D65" w14:paraId="04667808" w14:textId="77777777">
        <w:trPr>
          <w:trHeight w:val="259"/>
        </w:trPr>
        <w:tc>
          <w:tcPr>
            <w:tcW w:w="0" w:type="auto"/>
            <w:vMerge/>
            <w:tcBorders>
              <w:top w:val="nil"/>
              <w:left w:val="single" w:sz="4" w:space="0" w:color="000000"/>
              <w:bottom w:val="single" w:sz="4" w:space="0" w:color="000000"/>
              <w:right w:val="single" w:sz="4" w:space="0" w:color="000000"/>
            </w:tcBorders>
          </w:tcPr>
          <w:p w14:paraId="792DC80D" w14:textId="77777777" w:rsidR="00CE11D7" w:rsidRPr="00A37D65" w:rsidRDefault="00CE11D7">
            <w:pPr>
              <w:rPr>
                <w:rFonts w:ascii="Cambria" w:hAnsi="Cambria"/>
                <w:lang w:val="en-GB"/>
              </w:rPr>
            </w:pPr>
          </w:p>
        </w:tc>
        <w:tc>
          <w:tcPr>
            <w:tcW w:w="3780" w:type="dxa"/>
            <w:gridSpan w:val="3"/>
            <w:tcBorders>
              <w:top w:val="single" w:sz="4" w:space="0" w:color="000000"/>
              <w:left w:val="single" w:sz="4" w:space="0" w:color="000000"/>
              <w:bottom w:val="single" w:sz="4" w:space="0" w:color="000000"/>
              <w:right w:val="single" w:sz="4" w:space="0" w:color="000000"/>
            </w:tcBorders>
          </w:tcPr>
          <w:p w14:paraId="6C608F75"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Total </w:t>
            </w:r>
          </w:p>
        </w:tc>
        <w:tc>
          <w:tcPr>
            <w:tcW w:w="829" w:type="dxa"/>
            <w:gridSpan w:val="2"/>
            <w:tcBorders>
              <w:top w:val="single" w:sz="4" w:space="0" w:color="000000"/>
              <w:left w:val="single" w:sz="4" w:space="0" w:color="000000"/>
              <w:bottom w:val="single" w:sz="4" w:space="0" w:color="000000"/>
              <w:right w:val="single" w:sz="4" w:space="0" w:color="000000"/>
            </w:tcBorders>
          </w:tcPr>
          <w:p w14:paraId="4F6C7BB5" w14:textId="77777777" w:rsidR="00CE11D7" w:rsidRPr="00A37D65" w:rsidRDefault="00E903D7">
            <w:pPr>
              <w:ind w:right="40"/>
              <w:jc w:val="center"/>
              <w:rPr>
                <w:rFonts w:ascii="Cambria" w:hAnsi="Cambria"/>
                <w:lang w:val="en-GB"/>
              </w:rPr>
            </w:pPr>
            <w:r w:rsidRPr="00A37D65">
              <w:rPr>
                <w:rFonts w:ascii="Cambria" w:eastAsia="Cambria" w:hAnsi="Cambria" w:cs="Cambria"/>
                <w:lang w:val="en-GB"/>
              </w:rPr>
              <w:t xml:space="preserve">60 </w:t>
            </w:r>
          </w:p>
        </w:tc>
        <w:tc>
          <w:tcPr>
            <w:tcW w:w="785" w:type="dxa"/>
            <w:tcBorders>
              <w:top w:val="single" w:sz="4" w:space="0" w:color="000000"/>
              <w:left w:val="single" w:sz="4" w:space="0" w:color="000000"/>
              <w:bottom w:val="single" w:sz="4" w:space="0" w:color="000000"/>
              <w:right w:val="single" w:sz="4" w:space="0" w:color="000000"/>
            </w:tcBorders>
          </w:tcPr>
          <w:p w14:paraId="0FD2A081" w14:textId="77777777" w:rsidR="00CE11D7" w:rsidRPr="00A37D65" w:rsidRDefault="00E903D7">
            <w:pPr>
              <w:ind w:right="44"/>
              <w:jc w:val="center"/>
              <w:rPr>
                <w:rFonts w:ascii="Cambria" w:hAnsi="Cambria"/>
                <w:lang w:val="en-GB"/>
              </w:rPr>
            </w:pPr>
            <w:r w:rsidRPr="00A37D65">
              <w:rPr>
                <w:rFonts w:ascii="Cambria" w:eastAsia="Cambria" w:hAnsi="Cambria" w:cs="Cambria"/>
                <w:lang w:val="en-GB"/>
              </w:rPr>
              <w:t xml:space="preserve">2 </w:t>
            </w:r>
          </w:p>
        </w:tc>
        <w:tc>
          <w:tcPr>
            <w:tcW w:w="1278" w:type="dxa"/>
            <w:tcBorders>
              <w:top w:val="single" w:sz="4" w:space="0" w:color="000000"/>
              <w:left w:val="single" w:sz="4" w:space="0" w:color="000000"/>
              <w:bottom w:val="single" w:sz="4" w:space="0" w:color="000000"/>
              <w:right w:val="single" w:sz="4" w:space="0" w:color="000000"/>
            </w:tcBorders>
          </w:tcPr>
          <w:p w14:paraId="1E642EDC" w14:textId="77777777" w:rsidR="00CE11D7" w:rsidRPr="00A37D65" w:rsidRDefault="00E903D7">
            <w:pPr>
              <w:ind w:right="43"/>
              <w:jc w:val="center"/>
              <w:rPr>
                <w:rFonts w:ascii="Cambria" w:hAnsi="Cambria"/>
                <w:lang w:val="en-GB"/>
              </w:rPr>
            </w:pPr>
            <w:r w:rsidRPr="00A37D65">
              <w:rPr>
                <w:rFonts w:ascii="Cambria" w:eastAsia="Cambria" w:hAnsi="Cambria" w:cs="Cambria"/>
                <w:lang w:val="en-GB"/>
              </w:rPr>
              <w:t xml:space="preserve">100% </w:t>
            </w:r>
          </w:p>
        </w:tc>
      </w:tr>
      <w:tr w:rsidR="00CE11D7" w:rsidRPr="00A37D65" w14:paraId="08A92C85" w14:textId="77777777" w:rsidTr="00AD2D16">
        <w:trPr>
          <w:trHeight w:val="1767"/>
        </w:trPr>
        <w:tc>
          <w:tcPr>
            <w:tcW w:w="2388" w:type="dxa"/>
            <w:tcBorders>
              <w:top w:val="single" w:sz="4" w:space="0" w:color="000000"/>
              <w:left w:val="single" w:sz="4" w:space="0" w:color="000000"/>
              <w:bottom w:val="single" w:sz="4" w:space="0" w:color="auto"/>
              <w:right w:val="single" w:sz="4" w:space="0" w:color="000000"/>
            </w:tcBorders>
            <w:shd w:val="clear" w:color="auto" w:fill="F3F3F3"/>
            <w:vAlign w:val="center"/>
          </w:tcPr>
          <w:p w14:paraId="6A1770AB" w14:textId="77777777" w:rsidR="00CE11D7" w:rsidRPr="00A37D65" w:rsidRDefault="00E903D7">
            <w:pPr>
              <w:jc w:val="both"/>
              <w:rPr>
                <w:rFonts w:ascii="Cambria" w:hAnsi="Cambria"/>
                <w:lang w:val="en-GB"/>
              </w:rPr>
            </w:pPr>
            <w:r w:rsidRPr="00A37D65">
              <w:rPr>
                <w:rFonts w:ascii="Cambria" w:eastAsia="Times New Roman" w:hAnsi="Cambria" w:cs="Times New Roman"/>
                <w:lang w:val="en-GB"/>
              </w:rPr>
              <w:t xml:space="preserve">To pass the course, students must: </w:t>
            </w:r>
          </w:p>
          <w:p w14:paraId="204A3EF1" w14:textId="77777777" w:rsidR="00CE11D7" w:rsidRPr="00A37D65" w:rsidRDefault="00E903D7">
            <w:pPr>
              <w:rPr>
                <w:rFonts w:ascii="Cambria" w:hAnsi="Cambria"/>
                <w:lang w:val="en-GB"/>
              </w:rPr>
            </w:pPr>
            <w:r w:rsidRPr="00A37D65">
              <w:rPr>
                <w:rFonts w:ascii="Cambria" w:eastAsia="Cambria" w:hAnsi="Cambria" w:cs="Cambria"/>
                <w:lang w:val="en-GB"/>
              </w:rPr>
              <w:t xml:space="preserve"> </w:t>
            </w:r>
          </w:p>
        </w:tc>
        <w:tc>
          <w:tcPr>
            <w:tcW w:w="6672" w:type="dxa"/>
            <w:gridSpan w:val="7"/>
            <w:tcBorders>
              <w:top w:val="single" w:sz="4" w:space="0" w:color="000000"/>
              <w:left w:val="single" w:sz="4" w:space="0" w:color="000000"/>
              <w:bottom w:val="single" w:sz="4" w:space="0" w:color="auto"/>
              <w:right w:val="single" w:sz="4" w:space="0" w:color="000000"/>
            </w:tcBorders>
          </w:tcPr>
          <w:p w14:paraId="5B5D6FD4" w14:textId="77777777" w:rsidR="00CE11D7" w:rsidRPr="00A37D65" w:rsidRDefault="00623CA3" w:rsidP="00623CA3">
            <w:pPr>
              <w:ind w:left="2"/>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Regularly attend classes and actively participate in all forms of classes </w:t>
            </w:r>
          </w:p>
          <w:p w14:paraId="2A97EE69" w14:textId="77777777" w:rsidR="00CE11D7" w:rsidRPr="00A37D65" w:rsidRDefault="00623CA3" w:rsidP="00623CA3">
            <w:pPr>
              <w:ind w:left="2"/>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Complete all works of art </w:t>
            </w:r>
          </w:p>
          <w:p w14:paraId="21A1F62E" w14:textId="77777777" w:rsidR="00CE11D7" w:rsidRPr="00A37D65" w:rsidRDefault="00623CA3" w:rsidP="00623CA3">
            <w:pPr>
              <w:spacing w:after="2" w:line="238" w:lineRule="auto"/>
              <w:ind w:left="2"/>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Attend at least five openings of exhibitions by professional artists, students, pre-school or school children in a gallery and/or museum </w:t>
            </w:r>
          </w:p>
          <w:p w14:paraId="5D6E19DA" w14:textId="77777777" w:rsidR="00CE11D7" w:rsidRPr="00A37D65" w:rsidRDefault="00623CA3" w:rsidP="00623CA3">
            <w:pPr>
              <w:ind w:left="2"/>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Pass the oral examination </w:t>
            </w:r>
          </w:p>
          <w:p w14:paraId="63E2A38C" w14:textId="469664AB" w:rsidR="00CE11D7" w:rsidRPr="00A37D65" w:rsidRDefault="00E903D7">
            <w:pPr>
              <w:ind w:left="2"/>
              <w:rPr>
                <w:rFonts w:ascii="Cambria" w:hAnsi="Cambria"/>
                <w:lang w:val="en-GB"/>
              </w:rPr>
            </w:pPr>
            <w:r w:rsidRPr="00A37D65">
              <w:rPr>
                <w:rFonts w:ascii="Cambria" w:eastAsia="Cambria" w:hAnsi="Cambria" w:cs="Cambria"/>
                <w:lang w:val="en-GB"/>
              </w:rPr>
              <w:t>Note (applies to no. 2)</w:t>
            </w:r>
            <w:r w:rsidR="00523A0B">
              <w:rPr>
                <w:rFonts w:ascii="Cambria" w:eastAsia="Cambria" w:hAnsi="Cambria" w:cs="Cambria"/>
                <w:lang w:val="en-GB"/>
              </w:rPr>
              <w:t>:</w:t>
            </w:r>
            <w:r w:rsidRPr="00A37D65">
              <w:rPr>
                <w:rFonts w:ascii="Cambria" w:eastAsia="Cambria" w:hAnsi="Cambria" w:cs="Cambria"/>
                <w:lang w:val="en-GB"/>
              </w:rPr>
              <w:t xml:space="preserve"> Students must create their practical work </w:t>
            </w:r>
            <w:r w:rsidRPr="00A37D65">
              <w:rPr>
                <w:rFonts w:ascii="Cambria" w:eastAsia="Cambria" w:hAnsi="Cambria" w:cs="Cambria"/>
                <w:i/>
                <w:lang w:val="en-GB"/>
              </w:rPr>
              <w:t>in situ</w:t>
            </w:r>
            <w:r w:rsidRPr="00A37D65">
              <w:rPr>
                <w:rFonts w:ascii="Cambria" w:eastAsia="Cambria" w:hAnsi="Cambria" w:cs="Cambria"/>
                <w:lang w:val="en-GB"/>
              </w:rPr>
              <w:t xml:space="preserve">, during classes.  </w:t>
            </w:r>
          </w:p>
        </w:tc>
      </w:tr>
      <w:tr w:rsidR="00CE11D7" w:rsidRPr="00A37D65" w14:paraId="3FB886E9" w14:textId="77777777" w:rsidTr="00AD2D16">
        <w:trPr>
          <w:trHeight w:val="389"/>
        </w:trPr>
        <w:tc>
          <w:tcPr>
            <w:tcW w:w="2388" w:type="dxa"/>
            <w:tcBorders>
              <w:top w:val="single" w:sz="4" w:space="0" w:color="auto"/>
              <w:left w:val="single" w:sz="4" w:space="0" w:color="auto"/>
              <w:bottom w:val="single" w:sz="4" w:space="0" w:color="auto"/>
              <w:right w:val="single" w:sz="4" w:space="0" w:color="auto"/>
            </w:tcBorders>
            <w:shd w:val="clear" w:color="auto" w:fill="F3F3F3"/>
          </w:tcPr>
          <w:p w14:paraId="5D1DAB0E" w14:textId="77777777" w:rsidR="00CE11D7" w:rsidRPr="00A37D65" w:rsidRDefault="00E903D7">
            <w:pPr>
              <w:rPr>
                <w:rFonts w:ascii="Cambria" w:hAnsi="Cambria"/>
                <w:lang w:val="en-GB"/>
              </w:rPr>
            </w:pPr>
            <w:r w:rsidRPr="00A37D65">
              <w:rPr>
                <w:rFonts w:ascii="Cambria" w:eastAsia="Cambria" w:hAnsi="Cambria" w:cs="Cambria"/>
                <w:lang w:val="en-GB"/>
              </w:rPr>
              <w:t xml:space="preserve">Examination schedules </w:t>
            </w:r>
          </w:p>
        </w:tc>
        <w:tc>
          <w:tcPr>
            <w:tcW w:w="6672" w:type="dxa"/>
            <w:gridSpan w:val="7"/>
            <w:tcBorders>
              <w:top w:val="single" w:sz="4" w:space="0" w:color="auto"/>
              <w:left w:val="single" w:sz="4" w:space="0" w:color="auto"/>
              <w:bottom w:val="single" w:sz="4" w:space="0" w:color="auto"/>
              <w:right w:val="single" w:sz="4" w:space="0" w:color="auto"/>
            </w:tcBorders>
          </w:tcPr>
          <w:p w14:paraId="56380F87"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Are published in the ISVU system and Studomat </w:t>
            </w:r>
          </w:p>
        </w:tc>
      </w:tr>
      <w:tr w:rsidR="00623CA3" w:rsidRPr="00A37D65" w14:paraId="0DB1F000" w14:textId="77777777" w:rsidTr="00AD2D16">
        <w:trPr>
          <w:trHeight w:val="389"/>
        </w:trPr>
        <w:tc>
          <w:tcPr>
            <w:tcW w:w="2388" w:type="dxa"/>
            <w:tcBorders>
              <w:top w:val="single" w:sz="4" w:space="0" w:color="auto"/>
              <w:left w:val="single" w:sz="4" w:space="0" w:color="auto"/>
              <w:bottom w:val="single" w:sz="4" w:space="0" w:color="auto"/>
              <w:right w:val="single" w:sz="4" w:space="0" w:color="auto"/>
            </w:tcBorders>
            <w:shd w:val="clear" w:color="auto" w:fill="F3F3F3"/>
          </w:tcPr>
          <w:p w14:paraId="251C5C75" w14:textId="77777777" w:rsidR="00623CA3" w:rsidRPr="00A37D65" w:rsidRDefault="00623CA3">
            <w:pPr>
              <w:rPr>
                <w:rFonts w:ascii="Cambria" w:eastAsia="Cambria" w:hAnsi="Cambria" w:cs="Cambria"/>
                <w:lang w:val="en-GB"/>
              </w:rPr>
            </w:pPr>
            <w:r w:rsidRPr="00A37D65">
              <w:rPr>
                <w:rFonts w:ascii="Cambria" w:eastAsia="Cambria" w:hAnsi="Cambria" w:cs="Cambria"/>
                <w:lang w:val="en-GB"/>
              </w:rPr>
              <w:t>Bibliography</w:t>
            </w:r>
          </w:p>
        </w:tc>
        <w:tc>
          <w:tcPr>
            <w:tcW w:w="6672" w:type="dxa"/>
            <w:gridSpan w:val="7"/>
            <w:tcBorders>
              <w:top w:val="single" w:sz="4" w:space="0" w:color="auto"/>
              <w:left w:val="single" w:sz="4" w:space="0" w:color="auto"/>
              <w:bottom w:val="single" w:sz="4" w:space="0" w:color="auto"/>
              <w:right w:val="single" w:sz="4" w:space="0" w:color="auto"/>
            </w:tcBorders>
          </w:tcPr>
          <w:p w14:paraId="4C13B6BD" w14:textId="77777777" w:rsidR="00623CA3" w:rsidRPr="00A37D65" w:rsidRDefault="00623CA3" w:rsidP="00623CA3">
            <w:pPr>
              <w:ind w:left="2"/>
              <w:rPr>
                <w:rFonts w:ascii="Cambria" w:eastAsia="Cambria" w:hAnsi="Cambria" w:cs="Cambria"/>
                <w:lang w:val="en-GB"/>
              </w:rPr>
            </w:pPr>
            <w:r w:rsidRPr="00A37D65">
              <w:rPr>
                <w:rFonts w:ascii="Cambria" w:eastAsia="Cambria" w:hAnsi="Cambria" w:cs="Cambria"/>
                <w:lang w:val="en-GB"/>
              </w:rPr>
              <w:t xml:space="preserve">Mandatory:  </w:t>
            </w:r>
          </w:p>
          <w:p w14:paraId="2B566061" w14:textId="77777777" w:rsidR="00623CA3" w:rsidRPr="00A37D65" w:rsidRDefault="00623CA3" w:rsidP="00623CA3">
            <w:pPr>
              <w:ind w:left="2"/>
              <w:rPr>
                <w:rFonts w:ascii="Cambria" w:eastAsia="Cambria" w:hAnsi="Cambria" w:cs="Cambria"/>
                <w:lang w:val="en-GB"/>
              </w:rPr>
            </w:pPr>
            <w:r w:rsidRPr="00A37D65">
              <w:rPr>
                <w:rFonts w:ascii="Cambria" w:eastAsia="Cambria" w:hAnsi="Cambria" w:cs="Cambria"/>
                <w:lang w:val="en-GB"/>
              </w:rPr>
              <w:t xml:space="preserve">1.Jakubin, Marijan (2001), Likovni jezik i likovne tehnike, Zagreb: Educa. </w:t>
            </w:r>
          </w:p>
          <w:p w14:paraId="2BBC3C69" w14:textId="77777777" w:rsidR="00623CA3" w:rsidRPr="00A37D65" w:rsidRDefault="00623CA3" w:rsidP="00623CA3">
            <w:pPr>
              <w:ind w:left="2"/>
              <w:rPr>
                <w:rFonts w:ascii="Cambria" w:eastAsia="Cambria" w:hAnsi="Cambria" w:cs="Cambria"/>
                <w:lang w:val="en-GB"/>
              </w:rPr>
            </w:pPr>
            <w:r w:rsidRPr="00A37D65">
              <w:rPr>
                <w:rFonts w:ascii="Cambria" w:eastAsia="Cambria" w:hAnsi="Cambria" w:cs="Cambria"/>
                <w:lang w:val="en-GB"/>
              </w:rPr>
              <w:t xml:space="preserve">2.Paro, Frane (1991), Grafika – marginalije o crno-bijelom, Zagreb: Mladost. </w:t>
            </w:r>
          </w:p>
          <w:p w14:paraId="6F665372" w14:textId="77777777" w:rsidR="00623CA3" w:rsidRPr="00A37D65" w:rsidRDefault="00623CA3" w:rsidP="00623CA3">
            <w:pPr>
              <w:ind w:left="2"/>
              <w:rPr>
                <w:rFonts w:ascii="Cambria" w:eastAsia="Cambria" w:hAnsi="Cambria" w:cs="Cambria"/>
                <w:lang w:val="en-GB"/>
              </w:rPr>
            </w:pPr>
            <w:r w:rsidRPr="00A37D65">
              <w:rPr>
                <w:rFonts w:ascii="Cambria" w:eastAsia="Cambria" w:hAnsi="Cambria" w:cs="Cambria"/>
                <w:lang w:val="en-GB"/>
              </w:rPr>
              <w:t xml:space="preserve"> Optional: </w:t>
            </w:r>
          </w:p>
          <w:p w14:paraId="439C2B4F" w14:textId="77777777" w:rsidR="00623CA3" w:rsidRPr="00A37D65" w:rsidRDefault="00623CA3" w:rsidP="00623CA3">
            <w:pPr>
              <w:ind w:left="2"/>
              <w:rPr>
                <w:rFonts w:ascii="Cambria" w:eastAsia="Cambria" w:hAnsi="Cambria" w:cs="Cambria"/>
                <w:lang w:val="en-GB"/>
              </w:rPr>
            </w:pPr>
            <w:r w:rsidRPr="00A37D65">
              <w:rPr>
                <w:rFonts w:ascii="Cambria" w:eastAsia="Cambria" w:hAnsi="Cambria" w:cs="Cambria"/>
                <w:lang w:val="en-GB"/>
              </w:rPr>
              <w:t xml:space="preserve">1.Bringhurst, Robert (2018): Elementi tipografskog stila. Zagreb: Hrvatsko dizajnersko društvo. </w:t>
            </w:r>
          </w:p>
          <w:p w14:paraId="593648F1" w14:textId="77777777" w:rsidR="00623CA3" w:rsidRPr="00A37D65" w:rsidRDefault="00623CA3" w:rsidP="00623CA3">
            <w:pPr>
              <w:ind w:left="2"/>
              <w:rPr>
                <w:rFonts w:ascii="Cambria" w:eastAsia="Cambria" w:hAnsi="Cambria" w:cs="Cambria"/>
                <w:lang w:val="en-GB"/>
              </w:rPr>
            </w:pPr>
            <w:r w:rsidRPr="00A37D65">
              <w:rPr>
                <w:rFonts w:ascii="Cambria" w:eastAsia="Cambria" w:hAnsi="Cambria" w:cs="Cambria"/>
                <w:lang w:val="en-GB"/>
              </w:rPr>
              <w:t xml:space="preserve">2.Dizajn i nezavisna kultura, Zagreb: Savez udruga Klubtura/Clubture UPI-2M PLUS d.o.o. KURZIV platforma za pitanja kulture, medija i društva. </w:t>
            </w:r>
          </w:p>
          <w:p w14:paraId="12993E30" w14:textId="77777777" w:rsidR="00623CA3" w:rsidRPr="00A37D65" w:rsidRDefault="00623CA3" w:rsidP="00623CA3">
            <w:pPr>
              <w:ind w:left="2"/>
              <w:rPr>
                <w:rFonts w:ascii="Cambria" w:eastAsia="Cambria" w:hAnsi="Cambria" w:cs="Cambria"/>
                <w:lang w:val="en-GB"/>
              </w:rPr>
            </w:pPr>
            <w:r w:rsidRPr="00A37D65">
              <w:rPr>
                <w:rFonts w:ascii="Cambria" w:eastAsia="Cambria" w:hAnsi="Cambria" w:cs="Cambria"/>
                <w:lang w:val="en-GB"/>
              </w:rPr>
              <w:t xml:space="preserve">3.Ivančević, Radovan (2007): Likovni govor, uvod u svijet likovnih umjetnosti, Zagreb: Profil international. </w:t>
            </w:r>
          </w:p>
          <w:p w14:paraId="1BF37BD9" w14:textId="77777777" w:rsidR="00623CA3" w:rsidRPr="00A37D65" w:rsidRDefault="00623CA3" w:rsidP="00623CA3">
            <w:pPr>
              <w:ind w:left="2"/>
              <w:rPr>
                <w:rFonts w:ascii="Cambria" w:eastAsia="Cambria" w:hAnsi="Cambria" w:cs="Cambria"/>
                <w:lang w:val="en-GB"/>
              </w:rPr>
            </w:pPr>
            <w:r w:rsidRPr="00A37D65">
              <w:rPr>
                <w:rFonts w:ascii="Cambria" w:eastAsia="Cambria" w:hAnsi="Cambria" w:cs="Cambria"/>
                <w:lang w:val="en-GB"/>
              </w:rPr>
              <w:t xml:space="preserve">4.Pischel, Gina (1996): Opća povijest umjetnosti, Zagreb: Mladost.  </w:t>
            </w:r>
          </w:p>
          <w:p w14:paraId="66E30773" w14:textId="77777777" w:rsidR="00623CA3" w:rsidRPr="00A37D65" w:rsidRDefault="00623CA3" w:rsidP="00623CA3">
            <w:pPr>
              <w:ind w:left="2"/>
              <w:rPr>
                <w:rFonts w:ascii="Cambria" w:eastAsia="Cambria" w:hAnsi="Cambria" w:cs="Cambria"/>
                <w:lang w:val="en-GB"/>
              </w:rPr>
            </w:pPr>
            <w:r w:rsidRPr="00A37D65">
              <w:rPr>
                <w:rFonts w:ascii="Cambria" w:eastAsia="Cambria" w:hAnsi="Cambria" w:cs="Cambria"/>
                <w:lang w:val="en-GB"/>
              </w:rPr>
              <w:t>5.</w:t>
            </w:r>
            <w:r w:rsidRPr="00A37D65">
              <w:rPr>
                <w:rFonts w:ascii="Cambria" w:eastAsia="Cambria" w:hAnsi="Cambria" w:cs="Cambria"/>
                <w:lang w:val="en-GB"/>
              </w:rPr>
              <w:tab/>
              <w:t xml:space="preserve">Vukić, Feđa, izbor i predgovor (2012): Teorija i povijest dizajna. Kritička antologija, Zagreb: Arhitektonski fakultet Sveučilišta u Zagrebu, Golden marketing - Tehnička knjiga. </w:t>
            </w:r>
          </w:p>
          <w:p w14:paraId="2EA1BBE4" w14:textId="77777777" w:rsidR="00623CA3" w:rsidRPr="00A37D65" w:rsidRDefault="00623CA3" w:rsidP="00623CA3">
            <w:pPr>
              <w:ind w:left="2"/>
              <w:rPr>
                <w:rFonts w:ascii="Cambria" w:eastAsia="Cambria" w:hAnsi="Cambria" w:cs="Cambria"/>
                <w:lang w:val="en-GB"/>
              </w:rPr>
            </w:pPr>
            <w:r w:rsidRPr="00A37D65">
              <w:rPr>
                <w:rFonts w:ascii="Cambria" w:eastAsia="Cambria" w:hAnsi="Cambria" w:cs="Cambria"/>
                <w:lang w:val="en-GB"/>
              </w:rPr>
              <w:t>Internet, enciklopedije likovnih umjetnosti, monografije, grafičke mape, katalozi.</w:t>
            </w:r>
          </w:p>
        </w:tc>
      </w:tr>
    </w:tbl>
    <w:p w14:paraId="7E50DF20" w14:textId="77777777" w:rsidR="00CE11D7" w:rsidRPr="00A37D65" w:rsidRDefault="00E903D7">
      <w:pPr>
        <w:spacing w:after="17"/>
        <w:rPr>
          <w:rFonts w:ascii="Cambria" w:hAnsi="Cambria"/>
          <w:lang w:val="en-GB"/>
        </w:rPr>
      </w:pPr>
      <w:r w:rsidRPr="00A37D65">
        <w:rPr>
          <w:rFonts w:ascii="Cambria" w:eastAsia="Times New Roman" w:hAnsi="Cambria" w:cs="Times New Roman"/>
          <w:lang w:val="en-GB"/>
        </w:rPr>
        <w:t xml:space="preserve"> </w:t>
      </w:r>
    </w:p>
    <w:p w14:paraId="7F8CD87D" w14:textId="77777777" w:rsidR="00623CA3" w:rsidRPr="00A37D65" w:rsidRDefault="00E903D7">
      <w:pPr>
        <w:spacing w:after="0"/>
        <w:jc w:val="both"/>
        <w:rPr>
          <w:rFonts w:ascii="Cambria" w:eastAsia="Times New Roman" w:hAnsi="Cambria" w:cs="Times New Roman"/>
          <w:lang w:val="en-GB"/>
        </w:rPr>
      </w:pPr>
      <w:r w:rsidRPr="00A37D65">
        <w:rPr>
          <w:rFonts w:ascii="Cambria" w:eastAsia="Times New Roman" w:hAnsi="Cambria" w:cs="Times New Roman"/>
          <w:lang w:val="en-GB"/>
        </w:rPr>
        <w:t xml:space="preserve"> </w:t>
      </w:r>
      <w:r w:rsidRPr="00A37D65">
        <w:rPr>
          <w:rFonts w:ascii="Cambria" w:eastAsia="Times New Roman" w:hAnsi="Cambria" w:cs="Times New Roman"/>
          <w:lang w:val="en-GB"/>
        </w:rPr>
        <w:tab/>
        <w:t xml:space="preserve"> </w:t>
      </w:r>
    </w:p>
    <w:p w14:paraId="595A3C01" w14:textId="77777777" w:rsidR="00623CA3" w:rsidRPr="00A37D65" w:rsidRDefault="00623CA3">
      <w:pPr>
        <w:rPr>
          <w:rFonts w:ascii="Cambria" w:eastAsia="Times New Roman" w:hAnsi="Cambria" w:cs="Times New Roman"/>
          <w:lang w:val="en-GB"/>
        </w:rPr>
      </w:pPr>
      <w:r w:rsidRPr="00A37D65">
        <w:rPr>
          <w:rFonts w:ascii="Cambria" w:eastAsia="Times New Roman" w:hAnsi="Cambria" w:cs="Times New Roman"/>
          <w:lang w:val="en-GB"/>
        </w:rPr>
        <w:br w:type="page"/>
      </w:r>
    </w:p>
    <w:p w14:paraId="75BCD14B" w14:textId="77777777" w:rsidR="00CE11D7" w:rsidRPr="00A37D65" w:rsidRDefault="00CE11D7">
      <w:pPr>
        <w:spacing w:after="0"/>
        <w:jc w:val="both"/>
        <w:rPr>
          <w:rFonts w:ascii="Cambria" w:hAnsi="Cambria"/>
          <w:lang w:val="en-GB"/>
        </w:rPr>
      </w:pPr>
    </w:p>
    <w:p w14:paraId="67B62FC4"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tbl>
      <w:tblPr>
        <w:tblStyle w:val="TableGrid"/>
        <w:tblW w:w="9208" w:type="dxa"/>
        <w:tblInd w:w="7" w:type="dxa"/>
        <w:tblCellMar>
          <w:top w:w="51" w:type="dxa"/>
          <w:left w:w="108" w:type="dxa"/>
          <w:right w:w="52" w:type="dxa"/>
        </w:tblCellMar>
        <w:tblLook w:val="04A0" w:firstRow="1" w:lastRow="0" w:firstColumn="1" w:lastColumn="0" w:noHBand="0" w:noVBand="1"/>
      </w:tblPr>
      <w:tblGrid>
        <w:gridCol w:w="2470"/>
        <w:gridCol w:w="2624"/>
        <w:gridCol w:w="87"/>
        <w:gridCol w:w="1190"/>
        <w:gridCol w:w="854"/>
        <w:gridCol w:w="850"/>
        <w:gridCol w:w="1133"/>
      </w:tblGrid>
      <w:tr w:rsidR="00CE11D7" w:rsidRPr="00A37D65" w14:paraId="418CE625"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5353666B"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34676E42" w14:textId="77777777" w:rsidTr="00523A0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65FA0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6"/>
            <w:tcBorders>
              <w:top w:val="single" w:sz="4" w:space="0" w:color="000000"/>
              <w:left w:val="single" w:sz="4" w:space="0" w:color="000000"/>
              <w:bottom w:val="single" w:sz="4" w:space="0" w:color="000000"/>
              <w:right w:val="single" w:sz="4" w:space="0" w:color="000000"/>
            </w:tcBorders>
          </w:tcPr>
          <w:p w14:paraId="4435973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227064 </w:t>
            </w:r>
          </w:p>
          <w:p w14:paraId="56F5F29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Early emotional development </w:t>
            </w:r>
          </w:p>
        </w:tc>
      </w:tr>
      <w:tr w:rsidR="00CE11D7" w:rsidRPr="00A37D65" w14:paraId="60E32564" w14:textId="77777777" w:rsidTr="00523A0B">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FD9BA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8" w:type="dxa"/>
            <w:gridSpan w:val="6"/>
            <w:tcBorders>
              <w:top w:val="single" w:sz="4" w:space="0" w:color="000000"/>
              <w:left w:val="single" w:sz="4" w:space="0" w:color="000000"/>
              <w:bottom w:val="single" w:sz="4" w:space="0" w:color="000000"/>
              <w:right w:val="single" w:sz="4" w:space="0" w:color="000000"/>
            </w:tcBorders>
          </w:tcPr>
          <w:p w14:paraId="624A943D" w14:textId="3C9478DA" w:rsidR="00623CA3" w:rsidRPr="00A37D65" w:rsidRDefault="006567C8" w:rsidP="00623CA3">
            <w:pPr>
              <w:rPr>
                <w:rFonts w:ascii="Cambria" w:eastAsiaTheme="minorHAnsi" w:hAnsi="Cambria" w:cstheme="minorBidi"/>
                <w:color w:val="auto"/>
                <w:lang w:val="en-GB" w:eastAsia="en-US"/>
              </w:rPr>
            </w:pPr>
            <w:r w:rsidRPr="00A37D65">
              <w:rPr>
                <w:rFonts w:ascii="Cambria" w:eastAsia="Times New Roman" w:hAnsi="Cambria"/>
                <w:color w:val="0000FF"/>
                <w:u w:val="single" w:color="0000FF"/>
                <w:lang w:val="en-GB"/>
              </w:rPr>
              <w:t xml:space="preserve">Associate </w:t>
            </w:r>
            <w:r w:rsidR="00523A0B">
              <w:rPr>
                <w:rFonts w:ascii="Cambria" w:eastAsia="Times New Roman" w:hAnsi="Cambria"/>
                <w:color w:val="0000FF"/>
                <w:u w:val="single" w:color="0000FF"/>
                <w:lang w:val="en-GB"/>
              </w:rPr>
              <w:t>p</w:t>
            </w:r>
            <w:r w:rsidRPr="00A37D65">
              <w:rPr>
                <w:rFonts w:ascii="Cambria" w:eastAsia="Times New Roman" w:hAnsi="Cambria"/>
                <w:color w:val="0000FF"/>
                <w:u w:val="single" w:color="0000FF"/>
                <w:lang w:val="en-GB"/>
              </w:rPr>
              <w:t xml:space="preserve">rofessor </w:t>
            </w:r>
            <w:hyperlink r:id="rId126">
              <w:r w:rsidR="00E903D7" w:rsidRPr="00A37D65">
                <w:rPr>
                  <w:rFonts w:ascii="Cambria" w:eastAsia="Cambria" w:hAnsi="Cambria"/>
                  <w:color w:val="0000FF"/>
                  <w:u w:val="single" w:color="0000FF"/>
                  <w:lang w:val="en-GB"/>
                </w:rPr>
                <w:t xml:space="preserve">Martina Mavrinac, </w:t>
              </w:r>
              <w:r w:rsidRPr="00A37D65">
                <w:rPr>
                  <w:rFonts w:ascii="Cambria" w:eastAsia="Cambria" w:hAnsi="Cambria"/>
                  <w:color w:val="0000FF"/>
                  <w:u w:val="single" w:color="0000FF"/>
                  <w:lang w:val="en-GB"/>
                </w:rPr>
                <w:t>PhD</w:t>
              </w:r>
            </w:hyperlink>
            <w:hyperlink r:id="rId127">
              <w:r w:rsidR="00E903D7" w:rsidRPr="00A37D65">
                <w:rPr>
                  <w:rFonts w:ascii="Cambria" w:eastAsia="Cambria" w:hAnsi="Cambria"/>
                  <w:color w:val="0000FF"/>
                  <w:u w:val="single" w:color="0000FF"/>
                  <w:lang w:val="en-GB"/>
                </w:rPr>
                <w:t xml:space="preserve"> </w:t>
              </w:r>
            </w:hyperlink>
            <w:r w:rsidRPr="00A37D65">
              <w:rPr>
                <w:rFonts w:ascii="Cambria" w:hAnsi="Cambria"/>
                <w:lang w:val="en-GB"/>
              </w:rPr>
              <w:t xml:space="preserve"> </w:t>
            </w:r>
            <w:r w:rsidR="00623CA3" w:rsidRPr="00A37D65">
              <w:rPr>
                <w:rFonts w:ascii="Cambria" w:eastAsiaTheme="minorHAnsi" w:hAnsi="Cambria" w:cstheme="minorBidi"/>
                <w:color w:val="auto"/>
                <w:lang w:val="en-GB" w:eastAsia="en-US"/>
              </w:rPr>
              <w:t>(main course teacher)</w:t>
            </w:r>
          </w:p>
          <w:p w14:paraId="6225D82D" w14:textId="77777777" w:rsidR="00CE11D7" w:rsidRPr="00A37D65" w:rsidRDefault="006567C8" w:rsidP="00623CA3">
            <w:pPr>
              <w:ind w:right="308"/>
              <w:rPr>
                <w:rFonts w:ascii="Cambria" w:hAnsi="Cambria"/>
                <w:lang w:val="en-GB"/>
              </w:rPr>
            </w:pPr>
            <w:r w:rsidRPr="00A37D65">
              <w:rPr>
                <w:rFonts w:ascii="Cambria" w:hAnsi="Cambria"/>
                <w:color w:val="0000FF"/>
                <w:u w:val="single"/>
                <w:lang w:val="en-GB"/>
              </w:rPr>
              <w:t xml:space="preserve">Renata Martinčić Marić, PhD, lecturer </w:t>
            </w:r>
          </w:p>
        </w:tc>
      </w:tr>
      <w:tr w:rsidR="00CE11D7" w:rsidRPr="00A37D65" w14:paraId="5C2EB5EB" w14:textId="77777777" w:rsidTr="00523A0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1E4E8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6"/>
            <w:tcBorders>
              <w:top w:val="single" w:sz="4" w:space="0" w:color="000000"/>
              <w:left w:val="single" w:sz="4" w:space="0" w:color="000000"/>
              <w:bottom w:val="single" w:sz="4" w:space="0" w:color="000000"/>
              <w:right w:val="single" w:sz="4" w:space="0" w:color="000000"/>
            </w:tcBorders>
          </w:tcPr>
          <w:p w14:paraId="76B6C19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588352C4" w14:textId="77777777" w:rsidTr="00523A0B">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0705EB6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624" w:type="dxa"/>
            <w:tcBorders>
              <w:top w:val="single" w:sz="4" w:space="0" w:color="000000"/>
              <w:left w:val="single" w:sz="4" w:space="0" w:color="000000"/>
              <w:bottom w:val="single" w:sz="4" w:space="0" w:color="000000"/>
              <w:right w:val="single" w:sz="4" w:space="0" w:color="000000"/>
            </w:tcBorders>
          </w:tcPr>
          <w:p w14:paraId="092407D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Elective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464D728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7" w:type="dxa"/>
            <w:gridSpan w:val="3"/>
            <w:tcBorders>
              <w:top w:val="single" w:sz="4" w:space="0" w:color="000000"/>
              <w:left w:val="single" w:sz="4" w:space="0" w:color="000000"/>
              <w:bottom w:val="single" w:sz="4" w:space="0" w:color="000000"/>
              <w:right w:val="single" w:sz="4" w:space="0" w:color="000000"/>
            </w:tcBorders>
          </w:tcPr>
          <w:p w14:paraId="242FCAC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581468DB" w14:textId="77777777" w:rsidTr="00523A0B">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410B099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624" w:type="dxa"/>
            <w:tcBorders>
              <w:top w:val="single" w:sz="4" w:space="0" w:color="000000"/>
              <w:left w:val="single" w:sz="4" w:space="0" w:color="000000"/>
              <w:bottom w:val="single" w:sz="4" w:space="0" w:color="000000"/>
              <w:right w:val="single" w:sz="4" w:space="0" w:color="000000"/>
            </w:tcBorders>
          </w:tcPr>
          <w:p w14:paraId="5F7AA36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7EDC0BF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7" w:type="dxa"/>
            <w:gridSpan w:val="3"/>
            <w:tcBorders>
              <w:top w:val="single" w:sz="4" w:space="0" w:color="000000"/>
              <w:left w:val="single" w:sz="4" w:space="0" w:color="000000"/>
              <w:bottom w:val="single" w:sz="4" w:space="0" w:color="000000"/>
              <w:right w:val="single" w:sz="4" w:space="0" w:color="000000"/>
            </w:tcBorders>
          </w:tcPr>
          <w:p w14:paraId="5AC52474" w14:textId="77777777" w:rsidR="00CE11D7" w:rsidRPr="00A37D65" w:rsidRDefault="00E903D7">
            <w:pPr>
              <w:ind w:left="37"/>
              <w:rPr>
                <w:rFonts w:ascii="Cambria" w:hAnsi="Cambria"/>
                <w:lang w:val="en-GB"/>
              </w:rPr>
            </w:pPr>
            <w:r w:rsidRPr="00A37D65">
              <w:rPr>
                <w:rFonts w:ascii="Cambria" w:eastAsia="Cambria" w:hAnsi="Cambria" w:cs="Cambria"/>
                <w:lang w:val="en-GB"/>
              </w:rPr>
              <w:t>II</w:t>
            </w:r>
            <w:r w:rsidR="00623CA3" w:rsidRPr="00A37D65">
              <w:rPr>
                <w:rFonts w:ascii="Cambria" w:eastAsia="Cambria" w:hAnsi="Cambria" w:cs="Cambria"/>
                <w:lang w:val="en-GB"/>
              </w:rPr>
              <w:t>.</w:t>
            </w:r>
          </w:p>
        </w:tc>
      </w:tr>
      <w:tr w:rsidR="00CE11D7" w:rsidRPr="00A37D65" w14:paraId="771AFB09" w14:textId="77777777" w:rsidTr="00523A0B">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0776E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1369FBA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Clasroom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63E7E6D2"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837" w:type="dxa"/>
            <w:gridSpan w:val="3"/>
            <w:tcBorders>
              <w:top w:val="single" w:sz="4" w:space="0" w:color="000000"/>
              <w:left w:val="single" w:sz="4" w:space="0" w:color="000000"/>
              <w:bottom w:val="single" w:sz="4" w:space="0" w:color="000000"/>
              <w:right w:val="single" w:sz="4" w:space="0" w:color="000000"/>
            </w:tcBorders>
          </w:tcPr>
          <w:p w14:paraId="528EE61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p w14:paraId="4F1F195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English) </w:t>
            </w:r>
          </w:p>
        </w:tc>
      </w:tr>
      <w:tr w:rsidR="00CE11D7" w:rsidRPr="00A37D65" w14:paraId="0538C8F7" w14:textId="77777777" w:rsidTr="00523A0B">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1D747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4209DE2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0F9C9813"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582C7D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15 L –15 S – 0 </w:t>
            </w:r>
            <w:r w:rsidR="006567C8"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42A05C03" w14:textId="77777777" w:rsidTr="00523A0B">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82610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6"/>
            <w:tcBorders>
              <w:top w:val="single" w:sz="4" w:space="0" w:color="000000"/>
              <w:left w:val="single" w:sz="4" w:space="0" w:color="000000"/>
              <w:bottom w:val="single" w:sz="4" w:space="0" w:color="000000"/>
              <w:right w:val="single" w:sz="4" w:space="0" w:color="000000"/>
            </w:tcBorders>
            <w:vAlign w:val="center"/>
          </w:tcPr>
          <w:p w14:paraId="1AD042D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There are no prerequisites for enrollment in this course. </w:t>
            </w:r>
          </w:p>
        </w:tc>
      </w:tr>
      <w:tr w:rsidR="00CE11D7" w:rsidRPr="00A37D65" w14:paraId="652DEB3B" w14:textId="77777777" w:rsidTr="00523A0B">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F6C43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6"/>
            <w:tcBorders>
              <w:top w:val="single" w:sz="4" w:space="0" w:color="000000"/>
              <w:left w:val="single" w:sz="4" w:space="0" w:color="000000"/>
              <w:bottom w:val="single" w:sz="4" w:space="0" w:color="000000"/>
              <w:right w:val="single" w:sz="4" w:space="0" w:color="000000"/>
            </w:tcBorders>
          </w:tcPr>
          <w:p w14:paraId="41D3609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General psychology, Developmental psychology, Early and preschool age psychology </w:t>
            </w:r>
          </w:p>
        </w:tc>
      </w:tr>
      <w:tr w:rsidR="00CE11D7" w:rsidRPr="00A37D65" w14:paraId="31A96837" w14:textId="77777777" w:rsidTr="00523A0B">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A616D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6"/>
            <w:tcBorders>
              <w:top w:val="single" w:sz="4" w:space="0" w:color="000000"/>
              <w:left w:val="single" w:sz="4" w:space="0" w:color="000000"/>
              <w:bottom w:val="single" w:sz="4" w:space="0" w:color="000000"/>
              <w:right w:val="single" w:sz="4" w:space="0" w:color="000000"/>
            </w:tcBorders>
          </w:tcPr>
          <w:p w14:paraId="57C813B8" w14:textId="77777777" w:rsidR="00CE11D7" w:rsidRPr="00A37D65" w:rsidRDefault="00E903D7">
            <w:pPr>
              <w:ind w:left="37" w:right="10"/>
              <w:rPr>
                <w:rFonts w:ascii="Cambria" w:hAnsi="Cambria"/>
                <w:lang w:val="en-GB"/>
              </w:rPr>
            </w:pPr>
            <w:r w:rsidRPr="00A37D65">
              <w:rPr>
                <w:rFonts w:ascii="Cambria" w:eastAsia="Cambria" w:hAnsi="Cambria" w:cs="Cambria"/>
                <w:lang w:val="en-GB"/>
              </w:rPr>
              <w:t xml:space="preserve">Acquisition of basic knowledge about the emotional development of children from birth to school age. </w:t>
            </w:r>
          </w:p>
        </w:tc>
      </w:tr>
      <w:tr w:rsidR="00CE11D7" w:rsidRPr="00A37D65" w14:paraId="62EE20C4" w14:textId="77777777" w:rsidTr="00523A0B">
        <w:trPr>
          <w:trHeight w:val="200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0FCEC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6"/>
            <w:tcBorders>
              <w:top w:val="single" w:sz="4" w:space="0" w:color="000000"/>
              <w:left w:val="single" w:sz="4" w:space="0" w:color="000000"/>
              <w:bottom w:val="single" w:sz="4" w:space="0" w:color="000000"/>
              <w:right w:val="single" w:sz="4" w:space="0" w:color="000000"/>
            </w:tcBorders>
          </w:tcPr>
          <w:p w14:paraId="387DCA52" w14:textId="77777777" w:rsidR="00CE11D7" w:rsidRPr="00A37D65" w:rsidRDefault="00623CA3" w:rsidP="00623CA3">
            <w:pPr>
              <w:ind w:left="37"/>
              <w:rPr>
                <w:rFonts w:ascii="Cambria" w:hAnsi="Cambria"/>
                <w:lang w:val="en-GB"/>
              </w:rPr>
            </w:pPr>
            <w:r w:rsidRPr="00A37D65">
              <w:rPr>
                <w:rFonts w:ascii="Cambria" w:eastAsia="Cambria" w:hAnsi="Cambria" w:cs="Cambria"/>
                <w:lang w:val="en-GB"/>
              </w:rPr>
              <w:t>1. d</w:t>
            </w:r>
            <w:r w:rsidR="00E903D7" w:rsidRPr="00A37D65">
              <w:rPr>
                <w:rFonts w:ascii="Cambria" w:eastAsia="Cambria" w:hAnsi="Cambria" w:cs="Cambria"/>
                <w:lang w:val="en-GB"/>
              </w:rPr>
              <w:t xml:space="preserve">istinguish between different emotions, their functions and stages of development </w:t>
            </w:r>
          </w:p>
          <w:p w14:paraId="4CC76D93" w14:textId="77777777" w:rsidR="00CE11D7" w:rsidRPr="00A37D65" w:rsidRDefault="00623CA3" w:rsidP="00623CA3">
            <w:pPr>
              <w:ind w:left="37"/>
              <w:rPr>
                <w:rFonts w:ascii="Cambria" w:hAnsi="Cambria"/>
                <w:lang w:val="en-GB"/>
              </w:rPr>
            </w:pPr>
            <w:r w:rsidRPr="00A37D65">
              <w:rPr>
                <w:rFonts w:ascii="Cambria" w:eastAsia="Cambria" w:hAnsi="Cambria" w:cs="Cambria"/>
                <w:lang w:val="en-GB"/>
              </w:rPr>
              <w:t>2. i</w:t>
            </w:r>
            <w:r w:rsidR="00E903D7" w:rsidRPr="00A37D65">
              <w:rPr>
                <w:rFonts w:ascii="Cambria" w:eastAsia="Cambria" w:hAnsi="Cambria" w:cs="Cambria"/>
                <w:lang w:val="en-GB"/>
              </w:rPr>
              <w:t xml:space="preserve">dentify factors of emotional intelligence </w:t>
            </w:r>
          </w:p>
          <w:p w14:paraId="19C38CAD" w14:textId="77777777" w:rsidR="00CE11D7" w:rsidRPr="00A37D65" w:rsidRDefault="00623CA3" w:rsidP="00623CA3">
            <w:pPr>
              <w:ind w:left="37"/>
              <w:rPr>
                <w:rFonts w:ascii="Cambria" w:hAnsi="Cambria"/>
                <w:lang w:val="en-GB"/>
              </w:rPr>
            </w:pPr>
            <w:r w:rsidRPr="00A37D65">
              <w:rPr>
                <w:rFonts w:ascii="Cambria" w:eastAsia="Cambria" w:hAnsi="Cambria" w:cs="Cambria"/>
                <w:lang w:val="en-GB"/>
              </w:rPr>
              <w:t>3. a</w:t>
            </w:r>
            <w:r w:rsidR="00E903D7" w:rsidRPr="00A37D65">
              <w:rPr>
                <w:rFonts w:ascii="Cambria" w:eastAsia="Cambria" w:hAnsi="Cambria" w:cs="Cambria"/>
                <w:lang w:val="en-GB"/>
              </w:rPr>
              <w:t xml:space="preserve">nalyze the application of specific approaches to the development of emotional intelligence </w:t>
            </w:r>
          </w:p>
          <w:p w14:paraId="7DF88E61" w14:textId="77777777" w:rsidR="00CE11D7" w:rsidRPr="00A37D65" w:rsidRDefault="00623CA3" w:rsidP="00623CA3">
            <w:pPr>
              <w:ind w:left="37"/>
              <w:rPr>
                <w:rFonts w:ascii="Cambria" w:hAnsi="Cambria"/>
                <w:lang w:val="en-GB"/>
              </w:rPr>
            </w:pPr>
            <w:r w:rsidRPr="00A37D65">
              <w:rPr>
                <w:rFonts w:ascii="Cambria" w:eastAsia="Cambria" w:hAnsi="Cambria" w:cs="Cambria"/>
                <w:lang w:val="en-GB"/>
              </w:rPr>
              <w:t>4. e</w:t>
            </w:r>
            <w:r w:rsidR="00E903D7" w:rsidRPr="00A37D65">
              <w:rPr>
                <w:rFonts w:ascii="Cambria" w:eastAsia="Cambria" w:hAnsi="Cambria" w:cs="Cambria"/>
                <w:lang w:val="en-GB"/>
              </w:rPr>
              <w:t xml:space="preserve">xplain possible early emotional disorders in children </w:t>
            </w:r>
          </w:p>
          <w:p w14:paraId="437B0EA8" w14:textId="77777777" w:rsidR="00CE11D7" w:rsidRPr="00A37D65" w:rsidRDefault="00623CA3" w:rsidP="00623CA3">
            <w:pPr>
              <w:ind w:left="37"/>
              <w:rPr>
                <w:rFonts w:ascii="Cambria" w:hAnsi="Cambria"/>
                <w:lang w:val="en-GB"/>
              </w:rPr>
            </w:pPr>
            <w:r w:rsidRPr="00A37D65">
              <w:rPr>
                <w:rFonts w:ascii="Cambria" w:eastAsia="Cambria" w:hAnsi="Cambria" w:cs="Cambria"/>
                <w:lang w:val="en-GB"/>
              </w:rPr>
              <w:t>5. l</w:t>
            </w:r>
            <w:r w:rsidR="00E903D7" w:rsidRPr="00A37D65">
              <w:rPr>
                <w:rFonts w:ascii="Cambria" w:eastAsia="Cambria" w:hAnsi="Cambria" w:cs="Cambria"/>
                <w:lang w:val="en-GB"/>
              </w:rPr>
              <w:t xml:space="preserve">ist different therapeutic approaches for children with emotional disorders </w:t>
            </w:r>
          </w:p>
        </w:tc>
      </w:tr>
      <w:tr w:rsidR="00CE11D7" w:rsidRPr="00A37D65" w14:paraId="592CF02A" w14:textId="77777777" w:rsidTr="00523A0B">
        <w:trPr>
          <w:trHeight w:val="310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6BE1F5"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8" w:type="dxa"/>
            <w:gridSpan w:val="6"/>
            <w:tcBorders>
              <w:top w:val="single" w:sz="4" w:space="0" w:color="000000"/>
              <w:left w:val="single" w:sz="4" w:space="0" w:color="000000"/>
              <w:bottom w:val="single" w:sz="4" w:space="0" w:color="000000"/>
              <w:right w:val="single" w:sz="4" w:space="0" w:color="000000"/>
            </w:tcBorders>
          </w:tcPr>
          <w:p w14:paraId="19C85D48" w14:textId="77777777" w:rsidR="00CE11D7" w:rsidRPr="00A37D65" w:rsidRDefault="00623CA3" w:rsidP="00623CA3">
            <w:pPr>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Introduction to the emotional development of the child </w:t>
            </w:r>
          </w:p>
          <w:p w14:paraId="36AF4E80" w14:textId="77777777" w:rsidR="00CE11D7" w:rsidRPr="00A37D65" w:rsidRDefault="00623CA3" w:rsidP="00623CA3">
            <w:pPr>
              <w:spacing w:after="2" w:line="238" w:lineRule="auto"/>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What are emotions and moods, how and why do emotions arise, different subdivisions of emotions </w:t>
            </w:r>
          </w:p>
          <w:p w14:paraId="7E6358F1" w14:textId="77777777" w:rsidR="00CE11D7" w:rsidRPr="00A37D65" w:rsidRDefault="00623CA3" w:rsidP="00623CA3">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Biological aspects and functions of emotions (classical theories of emotions) </w:t>
            </w:r>
          </w:p>
          <w:p w14:paraId="44580A97" w14:textId="77777777" w:rsidR="00CE11D7" w:rsidRPr="00A37D65" w:rsidRDefault="00623CA3" w:rsidP="00623CA3">
            <w:pPr>
              <w:spacing w:after="1" w:line="239" w:lineRule="auto"/>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Cognitive, social, and cultural aspects of emotions (appraisal, appraisal process, knowledge about emotions, attributions, social interaction, socialization of emotions, management of emotions). </w:t>
            </w:r>
          </w:p>
          <w:p w14:paraId="009B1235" w14:textId="77777777" w:rsidR="00CE11D7" w:rsidRPr="00A37D65" w:rsidRDefault="00623CA3" w:rsidP="00623CA3">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The construct of emotional intelligence </w:t>
            </w:r>
          </w:p>
          <w:p w14:paraId="58163C71" w14:textId="77777777" w:rsidR="00CE11D7" w:rsidRPr="00A37D65" w:rsidRDefault="00623CA3" w:rsidP="00623CA3">
            <w:pPr>
              <w:ind w:left="1"/>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Skills that are important for the development of emotional intelligence </w:t>
            </w:r>
          </w:p>
          <w:p w14:paraId="681995F0" w14:textId="77777777" w:rsidR="00CE11D7" w:rsidRPr="00A37D65" w:rsidRDefault="00623CA3" w:rsidP="00623CA3">
            <w:pPr>
              <w:ind w:left="1"/>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Emotional disorders - what they are and how to recognize them </w:t>
            </w:r>
          </w:p>
          <w:p w14:paraId="389A0A27" w14:textId="77777777" w:rsidR="00CE11D7" w:rsidRPr="00A37D65" w:rsidRDefault="00623CA3" w:rsidP="00623CA3">
            <w:pPr>
              <w:ind w:left="1"/>
              <w:rPr>
                <w:rFonts w:ascii="Cambria" w:hAnsi="Cambria"/>
                <w:lang w:val="en-GB"/>
              </w:rPr>
            </w:pPr>
            <w:r w:rsidRPr="00A37D65">
              <w:rPr>
                <w:rFonts w:ascii="Cambria" w:eastAsia="Cambria" w:hAnsi="Cambria" w:cs="Cambria"/>
                <w:lang w:val="en-GB"/>
              </w:rPr>
              <w:t xml:space="preserve">8. </w:t>
            </w:r>
            <w:r w:rsidR="00E903D7" w:rsidRPr="00A37D65">
              <w:rPr>
                <w:rFonts w:ascii="Cambria" w:eastAsia="Cambria" w:hAnsi="Cambria" w:cs="Cambria"/>
                <w:lang w:val="en-GB"/>
              </w:rPr>
              <w:t xml:space="preserve">Psychological approaches and treatments to address emotional disorders </w:t>
            </w:r>
          </w:p>
          <w:p w14:paraId="08845E93" w14:textId="77777777" w:rsidR="00CE11D7" w:rsidRPr="00A37D65" w:rsidRDefault="00623CA3" w:rsidP="00623CA3">
            <w:pPr>
              <w:ind w:left="1"/>
              <w:rPr>
                <w:rFonts w:ascii="Cambria" w:hAnsi="Cambria"/>
                <w:lang w:val="en-GB"/>
              </w:rPr>
            </w:pPr>
            <w:r w:rsidRPr="00A37D65">
              <w:rPr>
                <w:rFonts w:ascii="Cambria" w:eastAsia="Cambria" w:hAnsi="Cambria" w:cs="Cambria"/>
                <w:lang w:val="en-GB"/>
              </w:rPr>
              <w:t xml:space="preserve">9. </w:t>
            </w:r>
            <w:r w:rsidR="00E903D7" w:rsidRPr="00A37D65">
              <w:rPr>
                <w:rFonts w:ascii="Cambria" w:eastAsia="Cambria" w:hAnsi="Cambria" w:cs="Cambria"/>
                <w:lang w:val="en-GB"/>
              </w:rPr>
              <w:t xml:space="preserve">The role of the educator in the emotional maturation of the child </w:t>
            </w:r>
          </w:p>
        </w:tc>
      </w:tr>
      <w:tr w:rsidR="00CE11D7" w:rsidRPr="00A37D65" w14:paraId="384228B0" w14:textId="77777777" w:rsidTr="00523A0B">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C064F07"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09129C3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2A00515C"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693E0CAA"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0C78B239"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0D59EDBB"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4E01DB2D"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r w:rsidR="00CE11D7" w:rsidRPr="00A37D65" w14:paraId="74F520B2" w14:textId="77777777" w:rsidTr="00523A0B">
        <w:trPr>
          <w:trHeight w:val="326"/>
        </w:trPr>
        <w:tc>
          <w:tcPr>
            <w:tcW w:w="0" w:type="auto"/>
            <w:vMerge/>
            <w:tcBorders>
              <w:top w:val="nil"/>
              <w:left w:val="single" w:sz="4" w:space="0" w:color="000000"/>
              <w:bottom w:val="nil"/>
              <w:right w:val="single" w:sz="4" w:space="0" w:color="000000"/>
            </w:tcBorders>
          </w:tcPr>
          <w:p w14:paraId="5D1FAB85"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23040760" w14:textId="77777777" w:rsidR="00CE11D7" w:rsidRPr="00A37D65" w:rsidRDefault="006567C8">
            <w:pPr>
              <w:ind w:left="1"/>
              <w:rPr>
                <w:rFonts w:ascii="Cambria" w:hAnsi="Cambria"/>
                <w:lang w:val="en-GB"/>
              </w:rPr>
            </w:pPr>
            <w:r w:rsidRPr="00A37D65">
              <w:rPr>
                <w:rFonts w:ascii="Cambria" w:eastAsia="Cambria" w:hAnsi="Cambria" w:cs="Cambria"/>
                <w:lang w:val="en-GB"/>
              </w:rPr>
              <w:t>Activity in class</w:t>
            </w:r>
            <w:r w:rsidR="00E903D7" w:rsidRPr="00A37D65">
              <w:rPr>
                <w:rFonts w:ascii="Cambria" w:eastAsia="Cambria" w:hAnsi="Cambria" w:cs="Cambria"/>
                <w:lang w:val="en-GB"/>
              </w:rPr>
              <w:t xml:space="preserve"> </w:t>
            </w:r>
            <w:r w:rsidR="00623CA3" w:rsidRPr="00A37D65">
              <w:rPr>
                <w:rFonts w:ascii="Cambria" w:eastAsia="Cambria" w:hAnsi="Cambria" w:cs="Cambria"/>
                <w:lang w:val="en-GB"/>
              </w:rPr>
              <w:t>(</w:t>
            </w:r>
            <w:r w:rsidR="00E903D7" w:rsidRPr="00A37D65">
              <w:rPr>
                <w:rFonts w:ascii="Cambria" w:eastAsia="Cambria" w:hAnsi="Cambria" w:cs="Cambria"/>
                <w:lang w:val="en-GB"/>
              </w:rPr>
              <w:t>L, S</w:t>
            </w:r>
            <w:r w:rsidR="00623CA3" w:rsidRPr="00A37D65">
              <w:rPr>
                <w:rFonts w:ascii="Cambria" w:eastAsia="Cambria" w:hAnsi="Cambria" w:cs="Cambria"/>
                <w:lang w:val="en-GB"/>
              </w:rPr>
              <w:t>)</w:t>
            </w:r>
            <w:r w:rsidR="00E903D7" w:rsidRPr="00A37D65">
              <w:rPr>
                <w:rFonts w:ascii="Cambria" w:eastAsia="Cambria" w:hAnsi="Cambria" w:cs="Cambria"/>
                <w:lang w:val="en-GB"/>
              </w:rP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6C9BC397" w14:textId="77777777" w:rsidR="00CE11D7" w:rsidRPr="00A37D65" w:rsidRDefault="00E903D7" w:rsidP="006865E8">
            <w:pPr>
              <w:jc w:val="center"/>
              <w:rPr>
                <w:rFonts w:ascii="Cambria" w:hAnsi="Cambria"/>
                <w:lang w:val="en-GB"/>
              </w:rPr>
            </w:pPr>
            <w:r w:rsidRPr="00A37D65">
              <w:rPr>
                <w:rFonts w:ascii="Cambria" w:eastAsia="Cambria" w:hAnsi="Cambria" w:cs="Cambria"/>
                <w:lang w:val="en-GB"/>
              </w:rPr>
              <w:t>1. - 4.</w:t>
            </w:r>
          </w:p>
        </w:tc>
        <w:tc>
          <w:tcPr>
            <w:tcW w:w="854" w:type="dxa"/>
            <w:tcBorders>
              <w:top w:val="single" w:sz="4" w:space="0" w:color="000000"/>
              <w:left w:val="single" w:sz="4" w:space="0" w:color="000000"/>
              <w:bottom w:val="single" w:sz="4" w:space="0" w:color="000000"/>
              <w:right w:val="single" w:sz="4" w:space="0" w:color="000000"/>
            </w:tcBorders>
          </w:tcPr>
          <w:p w14:paraId="2EAB7044" w14:textId="77777777" w:rsidR="00CE11D7" w:rsidRPr="00A37D65" w:rsidRDefault="00E903D7" w:rsidP="006865E8">
            <w:pPr>
              <w:ind w:left="1"/>
              <w:jc w:val="center"/>
              <w:rPr>
                <w:rFonts w:ascii="Cambria" w:hAnsi="Cambria"/>
                <w:lang w:val="en-GB"/>
              </w:rPr>
            </w:pPr>
            <w:r w:rsidRPr="00A37D65">
              <w:rPr>
                <w:rFonts w:ascii="Cambria" w:eastAsia="Cambria" w:hAnsi="Cambria" w:cs="Cambria"/>
                <w:lang w:val="en-GB"/>
              </w:rPr>
              <w:t>2</w:t>
            </w:r>
            <w:r w:rsidR="00623CA3" w:rsidRPr="00A37D65">
              <w:rPr>
                <w:rFonts w:ascii="Cambria" w:eastAsia="Cambria" w:hAnsi="Cambria" w:cs="Cambria"/>
                <w:lang w:val="en-GB"/>
              </w:rPr>
              <w:t>3</w:t>
            </w:r>
          </w:p>
        </w:tc>
        <w:tc>
          <w:tcPr>
            <w:tcW w:w="850" w:type="dxa"/>
            <w:tcBorders>
              <w:top w:val="single" w:sz="4" w:space="0" w:color="000000"/>
              <w:left w:val="single" w:sz="4" w:space="0" w:color="000000"/>
              <w:bottom w:val="single" w:sz="4" w:space="0" w:color="000000"/>
              <w:right w:val="single" w:sz="4" w:space="0" w:color="000000"/>
            </w:tcBorders>
          </w:tcPr>
          <w:p w14:paraId="01FEB6A6" w14:textId="77777777" w:rsidR="00CE11D7" w:rsidRPr="00A37D65" w:rsidRDefault="00E903D7" w:rsidP="006865E8">
            <w:pPr>
              <w:jc w:val="center"/>
              <w:rPr>
                <w:rFonts w:ascii="Cambria" w:hAnsi="Cambria"/>
                <w:lang w:val="en-GB"/>
              </w:rPr>
            </w:pPr>
            <w:r w:rsidRPr="00A37D65">
              <w:rPr>
                <w:rFonts w:ascii="Cambria" w:eastAsia="Cambria" w:hAnsi="Cambria" w:cs="Cambria"/>
                <w:lang w:val="en-GB"/>
              </w:rPr>
              <w:t>0,8</w:t>
            </w:r>
          </w:p>
        </w:tc>
        <w:tc>
          <w:tcPr>
            <w:tcW w:w="1133" w:type="dxa"/>
            <w:tcBorders>
              <w:top w:val="single" w:sz="4" w:space="0" w:color="000000"/>
              <w:left w:val="single" w:sz="4" w:space="0" w:color="000000"/>
              <w:bottom w:val="single" w:sz="4" w:space="0" w:color="000000"/>
              <w:right w:val="single" w:sz="4" w:space="0" w:color="000000"/>
            </w:tcBorders>
          </w:tcPr>
          <w:p w14:paraId="23B1BEE5" w14:textId="77777777" w:rsidR="00CE11D7" w:rsidRPr="00A37D65" w:rsidRDefault="00E903D7" w:rsidP="006865E8">
            <w:pPr>
              <w:jc w:val="center"/>
              <w:rPr>
                <w:rFonts w:ascii="Cambria" w:hAnsi="Cambria"/>
                <w:lang w:val="en-GB"/>
              </w:rPr>
            </w:pPr>
            <w:r w:rsidRPr="00A37D65">
              <w:rPr>
                <w:rFonts w:ascii="Cambria" w:eastAsia="Cambria" w:hAnsi="Cambria" w:cs="Cambria"/>
                <w:lang w:val="en-GB"/>
              </w:rPr>
              <w:t>10 %</w:t>
            </w:r>
          </w:p>
        </w:tc>
      </w:tr>
      <w:tr w:rsidR="00CE11D7" w:rsidRPr="00A37D65" w14:paraId="65BEF384" w14:textId="77777777" w:rsidTr="00523A0B">
        <w:trPr>
          <w:trHeight w:val="324"/>
        </w:trPr>
        <w:tc>
          <w:tcPr>
            <w:tcW w:w="0" w:type="auto"/>
            <w:vMerge/>
            <w:tcBorders>
              <w:top w:val="nil"/>
              <w:left w:val="single" w:sz="4" w:space="0" w:color="000000"/>
              <w:bottom w:val="nil"/>
              <w:right w:val="single" w:sz="4" w:space="0" w:color="000000"/>
            </w:tcBorders>
          </w:tcPr>
          <w:p w14:paraId="7AF444C5"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07FF405E" w14:textId="77777777" w:rsidR="00CE11D7" w:rsidRPr="00A37D65" w:rsidRDefault="00623CA3">
            <w:pPr>
              <w:ind w:left="1"/>
              <w:rPr>
                <w:rFonts w:ascii="Cambria" w:hAnsi="Cambria"/>
                <w:lang w:val="en-GB"/>
              </w:rPr>
            </w:pPr>
            <w:r w:rsidRPr="00A37D65">
              <w:rPr>
                <w:rFonts w:ascii="Cambria" w:eastAsia="Cambria" w:hAnsi="Cambria" w:cs="Cambria"/>
                <w:lang w:val="en-GB"/>
              </w:rPr>
              <w:t>Seminars work</w:t>
            </w:r>
            <w:r w:rsidR="00E903D7" w:rsidRPr="00A37D65">
              <w:rPr>
                <w:rFonts w:ascii="Cambria" w:eastAsia="Cambria" w:hAnsi="Cambria" w:cs="Cambria"/>
                <w:lang w:val="en-GB"/>
              </w:rP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665500EE" w14:textId="77777777" w:rsidR="00CE11D7" w:rsidRPr="00A37D65" w:rsidRDefault="00E903D7" w:rsidP="006865E8">
            <w:pPr>
              <w:jc w:val="center"/>
              <w:rPr>
                <w:rFonts w:ascii="Cambria" w:hAnsi="Cambria"/>
                <w:lang w:val="en-GB"/>
              </w:rPr>
            </w:pPr>
            <w:r w:rsidRPr="00A37D65">
              <w:rPr>
                <w:rFonts w:ascii="Cambria" w:eastAsia="Cambria" w:hAnsi="Cambria" w:cs="Cambria"/>
                <w:lang w:val="en-GB"/>
              </w:rPr>
              <w:t>1. - 4.</w:t>
            </w:r>
          </w:p>
        </w:tc>
        <w:tc>
          <w:tcPr>
            <w:tcW w:w="854" w:type="dxa"/>
            <w:tcBorders>
              <w:top w:val="single" w:sz="4" w:space="0" w:color="000000"/>
              <w:left w:val="single" w:sz="4" w:space="0" w:color="000000"/>
              <w:bottom w:val="single" w:sz="4" w:space="0" w:color="000000"/>
              <w:right w:val="single" w:sz="4" w:space="0" w:color="000000"/>
            </w:tcBorders>
          </w:tcPr>
          <w:p w14:paraId="66119FCC" w14:textId="77777777" w:rsidR="00CE11D7" w:rsidRPr="00A37D65" w:rsidRDefault="00623CA3" w:rsidP="006865E8">
            <w:pPr>
              <w:ind w:left="1"/>
              <w:jc w:val="center"/>
              <w:rPr>
                <w:rFonts w:ascii="Cambria" w:hAnsi="Cambria"/>
                <w:lang w:val="en-GB"/>
              </w:rPr>
            </w:pPr>
            <w:r w:rsidRPr="00A37D65">
              <w:rPr>
                <w:rFonts w:ascii="Cambria" w:eastAsia="Cambria" w:hAnsi="Cambria" w:cs="Cambria"/>
                <w:lang w:val="en-GB"/>
              </w:rPr>
              <w:t>15</w:t>
            </w:r>
          </w:p>
        </w:tc>
        <w:tc>
          <w:tcPr>
            <w:tcW w:w="850" w:type="dxa"/>
            <w:tcBorders>
              <w:top w:val="single" w:sz="4" w:space="0" w:color="000000"/>
              <w:left w:val="single" w:sz="4" w:space="0" w:color="000000"/>
              <w:bottom w:val="single" w:sz="4" w:space="0" w:color="000000"/>
              <w:right w:val="single" w:sz="4" w:space="0" w:color="000000"/>
            </w:tcBorders>
          </w:tcPr>
          <w:p w14:paraId="4D2C402E" w14:textId="77777777" w:rsidR="00CE11D7" w:rsidRPr="00A37D65" w:rsidRDefault="00E903D7" w:rsidP="006865E8">
            <w:pPr>
              <w:jc w:val="center"/>
              <w:rPr>
                <w:rFonts w:ascii="Cambria" w:hAnsi="Cambria"/>
                <w:lang w:val="en-GB"/>
              </w:rPr>
            </w:pPr>
            <w:r w:rsidRPr="00A37D65">
              <w:rPr>
                <w:rFonts w:ascii="Cambria" w:eastAsia="Cambria" w:hAnsi="Cambria" w:cs="Cambria"/>
                <w:lang w:val="en-GB"/>
              </w:rPr>
              <w:t>0,</w:t>
            </w:r>
            <w:r w:rsidR="00623CA3" w:rsidRPr="00A37D65">
              <w:rPr>
                <w:rFonts w:ascii="Cambria" w:eastAsia="Cambria" w:hAnsi="Cambria" w:cs="Cambria"/>
                <w:lang w:val="en-GB"/>
              </w:rPr>
              <w:t>5</w:t>
            </w:r>
          </w:p>
        </w:tc>
        <w:tc>
          <w:tcPr>
            <w:tcW w:w="1133" w:type="dxa"/>
            <w:tcBorders>
              <w:top w:val="single" w:sz="4" w:space="0" w:color="000000"/>
              <w:left w:val="single" w:sz="4" w:space="0" w:color="000000"/>
              <w:bottom w:val="single" w:sz="4" w:space="0" w:color="000000"/>
              <w:right w:val="single" w:sz="4" w:space="0" w:color="000000"/>
            </w:tcBorders>
          </w:tcPr>
          <w:p w14:paraId="35A71435" w14:textId="77777777" w:rsidR="00CE11D7" w:rsidRPr="00A37D65" w:rsidRDefault="00E903D7" w:rsidP="006865E8">
            <w:pPr>
              <w:jc w:val="center"/>
              <w:rPr>
                <w:rFonts w:ascii="Cambria" w:hAnsi="Cambria"/>
                <w:lang w:val="en-GB"/>
              </w:rPr>
            </w:pPr>
            <w:r w:rsidRPr="00A37D65">
              <w:rPr>
                <w:rFonts w:ascii="Cambria" w:eastAsia="Cambria" w:hAnsi="Cambria" w:cs="Cambria"/>
                <w:lang w:val="en-GB"/>
              </w:rPr>
              <w:t>40 %</w:t>
            </w:r>
          </w:p>
        </w:tc>
      </w:tr>
      <w:tr w:rsidR="00CE11D7" w:rsidRPr="00A37D65" w14:paraId="25BC3EAD" w14:textId="77777777" w:rsidTr="00523A0B">
        <w:trPr>
          <w:trHeight w:val="324"/>
        </w:trPr>
        <w:tc>
          <w:tcPr>
            <w:tcW w:w="0" w:type="auto"/>
            <w:vMerge/>
            <w:tcBorders>
              <w:top w:val="nil"/>
              <w:left w:val="single" w:sz="4" w:space="0" w:color="000000"/>
              <w:bottom w:val="nil"/>
              <w:right w:val="single" w:sz="4" w:space="0" w:color="000000"/>
            </w:tcBorders>
          </w:tcPr>
          <w:p w14:paraId="69910CFB"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7CABE6F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(written) </w:t>
            </w:r>
          </w:p>
        </w:tc>
        <w:tc>
          <w:tcPr>
            <w:tcW w:w="1190" w:type="dxa"/>
            <w:tcBorders>
              <w:top w:val="single" w:sz="4" w:space="0" w:color="000000"/>
              <w:left w:val="single" w:sz="4" w:space="0" w:color="000000"/>
              <w:bottom w:val="single" w:sz="4" w:space="0" w:color="000000"/>
              <w:right w:val="single" w:sz="4" w:space="0" w:color="000000"/>
            </w:tcBorders>
          </w:tcPr>
          <w:p w14:paraId="69C7FC73" w14:textId="77777777" w:rsidR="00CE11D7" w:rsidRPr="00A37D65" w:rsidRDefault="00E903D7" w:rsidP="006865E8">
            <w:pPr>
              <w:jc w:val="center"/>
              <w:rPr>
                <w:rFonts w:ascii="Cambria" w:hAnsi="Cambria"/>
                <w:lang w:val="en-GB"/>
              </w:rPr>
            </w:pPr>
            <w:r w:rsidRPr="00A37D65">
              <w:rPr>
                <w:rFonts w:ascii="Cambria" w:eastAsia="Cambria" w:hAnsi="Cambria" w:cs="Cambria"/>
                <w:lang w:val="en-GB"/>
              </w:rPr>
              <w:t>1. - 4.</w:t>
            </w:r>
          </w:p>
        </w:tc>
        <w:tc>
          <w:tcPr>
            <w:tcW w:w="854" w:type="dxa"/>
            <w:tcBorders>
              <w:top w:val="single" w:sz="4" w:space="0" w:color="000000"/>
              <w:left w:val="single" w:sz="4" w:space="0" w:color="000000"/>
              <w:bottom w:val="single" w:sz="4" w:space="0" w:color="000000"/>
              <w:right w:val="single" w:sz="4" w:space="0" w:color="000000"/>
            </w:tcBorders>
          </w:tcPr>
          <w:p w14:paraId="382CB181" w14:textId="77777777" w:rsidR="00CE11D7" w:rsidRPr="00A37D65" w:rsidRDefault="00623CA3" w:rsidP="006865E8">
            <w:pPr>
              <w:ind w:left="1"/>
              <w:jc w:val="center"/>
              <w:rPr>
                <w:rFonts w:ascii="Cambria" w:hAnsi="Cambria"/>
                <w:lang w:val="en-GB"/>
              </w:rPr>
            </w:pPr>
            <w:r w:rsidRPr="00A37D65">
              <w:rPr>
                <w:rFonts w:ascii="Cambria" w:eastAsia="Cambria" w:hAnsi="Cambria" w:cs="Cambria"/>
                <w:lang w:val="en-GB"/>
              </w:rPr>
              <w:t>22</w:t>
            </w:r>
          </w:p>
        </w:tc>
        <w:tc>
          <w:tcPr>
            <w:tcW w:w="850" w:type="dxa"/>
            <w:tcBorders>
              <w:top w:val="single" w:sz="4" w:space="0" w:color="000000"/>
              <w:left w:val="single" w:sz="4" w:space="0" w:color="000000"/>
              <w:bottom w:val="single" w:sz="4" w:space="0" w:color="000000"/>
              <w:right w:val="single" w:sz="4" w:space="0" w:color="000000"/>
            </w:tcBorders>
          </w:tcPr>
          <w:p w14:paraId="25A260A8" w14:textId="77777777" w:rsidR="00CE11D7" w:rsidRPr="00A37D65" w:rsidRDefault="00E903D7" w:rsidP="006865E8">
            <w:pPr>
              <w:jc w:val="center"/>
              <w:rPr>
                <w:rFonts w:ascii="Cambria" w:hAnsi="Cambria"/>
                <w:lang w:val="en-GB"/>
              </w:rPr>
            </w:pPr>
            <w:r w:rsidRPr="00A37D65">
              <w:rPr>
                <w:rFonts w:ascii="Cambria" w:eastAsia="Cambria" w:hAnsi="Cambria" w:cs="Cambria"/>
                <w:lang w:val="en-GB"/>
              </w:rPr>
              <w:t>0,</w:t>
            </w:r>
            <w:r w:rsidR="006865E8" w:rsidRPr="00A37D65">
              <w:rPr>
                <w:rFonts w:ascii="Cambria" w:eastAsia="Cambria" w:hAnsi="Cambria" w:cs="Cambria"/>
                <w:lang w:val="en-GB"/>
              </w:rPr>
              <w:t>7</w:t>
            </w:r>
          </w:p>
        </w:tc>
        <w:tc>
          <w:tcPr>
            <w:tcW w:w="1133" w:type="dxa"/>
            <w:tcBorders>
              <w:top w:val="single" w:sz="4" w:space="0" w:color="000000"/>
              <w:left w:val="single" w:sz="4" w:space="0" w:color="000000"/>
              <w:bottom w:val="single" w:sz="4" w:space="0" w:color="000000"/>
              <w:right w:val="single" w:sz="4" w:space="0" w:color="000000"/>
            </w:tcBorders>
          </w:tcPr>
          <w:p w14:paraId="6162C8BF" w14:textId="77777777" w:rsidR="00CE11D7" w:rsidRPr="00A37D65" w:rsidRDefault="00E903D7" w:rsidP="006865E8">
            <w:pPr>
              <w:jc w:val="center"/>
              <w:rPr>
                <w:rFonts w:ascii="Cambria" w:hAnsi="Cambria"/>
                <w:lang w:val="en-GB"/>
              </w:rPr>
            </w:pPr>
            <w:r w:rsidRPr="00A37D65">
              <w:rPr>
                <w:rFonts w:ascii="Cambria" w:eastAsia="Cambria" w:hAnsi="Cambria" w:cs="Cambria"/>
                <w:lang w:val="en-GB"/>
              </w:rPr>
              <w:t>50 %</w:t>
            </w:r>
          </w:p>
        </w:tc>
      </w:tr>
      <w:tr w:rsidR="00CE11D7" w:rsidRPr="00A37D65" w14:paraId="242E639D" w14:textId="77777777" w:rsidTr="00523A0B">
        <w:trPr>
          <w:trHeight w:val="327"/>
        </w:trPr>
        <w:tc>
          <w:tcPr>
            <w:tcW w:w="0" w:type="auto"/>
            <w:vMerge/>
            <w:tcBorders>
              <w:top w:val="nil"/>
              <w:left w:val="single" w:sz="4" w:space="0" w:color="000000"/>
              <w:bottom w:val="nil"/>
              <w:right w:val="single" w:sz="4" w:space="0" w:color="000000"/>
            </w:tcBorders>
          </w:tcPr>
          <w:p w14:paraId="41BD2CEB" w14:textId="77777777" w:rsidR="00CE11D7" w:rsidRPr="00A37D65" w:rsidRDefault="00CE11D7">
            <w:pPr>
              <w:rPr>
                <w:rFonts w:ascii="Cambria" w:hAnsi="Cambria"/>
                <w:lang w:val="en-GB"/>
              </w:rPr>
            </w:pPr>
          </w:p>
        </w:tc>
        <w:tc>
          <w:tcPr>
            <w:tcW w:w="3901" w:type="dxa"/>
            <w:gridSpan w:val="3"/>
            <w:tcBorders>
              <w:top w:val="single" w:sz="4" w:space="0" w:color="000000"/>
              <w:left w:val="single" w:sz="4" w:space="0" w:color="000000"/>
              <w:bottom w:val="single" w:sz="4" w:space="0" w:color="000000"/>
              <w:right w:val="single" w:sz="4" w:space="0" w:color="000000"/>
            </w:tcBorders>
          </w:tcPr>
          <w:p w14:paraId="11710472"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37C4516C" w14:textId="77777777" w:rsidR="00CE11D7" w:rsidRPr="00A37D65" w:rsidRDefault="00E903D7" w:rsidP="006865E8">
            <w:pPr>
              <w:ind w:left="1"/>
              <w:jc w:val="center"/>
              <w:rPr>
                <w:rFonts w:ascii="Cambria" w:hAnsi="Cambria"/>
                <w:lang w:val="en-GB"/>
              </w:rPr>
            </w:pPr>
            <w:r w:rsidRPr="00A37D65">
              <w:rPr>
                <w:rFonts w:ascii="Cambria" w:eastAsia="Cambria" w:hAnsi="Cambria" w:cs="Cambria"/>
                <w:lang w:val="en-GB"/>
              </w:rPr>
              <w:t>60</w:t>
            </w:r>
          </w:p>
        </w:tc>
        <w:tc>
          <w:tcPr>
            <w:tcW w:w="850" w:type="dxa"/>
            <w:tcBorders>
              <w:top w:val="single" w:sz="4" w:space="0" w:color="000000"/>
              <w:left w:val="single" w:sz="4" w:space="0" w:color="000000"/>
              <w:bottom w:val="single" w:sz="4" w:space="0" w:color="000000"/>
              <w:right w:val="single" w:sz="4" w:space="0" w:color="000000"/>
            </w:tcBorders>
          </w:tcPr>
          <w:p w14:paraId="01746512" w14:textId="77777777" w:rsidR="00CE11D7" w:rsidRPr="00A37D65" w:rsidRDefault="00E903D7" w:rsidP="006865E8">
            <w:pPr>
              <w:jc w:val="center"/>
              <w:rPr>
                <w:rFonts w:ascii="Cambria" w:hAnsi="Cambria"/>
                <w:lang w:val="en-GB"/>
              </w:rPr>
            </w:pPr>
            <w:r w:rsidRPr="00A37D65">
              <w:rPr>
                <w:rFonts w:ascii="Cambria" w:eastAsia="Cambria" w:hAnsi="Cambria" w:cs="Cambria"/>
                <w:lang w:val="en-GB"/>
              </w:rPr>
              <w:t>2</w:t>
            </w:r>
          </w:p>
        </w:tc>
        <w:tc>
          <w:tcPr>
            <w:tcW w:w="1133" w:type="dxa"/>
            <w:tcBorders>
              <w:top w:val="single" w:sz="4" w:space="0" w:color="000000"/>
              <w:left w:val="single" w:sz="4" w:space="0" w:color="000000"/>
              <w:bottom w:val="single" w:sz="4" w:space="0" w:color="000000"/>
              <w:right w:val="single" w:sz="4" w:space="0" w:color="000000"/>
            </w:tcBorders>
          </w:tcPr>
          <w:p w14:paraId="695605EE" w14:textId="77777777" w:rsidR="00CE11D7" w:rsidRPr="00A37D65" w:rsidRDefault="00E903D7" w:rsidP="006865E8">
            <w:pPr>
              <w:jc w:val="center"/>
              <w:rPr>
                <w:rFonts w:ascii="Cambria" w:hAnsi="Cambria"/>
                <w:lang w:val="en-GB"/>
              </w:rPr>
            </w:pPr>
            <w:r w:rsidRPr="00A37D65">
              <w:rPr>
                <w:rFonts w:ascii="Cambria" w:eastAsia="Cambria" w:hAnsi="Cambria" w:cs="Cambria"/>
                <w:lang w:val="en-GB"/>
              </w:rPr>
              <w:t>100 %</w:t>
            </w:r>
          </w:p>
        </w:tc>
      </w:tr>
      <w:tr w:rsidR="00CE11D7" w:rsidRPr="00A37D65" w14:paraId="06352E1C" w14:textId="77777777" w:rsidTr="00523A0B">
        <w:trPr>
          <w:trHeight w:val="323"/>
        </w:trPr>
        <w:tc>
          <w:tcPr>
            <w:tcW w:w="0" w:type="auto"/>
            <w:vMerge/>
            <w:tcBorders>
              <w:top w:val="nil"/>
              <w:left w:val="single" w:sz="4" w:space="0" w:color="000000"/>
              <w:bottom w:val="single" w:sz="4" w:space="0" w:color="000000"/>
              <w:right w:val="single" w:sz="4" w:space="0" w:color="000000"/>
            </w:tcBorders>
          </w:tcPr>
          <w:p w14:paraId="22B04F69" w14:textId="77777777" w:rsidR="00CE11D7" w:rsidRPr="00A37D65" w:rsidRDefault="00CE11D7">
            <w:pPr>
              <w:rPr>
                <w:rFonts w:ascii="Cambria" w:hAnsi="Cambria"/>
                <w:lang w:val="en-GB"/>
              </w:rPr>
            </w:pPr>
          </w:p>
        </w:tc>
        <w:tc>
          <w:tcPr>
            <w:tcW w:w="6738" w:type="dxa"/>
            <w:gridSpan w:val="6"/>
            <w:tcBorders>
              <w:top w:val="single" w:sz="4" w:space="0" w:color="000000"/>
              <w:left w:val="single" w:sz="4" w:space="0" w:color="000000"/>
              <w:bottom w:val="single" w:sz="4" w:space="0" w:color="000000"/>
              <w:right w:val="single" w:sz="4" w:space="0" w:color="000000"/>
            </w:tcBorders>
          </w:tcPr>
          <w:p w14:paraId="60E32CA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Additional information (assessment criteria): </w:t>
            </w:r>
          </w:p>
        </w:tc>
      </w:tr>
      <w:tr w:rsidR="00CE11D7" w:rsidRPr="00A37D65" w14:paraId="38143192" w14:textId="77777777" w:rsidTr="006865E8">
        <w:tblPrEx>
          <w:tblCellMar>
            <w:top w:w="57" w:type="dxa"/>
            <w:left w:w="78" w:type="dxa"/>
            <w:right w:w="66" w:type="dxa"/>
          </w:tblCellMar>
        </w:tblPrEx>
        <w:trPr>
          <w:trHeight w:val="10607"/>
        </w:trPr>
        <w:tc>
          <w:tcPr>
            <w:tcW w:w="2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A81BE0" w14:textId="77777777" w:rsidR="00CE11D7" w:rsidRPr="00A37D65" w:rsidRDefault="00CE11D7">
            <w:pPr>
              <w:rPr>
                <w:rFonts w:ascii="Cambria" w:hAnsi="Cambria"/>
                <w:lang w:val="en-GB"/>
              </w:rPr>
            </w:pPr>
          </w:p>
        </w:tc>
        <w:tc>
          <w:tcPr>
            <w:tcW w:w="6737" w:type="dxa"/>
            <w:gridSpan w:val="6"/>
            <w:tcBorders>
              <w:top w:val="single" w:sz="4" w:space="0" w:color="000000"/>
              <w:left w:val="single" w:sz="4" w:space="0" w:color="000000"/>
              <w:bottom w:val="single" w:sz="4" w:space="0" w:color="000000"/>
              <w:right w:val="single" w:sz="4" w:space="0" w:color="000000"/>
            </w:tcBorders>
          </w:tcPr>
          <w:p w14:paraId="204246F4" w14:textId="6725B1B8" w:rsidR="00CE11D7" w:rsidRPr="00A37D65" w:rsidRDefault="00E903D7">
            <w:pPr>
              <w:spacing w:line="239" w:lineRule="auto"/>
              <w:rPr>
                <w:rFonts w:ascii="Cambria" w:hAnsi="Cambria"/>
                <w:lang w:val="en-GB"/>
              </w:rPr>
            </w:pPr>
            <w:r w:rsidRPr="00A37D65">
              <w:rPr>
                <w:rFonts w:ascii="Cambria" w:eastAsia="Cambria" w:hAnsi="Cambria" w:cs="Cambria"/>
                <w:lang w:val="en-GB"/>
              </w:rPr>
              <w:t>Class attendance is mandatory, and students may miss no more than 30% of the scheduled class time. During the semester, students are required to regularly and actively participate in class in accordance with the scheduled course program</w:t>
            </w:r>
            <w:r w:rsidR="00523A0B">
              <w:rPr>
                <w:rFonts w:ascii="Cambria" w:eastAsia="Cambria" w:hAnsi="Cambria" w:cs="Cambria"/>
                <w:lang w:val="en-GB"/>
              </w:rPr>
              <w:t>me</w:t>
            </w:r>
            <w:r w:rsidRPr="00A37D65">
              <w:rPr>
                <w:rFonts w:ascii="Cambria" w:eastAsia="Cambria" w:hAnsi="Cambria" w:cs="Cambria"/>
                <w:lang w:val="en-GB"/>
              </w:rPr>
              <w:t xml:space="preserve">. </w:t>
            </w:r>
          </w:p>
          <w:p w14:paraId="29A8CBAB" w14:textId="77777777" w:rsidR="00CE11D7" w:rsidRPr="00A37D65" w:rsidRDefault="00E903D7">
            <w:pPr>
              <w:rPr>
                <w:rFonts w:ascii="Cambria" w:hAnsi="Cambria"/>
                <w:lang w:val="en-GB"/>
              </w:rPr>
            </w:pPr>
            <w:r w:rsidRPr="00A37D65">
              <w:rPr>
                <w:rFonts w:ascii="Cambria" w:eastAsia="Cambria" w:hAnsi="Cambria" w:cs="Cambria"/>
                <w:lang w:val="en-GB"/>
              </w:rPr>
              <w:t xml:space="preserve"> Class activity will be evaluated as follows: </w:t>
            </w:r>
          </w:p>
          <w:p w14:paraId="4B9A2E78" w14:textId="29A559C5" w:rsidR="00CE11D7" w:rsidRPr="00A37D65" w:rsidRDefault="00E903D7">
            <w:pPr>
              <w:rPr>
                <w:rFonts w:ascii="Cambria" w:hAnsi="Cambria"/>
                <w:lang w:val="en-GB"/>
              </w:rPr>
            </w:pPr>
            <w:r w:rsidRPr="00A37D65">
              <w:rPr>
                <w:rFonts w:ascii="Cambria" w:eastAsia="Cambria" w:hAnsi="Cambria" w:cs="Cambria"/>
                <w:lang w:val="en-GB"/>
              </w:rPr>
              <w:t xml:space="preserve"> 0% = more than the allowed 30%</w:t>
            </w:r>
            <w:r w:rsidR="00523A0B">
              <w:rPr>
                <w:rFonts w:ascii="Cambria" w:eastAsia="Cambria" w:hAnsi="Cambria" w:cs="Cambria"/>
                <w:lang w:val="en-GB"/>
              </w:rPr>
              <w:t xml:space="preserve"> of </w:t>
            </w:r>
            <w:r w:rsidRPr="00A37D65">
              <w:rPr>
                <w:rFonts w:ascii="Cambria" w:eastAsia="Cambria" w:hAnsi="Cambria" w:cs="Cambria"/>
                <w:lang w:val="en-GB"/>
              </w:rPr>
              <w:t xml:space="preserve">absences  </w:t>
            </w:r>
          </w:p>
          <w:p w14:paraId="74F59924" w14:textId="77777777" w:rsidR="00CE11D7" w:rsidRPr="00A37D65" w:rsidRDefault="00E903D7">
            <w:pPr>
              <w:rPr>
                <w:rFonts w:ascii="Cambria" w:hAnsi="Cambria"/>
                <w:lang w:val="en-GB"/>
              </w:rPr>
            </w:pPr>
            <w:r w:rsidRPr="00A37D65">
              <w:rPr>
                <w:rFonts w:ascii="Cambria" w:eastAsia="Cambria" w:hAnsi="Cambria" w:cs="Cambria"/>
                <w:lang w:val="en-GB"/>
              </w:rPr>
              <w:t xml:space="preserve">5% = the student focuses on class and occasionally participates on his/her own initiative  </w:t>
            </w:r>
          </w:p>
          <w:p w14:paraId="0D00FB55" w14:textId="77777777" w:rsidR="00CE11D7" w:rsidRPr="00A37D65" w:rsidRDefault="00E903D7">
            <w:pPr>
              <w:spacing w:after="1" w:line="239" w:lineRule="auto"/>
              <w:rPr>
                <w:rFonts w:ascii="Cambria" w:hAnsi="Cambria"/>
                <w:lang w:val="en-GB"/>
              </w:rPr>
            </w:pPr>
            <w:r w:rsidRPr="00A37D65">
              <w:rPr>
                <w:rFonts w:ascii="Cambria" w:eastAsia="Cambria" w:hAnsi="Cambria" w:cs="Cambria"/>
                <w:lang w:val="en-GB"/>
              </w:rPr>
              <w:t xml:space="preserve">10% = comes to class prepared and actively participates in class; demonstrates a high level of motivation in class, consults relevant literature, regularly fulfills agreed upon obligations, provides constructive suggestions and original ideas on various class solutions. </w:t>
            </w:r>
          </w:p>
          <w:p w14:paraId="79B6AC17" w14:textId="77777777" w:rsidR="00CE11D7" w:rsidRPr="00A37D65" w:rsidRDefault="00E903D7">
            <w:pPr>
              <w:rPr>
                <w:rFonts w:ascii="Cambria" w:hAnsi="Cambria"/>
                <w:lang w:val="en-GB"/>
              </w:rPr>
            </w:pPr>
            <w:r w:rsidRPr="00A37D65">
              <w:rPr>
                <w:rFonts w:ascii="Cambria" w:eastAsia="Cambria" w:hAnsi="Cambria" w:cs="Cambria"/>
                <w:lang w:val="en-GB"/>
              </w:rPr>
              <w:t xml:space="preserve"> Exercises </w:t>
            </w:r>
          </w:p>
          <w:p w14:paraId="6FF4E1BE" w14:textId="77777777" w:rsidR="00CE11D7" w:rsidRPr="00A37D65" w:rsidRDefault="00E903D7">
            <w:pPr>
              <w:spacing w:line="239" w:lineRule="auto"/>
              <w:ind w:right="49"/>
              <w:rPr>
                <w:rFonts w:ascii="Cambria" w:hAnsi="Cambria"/>
                <w:lang w:val="en-GB"/>
              </w:rPr>
            </w:pPr>
            <w:r w:rsidRPr="00A37D65">
              <w:rPr>
                <w:rFonts w:ascii="Cambria" w:eastAsia="Cambria" w:hAnsi="Cambria" w:cs="Cambria"/>
                <w:lang w:val="en-GB"/>
              </w:rPr>
              <w:t xml:space="preserve">There will be 7 exercises during the course. Students will actively and adequately prepare for each exercise during the semester and will be able to achieve a total of 40 points in the exercise. For the exercise, students must first read the assigned literature and actively participate and/or perform the exercise. </w:t>
            </w:r>
          </w:p>
          <w:p w14:paraId="20852BBD" w14:textId="654AB306" w:rsidR="00CE11D7" w:rsidRPr="00A37D65" w:rsidRDefault="00E903D7">
            <w:pPr>
              <w:rPr>
                <w:rFonts w:ascii="Cambria" w:hAnsi="Cambria"/>
                <w:lang w:val="en-GB"/>
              </w:rPr>
            </w:pPr>
            <w:r w:rsidRPr="00A37D65">
              <w:rPr>
                <w:rFonts w:ascii="Cambria" w:eastAsia="Cambria" w:hAnsi="Cambria" w:cs="Cambria"/>
                <w:lang w:val="en-GB"/>
              </w:rPr>
              <w:t>Example</w:t>
            </w:r>
            <w:r w:rsidR="00523A0B">
              <w:rPr>
                <w:rFonts w:ascii="Cambria" w:eastAsia="Cambria" w:hAnsi="Cambria" w:cs="Cambria"/>
                <w:lang w:val="en-GB"/>
              </w:rPr>
              <w:t xml:space="preserve"> e</w:t>
            </w:r>
            <w:r w:rsidRPr="00A37D65">
              <w:rPr>
                <w:rFonts w:ascii="Cambria" w:eastAsia="Cambria" w:hAnsi="Cambria" w:cs="Cambria"/>
                <w:lang w:val="en-GB"/>
              </w:rPr>
              <w:t xml:space="preserve">xercise: recognizing the emotion </w:t>
            </w:r>
            <w:r w:rsidR="00523A0B">
              <w:rPr>
                <w:rFonts w:ascii="Cambria" w:eastAsia="Cambria" w:hAnsi="Cambria" w:cs="Cambria"/>
                <w:lang w:val="en-GB"/>
              </w:rPr>
              <w:t xml:space="preserve">of </w:t>
            </w:r>
            <w:r w:rsidRPr="00A37D65">
              <w:rPr>
                <w:rFonts w:ascii="Cambria" w:eastAsia="Cambria" w:hAnsi="Cambria" w:cs="Cambria"/>
                <w:lang w:val="en-GB"/>
              </w:rPr>
              <w:t xml:space="preserve">envy in children. </w:t>
            </w:r>
          </w:p>
          <w:p w14:paraId="003BE998" w14:textId="11562BF9" w:rsidR="00CE11D7" w:rsidRPr="00A37D65" w:rsidRDefault="00E903D7" w:rsidP="00523A0B">
            <w:pPr>
              <w:spacing w:after="1" w:line="239" w:lineRule="auto"/>
              <w:rPr>
                <w:rFonts w:ascii="Cambria" w:hAnsi="Cambria"/>
                <w:lang w:val="en-GB"/>
              </w:rPr>
            </w:pPr>
            <w:r w:rsidRPr="00A37D65">
              <w:rPr>
                <w:rFonts w:ascii="Cambria" w:eastAsia="Cambria" w:hAnsi="Cambria" w:cs="Cambria"/>
                <w:lang w:val="en-GB"/>
              </w:rPr>
              <w:t xml:space="preserve">Students must explain the emotion </w:t>
            </w:r>
            <w:r w:rsidR="00523A0B">
              <w:rPr>
                <w:rFonts w:ascii="Cambria" w:eastAsia="Cambria" w:hAnsi="Cambria" w:cs="Cambria"/>
                <w:lang w:val="en-GB"/>
              </w:rPr>
              <w:t xml:space="preserve">of </w:t>
            </w:r>
            <w:r w:rsidRPr="00A37D65">
              <w:rPr>
                <w:rFonts w:ascii="Cambria" w:eastAsia="Cambria" w:hAnsi="Cambria" w:cs="Cambria"/>
                <w:lang w:val="en-GB"/>
              </w:rPr>
              <w:t xml:space="preserve">envy to a child in an appropriate way. They must have a conversation about this emotion themselves, explaining how and why this emotion arises, how a child can cope with it, how they can express their own emotions, and give examples of how a child can express an emotion by drawing, coloring, singing, playing, etc.) Exercises are scored in the following manner: </w:t>
            </w:r>
          </w:p>
          <w:p w14:paraId="399EAC34" w14:textId="77777777" w:rsidR="00523A0B" w:rsidRDefault="00E903D7">
            <w:pPr>
              <w:spacing w:after="1" w:line="239" w:lineRule="auto"/>
              <w:ind w:right="257"/>
              <w:rPr>
                <w:rFonts w:ascii="Cambria" w:eastAsia="Cambria" w:hAnsi="Cambria" w:cs="Cambria"/>
                <w:lang w:val="en-GB"/>
              </w:rPr>
            </w:pPr>
            <w:r w:rsidRPr="00A37D65">
              <w:rPr>
                <w:rFonts w:ascii="Cambria" w:eastAsia="Cambria" w:hAnsi="Cambria" w:cs="Cambria"/>
                <w:lang w:val="en-GB"/>
              </w:rPr>
              <w:t xml:space="preserve"> 0 - 10 points - the student did not show up for the exercise or did not prepare sufficiently. He/she did not actively participate in the exercise. </w:t>
            </w:r>
          </w:p>
          <w:p w14:paraId="157D283D" w14:textId="31E1AC60" w:rsidR="00CE11D7" w:rsidRPr="00A37D65" w:rsidRDefault="00E903D7">
            <w:pPr>
              <w:spacing w:after="1" w:line="239" w:lineRule="auto"/>
              <w:ind w:right="257"/>
              <w:rPr>
                <w:rFonts w:ascii="Cambria" w:hAnsi="Cambria"/>
                <w:lang w:val="en-GB"/>
              </w:rPr>
            </w:pPr>
            <w:r w:rsidRPr="00A37D65">
              <w:rPr>
                <w:rFonts w:ascii="Cambria" w:eastAsia="Cambria" w:hAnsi="Cambria" w:cs="Cambria"/>
                <w:lang w:val="en-GB"/>
              </w:rPr>
              <w:t xml:space="preserve">11 - 20 points - the student has prepared minimally and has participated passively in the exercise only when asked by the teacher. </w:t>
            </w:r>
          </w:p>
          <w:p w14:paraId="7D7D7297" w14:textId="77777777" w:rsidR="00CE11D7" w:rsidRPr="00A37D65" w:rsidRDefault="00E903D7">
            <w:pPr>
              <w:rPr>
                <w:rFonts w:ascii="Cambria" w:hAnsi="Cambria"/>
                <w:lang w:val="en-GB"/>
              </w:rPr>
            </w:pPr>
            <w:r w:rsidRPr="00A37D65">
              <w:rPr>
                <w:rFonts w:ascii="Cambria" w:eastAsia="Cambria" w:hAnsi="Cambria" w:cs="Cambria"/>
                <w:lang w:val="en-GB"/>
              </w:rPr>
              <w:t xml:space="preserve">21 - 30 points - the student prepared well for the exercise and participated in the exercise at the teacher's request. </w:t>
            </w:r>
          </w:p>
          <w:p w14:paraId="50A20F89" w14:textId="6205CAA3" w:rsidR="00CE11D7" w:rsidRPr="00A37D65" w:rsidRDefault="00523A0B" w:rsidP="00523A0B">
            <w:pPr>
              <w:spacing w:after="1" w:line="239" w:lineRule="auto"/>
              <w:rPr>
                <w:rFonts w:ascii="Cambria" w:hAnsi="Cambria"/>
                <w:lang w:val="en-GB"/>
              </w:rPr>
            </w:pPr>
            <w:r>
              <w:rPr>
                <w:rFonts w:ascii="Cambria" w:eastAsia="Cambria" w:hAnsi="Cambria" w:cs="Cambria"/>
                <w:lang w:val="en-GB"/>
              </w:rPr>
              <w:t>31</w:t>
            </w:r>
            <w:r w:rsidR="00E903D7" w:rsidRPr="00A37D65">
              <w:rPr>
                <w:rFonts w:ascii="Cambria" w:eastAsia="Cambria" w:hAnsi="Cambria" w:cs="Cambria"/>
                <w:lang w:val="en-GB"/>
              </w:rPr>
              <w:t>- 40</w:t>
            </w:r>
            <w:r>
              <w:rPr>
                <w:rFonts w:ascii="Cambria" w:eastAsia="Cambria" w:hAnsi="Cambria" w:cs="Cambria"/>
                <w:lang w:val="en-GB"/>
              </w:rPr>
              <w:t xml:space="preserve"> points</w:t>
            </w:r>
            <w:r w:rsidR="00E903D7" w:rsidRPr="00A37D65">
              <w:rPr>
                <w:rFonts w:ascii="Cambria" w:eastAsia="Cambria" w:hAnsi="Cambria" w:cs="Cambria"/>
                <w:lang w:val="en-GB"/>
              </w:rPr>
              <w:t xml:space="preserve"> - The student has prepared excellently for the exercise. He knows the topic and expresses his personal critical thoughts on the given topic. He actively participates in class throughout the exercise. </w:t>
            </w:r>
          </w:p>
          <w:p w14:paraId="743AD069" w14:textId="77777777" w:rsidR="00CE11D7" w:rsidRPr="00A37D65" w:rsidRDefault="00E903D7">
            <w:pPr>
              <w:rPr>
                <w:rFonts w:ascii="Cambria" w:hAnsi="Cambria"/>
                <w:lang w:val="en-GB"/>
              </w:rPr>
            </w:pPr>
            <w:r w:rsidRPr="00A37D65">
              <w:rPr>
                <w:rFonts w:ascii="Cambria" w:eastAsia="Cambria" w:hAnsi="Cambria" w:cs="Cambria"/>
                <w:lang w:val="en-GB"/>
              </w:rPr>
              <w:t xml:space="preserve"> The total score for the exercises will be graded as follows: </w:t>
            </w:r>
          </w:p>
          <w:p w14:paraId="0F5A3D97" w14:textId="77777777" w:rsidR="00CE11D7" w:rsidRPr="00A37D65" w:rsidRDefault="00E903D7">
            <w:pPr>
              <w:rPr>
                <w:rFonts w:ascii="Cambria" w:hAnsi="Cambria"/>
                <w:lang w:val="en-GB"/>
              </w:rPr>
            </w:pPr>
            <w:r w:rsidRPr="00A37D65">
              <w:rPr>
                <w:rFonts w:ascii="Cambria" w:eastAsia="Cambria" w:hAnsi="Cambria" w:cs="Cambria"/>
                <w:lang w:val="en-GB"/>
              </w:rPr>
              <w:t xml:space="preserve">0-10 = 10% of the grade  </w:t>
            </w:r>
          </w:p>
          <w:p w14:paraId="13F97DA2" w14:textId="77777777" w:rsidR="00CE11D7" w:rsidRPr="00A37D65" w:rsidRDefault="00E903D7">
            <w:pPr>
              <w:rPr>
                <w:rFonts w:ascii="Cambria" w:hAnsi="Cambria"/>
                <w:lang w:val="en-GB"/>
              </w:rPr>
            </w:pPr>
            <w:r w:rsidRPr="00A37D65">
              <w:rPr>
                <w:rFonts w:ascii="Cambria" w:eastAsia="Cambria" w:hAnsi="Cambria" w:cs="Cambria"/>
                <w:lang w:val="en-GB"/>
              </w:rPr>
              <w:t xml:space="preserve">11-20= 11-20% of the grade  </w:t>
            </w:r>
          </w:p>
          <w:p w14:paraId="65557708" w14:textId="77777777" w:rsidR="00CE11D7" w:rsidRPr="00A37D65" w:rsidRDefault="00E903D7">
            <w:pPr>
              <w:rPr>
                <w:rFonts w:ascii="Cambria" w:hAnsi="Cambria"/>
                <w:lang w:val="en-GB"/>
              </w:rPr>
            </w:pPr>
            <w:r w:rsidRPr="00A37D65">
              <w:rPr>
                <w:rFonts w:ascii="Cambria" w:eastAsia="Cambria" w:hAnsi="Cambria" w:cs="Cambria"/>
                <w:lang w:val="en-GB"/>
              </w:rPr>
              <w:t xml:space="preserve">21-30= 21-30% of the grade  </w:t>
            </w:r>
          </w:p>
          <w:p w14:paraId="1AC45D2D" w14:textId="77777777" w:rsidR="00CE11D7" w:rsidRPr="00A37D65" w:rsidRDefault="00E903D7">
            <w:pPr>
              <w:rPr>
                <w:rFonts w:ascii="Cambria" w:hAnsi="Cambria"/>
                <w:lang w:val="en-GB"/>
              </w:rPr>
            </w:pPr>
            <w:r w:rsidRPr="00A37D65">
              <w:rPr>
                <w:rFonts w:ascii="Cambria" w:eastAsia="Cambria" w:hAnsi="Cambria" w:cs="Cambria"/>
                <w:lang w:val="en-GB"/>
              </w:rPr>
              <w:t xml:space="preserve">31-40 points = 31-40% of the grade </w:t>
            </w:r>
          </w:p>
          <w:p w14:paraId="7A375711" w14:textId="77777777" w:rsidR="00CE11D7" w:rsidRPr="00A37D65" w:rsidRDefault="006865E8">
            <w:pPr>
              <w:ind w:right="93"/>
              <w:jc w:val="both"/>
              <w:rPr>
                <w:rFonts w:ascii="Cambria" w:hAnsi="Cambria"/>
                <w:lang w:val="en-GB"/>
              </w:rPr>
            </w:pPr>
            <w:r w:rsidRPr="00A37D65">
              <w:rPr>
                <w:rFonts w:ascii="Cambria" w:hAnsi="Cambria"/>
                <w:lang w:val="en-GB"/>
              </w:rPr>
              <w:t>Students who do not score at least 10 points in the exercises will not be able to earn the prerequisite for taking the exam and will have to re-enroll in the same course.</w:t>
            </w:r>
          </w:p>
        </w:tc>
      </w:tr>
      <w:tr w:rsidR="00CE11D7" w:rsidRPr="00A37D65" w14:paraId="4DE8A3CC" w14:textId="77777777">
        <w:tblPrEx>
          <w:tblCellMar>
            <w:top w:w="57" w:type="dxa"/>
            <w:left w:w="78" w:type="dxa"/>
            <w:right w:w="66" w:type="dxa"/>
          </w:tblCellMar>
        </w:tblPrEx>
        <w:trPr>
          <w:trHeight w:val="200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BE746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7" w:type="dxa"/>
            <w:gridSpan w:val="6"/>
            <w:tcBorders>
              <w:top w:val="single" w:sz="4" w:space="0" w:color="000000"/>
              <w:left w:val="single" w:sz="4" w:space="0" w:color="000000"/>
              <w:bottom w:val="single" w:sz="4" w:space="0" w:color="000000"/>
              <w:right w:val="single" w:sz="4" w:space="0" w:color="000000"/>
            </w:tcBorders>
          </w:tcPr>
          <w:p w14:paraId="1A84360A" w14:textId="24658847" w:rsidR="00CE11D7" w:rsidRPr="00A37D65" w:rsidRDefault="00523A0B">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completi</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5D19CE1C" w14:textId="4801FB74" w:rsidR="00CE11D7" w:rsidRPr="00A37D65" w:rsidRDefault="006865E8" w:rsidP="006865E8">
            <w:pPr>
              <w:spacing w:after="1" w:line="239" w:lineRule="auto"/>
              <w:ind w:left="3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Attend more than 70% of class hours and active</w:t>
            </w:r>
            <w:r w:rsidR="00523A0B">
              <w:rPr>
                <w:rFonts w:ascii="Cambria" w:eastAsia="Cambria" w:hAnsi="Cambria" w:cs="Cambria"/>
                <w:lang w:val="en-GB"/>
              </w:rPr>
              <w:t>ly</w:t>
            </w:r>
            <w:r w:rsidR="00E903D7" w:rsidRPr="00A37D65">
              <w:rPr>
                <w:rFonts w:ascii="Cambria" w:eastAsia="Cambria" w:hAnsi="Cambria" w:cs="Cambria"/>
                <w:lang w:val="en-GB"/>
              </w:rPr>
              <w:t xml:space="preserve"> participat</w:t>
            </w:r>
            <w:r w:rsidR="00523A0B">
              <w:rPr>
                <w:rFonts w:ascii="Cambria" w:eastAsia="Cambria" w:hAnsi="Cambria" w:cs="Cambria"/>
                <w:lang w:val="en-GB"/>
              </w:rPr>
              <w:t>e</w:t>
            </w:r>
            <w:r w:rsidR="00E903D7" w:rsidRPr="00A37D65">
              <w:rPr>
                <w:rFonts w:ascii="Cambria" w:eastAsia="Cambria" w:hAnsi="Cambria" w:cs="Cambria"/>
                <w:lang w:val="en-GB"/>
              </w:rPr>
              <w:t xml:space="preserve"> in the teaching process. If a student misses more than 30% of the class hours, he/she will be denied the right to sign</w:t>
            </w:r>
            <w:r w:rsidR="00523A0B">
              <w:rPr>
                <w:rFonts w:ascii="Cambria" w:eastAsia="Cambria" w:hAnsi="Cambria" w:cs="Cambria"/>
                <w:lang w:val="en-GB"/>
              </w:rPr>
              <w:t>ature</w:t>
            </w:r>
            <w:r w:rsidR="00E903D7" w:rsidRPr="00A37D65">
              <w:rPr>
                <w:rFonts w:ascii="Cambria" w:eastAsia="Cambria" w:hAnsi="Cambria" w:cs="Cambria"/>
                <w:lang w:val="en-GB"/>
              </w:rPr>
              <w:t>, examin</w:t>
            </w:r>
            <w:r w:rsidR="00523A0B">
              <w:rPr>
                <w:rFonts w:ascii="Cambria" w:eastAsia="Cambria" w:hAnsi="Cambria" w:cs="Cambria"/>
                <w:lang w:val="en-GB"/>
              </w:rPr>
              <w:t>ation</w:t>
            </w:r>
            <w:r w:rsidR="00E903D7" w:rsidRPr="00A37D65">
              <w:rPr>
                <w:rFonts w:ascii="Cambria" w:eastAsia="Cambria" w:hAnsi="Cambria" w:cs="Cambria"/>
                <w:lang w:val="en-GB"/>
              </w:rPr>
              <w:t xml:space="preserve"> and regist</w:t>
            </w:r>
            <w:r w:rsidR="00523A0B">
              <w:rPr>
                <w:rFonts w:ascii="Cambria" w:eastAsia="Cambria" w:hAnsi="Cambria" w:cs="Cambria"/>
                <w:lang w:val="en-GB"/>
              </w:rPr>
              <w:t>ration of</w:t>
            </w:r>
            <w:r w:rsidR="00E903D7" w:rsidRPr="00A37D65">
              <w:rPr>
                <w:rFonts w:ascii="Cambria" w:eastAsia="Cambria" w:hAnsi="Cambria" w:cs="Cambria"/>
                <w:lang w:val="en-GB"/>
              </w:rPr>
              <w:t xml:space="preserve"> points and will have to re-register for the course. </w:t>
            </w:r>
          </w:p>
          <w:p w14:paraId="4204F604" w14:textId="77777777" w:rsidR="00CE11D7" w:rsidRPr="00A37D65" w:rsidRDefault="006865E8" w:rsidP="006865E8">
            <w:pPr>
              <w:ind w:left="3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Prepare an exercise assignment. </w:t>
            </w:r>
          </w:p>
          <w:p w14:paraId="535EDC3B" w14:textId="77777777" w:rsidR="00CE11D7" w:rsidRPr="00A37D65" w:rsidRDefault="006865E8" w:rsidP="006865E8">
            <w:pPr>
              <w:ind w:left="36"/>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Present the practise assignment to the entire group. </w:t>
            </w:r>
          </w:p>
          <w:p w14:paraId="7933A908" w14:textId="77777777" w:rsidR="00CE11D7" w:rsidRPr="00A37D65" w:rsidRDefault="006865E8" w:rsidP="006865E8">
            <w:pPr>
              <w:ind w:left="36"/>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Pass the exam. </w:t>
            </w:r>
          </w:p>
        </w:tc>
      </w:tr>
      <w:tr w:rsidR="00CE11D7" w:rsidRPr="00A37D65" w14:paraId="32695DD2" w14:textId="77777777" w:rsidTr="006865E8">
        <w:tblPrEx>
          <w:tblCellMar>
            <w:top w:w="57" w:type="dxa"/>
            <w:left w:w="78" w:type="dxa"/>
            <w:right w:w="66" w:type="dxa"/>
          </w:tblCellMar>
        </w:tblPrEx>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0E0A7B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7" w:type="dxa"/>
            <w:gridSpan w:val="6"/>
            <w:tcBorders>
              <w:top w:val="single" w:sz="4" w:space="0" w:color="000000"/>
              <w:left w:val="single" w:sz="4" w:space="0" w:color="000000"/>
              <w:bottom w:val="single" w:sz="4" w:space="0" w:color="000000"/>
              <w:right w:val="single" w:sz="4" w:space="0" w:color="000000"/>
            </w:tcBorders>
          </w:tcPr>
          <w:p w14:paraId="75900DAB" w14:textId="77777777" w:rsidR="00CE11D7" w:rsidRPr="00A37D65" w:rsidRDefault="00E903D7">
            <w:pPr>
              <w:ind w:left="36"/>
              <w:rPr>
                <w:rFonts w:ascii="Cambria" w:hAnsi="Cambria"/>
                <w:lang w:val="en-GB"/>
              </w:rPr>
            </w:pPr>
            <w:r w:rsidRPr="00A37D65">
              <w:rPr>
                <w:rFonts w:ascii="Cambria" w:eastAsia="Cambria" w:hAnsi="Cambria" w:cs="Cambria"/>
                <w:lang w:val="en-GB"/>
              </w:rPr>
              <w:t>They are given at the beginning of the academic year and published on the University website and in the ISVU system.</w:t>
            </w:r>
            <w:r w:rsidRPr="00A37D65">
              <w:rPr>
                <w:rFonts w:ascii="Cambria" w:eastAsia="Cambria" w:hAnsi="Cambria" w:cs="Cambria"/>
                <w:color w:val="C00000"/>
                <w:lang w:val="en-GB"/>
              </w:rPr>
              <w:t xml:space="preserve"> </w:t>
            </w:r>
          </w:p>
        </w:tc>
      </w:tr>
      <w:tr w:rsidR="006865E8" w:rsidRPr="00A37D65" w14:paraId="4710CED5" w14:textId="77777777" w:rsidTr="006865E8">
        <w:tblPrEx>
          <w:tblCellMar>
            <w:top w:w="57" w:type="dxa"/>
            <w:left w:w="78" w:type="dxa"/>
            <w:right w:w="66" w:type="dxa"/>
          </w:tblCellMar>
        </w:tblPrEx>
        <w:trPr>
          <w:trHeight w:val="4965"/>
        </w:trPr>
        <w:tc>
          <w:tcPr>
            <w:tcW w:w="2471" w:type="dxa"/>
            <w:tcBorders>
              <w:top w:val="single" w:sz="4" w:space="0" w:color="000000"/>
              <w:left w:val="single" w:sz="4" w:space="0" w:color="000000"/>
              <w:bottom w:val="single" w:sz="4" w:space="0" w:color="auto"/>
              <w:right w:val="single" w:sz="4" w:space="0" w:color="000000"/>
            </w:tcBorders>
            <w:shd w:val="clear" w:color="auto" w:fill="F3F3F3"/>
          </w:tcPr>
          <w:p w14:paraId="0F410F25" w14:textId="77777777" w:rsidR="006865E8" w:rsidRPr="00A37D65" w:rsidRDefault="006865E8">
            <w:pPr>
              <w:ind w:left="35" w:right="43"/>
              <w:jc w:val="both"/>
              <w:rPr>
                <w:rFonts w:ascii="Cambria" w:eastAsia="Cambria" w:hAnsi="Cambria" w:cs="Cambria"/>
                <w:lang w:val="en-GB"/>
              </w:rPr>
            </w:pPr>
          </w:p>
          <w:p w14:paraId="4DEEA75A" w14:textId="77777777" w:rsidR="006865E8" w:rsidRPr="00A37D65" w:rsidRDefault="006865E8">
            <w:pPr>
              <w:ind w:left="35" w:right="43"/>
              <w:jc w:val="both"/>
              <w:rPr>
                <w:rFonts w:ascii="Cambria" w:eastAsia="Cambria" w:hAnsi="Cambria" w:cs="Cambria"/>
                <w:lang w:val="en-GB"/>
              </w:rPr>
            </w:pPr>
          </w:p>
          <w:p w14:paraId="57970847" w14:textId="77777777" w:rsidR="006865E8" w:rsidRPr="00A37D65" w:rsidRDefault="006865E8">
            <w:pPr>
              <w:ind w:left="35" w:right="43"/>
              <w:jc w:val="both"/>
              <w:rPr>
                <w:rFonts w:ascii="Cambria" w:eastAsia="Cambria" w:hAnsi="Cambria" w:cs="Cambria"/>
                <w:lang w:val="en-GB"/>
              </w:rPr>
            </w:pPr>
          </w:p>
          <w:p w14:paraId="58256ACD" w14:textId="77777777" w:rsidR="006865E8" w:rsidRPr="00A37D65" w:rsidRDefault="006865E8">
            <w:pPr>
              <w:ind w:left="35" w:right="43"/>
              <w:jc w:val="both"/>
              <w:rPr>
                <w:rFonts w:ascii="Cambria" w:eastAsia="Cambria" w:hAnsi="Cambria" w:cs="Cambria"/>
                <w:lang w:val="en-GB"/>
              </w:rPr>
            </w:pPr>
          </w:p>
          <w:p w14:paraId="2E7F209A" w14:textId="77777777" w:rsidR="006865E8" w:rsidRPr="00A37D65" w:rsidRDefault="006865E8">
            <w:pPr>
              <w:ind w:left="35" w:right="43"/>
              <w:jc w:val="both"/>
              <w:rPr>
                <w:rFonts w:ascii="Cambria" w:eastAsia="Cambria" w:hAnsi="Cambria" w:cs="Cambria"/>
                <w:lang w:val="en-GB"/>
              </w:rPr>
            </w:pPr>
          </w:p>
          <w:p w14:paraId="5E127D86" w14:textId="77777777" w:rsidR="006865E8" w:rsidRPr="00A37D65" w:rsidRDefault="006865E8">
            <w:pPr>
              <w:ind w:left="35" w:right="43"/>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gridSpan w:val="6"/>
            <w:tcBorders>
              <w:top w:val="single" w:sz="4" w:space="0" w:color="000000"/>
              <w:left w:val="single" w:sz="4" w:space="0" w:color="000000"/>
              <w:bottom w:val="single" w:sz="4" w:space="0" w:color="auto"/>
              <w:right w:val="single" w:sz="4" w:space="0" w:color="000000"/>
            </w:tcBorders>
          </w:tcPr>
          <w:p w14:paraId="066665C2" w14:textId="77777777" w:rsidR="006865E8" w:rsidRPr="00A37D65" w:rsidRDefault="006865E8">
            <w:pPr>
              <w:ind w:left="36"/>
              <w:rPr>
                <w:rFonts w:ascii="Cambria" w:hAnsi="Cambria"/>
                <w:lang w:val="en-GB"/>
              </w:rPr>
            </w:pPr>
            <w:r w:rsidRPr="00A37D65">
              <w:rPr>
                <w:rFonts w:ascii="Cambria" w:eastAsia="Cambria" w:hAnsi="Cambria" w:cs="Cambria"/>
                <w:lang w:val="en-GB"/>
              </w:rPr>
              <w:t xml:space="preserve">The following topics are covered in the exercises: </w:t>
            </w:r>
          </w:p>
          <w:p w14:paraId="215A826B" w14:textId="77777777" w:rsidR="006865E8" w:rsidRPr="00A37D65" w:rsidRDefault="006865E8">
            <w:pPr>
              <w:ind w:left="36"/>
              <w:rPr>
                <w:rFonts w:ascii="Cambria" w:hAnsi="Cambria"/>
                <w:lang w:val="en-GB"/>
              </w:rPr>
            </w:pPr>
            <w:r w:rsidRPr="00A37D65">
              <w:rPr>
                <w:rFonts w:ascii="Cambria" w:eastAsia="Cambria" w:hAnsi="Cambria" w:cs="Cambria"/>
                <w:lang w:val="en-GB"/>
              </w:rPr>
              <w:t xml:space="preserve">1. Explaining pleasant emotions to preschoolers and how to deal with them </w:t>
            </w:r>
          </w:p>
          <w:p w14:paraId="284A0C87" w14:textId="77777777" w:rsidR="006865E8" w:rsidRPr="00A37D65" w:rsidRDefault="006865E8" w:rsidP="006865E8">
            <w:pPr>
              <w:ind w:left="67"/>
              <w:rPr>
                <w:rFonts w:ascii="Cambria" w:hAnsi="Cambria"/>
                <w:lang w:val="en-GB"/>
              </w:rPr>
            </w:pPr>
            <w:r w:rsidRPr="00A37D65">
              <w:rPr>
                <w:rFonts w:ascii="Cambria" w:eastAsia="Cambria" w:hAnsi="Cambria" w:cs="Cambria"/>
                <w:lang w:val="en-GB"/>
              </w:rPr>
              <w:t xml:space="preserve">2. Explaining unpleasant emotions to preschoolers and how to deal with them </w:t>
            </w:r>
          </w:p>
          <w:p w14:paraId="3BCF5FB9" w14:textId="77777777" w:rsidR="006865E8" w:rsidRPr="00A37D65" w:rsidRDefault="006865E8" w:rsidP="006865E8">
            <w:pPr>
              <w:ind w:left="67"/>
              <w:rPr>
                <w:rFonts w:ascii="Cambria" w:hAnsi="Cambria"/>
                <w:lang w:val="en-GB"/>
              </w:rPr>
            </w:pPr>
            <w:r w:rsidRPr="00A37D65">
              <w:rPr>
                <w:rFonts w:ascii="Cambria" w:eastAsia="Cambria" w:hAnsi="Cambria" w:cs="Cambria"/>
                <w:lang w:val="en-GB"/>
              </w:rPr>
              <w:t xml:space="preserve">3. Explaining emotions to preschoolers: Self-regulation and self-control </w:t>
            </w:r>
          </w:p>
          <w:p w14:paraId="1D981D64" w14:textId="77777777" w:rsidR="006865E8" w:rsidRPr="00A37D65" w:rsidRDefault="006865E8" w:rsidP="006865E8">
            <w:pPr>
              <w:ind w:left="67"/>
              <w:rPr>
                <w:rFonts w:ascii="Cambria" w:hAnsi="Cambria"/>
                <w:lang w:val="en-GB"/>
              </w:rPr>
            </w:pPr>
            <w:r w:rsidRPr="00A37D65">
              <w:rPr>
                <w:rFonts w:ascii="Cambria" w:eastAsia="Cambria" w:hAnsi="Cambria" w:cs="Cambria"/>
                <w:lang w:val="en-GB"/>
              </w:rPr>
              <w:t xml:space="preserve">4. Measuring emotional intelligence </w:t>
            </w:r>
          </w:p>
          <w:p w14:paraId="6FAC4F5B" w14:textId="77777777" w:rsidR="006865E8" w:rsidRPr="00A37D65" w:rsidRDefault="006865E8" w:rsidP="006865E8">
            <w:pPr>
              <w:ind w:left="67"/>
              <w:rPr>
                <w:rFonts w:ascii="Cambria" w:hAnsi="Cambria"/>
                <w:lang w:val="en-GB"/>
              </w:rPr>
            </w:pPr>
            <w:r w:rsidRPr="00A37D65">
              <w:rPr>
                <w:rFonts w:ascii="Cambria" w:eastAsia="Cambria" w:hAnsi="Cambria" w:cs="Cambria"/>
                <w:lang w:val="en-GB"/>
              </w:rPr>
              <w:t xml:space="preserve">5. Skills for developing emotional intelligence </w:t>
            </w:r>
          </w:p>
          <w:p w14:paraId="406D4195" w14:textId="77777777" w:rsidR="006865E8" w:rsidRPr="00A37D65" w:rsidRDefault="006865E8" w:rsidP="006865E8">
            <w:pPr>
              <w:spacing w:after="2" w:line="238" w:lineRule="auto"/>
              <w:ind w:left="67"/>
              <w:rPr>
                <w:rFonts w:ascii="Cambria" w:hAnsi="Cambria"/>
                <w:lang w:val="en-GB"/>
              </w:rPr>
            </w:pPr>
            <w:r w:rsidRPr="00A37D65">
              <w:rPr>
                <w:rFonts w:ascii="Cambria" w:eastAsia="Cambria" w:hAnsi="Cambria" w:cs="Cambria"/>
                <w:lang w:val="en-GB"/>
              </w:rPr>
              <w:t xml:space="preserve">6. Early emotional disorders and their treatment - depression, anxiety disorders, and inadequate self-control (ADHD) </w:t>
            </w:r>
          </w:p>
          <w:p w14:paraId="3A79BDC8" w14:textId="77777777" w:rsidR="006865E8" w:rsidRPr="00A37D65" w:rsidRDefault="006865E8" w:rsidP="006865E8">
            <w:pPr>
              <w:ind w:left="67"/>
              <w:rPr>
                <w:rFonts w:ascii="Cambria" w:hAnsi="Cambria"/>
                <w:lang w:val="en-GB"/>
              </w:rPr>
            </w:pPr>
            <w:r w:rsidRPr="00A37D65">
              <w:rPr>
                <w:rFonts w:ascii="Cambria" w:eastAsia="Cambria" w:hAnsi="Cambria" w:cs="Cambria"/>
                <w:lang w:val="en-GB"/>
              </w:rPr>
              <w:t xml:space="preserve">7. Therapeutic stories </w:t>
            </w:r>
          </w:p>
          <w:p w14:paraId="6B727486" w14:textId="77777777" w:rsidR="006865E8" w:rsidRPr="00A37D65" w:rsidRDefault="006865E8">
            <w:pPr>
              <w:ind w:left="67"/>
              <w:rPr>
                <w:rFonts w:ascii="Cambria" w:hAnsi="Cambria"/>
                <w:lang w:val="en-GB"/>
              </w:rPr>
            </w:pPr>
            <w:r w:rsidRPr="00A37D65">
              <w:rPr>
                <w:rFonts w:ascii="Cambria" w:eastAsia="Cambria" w:hAnsi="Cambria" w:cs="Cambria"/>
                <w:lang w:val="en-GB"/>
              </w:rPr>
              <w:t xml:space="preserve"> </w:t>
            </w:r>
          </w:p>
          <w:p w14:paraId="20ED34D7" w14:textId="77777777" w:rsidR="006865E8" w:rsidRPr="00A37D65" w:rsidRDefault="006865E8" w:rsidP="00852676">
            <w:pPr>
              <w:ind w:left="67"/>
              <w:rPr>
                <w:rFonts w:ascii="Cambria" w:hAnsi="Cambria"/>
                <w:lang w:val="en-GB"/>
              </w:rPr>
            </w:pPr>
            <w:r w:rsidRPr="00A37D65">
              <w:rPr>
                <w:rFonts w:ascii="Cambria" w:eastAsia="Cambria" w:hAnsi="Cambria" w:cs="Cambria"/>
                <w:lang w:val="en-GB"/>
              </w:rPr>
              <w:t xml:space="preserve">In distance learning, variations are possible in terms of: the location of the course, the delivery of the activities, the methods of interpretation and teaching and methods of assessment, student commitments, and available literature. The course instructor and assistant will inform students of this at the beginning of the distance learning course. The learning outcomes remain unchanged. </w:t>
            </w:r>
          </w:p>
        </w:tc>
      </w:tr>
      <w:tr w:rsidR="00CE11D7" w:rsidRPr="00A37D65" w14:paraId="22A6CB83" w14:textId="77777777" w:rsidTr="006865E8">
        <w:tblPrEx>
          <w:tblCellMar>
            <w:top w:w="57" w:type="dxa"/>
            <w:left w:w="78" w:type="dxa"/>
            <w:right w:w="66" w:type="dxa"/>
          </w:tblCellMar>
        </w:tblPrEx>
        <w:trPr>
          <w:trHeight w:val="4153"/>
        </w:trPr>
        <w:tc>
          <w:tcPr>
            <w:tcW w:w="2471" w:type="dxa"/>
            <w:tcBorders>
              <w:top w:val="single" w:sz="4" w:space="0" w:color="auto"/>
              <w:left w:val="single" w:sz="4" w:space="0" w:color="000000"/>
              <w:bottom w:val="single" w:sz="4" w:space="0" w:color="000000"/>
              <w:right w:val="single" w:sz="4" w:space="0" w:color="000000"/>
            </w:tcBorders>
            <w:shd w:val="clear" w:color="auto" w:fill="F3F3F3"/>
            <w:vAlign w:val="center"/>
          </w:tcPr>
          <w:p w14:paraId="6ADB9A17" w14:textId="77777777" w:rsidR="00CE11D7" w:rsidRPr="00A37D65" w:rsidRDefault="00E903D7">
            <w:pPr>
              <w:ind w:left="66"/>
              <w:rPr>
                <w:rFonts w:ascii="Cambria" w:hAnsi="Cambria"/>
                <w:lang w:val="en-GB"/>
              </w:rPr>
            </w:pPr>
            <w:r w:rsidRPr="00A37D65">
              <w:rPr>
                <w:rFonts w:ascii="Cambria" w:eastAsia="Cambria" w:hAnsi="Cambria" w:cs="Cambria"/>
                <w:lang w:val="en-GB"/>
              </w:rPr>
              <w:t xml:space="preserve">Bibliography </w:t>
            </w:r>
          </w:p>
        </w:tc>
        <w:tc>
          <w:tcPr>
            <w:tcW w:w="6737" w:type="dxa"/>
            <w:gridSpan w:val="6"/>
            <w:tcBorders>
              <w:top w:val="single" w:sz="4" w:space="0" w:color="auto"/>
              <w:left w:val="single" w:sz="4" w:space="0" w:color="000000"/>
              <w:bottom w:val="single" w:sz="4" w:space="0" w:color="000000"/>
              <w:right w:val="single" w:sz="4" w:space="0" w:color="000000"/>
            </w:tcBorders>
          </w:tcPr>
          <w:p w14:paraId="05B366F6" w14:textId="77777777" w:rsidR="00CE11D7" w:rsidRPr="00A37D65" w:rsidRDefault="00E903D7">
            <w:pPr>
              <w:spacing w:after="6"/>
              <w:ind w:left="67"/>
              <w:rPr>
                <w:rFonts w:ascii="Cambria" w:hAnsi="Cambria"/>
                <w:lang w:val="en-GB"/>
              </w:rPr>
            </w:pPr>
            <w:r w:rsidRPr="00A37D65">
              <w:rPr>
                <w:rFonts w:ascii="Cambria" w:eastAsia="Cambria" w:hAnsi="Cambria" w:cs="Cambria"/>
                <w:lang w:val="en-GB"/>
              </w:rPr>
              <w:t xml:space="preserve">Mandatory:  </w:t>
            </w:r>
          </w:p>
          <w:p w14:paraId="4E818F8F" w14:textId="77777777" w:rsidR="00CE11D7" w:rsidRPr="00A37D65" w:rsidRDefault="00E903D7" w:rsidP="00584BB9">
            <w:pPr>
              <w:numPr>
                <w:ilvl w:val="0"/>
                <w:numId w:val="226"/>
              </w:numPr>
              <w:spacing w:after="27" w:line="238" w:lineRule="auto"/>
              <w:ind w:hanging="360"/>
              <w:jc w:val="both"/>
              <w:rPr>
                <w:rFonts w:ascii="Cambria" w:hAnsi="Cambria"/>
                <w:lang w:val="en-GB"/>
              </w:rPr>
            </w:pPr>
            <w:r w:rsidRPr="00A37D65">
              <w:rPr>
                <w:rFonts w:ascii="Cambria" w:eastAsia="Cambria" w:hAnsi="Cambria" w:cs="Cambria"/>
                <w:lang w:val="en-GB"/>
              </w:rPr>
              <w:t xml:space="preserve">Reeve, J. (2010). </w:t>
            </w:r>
            <w:r w:rsidRPr="00A37D65">
              <w:rPr>
                <w:rFonts w:ascii="Cambria" w:eastAsia="Cambria" w:hAnsi="Cambria" w:cs="Cambria"/>
                <w:i/>
                <w:lang w:val="en-GB"/>
              </w:rPr>
              <w:t>Razumijevanje motivacije i emocija</w:t>
            </w:r>
            <w:r w:rsidRPr="00A37D65">
              <w:rPr>
                <w:rFonts w:ascii="Cambria" w:eastAsia="Cambria" w:hAnsi="Cambria" w:cs="Cambria"/>
                <w:lang w:val="en-GB"/>
              </w:rPr>
              <w:t xml:space="preserve">. Jastrebarsko: Naklada Slap. Poglavlja: 11 i 12. </w:t>
            </w:r>
          </w:p>
          <w:p w14:paraId="5B6D3086" w14:textId="77777777" w:rsidR="00CE11D7" w:rsidRPr="00A37D65" w:rsidRDefault="00E903D7" w:rsidP="00584BB9">
            <w:pPr>
              <w:numPr>
                <w:ilvl w:val="0"/>
                <w:numId w:val="226"/>
              </w:numPr>
              <w:spacing w:after="25"/>
              <w:ind w:hanging="360"/>
              <w:jc w:val="both"/>
              <w:rPr>
                <w:rFonts w:ascii="Cambria" w:hAnsi="Cambria"/>
                <w:lang w:val="en-GB"/>
              </w:rPr>
            </w:pPr>
            <w:r w:rsidRPr="00A37D65">
              <w:rPr>
                <w:rFonts w:ascii="Cambria" w:eastAsia="Cambria" w:hAnsi="Cambria" w:cs="Cambria"/>
                <w:lang w:val="en-GB"/>
              </w:rPr>
              <w:t xml:space="preserve">Shapiro L. E. (2019). Kako razviti emocionalnu inteligenciju djeteta. Zagreb: Mozaik knjiga. </w:t>
            </w:r>
          </w:p>
          <w:p w14:paraId="06EB5AC7" w14:textId="77777777" w:rsidR="00CE11D7" w:rsidRPr="00A37D65" w:rsidRDefault="00E903D7" w:rsidP="00584BB9">
            <w:pPr>
              <w:numPr>
                <w:ilvl w:val="0"/>
                <w:numId w:val="226"/>
              </w:numPr>
              <w:spacing w:after="27" w:line="252" w:lineRule="auto"/>
              <w:ind w:hanging="360"/>
              <w:jc w:val="both"/>
              <w:rPr>
                <w:rFonts w:ascii="Cambria" w:hAnsi="Cambria"/>
                <w:lang w:val="en-GB"/>
              </w:rPr>
            </w:pPr>
            <w:r w:rsidRPr="00A37D65">
              <w:rPr>
                <w:rFonts w:ascii="Cambria" w:eastAsia="Cambria" w:hAnsi="Cambria" w:cs="Cambria"/>
                <w:lang w:val="en-GB"/>
              </w:rPr>
              <w:t xml:space="preserve">Berk, L. E. (2015). Dječja razvojna psihologija. Naklada Slap, Jastrebarsko. (Poglavlje 10.) Optional: </w:t>
            </w:r>
          </w:p>
          <w:p w14:paraId="0E062C75" w14:textId="77777777" w:rsidR="00CE11D7" w:rsidRPr="00A37D65" w:rsidRDefault="00E903D7" w:rsidP="00584BB9">
            <w:pPr>
              <w:numPr>
                <w:ilvl w:val="0"/>
                <w:numId w:val="227"/>
              </w:numPr>
              <w:spacing w:after="27" w:line="238" w:lineRule="auto"/>
              <w:ind w:hanging="360"/>
              <w:rPr>
                <w:rFonts w:ascii="Cambria" w:hAnsi="Cambria"/>
                <w:lang w:val="en-GB"/>
              </w:rPr>
            </w:pPr>
            <w:r w:rsidRPr="00A37D65">
              <w:rPr>
                <w:rFonts w:ascii="Cambria" w:eastAsia="Cambria" w:hAnsi="Cambria" w:cs="Cambria"/>
                <w:lang w:val="en-GB"/>
              </w:rPr>
              <w:t xml:space="preserve">Oatley, K. i Jenkins, J. M. (2003). Razumijevanje emocija. Jastrebarsko: Naklada Slap. Poglavlja: 4., 5., i 6. </w:t>
            </w:r>
          </w:p>
          <w:p w14:paraId="1DE445C5" w14:textId="77777777" w:rsidR="00CE11D7" w:rsidRPr="00A37D65" w:rsidRDefault="00E903D7" w:rsidP="00584BB9">
            <w:pPr>
              <w:numPr>
                <w:ilvl w:val="0"/>
                <w:numId w:val="227"/>
              </w:numPr>
              <w:spacing w:after="23"/>
              <w:ind w:hanging="360"/>
              <w:rPr>
                <w:rFonts w:ascii="Cambria" w:hAnsi="Cambria"/>
                <w:lang w:val="en-GB"/>
              </w:rPr>
            </w:pPr>
            <w:r w:rsidRPr="00A37D65">
              <w:rPr>
                <w:rFonts w:ascii="Cambria" w:eastAsia="Cambria" w:hAnsi="Cambria" w:cs="Cambria"/>
                <w:lang w:val="en-GB"/>
              </w:rPr>
              <w:t xml:space="preserve">Beck, R. (2003). Motivacija: teorija i načela. Jastrebarsko: Naklada Slap. Poglavlja: 1., 2., 10. i 11. </w:t>
            </w:r>
          </w:p>
          <w:p w14:paraId="5955520F" w14:textId="77777777" w:rsidR="00CE11D7" w:rsidRPr="00A37D65" w:rsidRDefault="00E903D7" w:rsidP="00584BB9">
            <w:pPr>
              <w:numPr>
                <w:ilvl w:val="0"/>
                <w:numId w:val="227"/>
              </w:numPr>
              <w:spacing w:after="25"/>
              <w:ind w:hanging="360"/>
              <w:rPr>
                <w:rFonts w:ascii="Cambria" w:hAnsi="Cambria"/>
                <w:lang w:val="en-GB"/>
              </w:rPr>
            </w:pPr>
            <w:r w:rsidRPr="00A37D65">
              <w:rPr>
                <w:rFonts w:ascii="Cambria" w:eastAsia="Cambria" w:hAnsi="Cambria" w:cs="Cambria"/>
                <w:lang w:val="en-GB"/>
              </w:rPr>
              <w:t xml:space="preserve">Berk, L.E. (2008). Psihologija cjeloživotnog razvoja. Naklada Slap, Jastrebarsko. </w:t>
            </w:r>
          </w:p>
          <w:p w14:paraId="3939EBD5" w14:textId="77777777" w:rsidR="00CE11D7" w:rsidRPr="00A37D65" w:rsidRDefault="00E903D7" w:rsidP="00584BB9">
            <w:pPr>
              <w:numPr>
                <w:ilvl w:val="0"/>
                <w:numId w:val="227"/>
              </w:numPr>
              <w:spacing w:after="27" w:line="238" w:lineRule="auto"/>
              <w:ind w:hanging="360"/>
              <w:rPr>
                <w:rFonts w:ascii="Cambria" w:hAnsi="Cambria"/>
                <w:lang w:val="en-GB"/>
              </w:rPr>
            </w:pPr>
            <w:r w:rsidRPr="00A37D65">
              <w:rPr>
                <w:rFonts w:ascii="Cambria" w:eastAsia="Cambria" w:hAnsi="Cambria" w:cs="Cambria"/>
                <w:lang w:val="en-GB"/>
              </w:rPr>
              <w:t xml:space="preserve">Starc, B., Čudina-Obradović, M., Pleša, A., Profaca, B., i Letica, M. (2004). Osobine i psihološki uvjeti razvoja djeteta predškolske dobi. Zagreb: </w:t>
            </w:r>
          </w:p>
          <w:p w14:paraId="7E1910CF" w14:textId="77777777" w:rsidR="00CE11D7" w:rsidRPr="00A37D65" w:rsidRDefault="00E903D7">
            <w:pPr>
              <w:tabs>
                <w:tab w:val="center" w:pos="1009"/>
              </w:tabs>
              <w:rPr>
                <w:rFonts w:ascii="Cambria" w:hAnsi="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Golden Market. </w:t>
            </w:r>
          </w:p>
        </w:tc>
      </w:tr>
    </w:tbl>
    <w:p w14:paraId="73DA333C"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14EC6C0D"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4CF9EDE3"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B27FC07" w14:textId="77777777" w:rsidR="006865E8" w:rsidRPr="00A37D65" w:rsidRDefault="00E903D7">
      <w:pPr>
        <w:spacing w:after="158"/>
        <w:rPr>
          <w:rFonts w:ascii="Cambria" w:eastAsia="Times New Roman" w:hAnsi="Cambria" w:cs="Times New Roman"/>
          <w:lang w:val="en-GB"/>
        </w:rPr>
      </w:pPr>
      <w:r w:rsidRPr="00A37D65">
        <w:rPr>
          <w:rFonts w:ascii="Cambria" w:eastAsia="Times New Roman" w:hAnsi="Cambria" w:cs="Times New Roman"/>
          <w:lang w:val="en-GB"/>
        </w:rPr>
        <w:t xml:space="preserve"> </w:t>
      </w:r>
    </w:p>
    <w:p w14:paraId="37FC54DC" w14:textId="77777777" w:rsidR="006865E8" w:rsidRPr="00A37D65" w:rsidRDefault="006865E8" w:rsidP="006865E8">
      <w:pPr>
        <w:rPr>
          <w:rFonts w:ascii="Cambria" w:eastAsia="Times New Roman" w:hAnsi="Cambria" w:cs="Times New Roman"/>
          <w:lang w:val="en-GB"/>
        </w:rPr>
      </w:pPr>
      <w:r w:rsidRPr="00A37D65">
        <w:rPr>
          <w:rFonts w:ascii="Cambria" w:eastAsia="Times New Roman" w:hAnsi="Cambria" w:cs="Times New Roman"/>
          <w:lang w:val="en-GB"/>
        </w:rPr>
        <w:br w:type="page"/>
      </w:r>
    </w:p>
    <w:p w14:paraId="66505E3A"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1"/>
        <w:gridCol w:w="2348"/>
        <w:gridCol w:w="133"/>
        <w:gridCol w:w="1138"/>
        <w:gridCol w:w="147"/>
        <w:gridCol w:w="845"/>
        <w:gridCol w:w="852"/>
        <w:gridCol w:w="1274"/>
      </w:tblGrid>
      <w:tr w:rsidR="00CE11D7" w:rsidRPr="00A37D65" w14:paraId="72CA979F" w14:textId="77777777">
        <w:trPr>
          <w:trHeight w:val="425"/>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343BBCE6"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241813A3" w14:textId="77777777">
        <w:trPr>
          <w:trHeight w:val="66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27A75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7" w:type="dxa"/>
            <w:gridSpan w:val="7"/>
            <w:tcBorders>
              <w:top w:val="single" w:sz="4" w:space="0" w:color="000000"/>
              <w:left w:val="single" w:sz="4" w:space="0" w:color="000000"/>
              <w:bottom w:val="single" w:sz="4" w:space="0" w:color="000000"/>
              <w:right w:val="single" w:sz="4" w:space="0" w:color="000000"/>
            </w:tcBorders>
          </w:tcPr>
          <w:p w14:paraId="494AD8AB" w14:textId="77777777" w:rsidR="00CE11D7" w:rsidRPr="00A37D65" w:rsidRDefault="00E903D7">
            <w:pPr>
              <w:spacing w:after="3"/>
              <w:ind w:left="37"/>
              <w:rPr>
                <w:rFonts w:ascii="Cambria" w:hAnsi="Cambria"/>
                <w:lang w:val="en-GB"/>
              </w:rPr>
            </w:pPr>
            <w:r w:rsidRPr="00A37D65">
              <w:rPr>
                <w:rFonts w:ascii="Cambria" w:eastAsia="Cambria" w:hAnsi="Cambria" w:cs="Cambria"/>
                <w:lang w:val="en-GB"/>
              </w:rPr>
              <w:t xml:space="preserve">200215 </w:t>
            </w:r>
          </w:p>
          <w:p w14:paraId="5766F6D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Contemporary Italian language 2  </w:t>
            </w:r>
          </w:p>
        </w:tc>
      </w:tr>
      <w:tr w:rsidR="00CE11D7" w:rsidRPr="00A37D65" w14:paraId="2E859AAB" w14:textId="77777777">
        <w:trPr>
          <w:trHeight w:val="425"/>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AB607E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737" w:type="dxa"/>
            <w:gridSpan w:val="7"/>
            <w:tcBorders>
              <w:top w:val="single" w:sz="4" w:space="0" w:color="000000"/>
              <w:left w:val="single" w:sz="4" w:space="0" w:color="000000"/>
              <w:bottom w:val="single" w:sz="4" w:space="0" w:color="000000"/>
              <w:right w:val="single" w:sz="4" w:space="0" w:color="000000"/>
            </w:tcBorders>
          </w:tcPr>
          <w:p w14:paraId="445A8296" w14:textId="081AA2EC" w:rsidR="008D6E7B" w:rsidRPr="00A37D65" w:rsidRDefault="009F523B" w:rsidP="008D6E7B">
            <w:pPr>
              <w:rPr>
                <w:rFonts w:ascii="Cambria" w:eastAsiaTheme="minorHAnsi" w:hAnsi="Cambria" w:cstheme="minorBidi"/>
                <w:color w:val="auto"/>
                <w:lang w:val="en-GB" w:eastAsia="en-US"/>
              </w:rPr>
            </w:pPr>
            <w:hyperlink r:id="rId128">
              <w:r w:rsidR="006567C8" w:rsidRPr="00A37D65">
                <w:rPr>
                  <w:rFonts w:ascii="Cambria" w:eastAsia="Cambria" w:hAnsi="Cambria" w:cs="Cambria"/>
                  <w:color w:val="0000FF"/>
                  <w:u w:val="single" w:color="0000FF"/>
                  <w:lang w:val="en-GB"/>
                </w:rPr>
                <w:t xml:space="preserve">Assistant </w:t>
              </w:r>
              <w:r w:rsidR="000617E5">
                <w:rPr>
                  <w:rFonts w:ascii="Cambria" w:eastAsia="Cambria" w:hAnsi="Cambria" w:cs="Cambria"/>
                  <w:color w:val="0000FF"/>
                  <w:u w:val="single" w:color="0000FF"/>
                  <w:lang w:val="en-GB"/>
                </w:rPr>
                <w:t>p</w:t>
              </w:r>
              <w:r w:rsidR="006567C8" w:rsidRPr="00A37D65">
                <w:rPr>
                  <w:rFonts w:ascii="Cambria" w:eastAsia="Cambria" w:hAnsi="Cambria" w:cs="Cambria"/>
                  <w:color w:val="0000FF"/>
                  <w:u w:val="single" w:color="0000FF"/>
                  <w:lang w:val="en-GB"/>
                </w:rPr>
                <w:t xml:space="preserve">rofessor </w:t>
              </w:r>
              <w:r w:rsidR="00E903D7" w:rsidRPr="00A37D65">
                <w:rPr>
                  <w:rFonts w:ascii="Cambria" w:eastAsia="Cambria" w:hAnsi="Cambria" w:cs="Cambria"/>
                  <w:color w:val="0000FF"/>
                  <w:u w:val="single" w:color="0000FF"/>
                  <w:lang w:val="en-GB"/>
                </w:rPr>
                <w:t>Lorena Lazari</w:t>
              </w:r>
            </w:hyperlink>
            <w:r w:rsidR="00C1755C" w:rsidRPr="00A37D65">
              <w:rPr>
                <w:rFonts w:ascii="Cambria" w:eastAsia="Cambria" w:hAnsi="Cambria" w:cs="Cambria"/>
                <w:color w:val="0000FF"/>
                <w:u w:val="single" w:color="0000FF"/>
                <w:lang w:val="en-GB"/>
              </w:rPr>
              <w:t>ć,</w:t>
            </w:r>
            <w:r w:rsidR="003D24BF" w:rsidRPr="00A37D65">
              <w:rPr>
                <w:rFonts w:ascii="Cambria" w:eastAsia="Cambria" w:hAnsi="Cambria" w:cs="Cambria"/>
                <w:color w:val="0000FF"/>
                <w:u w:val="single" w:color="0000FF"/>
                <w:lang w:val="en-GB"/>
              </w:rPr>
              <w:t xml:space="preserve"> </w:t>
            </w:r>
            <w:r w:rsidR="00C1755C" w:rsidRPr="00A37D65">
              <w:rPr>
                <w:rFonts w:ascii="Cambria" w:eastAsia="Cambria" w:hAnsi="Cambria" w:cs="Cambria"/>
                <w:color w:val="0000FF"/>
                <w:u w:val="single" w:color="0000FF"/>
                <w:lang w:val="en-GB"/>
              </w:rPr>
              <w:t>PhD</w:t>
            </w:r>
            <w:r w:rsidR="00C1755C" w:rsidRPr="00A37D65">
              <w:rPr>
                <w:rFonts w:ascii="Cambria" w:hAnsi="Cambria"/>
                <w:lang w:val="en-GB"/>
              </w:rPr>
              <w:t xml:space="preserve"> </w:t>
            </w:r>
            <w:r w:rsidR="008D6E7B" w:rsidRPr="00A37D65">
              <w:rPr>
                <w:rFonts w:ascii="Cambria" w:hAnsi="Cambria"/>
                <w:lang w:val="en-GB"/>
              </w:rPr>
              <w:t xml:space="preserve"> </w:t>
            </w:r>
            <w:r w:rsidR="008D6E7B" w:rsidRPr="00A37D65">
              <w:rPr>
                <w:rFonts w:ascii="Cambria" w:eastAsiaTheme="minorHAnsi" w:hAnsi="Cambria" w:cstheme="minorBidi"/>
                <w:color w:val="auto"/>
                <w:lang w:val="en-GB" w:eastAsia="en-US"/>
              </w:rPr>
              <w:t>(main course teacher)</w:t>
            </w:r>
          </w:p>
          <w:p w14:paraId="5F508184" w14:textId="77777777" w:rsidR="00CE11D7" w:rsidRPr="00A37D65" w:rsidRDefault="00CE11D7">
            <w:pPr>
              <w:ind w:left="37"/>
              <w:rPr>
                <w:rFonts w:ascii="Cambria" w:hAnsi="Cambria"/>
                <w:lang w:val="en-GB"/>
              </w:rPr>
            </w:pPr>
          </w:p>
        </w:tc>
      </w:tr>
      <w:tr w:rsidR="00CE11D7" w:rsidRPr="00A37D65" w14:paraId="5A0CD8FE"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8B534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3A07D89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638BB6E2" w14:textId="77777777">
        <w:trPr>
          <w:trHeight w:val="386"/>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39ED74B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tcPr>
          <w:p w14:paraId="65A2A42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Elective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B7F9388"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1" w:type="dxa"/>
            <w:gridSpan w:val="3"/>
            <w:tcBorders>
              <w:top w:val="single" w:sz="4" w:space="0" w:color="000000"/>
              <w:left w:val="single" w:sz="4" w:space="0" w:color="000000"/>
              <w:bottom w:val="single" w:sz="4" w:space="0" w:color="000000"/>
              <w:right w:val="single" w:sz="4" w:space="0" w:color="000000"/>
            </w:tcBorders>
          </w:tcPr>
          <w:p w14:paraId="584B807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6BA7A705" w14:textId="77777777">
        <w:trPr>
          <w:trHeight w:val="391"/>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1F3E6A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04E4536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65FB1B7"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1" w:type="dxa"/>
            <w:gridSpan w:val="3"/>
            <w:tcBorders>
              <w:top w:val="single" w:sz="4" w:space="0" w:color="000000"/>
              <w:left w:val="single" w:sz="4" w:space="0" w:color="000000"/>
              <w:bottom w:val="single" w:sz="4" w:space="0" w:color="000000"/>
              <w:right w:val="single" w:sz="4" w:space="0" w:color="000000"/>
            </w:tcBorders>
          </w:tcPr>
          <w:p w14:paraId="6031A58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 </w:t>
            </w:r>
          </w:p>
        </w:tc>
      </w:tr>
      <w:tr w:rsidR="00CE11D7" w:rsidRPr="00A37D65" w14:paraId="2DCEF7C6"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BF648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5E7F5BBD" w14:textId="77777777" w:rsidR="00CE11D7" w:rsidRPr="00A37D65" w:rsidRDefault="00C1755C">
            <w:pPr>
              <w:ind w:left="37"/>
              <w:rPr>
                <w:rFonts w:ascii="Cambria" w:hAnsi="Cambria"/>
                <w:lang w:val="en-GB"/>
              </w:rPr>
            </w:pPr>
            <w:r w:rsidRPr="00A37D65">
              <w:rPr>
                <w:rFonts w:ascii="Cambria" w:eastAsia="Cambria" w:hAnsi="Cambria" w:cs="Cambria"/>
                <w:lang w:val="en-GB"/>
              </w:rPr>
              <w:t>C</w:t>
            </w:r>
            <w:r w:rsidR="00E903D7" w:rsidRPr="00A37D65">
              <w:rPr>
                <w:rFonts w:ascii="Cambria" w:eastAsia="Cambria" w:hAnsi="Cambria" w:cs="Cambria"/>
                <w:lang w:val="en-GB"/>
              </w:rPr>
              <w:t xml:space="preserve">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6EF485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971" w:type="dxa"/>
            <w:gridSpan w:val="3"/>
            <w:tcBorders>
              <w:top w:val="single" w:sz="4" w:space="0" w:color="000000"/>
              <w:left w:val="single" w:sz="4" w:space="0" w:color="000000"/>
              <w:bottom w:val="single" w:sz="4" w:space="0" w:color="000000"/>
              <w:right w:val="single" w:sz="4" w:space="0" w:color="000000"/>
            </w:tcBorders>
          </w:tcPr>
          <w:p w14:paraId="34B5F90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p w14:paraId="44207FA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w:t>
            </w:r>
          </w:p>
        </w:tc>
      </w:tr>
      <w:tr w:rsidR="00CE11D7" w:rsidRPr="00A37D65" w14:paraId="5887193E"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043E4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55D6BB8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9E4323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3267F0A1"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C1755C" w:rsidRPr="00A37D65">
              <w:rPr>
                <w:rFonts w:ascii="Cambria" w:eastAsia="Cambria" w:hAnsi="Cambria" w:cs="Cambria"/>
                <w:lang w:val="en-GB"/>
              </w:rPr>
              <w:t>E</w:t>
            </w:r>
          </w:p>
        </w:tc>
      </w:tr>
      <w:tr w:rsidR="00CE11D7" w:rsidRPr="00A37D65" w14:paraId="0D274103"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E047A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tcPr>
          <w:p w14:paraId="242A7DC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Attended course Italian language 1 or knowledge of the Italian language at level A1. </w:t>
            </w:r>
          </w:p>
        </w:tc>
      </w:tr>
      <w:tr w:rsidR="00CE11D7" w:rsidRPr="00A37D65" w14:paraId="7293473B"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F5D92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33983E1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language, English language, German language </w:t>
            </w:r>
          </w:p>
        </w:tc>
      </w:tr>
      <w:tr w:rsidR="00CE11D7" w:rsidRPr="00A37D65" w14:paraId="7E19C34B"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208FD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tcPr>
          <w:p w14:paraId="573A9959" w14:textId="2C687A99" w:rsidR="00CE11D7" w:rsidRPr="00A37D65" w:rsidRDefault="00E903D7">
            <w:pPr>
              <w:ind w:left="37"/>
              <w:rPr>
                <w:rFonts w:ascii="Cambria" w:hAnsi="Cambria"/>
                <w:lang w:val="en-GB"/>
              </w:rPr>
            </w:pPr>
            <w:r w:rsidRPr="00A37D65">
              <w:rPr>
                <w:rFonts w:ascii="Cambria" w:eastAsia="Cambria" w:hAnsi="Cambria" w:cs="Cambria"/>
                <w:lang w:val="en-GB"/>
              </w:rPr>
              <w:t>To expand knowledge of the Italian language, in accordance with the needs of one's profession, according to level A1/A2</w:t>
            </w:r>
            <w:r w:rsidR="000617E5">
              <w:rPr>
                <w:rFonts w:ascii="Cambria" w:eastAsia="Cambria" w:hAnsi="Cambria" w:cs="Cambria"/>
                <w:lang w:val="en-GB"/>
              </w:rPr>
              <w:t xml:space="preserve"> of</w:t>
            </w:r>
            <w:r w:rsidRPr="00A37D65">
              <w:rPr>
                <w:rFonts w:ascii="Cambria" w:eastAsia="Cambria" w:hAnsi="Cambria" w:cs="Cambria"/>
                <w:lang w:val="en-GB"/>
              </w:rPr>
              <w:t xml:space="preserve"> the Common European Framework of Reference for Languages. </w:t>
            </w:r>
          </w:p>
        </w:tc>
      </w:tr>
      <w:tr w:rsidR="00CE11D7" w:rsidRPr="00A37D65" w14:paraId="3BC44DD8" w14:textId="77777777">
        <w:trPr>
          <w:trHeight w:val="177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661DE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1195813B" w14:textId="77777777" w:rsidR="00CE11D7" w:rsidRPr="00A37D65" w:rsidRDefault="008D6E7B" w:rsidP="008D6E7B">
            <w:pPr>
              <w:spacing w:after="2" w:line="238" w:lineRule="auto"/>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use words and phrases from the field of immediate personal interest and the field of professional communication </w:t>
            </w:r>
          </w:p>
          <w:p w14:paraId="2F8B8043" w14:textId="77777777" w:rsidR="00CE11D7" w:rsidRPr="00A37D65" w:rsidRDefault="008D6E7B" w:rsidP="008D6E7B">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use simple, everyday written material in exercises </w:t>
            </w:r>
          </w:p>
          <w:p w14:paraId="15C45D4A" w14:textId="77777777" w:rsidR="00CE11D7" w:rsidRPr="00A37D65" w:rsidRDefault="008D6E7B" w:rsidP="008D6E7B">
            <w:pPr>
              <w:spacing w:after="2" w:line="238" w:lineRule="auto"/>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discuss simple common situations that require a simple and immediate exchange of information on familiar topics and activities </w:t>
            </w:r>
          </w:p>
          <w:p w14:paraId="293B9648" w14:textId="77777777" w:rsidR="008D6E7B" w:rsidRPr="00A37D65" w:rsidRDefault="008D6E7B" w:rsidP="008D6E7B">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write simple notes and messages, and a shorter personal letter </w:t>
            </w:r>
          </w:p>
          <w:p w14:paraId="6E011D0C" w14:textId="77777777" w:rsidR="00CE11D7" w:rsidRPr="00A37D65" w:rsidRDefault="008D6E7B" w:rsidP="008D6E7B">
            <w:pPr>
              <w:ind w:left="37"/>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correctly use learned structures </w:t>
            </w:r>
          </w:p>
        </w:tc>
      </w:tr>
      <w:tr w:rsidR="00CE11D7" w:rsidRPr="00A37D65" w14:paraId="2ADA1DB2" w14:textId="77777777" w:rsidTr="008D6E7B">
        <w:trPr>
          <w:trHeight w:val="2164"/>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74EB344D"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7" w:type="dxa"/>
            <w:gridSpan w:val="7"/>
            <w:tcBorders>
              <w:top w:val="single" w:sz="4" w:space="0" w:color="000000"/>
              <w:left w:val="single" w:sz="4" w:space="0" w:color="000000"/>
              <w:bottom w:val="single" w:sz="4" w:space="0" w:color="000000"/>
              <w:right w:val="single" w:sz="4" w:space="0" w:color="000000"/>
            </w:tcBorders>
          </w:tcPr>
          <w:p w14:paraId="7E427032" w14:textId="77777777" w:rsidR="00CE11D7" w:rsidRPr="00A37D65" w:rsidRDefault="00E903D7" w:rsidP="00584BB9">
            <w:pPr>
              <w:numPr>
                <w:ilvl w:val="0"/>
                <w:numId w:val="229"/>
              </w:numPr>
              <w:spacing w:after="22"/>
              <w:ind w:left="339" w:hanging="283"/>
              <w:rPr>
                <w:rFonts w:ascii="Cambria" w:hAnsi="Cambria"/>
                <w:lang w:val="en-GB"/>
              </w:rPr>
            </w:pPr>
            <w:r w:rsidRPr="00A37D65">
              <w:rPr>
                <w:rFonts w:ascii="Cambria" w:eastAsia="Cambria" w:hAnsi="Cambria" w:cs="Cambria"/>
                <w:lang w:val="en-GB"/>
              </w:rPr>
              <w:t xml:space="preserve">Italian standard language: phonological, morphological, lexical structure. </w:t>
            </w:r>
          </w:p>
          <w:p w14:paraId="55D722AD" w14:textId="77777777" w:rsidR="00CE11D7" w:rsidRPr="00A37D65" w:rsidRDefault="00E903D7" w:rsidP="00584BB9">
            <w:pPr>
              <w:numPr>
                <w:ilvl w:val="0"/>
                <w:numId w:val="229"/>
              </w:numPr>
              <w:spacing w:after="6"/>
              <w:ind w:left="339" w:hanging="283"/>
              <w:rPr>
                <w:rFonts w:ascii="Cambria" w:hAnsi="Cambria"/>
                <w:lang w:val="en-GB"/>
              </w:rPr>
            </w:pPr>
            <w:r w:rsidRPr="00A37D65">
              <w:rPr>
                <w:rFonts w:ascii="Cambria" w:eastAsia="Cambria" w:hAnsi="Cambria" w:cs="Cambria"/>
                <w:lang w:val="en-GB"/>
              </w:rPr>
              <w:t xml:space="preserve">Phonology: rules of writing </w:t>
            </w:r>
          </w:p>
          <w:p w14:paraId="395A3212" w14:textId="3F341201" w:rsidR="00CE11D7" w:rsidRPr="00A37D65" w:rsidRDefault="00E903D7" w:rsidP="00584BB9">
            <w:pPr>
              <w:numPr>
                <w:ilvl w:val="0"/>
                <w:numId w:val="229"/>
              </w:numPr>
              <w:spacing w:after="1" w:line="239" w:lineRule="auto"/>
              <w:ind w:left="339" w:hanging="283"/>
              <w:rPr>
                <w:rFonts w:ascii="Cambria" w:hAnsi="Cambria"/>
                <w:lang w:val="en-GB"/>
              </w:rPr>
            </w:pPr>
            <w:r w:rsidRPr="00A37D65">
              <w:rPr>
                <w:rFonts w:ascii="Cambria" w:eastAsia="Cambria" w:hAnsi="Cambria" w:cs="Cambria"/>
                <w:lang w:val="en-GB"/>
              </w:rPr>
              <w:t>Morphological structure: noun (particulars), article (partitive), adjective (demonstrative), pronoun (possessive), verb (perfect, future), adverb (manner, place, time, ...), preposition (noun declension - preposition and article, conjunction, interjection</w:t>
            </w:r>
            <w:r w:rsidR="000617E5">
              <w:rPr>
                <w:rFonts w:ascii="Cambria" w:eastAsia="Cambria" w:hAnsi="Cambria" w:cs="Cambria"/>
                <w:lang w:val="en-GB"/>
              </w:rPr>
              <w:t>)</w:t>
            </w:r>
            <w:r w:rsidRPr="00A37D65">
              <w:rPr>
                <w:rFonts w:ascii="Cambria" w:eastAsia="Cambria" w:hAnsi="Cambria" w:cs="Cambria"/>
                <w:lang w:val="en-GB"/>
              </w:rPr>
              <w:t xml:space="preserve"> </w:t>
            </w:r>
          </w:p>
          <w:p w14:paraId="543FB39B" w14:textId="23643A57" w:rsidR="00CE11D7" w:rsidRPr="000617E5" w:rsidRDefault="00E903D7" w:rsidP="000617E5">
            <w:pPr>
              <w:pStyle w:val="Odlomakpopisa"/>
              <w:numPr>
                <w:ilvl w:val="0"/>
                <w:numId w:val="229"/>
              </w:numPr>
              <w:rPr>
                <w:rFonts w:ascii="Cambria" w:hAnsi="Cambria"/>
                <w:sz w:val="22"/>
                <w:szCs w:val="22"/>
                <w:lang w:val="en-GB"/>
              </w:rPr>
            </w:pPr>
            <w:r w:rsidRPr="000617E5">
              <w:rPr>
                <w:rFonts w:ascii="Cambria" w:eastAsia="Cambria" w:hAnsi="Cambria" w:cs="Cambria"/>
                <w:sz w:val="22"/>
                <w:szCs w:val="22"/>
                <w:lang w:val="en-GB"/>
              </w:rPr>
              <w:t xml:space="preserve">Lexical structure: expanding the lexicon related to everyday communication and profession. </w:t>
            </w:r>
          </w:p>
        </w:tc>
      </w:tr>
      <w:tr w:rsidR="008D6E7B" w:rsidRPr="00A37D65" w14:paraId="2EAD4C52" w14:textId="77777777" w:rsidTr="008D6E7B">
        <w:trPr>
          <w:trHeight w:val="487"/>
        </w:trPr>
        <w:tc>
          <w:tcPr>
            <w:tcW w:w="2471"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0CB20E15" w14:textId="77777777" w:rsidR="008D6E7B" w:rsidRPr="00A37D65" w:rsidRDefault="008D6E7B">
            <w:pPr>
              <w:rPr>
                <w:rFonts w:ascii="Cambria" w:hAnsi="Cambria"/>
                <w:lang w:val="en-GB"/>
              </w:rPr>
            </w:pPr>
            <w:r w:rsidRPr="00A37D65">
              <w:rPr>
                <w:rFonts w:ascii="Cambria" w:eastAsia="Cambria" w:hAnsi="Cambria" w:cs="Cambria"/>
                <w:lang w:val="en-GB"/>
              </w:rPr>
              <w:t xml:space="preserve">Course activities, teaching and learning methods and assessment criteria  </w:t>
            </w:r>
          </w:p>
        </w:tc>
        <w:tc>
          <w:tcPr>
            <w:tcW w:w="2481" w:type="dxa"/>
            <w:gridSpan w:val="2"/>
            <w:tcBorders>
              <w:top w:val="single" w:sz="4" w:space="0" w:color="000000"/>
              <w:left w:val="single" w:sz="4" w:space="0" w:color="auto"/>
              <w:bottom w:val="single" w:sz="4" w:space="0" w:color="000000"/>
              <w:right w:val="single" w:sz="4" w:space="0" w:color="000000"/>
            </w:tcBorders>
            <w:vAlign w:val="center"/>
          </w:tcPr>
          <w:p w14:paraId="25D2FBFF" w14:textId="77777777" w:rsidR="008D6E7B" w:rsidRPr="00A37D65" w:rsidRDefault="008D6E7B">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2A1A1A3D" w14:textId="77777777" w:rsidR="008D6E7B" w:rsidRPr="00A37D65" w:rsidRDefault="008D6E7B">
            <w:pPr>
              <w:rPr>
                <w:rFonts w:ascii="Cambria" w:hAnsi="Cambria"/>
                <w:lang w:val="en-GB"/>
              </w:rPr>
            </w:pPr>
            <w:r w:rsidRPr="00A37D65">
              <w:rPr>
                <w:rFonts w:ascii="Cambria" w:eastAsia="Cambria" w:hAnsi="Cambria" w:cs="Cambria"/>
                <w:lang w:val="en-GB"/>
              </w:rPr>
              <w:t xml:space="preserve">Learning outcomes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66D5D44" w14:textId="77777777" w:rsidR="008D6E7B" w:rsidRPr="00A37D65" w:rsidRDefault="008D6E7B">
            <w:pPr>
              <w:rPr>
                <w:rFonts w:ascii="Cambria" w:hAnsi="Cambria"/>
                <w:lang w:val="en-GB"/>
              </w:rPr>
            </w:pPr>
            <w:r w:rsidRPr="00A37D65">
              <w:rPr>
                <w:rFonts w:ascii="Cambria" w:eastAsia="Cambria" w:hAnsi="Cambria" w:cs="Cambria"/>
                <w:lang w:val="en-GB"/>
              </w:rPr>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6C9FE200" w14:textId="77777777" w:rsidR="008D6E7B" w:rsidRPr="00A37D65" w:rsidRDefault="008D6E7B">
            <w:pPr>
              <w:ind w:left="2"/>
              <w:rPr>
                <w:rFonts w:ascii="Cambria" w:hAnsi="Cambria"/>
                <w:lang w:val="en-GB"/>
              </w:rPr>
            </w:pPr>
            <w:r w:rsidRPr="00A37D65">
              <w:rPr>
                <w:rFonts w:ascii="Cambria" w:eastAsia="Cambria" w:hAnsi="Cambria" w:cs="Cambria"/>
                <w:lang w:val="en-GB"/>
              </w:rPr>
              <w:t xml:space="preserve">ECTS </w:t>
            </w:r>
          </w:p>
          <w:p w14:paraId="4CAE1435" w14:textId="77777777" w:rsidR="008D6E7B" w:rsidRPr="00A37D65" w:rsidRDefault="008D6E7B">
            <w:pPr>
              <w:ind w:left="2"/>
              <w:rPr>
                <w:rFonts w:ascii="Cambria" w:hAnsi="Cambria"/>
                <w:lang w:val="en-GB"/>
              </w:rPr>
            </w:pPr>
            <w:r w:rsidRPr="00A37D65">
              <w:rPr>
                <w:rFonts w:ascii="Cambria" w:eastAsia="Cambria" w:hAnsi="Cambria" w:cs="Cambria"/>
                <w:lang w:val="en-GB"/>
              </w:rPr>
              <w:t xml:space="preserve">credits </w:t>
            </w:r>
          </w:p>
        </w:tc>
        <w:tc>
          <w:tcPr>
            <w:tcW w:w="1274" w:type="dxa"/>
            <w:tcBorders>
              <w:top w:val="single" w:sz="4" w:space="0" w:color="000000"/>
              <w:left w:val="single" w:sz="4" w:space="0" w:color="000000"/>
              <w:bottom w:val="single" w:sz="4" w:space="0" w:color="000000"/>
              <w:right w:val="single" w:sz="4" w:space="0" w:color="000000"/>
            </w:tcBorders>
          </w:tcPr>
          <w:p w14:paraId="4D4A18FC" w14:textId="77777777" w:rsidR="008D6E7B" w:rsidRPr="00A37D65" w:rsidRDefault="008D6E7B">
            <w:pPr>
              <w:rPr>
                <w:rFonts w:ascii="Cambria" w:hAnsi="Cambria"/>
                <w:lang w:val="en-GB"/>
              </w:rPr>
            </w:pPr>
            <w:r w:rsidRPr="00A37D65">
              <w:rPr>
                <w:rFonts w:ascii="Cambria" w:eastAsia="Cambria" w:hAnsi="Cambria" w:cs="Cambria"/>
                <w:lang w:val="en-GB"/>
              </w:rPr>
              <w:t xml:space="preserve">Grade ratio (%) </w:t>
            </w:r>
          </w:p>
        </w:tc>
      </w:tr>
      <w:tr w:rsidR="008D6E7B" w:rsidRPr="00A37D65" w14:paraId="40EB0FC7" w14:textId="77777777" w:rsidTr="008D6E7B">
        <w:trPr>
          <w:trHeight w:val="326"/>
        </w:trPr>
        <w:tc>
          <w:tcPr>
            <w:tcW w:w="0" w:type="auto"/>
            <w:vMerge/>
            <w:tcBorders>
              <w:top w:val="single" w:sz="4" w:space="0" w:color="auto"/>
              <w:left w:val="single" w:sz="4" w:space="0" w:color="auto"/>
              <w:bottom w:val="single" w:sz="4" w:space="0" w:color="auto"/>
              <w:right w:val="single" w:sz="4" w:space="0" w:color="auto"/>
            </w:tcBorders>
          </w:tcPr>
          <w:p w14:paraId="4955B849" w14:textId="77777777" w:rsidR="008D6E7B" w:rsidRPr="00A37D65" w:rsidRDefault="008D6E7B">
            <w:pPr>
              <w:rPr>
                <w:rFonts w:ascii="Cambria" w:hAnsi="Cambria"/>
                <w:lang w:val="en-GB"/>
              </w:rPr>
            </w:pPr>
          </w:p>
        </w:tc>
        <w:tc>
          <w:tcPr>
            <w:tcW w:w="2481" w:type="dxa"/>
            <w:gridSpan w:val="2"/>
            <w:tcBorders>
              <w:top w:val="single" w:sz="4" w:space="0" w:color="000000"/>
              <w:left w:val="single" w:sz="4" w:space="0" w:color="auto"/>
              <w:bottom w:val="single" w:sz="4" w:space="0" w:color="000000"/>
              <w:right w:val="single" w:sz="4" w:space="0" w:color="000000"/>
            </w:tcBorders>
          </w:tcPr>
          <w:p w14:paraId="788BA1D5" w14:textId="77777777" w:rsidR="008D6E7B" w:rsidRPr="00A37D65" w:rsidRDefault="008D6E7B">
            <w:pPr>
              <w:ind w:left="1"/>
              <w:rPr>
                <w:rFonts w:ascii="Cambria" w:hAnsi="Cambria"/>
                <w:lang w:val="en-GB"/>
              </w:rPr>
            </w:pPr>
            <w:r w:rsidRPr="00A37D65">
              <w:rPr>
                <w:rFonts w:ascii="Cambria" w:eastAsia="Cambria" w:hAnsi="Cambria" w:cs="Cambria"/>
                <w:lang w:val="en-GB"/>
              </w:rPr>
              <w:t xml:space="preserve">Activity in class (L, </w:t>
            </w:r>
            <w:r w:rsidR="00FB61F9" w:rsidRPr="00A37D65">
              <w:rPr>
                <w:rFonts w:ascii="Cambria" w:eastAsia="Cambria" w:hAnsi="Cambria" w:cs="Cambria"/>
                <w:lang w:val="en-GB"/>
              </w:rPr>
              <w:t>E</w:t>
            </w:r>
            <w:r w:rsidRPr="00A37D65">
              <w:rPr>
                <w:rFonts w:ascii="Cambria" w:eastAsia="Cambria" w:hAnsi="Cambria" w:cs="Cambria"/>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FCC5600" w14:textId="77777777" w:rsidR="008D6E7B" w:rsidRPr="00A37D65" w:rsidRDefault="008D6E7B" w:rsidP="008D6E7B">
            <w:pPr>
              <w:jc w:val="center"/>
              <w:rPr>
                <w:rFonts w:ascii="Cambria" w:hAnsi="Cambria"/>
                <w:lang w:val="en-GB"/>
              </w:rPr>
            </w:pPr>
            <w:r w:rsidRPr="00A37D65">
              <w:rPr>
                <w:rFonts w:ascii="Cambria" w:eastAsia="Cambria" w:hAnsi="Cambria" w:cs="Cambria"/>
                <w:lang w:val="en-GB"/>
              </w:rPr>
              <w:t>1. - 5.</w:t>
            </w:r>
          </w:p>
        </w:tc>
        <w:tc>
          <w:tcPr>
            <w:tcW w:w="992" w:type="dxa"/>
            <w:gridSpan w:val="2"/>
            <w:tcBorders>
              <w:top w:val="single" w:sz="4" w:space="0" w:color="000000"/>
              <w:left w:val="single" w:sz="4" w:space="0" w:color="000000"/>
              <w:bottom w:val="single" w:sz="4" w:space="0" w:color="000000"/>
              <w:right w:val="single" w:sz="4" w:space="0" w:color="000000"/>
            </w:tcBorders>
          </w:tcPr>
          <w:p w14:paraId="7D0C0DF2" w14:textId="77777777" w:rsidR="008D6E7B" w:rsidRPr="00A37D65" w:rsidRDefault="008D6E7B" w:rsidP="008D6E7B">
            <w:pPr>
              <w:jc w:val="center"/>
              <w:rPr>
                <w:rFonts w:ascii="Cambria" w:hAnsi="Cambria"/>
                <w:lang w:val="en-GB"/>
              </w:rPr>
            </w:pPr>
            <w:r w:rsidRPr="00A37D65">
              <w:rPr>
                <w:rFonts w:ascii="Cambria" w:eastAsia="Cambria" w:hAnsi="Cambria" w:cs="Cambria"/>
                <w:lang w:val="en-GB"/>
              </w:rPr>
              <w:t>23</w:t>
            </w:r>
          </w:p>
        </w:tc>
        <w:tc>
          <w:tcPr>
            <w:tcW w:w="852" w:type="dxa"/>
            <w:tcBorders>
              <w:top w:val="single" w:sz="4" w:space="0" w:color="000000"/>
              <w:left w:val="single" w:sz="4" w:space="0" w:color="000000"/>
              <w:bottom w:val="single" w:sz="4" w:space="0" w:color="000000"/>
              <w:right w:val="single" w:sz="4" w:space="0" w:color="000000"/>
            </w:tcBorders>
          </w:tcPr>
          <w:p w14:paraId="527FF5D9" w14:textId="77777777" w:rsidR="008D6E7B" w:rsidRPr="00A37D65" w:rsidRDefault="008D6E7B" w:rsidP="008D6E7B">
            <w:pPr>
              <w:ind w:left="2"/>
              <w:jc w:val="center"/>
              <w:rPr>
                <w:rFonts w:ascii="Cambria" w:hAnsi="Cambria"/>
                <w:lang w:val="en-GB"/>
              </w:rPr>
            </w:pPr>
            <w:r w:rsidRPr="00A37D65">
              <w:rPr>
                <w:rFonts w:ascii="Cambria" w:eastAsia="Cambria" w:hAnsi="Cambria" w:cs="Cambria"/>
                <w:lang w:val="en-GB"/>
              </w:rPr>
              <w:t>0,8</w:t>
            </w:r>
          </w:p>
        </w:tc>
        <w:tc>
          <w:tcPr>
            <w:tcW w:w="1274" w:type="dxa"/>
            <w:tcBorders>
              <w:top w:val="single" w:sz="4" w:space="0" w:color="000000"/>
              <w:left w:val="single" w:sz="4" w:space="0" w:color="000000"/>
              <w:bottom w:val="single" w:sz="4" w:space="0" w:color="000000"/>
              <w:right w:val="single" w:sz="4" w:space="0" w:color="000000"/>
            </w:tcBorders>
          </w:tcPr>
          <w:p w14:paraId="12076645" w14:textId="77777777" w:rsidR="008D6E7B" w:rsidRPr="00A37D65" w:rsidRDefault="008D6E7B" w:rsidP="008D6E7B">
            <w:pPr>
              <w:jc w:val="center"/>
              <w:rPr>
                <w:rFonts w:ascii="Cambria" w:hAnsi="Cambria"/>
                <w:lang w:val="en-GB"/>
              </w:rPr>
            </w:pPr>
            <w:r w:rsidRPr="00A37D65">
              <w:rPr>
                <w:rFonts w:ascii="Cambria" w:eastAsia="Cambria" w:hAnsi="Cambria" w:cs="Cambria"/>
                <w:lang w:val="en-GB"/>
              </w:rPr>
              <w:t>10%</w:t>
            </w:r>
          </w:p>
        </w:tc>
      </w:tr>
      <w:tr w:rsidR="008D6E7B" w:rsidRPr="00A37D65" w14:paraId="462C7014" w14:textId="77777777" w:rsidTr="008D6E7B">
        <w:trPr>
          <w:trHeight w:val="494"/>
        </w:trPr>
        <w:tc>
          <w:tcPr>
            <w:tcW w:w="0" w:type="auto"/>
            <w:vMerge/>
            <w:tcBorders>
              <w:top w:val="single" w:sz="4" w:space="0" w:color="auto"/>
              <w:left w:val="single" w:sz="4" w:space="0" w:color="auto"/>
              <w:bottom w:val="single" w:sz="4" w:space="0" w:color="auto"/>
              <w:right w:val="single" w:sz="4" w:space="0" w:color="auto"/>
            </w:tcBorders>
          </w:tcPr>
          <w:p w14:paraId="14C90D4D" w14:textId="77777777" w:rsidR="008D6E7B" w:rsidRPr="00A37D65" w:rsidRDefault="008D6E7B">
            <w:pPr>
              <w:rPr>
                <w:rFonts w:ascii="Cambria" w:hAnsi="Cambria"/>
                <w:lang w:val="en-GB"/>
              </w:rPr>
            </w:pPr>
          </w:p>
        </w:tc>
        <w:tc>
          <w:tcPr>
            <w:tcW w:w="2481" w:type="dxa"/>
            <w:gridSpan w:val="2"/>
            <w:tcBorders>
              <w:top w:val="single" w:sz="4" w:space="0" w:color="000000"/>
              <w:left w:val="single" w:sz="4" w:space="0" w:color="auto"/>
              <w:bottom w:val="single" w:sz="4" w:space="0" w:color="000000"/>
              <w:right w:val="single" w:sz="4" w:space="0" w:color="000000"/>
            </w:tcBorders>
          </w:tcPr>
          <w:p w14:paraId="00100BCF" w14:textId="77777777" w:rsidR="008D6E7B" w:rsidRPr="00A37D65" w:rsidRDefault="008D6E7B" w:rsidP="008D6E7B">
            <w:pPr>
              <w:ind w:left="1"/>
              <w:rPr>
                <w:rFonts w:ascii="Cambria" w:eastAsia="Cambria" w:hAnsi="Cambria" w:cs="Cambria"/>
                <w:lang w:val="en-GB"/>
              </w:rPr>
            </w:pPr>
            <w:r w:rsidRPr="00A37D65">
              <w:rPr>
                <w:rFonts w:ascii="Cambria" w:eastAsia="Cambria" w:hAnsi="Cambria" w:cs="Cambria"/>
                <w:lang w:val="en-GB"/>
              </w:rPr>
              <w:t>Colloquia and preparation for</w:t>
            </w:r>
          </w:p>
          <w:p w14:paraId="02A1A698" w14:textId="798B15ED" w:rsidR="008D6E7B" w:rsidRPr="00A37D65" w:rsidRDefault="008D6E7B" w:rsidP="008D6E7B">
            <w:pPr>
              <w:ind w:left="1"/>
              <w:rPr>
                <w:rFonts w:ascii="Cambria" w:eastAsia="Cambria" w:hAnsi="Cambria" w:cs="Cambria"/>
                <w:lang w:val="en-GB"/>
              </w:rPr>
            </w:pPr>
            <w:r w:rsidRPr="00A37D65">
              <w:rPr>
                <w:rFonts w:ascii="Cambria" w:eastAsia="Cambria" w:hAnsi="Cambria" w:cs="Cambria"/>
                <w:lang w:val="en-GB"/>
              </w:rPr>
              <w:t>continuous checking</w:t>
            </w:r>
            <w:r w:rsidR="000617E5">
              <w:rPr>
                <w:rFonts w:ascii="Cambria" w:eastAsia="Cambria" w:hAnsi="Cambria" w:cs="Cambria"/>
                <w:lang w:val="en-GB"/>
              </w:rPr>
              <w:t xml:space="preserve"> of</w:t>
            </w:r>
          </w:p>
          <w:p w14:paraId="0E80D703" w14:textId="77777777" w:rsidR="008D6E7B" w:rsidRPr="00A37D65" w:rsidRDefault="008D6E7B" w:rsidP="008D6E7B">
            <w:pPr>
              <w:ind w:left="1"/>
              <w:rPr>
                <w:rFonts w:ascii="Cambria" w:hAnsi="Cambria"/>
                <w:lang w:val="en-GB"/>
              </w:rPr>
            </w:pPr>
            <w:r w:rsidRPr="00A37D65">
              <w:rPr>
                <w:rFonts w:ascii="Cambria" w:eastAsia="Cambria" w:hAnsi="Cambria" w:cs="Cambria"/>
                <w:lang w:val="en-GB"/>
              </w:rPr>
              <w:t>knowledge</w:t>
            </w:r>
          </w:p>
        </w:tc>
        <w:tc>
          <w:tcPr>
            <w:tcW w:w="1138" w:type="dxa"/>
            <w:tcBorders>
              <w:top w:val="single" w:sz="4" w:space="0" w:color="000000"/>
              <w:left w:val="single" w:sz="4" w:space="0" w:color="000000"/>
              <w:bottom w:val="single" w:sz="4" w:space="0" w:color="000000"/>
              <w:right w:val="single" w:sz="4" w:space="0" w:color="000000"/>
            </w:tcBorders>
          </w:tcPr>
          <w:p w14:paraId="7FC53B49" w14:textId="77777777" w:rsidR="008D6E7B" w:rsidRPr="00A37D65" w:rsidRDefault="008D6E7B" w:rsidP="008D6E7B">
            <w:pPr>
              <w:spacing w:after="27"/>
              <w:jc w:val="center"/>
              <w:rPr>
                <w:rFonts w:ascii="Cambria" w:eastAsia="Cambria" w:hAnsi="Cambria" w:cs="Cambria"/>
                <w:lang w:val="en-GB"/>
              </w:rPr>
            </w:pPr>
          </w:p>
          <w:p w14:paraId="4C806C2E" w14:textId="77777777" w:rsidR="008D6E7B" w:rsidRPr="00A37D65" w:rsidRDefault="008D6E7B" w:rsidP="008D6E7B">
            <w:pPr>
              <w:spacing w:after="27"/>
              <w:rPr>
                <w:rFonts w:ascii="Cambria" w:hAnsi="Cambria"/>
                <w:lang w:val="en-GB"/>
              </w:rPr>
            </w:pPr>
            <w:r w:rsidRPr="00A37D65">
              <w:rPr>
                <w:rFonts w:ascii="Cambria" w:eastAsia="Cambria" w:hAnsi="Cambria" w:cs="Cambria"/>
                <w:lang w:val="en-GB"/>
              </w:rPr>
              <w:t xml:space="preserve">   4. – 5.</w:t>
            </w:r>
          </w:p>
          <w:p w14:paraId="75C2F082" w14:textId="77777777" w:rsidR="008D6E7B" w:rsidRPr="00A37D65" w:rsidRDefault="008D6E7B" w:rsidP="008D6E7B">
            <w:pPr>
              <w:jc w:val="center"/>
              <w:rPr>
                <w:rFonts w:ascii="Cambria" w:hAnsi="Cambria"/>
                <w:lang w:val="en-GB"/>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52919639" w14:textId="77777777" w:rsidR="008D6E7B" w:rsidRPr="00A37D65" w:rsidRDefault="008D6E7B" w:rsidP="008D6E7B">
            <w:pPr>
              <w:jc w:val="center"/>
              <w:rPr>
                <w:rFonts w:ascii="Cambria" w:hAnsi="Cambria"/>
                <w:lang w:val="en-GB"/>
              </w:rPr>
            </w:pPr>
            <w:r w:rsidRPr="00A37D65">
              <w:rPr>
                <w:rFonts w:ascii="Cambria" w:eastAsia="Cambria" w:hAnsi="Cambria" w:cs="Cambria"/>
                <w:lang w:val="en-GB"/>
              </w:rPr>
              <w:t>15</w:t>
            </w:r>
          </w:p>
        </w:tc>
        <w:tc>
          <w:tcPr>
            <w:tcW w:w="852" w:type="dxa"/>
            <w:tcBorders>
              <w:top w:val="single" w:sz="4" w:space="0" w:color="000000"/>
              <w:left w:val="single" w:sz="4" w:space="0" w:color="000000"/>
              <w:bottom w:val="single" w:sz="4" w:space="0" w:color="000000"/>
              <w:right w:val="single" w:sz="4" w:space="0" w:color="000000"/>
            </w:tcBorders>
            <w:vAlign w:val="center"/>
          </w:tcPr>
          <w:p w14:paraId="363CF13C" w14:textId="77777777" w:rsidR="008D6E7B" w:rsidRPr="00A37D65" w:rsidRDefault="008D6E7B" w:rsidP="008D6E7B">
            <w:pPr>
              <w:ind w:left="2"/>
              <w:jc w:val="center"/>
              <w:rPr>
                <w:rFonts w:ascii="Cambria" w:hAnsi="Cambria"/>
                <w:lang w:val="en-GB"/>
              </w:rPr>
            </w:pPr>
            <w:r w:rsidRPr="00A37D65">
              <w:rPr>
                <w:rFonts w:ascii="Cambria" w:eastAsia="Cambria" w:hAnsi="Cambria" w:cs="Cambria"/>
                <w:lang w:val="en-GB"/>
              </w:rPr>
              <w:t>0,5</w:t>
            </w:r>
          </w:p>
        </w:tc>
        <w:tc>
          <w:tcPr>
            <w:tcW w:w="1274" w:type="dxa"/>
            <w:tcBorders>
              <w:top w:val="single" w:sz="4" w:space="0" w:color="000000"/>
              <w:left w:val="single" w:sz="4" w:space="0" w:color="000000"/>
              <w:bottom w:val="single" w:sz="4" w:space="0" w:color="000000"/>
              <w:right w:val="single" w:sz="4" w:space="0" w:color="000000"/>
            </w:tcBorders>
          </w:tcPr>
          <w:p w14:paraId="5AFF4D2F" w14:textId="77777777" w:rsidR="008D6E7B" w:rsidRPr="00A37D65" w:rsidRDefault="008D6E7B" w:rsidP="008D6E7B">
            <w:pPr>
              <w:jc w:val="center"/>
              <w:rPr>
                <w:rFonts w:ascii="Cambria" w:eastAsia="Cambria" w:hAnsi="Cambria" w:cs="Cambria"/>
                <w:lang w:val="en-GB"/>
              </w:rPr>
            </w:pPr>
          </w:p>
          <w:p w14:paraId="0F40DB5E" w14:textId="77777777" w:rsidR="008D6E7B" w:rsidRPr="00A37D65" w:rsidRDefault="008D6E7B" w:rsidP="008D6E7B">
            <w:pPr>
              <w:jc w:val="center"/>
              <w:rPr>
                <w:rFonts w:ascii="Cambria" w:hAnsi="Cambria"/>
                <w:lang w:val="en-GB"/>
              </w:rPr>
            </w:pPr>
            <w:r w:rsidRPr="00A37D65">
              <w:rPr>
                <w:rFonts w:ascii="Cambria" w:eastAsia="Cambria" w:hAnsi="Cambria" w:cs="Cambria"/>
                <w:lang w:val="en-GB"/>
              </w:rPr>
              <w:t>60% (30+30)</w:t>
            </w:r>
          </w:p>
        </w:tc>
      </w:tr>
      <w:tr w:rsidR="008D6E7B" w:rsidRPr="00A37D65" w14:paraId="01173F77" w14:textId="77777777" w:rsidTr="008D6E7B">
        <w:trPr>
          <w:trHeight w:val="324"/>
        </w:trPr>
        <w:tc>
          <w:tcPr>
            <w:tcW w:w="0" w:type="auto"/>
            <w:vMerge/>
            <w:tcBorders>
              <w:top w:val="single" w:sz="4" w:space="0" w:color="auto"/>
              <w:left w:val="single" w:sz="4" w:space="0" w:color="auto"/>
              <w:bottom w:val="single" w:sz="4" w:space="0" w:color="auto"/>
              <w:right w:val="single" w:sz="4" w:space="0" w:color="auto"/>
            </w:tcBorders>
          </w:tcPr>
          <w:p w14:paraId="31D47B52" w14:textId="77777777" w:rsidR="008D6E7B" w:rsidRPr="00A37D65" w:rsidRDefault="008D6E7B">
            <w:pPr>
              <w:rPr>
                <w:rFonts w:ascii="Cambria" w:hAnsi="Cambria"/>
                <w:lang w:val="en-GB"/>
              </w:rPr>
            </w:pPr>
          </w:p>
        </w:tc>
        <w:tc>
          <w:tcPr>
            <w:tcW w:w="2481" w:type="dxa"/>
            <w:gridSpan w:val="2"/>
            <w:tcBorders>
              <w:top w:val="single" w:sz="4" w:space="0" w:color="000000"/>
              <w:left w:val="single" w:sz="4" w:space="0" w:color="auto"/>
              <w:bottom w:val="single" w:sz="4" w:space="0" w:color="000000"/>
              <w:right w:val="single" w:sz="4" w:space="0" w:color="000000"/>
            </w:tcBorders>
          </w:tcPr>
          <w:p w14:paraId="3F8BBA47" w14:textId="77777777" w:rsidR="008D6E7B" w:rsidRPr="00A37D65" w:rsidRDefault="008D6E7B">
            <w:pPr>
              <w:ind w:left="1"/>
              <w:rPr>
                <w:rFonts w:ascii="Cambria" w:hAnsi="Cambria"/>
                <w:lang w:val="en-GB"/>
              </w:rPr>
            </w:pPr>
            <w:r w:rsidRPr="00A37D65">
              <w:rPr>
                <w:rFonts w:ascii="Cambria" w:eastAsia="Cambria" w:hAnsi="Cambria" w:cs="Cambria"/>
                <w:lang w:val="en-GB"/>
              </w:rPr>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6E760630" w14:textId="77777777" w:rsidR="008D6E7B" w:rsidRPr="00A37D65" w:rsidRDefault="008D6E7B" w:rsidP="008D6E7B">
            <w:pPr>
              <w:jc w:val="center"/>
              <w:rPr>
                <w:rFonts w:ascii="Cambria" w:hAnsi="Cambria"/>
                <w:lang w:val="en-GB"/>
              </w:rPr>
            </w:pPr>
            <w:r w:rsidRPr="00A37D65">
              <w:rPr>
                <w:rFonts w:ascii="Cambria" w:eastAsia="Cambria" w:hAnsi="Cambria" w:cs="Cambria"/>
                <w:lang w:val="en-GB"/>
              </w:rPr>
              <w:t>1. – 3.</w:t>
            </w:r>
          </w:p>
        </w:tc>
        <w:tc>
          <w:tcPr>
            <w:tcW w:w="992" w:type="dxa"/>
            <w:gridSpan w:val="2"/>
            <w:tcBorders>
              <w:top w:val="single" w:sz="4" w:space="0" w:color="000000"/>
              <w:left w:val="single" w:sz="4" w:space="0" w:color="000000"/>
              <w:bottom w:val="single" w:sz="4" w:space="0" w:color="000000"/>
              <w:right w:val="single" w:sz="4" w:space="0" w:color="000000"/>
            </w:tcBorders>
          </w:tcPr>
          <w:p w14:paraId="40D85BD2" w14:textId="77777777" w:rsidR="008D6E7B" w:rsidRPr="00A37D65" w:rsidRDefault="008D6E7B" w:rsidP="008D6E7B">
            <w:pPr>
              <w:jc w:val="center"/>
              <w:rPr>
                <w:rFonts w:ascii="Cambria" w:hAnsi="Cambria"/>
                <w:lang w:val="en-GB"/>
              </w:rPr>
            </w:pPr>
            <w:r w:rsidRPr="00A37D65">
              <w:rPr>
                <w:rFonts w:ascii="Cambria" w:eastAsia="Cambria" w:hAnsi="Cambria" w:cs="Cambria"/>
                <w:lang w:val="en-GB"/>
              </w:rPr>
              <w:t>22</w:t>
            </w:r>
          </w:p>
        </w:tc>
        <w:tc>
          <w:tcPr>
            <w:tcW w:w="852" w:type="dxa"/>
            <w:tcBorders>
              <w:top w:val="single" w:sz="4" w:space="0" w:color="000000"/>
              <w:left w:val="single" w:sz="4" w:space="0" w:color="000000"/>
              <w:bottom w:val="single" w:sz="4" w:space="0" w:color="000000"/>
              <w:right w:val="single" w:sz="4" w:space="0" w:color="000000"/>
            </w:tcBorders>
          </w:tcPr>
          <w:p w14:paraId="47474ED8" w14:textId="77777777" w:rsidR="008D6E7B" w:rsidRPr="00A37D65" w:rsidRDefault="008D6E7B" w:rsidP="008D6E7B">
            <w:pPr>
              <w:ind w:left="2"/>
              <w:jc w:val="center"/>
              <w:rPr>
                <w:rFonts w:ascii="Cambria" w:hAnsi="Cambria"/>
                <w:lang w:val="en-GB"/>
              </w:rPr>
            </w:pPr>
            <w:r w:rsidRPr="00A37D65">
              <w:rPr>
                <w:rFonts w:ascii="Cambria" w:eastAsia="Cambria" w:hAnsi="Cambria" w:cs="Cambria"/>
                <w:lang w:val="en-GB"/>
              </w:rPr>
              <w:t>0,7</w:t>
            </w:r>
          </w:p>
        </w:tc>
        <w:tc>
          <w:tcPr>
            <w:tcW w:w="1274" w:type="dxa"/>
            <w:tcBorders>
              <w:top w:val="single" w:sz="4" w:space="0" w:color="000000"/>
              <w:left w:val="single" w:sz="4" w:space="0" w:color="000000"/>
              <w:bottom w:val="single" w:sz="4" w:space="0" w:color="000000"/>
              <w:right w:val="single" w:sz="4" w:space="0" w:color="000000"/>
            </w:tcBorders>
          </w:tcPr>
          <w:p w14:paraId="15A8A038" w14:textId="77777777" w:rsidR="008D6E7B" w:rsidRPr="00A37D65" w:rsidRDefault="008D6E7B" w:rsidP="008D6E7B">
            <w:pPr>
              <w:jc w:val="center"/>
              <w:rPr>
                <w:rFonts w:ascii="Cambria" w:hAnsi="Cambria"/>
                <w:lang w:val="en-GB"/>
              </w:rPr>
            </w:pPr>
            <w:r w:rsidRPr="00A37D65">
              <w:rPr>
                <w:rFonts w:ascii="Cambria" w:eastAsia="Cambria" w:hAnsi="Cambria" w:cs="Cambria"/>
                <w:lang w:val="en-GB"/>
              </w:rPr>
              <w:t>30%</w:t>
            </w:r>
          </w:p>
        </w:tc>
      </w:tr>
      <w:tr w:rsidR="008D6E7B" w:rsidRPr="00A37D65" w14:paraId="06053AF1" w14:textId="77777777" w:rsidTr="008D6E7B">
        <w:trPr>
          <w:trHeight w:val="324"/>
        </w:trPr>
        <w:tc>
          <w:tcPr>
            <w:tcW w:w="0" w:type="auto"/>
            <w:vMerge/>
            <w:tcBorders>
              <w:top w:val="single" w:sz="4" w:space="0" w:color="auto"/>
              <w:left w:val="single" w:sz="4" w:space="0" w:color="auto"/>
              <w:bottom w:val="single" w:sz="4" w:space="0" w:color="auto"/>
              <w:right w:val="single" w:sz="4" w:space="0" w:color="auto"/>
            </w:tcBorders>
          </w:tcPr>
          <w:p w14:paraId="73EA77C4" w14:textId="77777777" w:rsidR="008D6E7B" w:rsidRPr="00A37D65" w:rsidRDefault="008D6E7B">
            <w:pPr>
              <w:rPr>
                <w:rFonts w:ascii="Cambria" w:hAnsi="Cambria"/>
                <w:lang w:val="en-GB"/>
              </w:rPr>
            </w:pPr>
          </w:p>
        </w:tc>
        <w:tc>
          <w:tcPr>
            <w:tcW w:w="3619" w:type="dxa"/>
            <w:gridSpan w:val="3"/>
            <w:tcBorders>
              <w:top w:val="single" w:sz="4" w:space="0" w:color="000000"/>
              <w:left w:val="single" w:sz="4" w:space="0" w:color="auto"/>
              <w:bottom w:val="single" w:sz="4" w:space="0" w:color="auto"/>
              <w:right w:val="single" w:sz="4" w:space="0" w:color="000000"/>
            </w:tcBorders>
          </w:tcPr>
          <w:p w14:paraId="05019B9C" w14:textId="77777777" w:rsidR="008D6E7B" w:rsidRPr="00A37D65" w:rsidRDefault="008D6E7B">
            <w:pPr>
              <w:ind w:left="1"/>
              <w:rPr>
                <w:rFonts w:ascii="Cambria" w:hAnsi="Cambria"/>
                <w:lang w:val="en-GB"/>
              </w:rPr>
            </w:pPr>
            <w:r w:rsidRPr="00A37D65">
              <w:rPr>
                <w:rFonts w:ascii="Cambria" w:eastAsia="Cambria" w:hAnsi="Cambria" w:cs="Cambria"/>
                <w:lang w:val="en-GB"/>
              </w:rPr>
              <w:t xml:space="preserve">Total </w:t>
            </w:r>
          </w:p>
        </w:tc>
        <w:tc>
          <w:tcPr>
            <w:tcW w:w="992" w:type="dxa"/>
            <w:gridSpan w:val="2"/>
            <w:tcBorders>
              <w:top w:val="single" w:sz="4" w:space="0" w:color="000000"/>
              <w:left w:val="single" w:sz="4" w:space="0" w:color="000000"/>
              <w:bottom w:val="single" w:sz="4" w:space="0" w:color="auto"/>
              <w:right w:val="single" w:sz="4" w:space="0" w:color="000000"/>
            </w:tcBorders>
          </w:tcPr>
          <w:p w14:paraId="29BB6300" w14:textId="77777777" w:rsidR="008D6E7B" w:rsidRPr="00A37D65" w:rsidRDefault="008D6E7B" w:rsidP="008D6E7B">
            <w:pPr>
              <w:jc w:val="center"/>
              <w:rPr>
                <w:rFonts w:ascii="Cambria" w:hAnsi="Cambria"/>
                <w:lang w:val="en-GB"/>
              </w:rPr>
            </w:pPr>
            <w:r w:rsidRPr="00A37D65">
              <w:rPr>
                <w:rFonts w:ascii="Cambria" w:eastAsia="Cambria" w:hAnsi="Cambria" w:cs="Cambria"/>
                <w:lang w:val="en-GB"/>
              </w:rPr>
              <w:t>60</w:t>
            </w:r>
          </w:p>
        </w:tc>
        <w:tc>
          <w:tcPr>
            <w:tcW w:w="852" w:type="dxa"/>
            <w:tcBorders>
              <w:top w:val="single" w:sz="4" w:space="0" w:color="000000"/>
              <w:left w:val="single" w:sz="4" w:space="0" w:color="000000"/>
              <w:bottom w:val="single" w:sz="4" w:space="0" w:color="auto"/>
              <w:right w:val="single" w:sz="4" w:space="0" w:color="000000"/>
            </w:tcBorders>
          </w:tcPr>
          <w:p w14:paraId="14D1BABD" w14:textId="77777777" w:rsidR="008D6E7B" w:rsidRPr="00A37D65" w:rsidRDefault="008D6E7B" w:rsidP="008D6E7B">
            <w:pPr>
              <w:ind w:left="2"/>
              <w:jc w:val="center"/>
              <w:rPr>
                <w:rFonts w:ascii="Cambria" w:hAnsi="Cambria"/>
                <w:lang w:val="en-GB"/>
              </w:rPr>
            </w:pPr>
            <w:r w:rsidRPr="00A37D65">
              <w:rPr>
                <w:rFonts w:ascii="Cambria" w:eastAsia="Cambria" w:hAnsi="Cambria" w:cs="Cambria"/>
                <w:lang w:val="en-GB"/>
              </w:rPr>
              <w:t>2</w:t>
            </w:r>
          </w:p>
        </w:tc>
        <w:tc>
          <w:tcPr>
            <w:tcW w:w="1274" w:type="dxa"/>
            <w:tcBorders>
              <w:top w:val="single" w:sz="4" w:space="0" w:color="000000"/>
              <w:left w:val="single" w:sz="4" w:space="0" w:color="000000"/>
              <w:bottom w:val="single" w:sz="4" w:space="0" w:color="auto"/>
              <w:right w:val="single" w:sz="4" w:space="0" w:color="000000"/>
            </w:tcBorders>
          </w:tcPr>
          <w:p w14:paraId="4CF59FEE" w14:textId="77777777" w:rsidR="008D6E7B" w:rsidRPr="00A37D65" w:rsidRDefault="008D6E7B" w:rsidP="008D6E7B">
            <w:pPr>
              <w:jc w:val="center"/>
              <w:rPr>
                <w:rFonts w:ascii="Cambria" w:hAnsi="Cambria"/>
                <w:lang w:val="en-GB"/>
              </w:rPr>
            </w:pPr>
            <w:r w:rsidRPr="00A37D65">
              <w:rPr>
                <w:rFonts w:ascii="Cambria" w:eastAsia="Cambria" w:hAnsi="Cambria" w:cs="Cambria"/>
                <w:lang w:val="en-GB"/>
              </w:rPr>
              <w:t>100%</w:t>
            </w:r>
          </w:p>
        </w:tc>
      </w:tr>
      <w:tr w:rsidR="008D6E7B" w:rsidRPr="00A37D65" w14:paraId="068DB60F" w14:textId="77777777" w:rsidTr="008D6E7B">
        <w:trPr>
          <w:trHeight w:val="8438"/>
        </w:trPr>
        <w:tc>
          <w:tcPr>
            <w:tcW w:w="0" w:type="auto"/>
            <w:vMerge/>
            <w:tcBorders>
              <w:top w:val="single" w:sz="4" w:space="0" w:color="auto"/>
              <w:left w:val="single" w:sz="4" w:space="0" w:color="auto"/>
              <w:bottom w:val="single" w:sz="4" w:space="0" w:color="auto"/>
              <w:right w:val="single" w:sz="4" w:space="0" w:color="auto"/>
            </w:tcBorders>
          </w:tcPr>
          <w:p w14:paraId="11B2DBFD" w14:textId="77777777" w:rsidR="008D6E7B" w:rsidRPr="00A37D65" w:rsidRDefault="008D6E7B">
            <w:pPr>
              <w:rPr>
                <w:rFonts w:ascii="Cambria" w:hAnsi="Cambria"/>
                <w:lang w:val="en-GB"/>
              </w:rPr>
            </w:pPr>
          </w:p>
        </w:tc>
        <w:tc>
          <w:tcPr>
            <w:tcW w:w="6737" w:type="dxa"/>
            <w:gridSpan w:val="7"/>
            <w:tcBorders>
              <w:top w:val="single" w:sz="4" w:space="0" w:color="auto"/>
              <w:left w:val="single" w:sz="4" w:space="0" w:color="auto"/>
              <w:bottom w:val="single" w:sz="4" w:space="0" w:color="auto"/>
              <w:right w:val="single" w:sz="4" w:space="0" w:color="auto"/>
            </w:tcBorders>
          </w:tcPr>
          <w:p w14:paraId="15AE2160" w14:textId="77777777" w:rsidR="008D6E7B" w:rsidRPr="00A37D65" w:rsidRDefault="008D6E7B">
            <w:pPr>
              <w:ind w:left="1"/>
              <w:rPr>
                <w:rFonts w:ascii="Cambria" w:hAnsi="Cambria"/>
                <w:lang w:val="en-GB"/>
              </w:rPr>
            </w:pPr>
            <w:r w:rsidRPr="00A37D65">
              <w:rPr>
                <w:rFonts w:ascii="Cambria" w:eastAsia="Cambria" w:hAnsi="Cambria" w:cs="Cambria"/>
                <w:lang w:val="en-GB"/>
              </w:rPr>
              <w:t xml:space="preserve">Additional information (assessment criteria):  </w:t>
            </w:r>
          </w:p>
          <w:p w14:paraId="544316A6" w14:textId="02D371A2" w:rsidR="008D6E7B" w:rsidRPr="00A37D65" w:rsidRDefault="008D6E7B">
            <w:pPr>
              <w:ind w:left="1"/>
              <w:rPr>
                <w:rFonts w:ascii="Cambria" w:hAnsi="Cambria"/>
                <w:lang w:val="en-GB"/>
              </w:rPr>
            </w:pPr>
            <w:r w:rsidRPr="00A37D65">
              <w:rPr>
                <w:rFonts w:ascii="Cambria" w:eastAsia="Cambria" w:hAnsi="Cambria" w:cs="Cambria"/>
                <w:lang w:val="en-GB"/>
              </w:rPr>
              <w:t xml:space="preserve">Class attendance and class activity are graded </w:t>
            </w:r>
            <w:r w:rsidR="000617E5">
              <w:rPr>
                <w:rFonts w:ascii="Cambria" w:eastAsia="Cambria" w:hAnsi="Cambria" w:cs="Cambria"/>
                <w:lang w:val="en-GB"/>
              </w:rPr>
              <w:t>as</w:t>
            </w:r>
            <w:r w:rsidRPr="00A37D65">
              <w:rPr>
                <w:rFonts w:ascii="Cambria" w:eastAsia="Cambria" w:hAnsi="Cambria" w:cs="Cambria"/>
                <w:lang w:val="en-GB"/>
              </w:rPr>
              <w:t xml:space="preserve"> follow</w:t>
            </w:r>
            <w:r w:rsidR="000617E5">
              <w:rPr>
                <w:rFonts w:ascii="Cambria" w:eastAsia="Cambria" w:hAnsi="Cambria" w:cs="Cambria"/>
                <w:lang w:val="en-GB"/>
              </w:rPr>
              <w:t>s</w:t>
            </w:r>
            <w:r w:rsidRPr="00A37D65">
              <w:rPr>
                <w:rFonts w:ascii="Cambria" w:eastAsia="Cambria" w:hAnsi="Cambria" w:cs="Cambria"/>
                <w:lang w:val="en-GB"/>
              </w:rPr>
              <w:t xml:space="preserve">:  </w:t>
            </w:r>
          </w:p>
          <w:p w14:paraId="2CC8AFAE" w14:textId="281B5D7E" w:rsidR="008D6E7B" w:rsidRPr="00A37D65" w:rsidRDefault="008D6E7B">
            <w:pPr>
              <w:ind w:left="1"/>
              <w:rPr>
                <w:rFonts w:ascii="Cambria" w:hAnsi="Cambria"/>
                <w:lang w:val="en-GB"/>
              </w:rPr>
            </w:pPr>
            <w:r w:rsidRPr="00A37D65">
              <w:rPr>
                <w:rFonts w:ascii="Cambria" w:eastAsia="Cambria" w:hAnsi="Cambria" w:cs="Cambria"/>
                <w:lang w:val="en-GB"/>
              </w:rPr>
              <w:t>0% = N</w:t>
            </w:r>
            <w:r w:rsidR="000617E5">
              <w:rPr>
                <w:rFonts w:ascii="Cambria" w:eastAsia="Cambria" w:hAnsi="Cambria" w:cs="Cambria"/>
                <w:lang w:val="en-GB"/>
              </w:rPr>
              <w:t>ot attending</w:t>
            </w:r>
            <w:r w:rsidRPr="00A37D65">
              <w:rPr>
                <w:rFonts w:ascii="Cambria" w:eastAsia="Cambria" w:hAnsi="Cambria" w:cs="Cambria"/>
                <w:lang w:val="en-GB"/>
              </w:rPr>
              <w:t xml:space="preserve"> exercises. </w:t>
            </w:r>
          </w:p>
          <w:p w14:paraId="2A0863BB" w14:textId="3CDE745B" w:rsidR="008D6E7B" w:rsidRPr="00A37D65" w:rsidRDefault="008D6E7B">
            <w:pPr>
              <w:spacing w:after="15" w:line="238" w:lineRule="auto"/>
              <w:ind w:left="1"/>
              <w:rPr>
                <w:rFonts w:ascii="Cambria" w:hAnsi="Cambria"/>
                <w:lang w:val="en-GB"/>
              </w:rPr>
            </w:pPr>
            <w:r w:rsidRPr="00A37D65">
              <w:rPr>
                <w:rFonts w:ascii="Cambria" w:eastAsia="Cambria" w:hAnsi="Cambria" w:cs="Cambria"/>
                <w:lang w:val="en-GB"/>
              </w:rPr>
              <w:t>2% = Attends exercises, but does not participate in the work, i.e.</w:t>
            </w:r>
            <w:r w:rsidR="000617E5">
              <w:rPr>
                <w:rFonts w:ascii="Cambria" w:eastAsia="Cambria" w:hAnsi="Cambria" w:cs="Cambria"/>
                <w:lang w:val="en-GB"/>
              </w:rPr>
              <w:t>,</w:t>
            </w:r>
            <w:r w:rsidRPr="00A37D65">
              <w:rPr>
                <w:rFonts w:ascii="Cambria" w:eastAsia="Cambria" w:hAnsi="Cambria" w:cs="Cambria"/>
                <w:lang w:val="en-GB"/>
              </w:rPr>
              <w:t xml:space="preserve"> homework and exercises in </w:t>
            </w:r>
            <w:r w:rsidRPr="00A37D65">
              <w:rPr>
                <w:rFonts w:ascii="Cambria" w:eastAsia="Cambria" w:hAnsi="Cambria" w:cs="Cambria"/>
                <w:i/>
                <w:lang w:val="en-GB"/>
              </w:rPr>
              <w:t xml:space="preserve">the Workbook </w:t>
            </w:r>
            <w:r w:rsidRPr="00A37D65">
              <w:rPr>
                <w:rFonts w:ascii="Cambria" w:eastAsia="Cambria" w:hAnsi="Cambria" w:cs="Cambria"/>
                <w:lang w:val="en-GB"/>
              </w:rPr>
              <w:t xml:space="preserve">are not written more than 4 times. </w:t>
            </w:r>
          </w:p>
          <w:p w14:paraId="1EE6B548" w14:textId="099D2371" w:rsidR="008D6E7B" w:rsidRPr="00A37D65" w:rsidRDefault="008D6E7B">
            <w:pPr>
              <w:ind w:left="1"/>
              <w:rPr>
                <w:rFonts w:ascii="Cambria" w:hAnsi="Cambria"/>
                <w:lang w:val="en-GB"/>
              </w:rPr>
            </w:pPr>
            <w:r w:rsidRPr="00A37D65">
              <w:rPr>
                <w:rFonts w:ascii="Cambria" w:eastAsia="Cambria" w:hAnsi="Cambria" w:cs="Cambria"/>
                <w:lang w:val="en-GB"/>
              </w:rPr>
              <w:t xml:space="preserve">4% = Prepared, but preparation is incomplete </w:t>
            </w:r>
            <w:r w:rsidRPr="00A37D65">
              <w:rPr>
                <w:rFonts w:ascii="Cambria" w:eastAsia="Segoe UI Symbol" w:hAnsi="Cambria" w:cs="Segoe UI Symbol"/>
                <w:lang w:val="en-GB"/>
              </w:rPr>
              <w:t>−</w:t>
            </w:r>
            <w:r w:rsidRPr="00A37D65">
              <w:rPr>
                <w:rFonts w:ascii="Cambria" w:eastAsia="Cambria" w:hAnsi="Cambria" w:cs="Cambria"/>
                <w:lang w:val="en-GB"/>
              </w:rPr>
              <w:t xml:space="preserve"> with more d</w:t>
            </w:r>
            <w:r w:rsidR="000617E5">
              <w:rPr>
                <w:rFonts w:ascii="Cambria" w:eastAsia="Cambria" w:hAnsi="Cambria" w:cs="Cambria"/>
                <w:lang w:val="en-GB"/>
              </w:rPr>
              <w:t>eficiencies</w:t>
            </w:r>
            <w:r w:rsidRPr="00A37D65">
              <w:rPr>
                <w:rFonts w:ascii="Cambria" w:eastAsia="Cambria" w:hAnsi="Cambria" w:cs="Cambria"/>
                <w:lang w:val="en-GB"/>
              </w:rPr>
              <w:t xml:space="preserve">. </w:t>
            </w:r>
          </w:p>
          <w:p w14:paraId="13C5556A" w14:textId="6C237762" w:rsidR="008D6E7B" w:rsidRPr="00A37D65" w:rsidRDefault="008D6E7B">
            <w:pPr>
              <w:spacing w:after="2" w:line="238" w:lineRule="auto"/>
              <w:jc w:val="both"/>
              <w:rPr>
                <w:rFonts w:ascii="Cambria" w:hAnsi="Cambria"/>
                <w:lang w:val="en-GB"/>
              </w:rPr>
            </w:pPr>
            <w:r w:rsidRPr="00A37D65">
              <w:rPr>
                <w:rFonts w:ascii="Cambria" w:eastAsia="Cambria" w:hAnsi="Cambria" w:cs="Cambria"/>
                <w:lang w:val="en-GB"/>
              </w:rPr>
              <w:t xml:space="preserve">6% = Prepared, but preparation is incomplete </w:t>
            </w:r>
            <w:r w:rsidRPr="00A37D65">
              <w:rPr>
                <w:rFonts w:ascii="Cambria" w:eastAsia="Segoe UI Symbol" w:hAnsi="Cambria" w:cs="Segoe UI Symbol"/>
                <w:lang w:val="en-GB"/>
              </w:rPr>
              <w:t>−</w:t>
            </w:r>
            <w:r w:rsidRPr="00A37D65">
              <w:rPr>
                <w:rFonts w:ascii="Cambria" w:eastAsia="Cambria" w:hAnsi="Cambria" w:cs="Cambria"/>
                <w:lang w:val="en-GB"/>
              </w:rPr>
              <w:t>with minor def</w:t>
            </w:r>
            <w:r w:rsidR="000617E5">
              <w:rPr>
                <w:rFonts w:ascii="Cambria" w:eastAsia="Cambria" w:hAnsi="Cambria" w:cs="Cambria"/>
                <w:lang w:val="en-GB"/>
              </w:rPr>
              <w:t>iciencies</w:t>
            </w:r>
            <w:r w:rsidRPr="00A37D65">
              <w:rPr>
                <w:rFonts w:ascii="Cambria" w:eastAsia="Cambria" w:hAnsi="Cambria" w:cs="Cambria"/>
                <w:lang w:val="en-GB"/>
              </w:rPr>
              <w:t xml:space="preserve"> (exercises with only a few errors). </w:t>
            </w:r>
          </w:p>
          <w:p w14:paraId="146A7736" w14:textId="77777777" w:rsidR="008D6E7B" w:rsidRPr="00A37D65" w:rsidRDefault="008D6E7B">
            <w:pPr>
              <w:spacing w:after="2" w:line="238" w:lineRule="auto"/>
              <w:rPr>
                <w:rFonts w:ascii="Cambria" w:hAnsi="Cambria"/>
                <w:lang w:val="en-GB"/>
              </w:rPr>
            </w:pPr>
            <w:r w:rsidRPr="00A37D65">
              <w:rPr>
                <w:rFonts w:ascii="Cambria" w:eastAsia="Cambria" w:hAnsi="Cambria" w:cs="Cambria"/>
                <w:lang w:val="en-GB"/>
              </w:rPr>
              <w:t xml:space="preserve">8 % = Regularly prepared, the preparation is correct, student voluntarily participates in the teaching process. </w:t>
            </w:r>
          </w:p>
          <w:p w14:paraId="536C12D4" w14:textId="77777777" w:rsidR="008D6E7B" w:rsidRPr="00A37D65" w:rsidRDefault="008D6E7B">
            <w:pPr>
              <w:spacing w:after="1" w:line="239" w:lineRule="auto"/>
              <w:rPr>
                <w:rFonts w:ascii="Cambria" w:hAnsi="Cambria"/>
                <w:lang w:val="en-GB"/>
              </w:rPr>
            </w:pPr>
            <w:r w:rsidRPr="00A37D65">
              <w:rPr>
                <w:rFonts w:ascii="Cambria" w:eastAsia="Cambria" w:hAnsi="Cambria" w:cs="Cambria"/>
                <w:lang w:val="en-GB"/>
              </w:rPr>
              <w:t xml:space="preserve">10% = Student shows a high degree of interest in the course, is always prepared; asks questions and problematizes contents from </w:t>
            </w:r>
            <w:r w:rsidRPr="00A37D65">
              <w:rPr>
                <w:rFonts w:ascii="Cambria" w:eastAsia="Cambria" w:hAnsi="Cambria" w:cs="Cambria"/>
                <w:i/>
                <w:lang w:val="en-GB"/>
              </w:rPr>
              <w:t xml:space="preserve">the Exercise Book </w:t>
            </w:r>
            <w:r w:rsidRPr="00A37D65">
              <w:rPr>
                <w:rFonts w:ascii="Cambria" w:eastAsia="Cambria" w:hAnsi="Cambria" w:cs="Cambria"/>
                <w:lang w:val="en-GB"/>
              </w:rPr>
              <w:t xml:space="preserve">important for the course. </w:t>
            </w:r>
          </w:p>
          <w:p w14:paraId="741B4267" w14:textId="77777777" w:rsidR="008D6E7B" w:rsidRPr="00A37D65" w:rsidRDefault="008D6E7B">
            <w:pPr>
              <w:rPr>
                <w:rFonts w:ascii="Cambria" w:hAnsi="Cambria"/>
                <w:lang w:val="en-GB"/>
              </w:rPr>
            </w:pPr>
            <w:r w:rsidRPr="00A37D65">
              <w:rPr>
                <w:rFonts w:ascii="Cambria" w:eastAsia="Cambria" w:hAnsi="Cambria" w:cs="Cambria"/>
                <w:lang w:val="en-GB"/>
              </w:rPr>
              <w:t>The colloquiums</w:t>
            </w:r>
            <w:r w:rsidRPr="00A37D65">
              <w:rPr>
                <w:rFonts w:ascii="Cambria" w:eastAsia="Cambria" w:hAnsi="Cambria" w:cs="Cambria"/>
                <w:u w:val="single" w:color="000000"/>
                <w:lang w:val="en-GB"/>
              </w:rPr>
              <w:t xml:space="preserve"> </w:t>
            </w:r>
            <w:r w:rsidRPr="00A37D65">
              <w:rPr>
                <w:rFonts w:ascii="Cambria" w:eastAsia="Cambria" w:hAnsi="Cambria" w:cs="Cambria"/>
                <w:lang w:val="en-GB"/>
              </w:rPr>
              <w:t xml:space="preserve">are evaluated as follows: </w:t>
            </w:r>
          </w:p>
          <w:p w14:paraId="50C2D41E" w14:textId="77777777" w:rsidR="000617E5" w:rsidRDefault="008D6E7B">
            <w:pPr>
              <w:spacing w:line="251" w:lineRule="auto"/>
              <w:ind w:right="1996"/>
              <w:rPr>
                <w:rFonts w:ascii="Cambria" w:eastAsia="Cambria" w:hAnsi="Cambria" w:cs="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from 0% to 50% correct answers = 0%   </w:t>
            </w:r>
            <w:r w:rsidRPr="00A37D65">
              <w:rPr>
                <w:rFonts w:ascii="Cambria" w:eastAsia="Cambria" w:hAnsi="Cambria" w:cs="Cambria"/>
                <w:lang w:val="en-GB"/>
              </w:rPr>
              <w:tab/>
              <w:t xml:space="preserve">from 51% to 60%  </w:t>
            </w:r>
            <w:r w:rsidRPr="00A37D65">
              <w:rPr>
                <w:rFonts w:ascii="Cambria" w:eastAsia="Cambria" w:hAnsi="Cambria" w:cs="Cambria"/>
                <w:lang w:val="en-GB"/>
              </w:rPr>
              <w:tab/>
              <w:t xml:space="preserve">= 6% </w:t>
            </w:r>
          </w:p>
          <w:p w14:paraId="5A8CDE1D" w14:textId="77777777" w:rsidR="000617E5" w:rsidRDefault="008D6E7B">
            <w:pPr>
              <w:spacing w:line="251" w:lineRule="auto"/>
              <w:ind w:right="1996"/>
              <w:rPr>
                <w:rFonts w:ascii="Cambria" w:eastAsia="Cambria" w:hAnsi="Cambria" w:cs="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from 61% to 70%  </w:t>
            </w:r>
            <w:r w:rsidRPr="00A37D65">
              <w:rPr>
                <w:rFonts w:ascii="Cambria" w:eastAsia="Cambria" w:hAnsi="Cambria" w:cs="Cambria"/>
                <w:lang w:val="en-GB"/>
              </w:rPr>
              <w:tab/>
              <w:t xml:space="preserve">= 12%   </w:t>
            </w:r>
            <w:r w:rsidRPr="00A37D65">
              <w:rPr>
                <w:rFonts w:ascii="Cambria" w:eastAsia="Cambria" w:hAnsi="Cambria" w:cs="Cambria"/>
                <w:lang w:val="en-GB"/>
              </w:rPr>
              <w:tab/>
              <w:t xml:space="preserve">from 71% to 80%  </w:t>
            </w:r>
            <w:r w:rsidRPr="00A37D65">
              <w:rPr>
                <w:rFonts w:ascii="Cambria" w:eastAsia="Cambria" w:hAnsi="Cambria" w:cs="Cambria"/>
                <w:lang w:val="en-GB"/>
              </w:rPr>
              <w:tab/>
              <w:t xml:space="preserve">= 18% </w:t>
            </w:r>
          </w:p>
          <w:p w14:paraId="54CF5F21" w14:textId="2BF9A5A4" w:rsidR="008D6E7B" w:rsidRPr="00A37D65" w:rsidRDefault="008D6E7B">
            <w:pPr>
              <w:spacing w:line="251" w:lineRule="auto"/>
              <w:ind w:right="1996"/>
              <w:rPr>
                <w:rFonts w:ascii="Cambria" w:hAnsi="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from 81% to 90%  </w:t>
            </w:r>
            <w:r w:rsidRPr="00A37D65">
              <w:rPr>
                <w:rFonts w:ascii="Cambria" w:eastAsia="Cambria" w:hAnsi="Cambria" w:cs="Cambria"/>
                <w:lang w:val="en-GB"/>
              </w:rPr>
              <w:tab/>
              <w:t xml:space="preserve">= 24%   </w:t>
            </w:r>
            <w:r w:rsidRPr="00A37D65">
              <w:rPr>
                <w:rFonts w:ascii="Cambria" w:eastAsia="Cambria" w:hAnsi="Cambria" w:cs="Cambria"/>
                <w:lang w:val="en-GB"/>
              </w:rPr>
              <w:tab/>
              <w:t xml:space="preserve">from 91% to 100%  </w:t>
            </w:r>
            <w:r w:rsidRPr="00A37D65">
              <w:rPr>
                <w:rFonts w:ascii="Cambria" w:eastAsia="Cambria" w:hAnsi="Cambria" w:cs="Cambria"/>
                <w:lang w:val="en-GB"/>
              </w:rPr>
              <w:tab/>
              <w:t xml:space="preserve">= 30%  </w:t>
            </w:r>
          </w:p>
          <w:p w14:paraId="517F3AEE" w14:textId="77777777" w:rsidR="000617E5" w:rsidRDefault="008D6E7B">
            <w:pPr>
              <w:spacing w:after="3" w:line="249" w:lineRule="auto"/>
              <w:ind w:right="2289"/>
              <w:rPr>
                <w:rFonts w:ascii="Cambria" w:eastAsia="Cambria" w:hAnsi="Cambria" w:cs="Cambria"/>
                <w:lang w:val="en-GB"/>
              </w:rPr>
            </w:pPr>
            <w:r w:rsidRPr="00A37D65">
              <w:rPr>
                <w:rFonts w:ascii="Cambria" w:eastAsia="Cambria" w:hAnsi="Cambria" w:cs="Cambria"/>
                <w:lang w:val="en-GB"/>
              </w:rPr>
              <w:t>The final - oral exam</w:t>
            </w:r>
            <w:r w:rsidR="000617E5">
              <w:rPr>
                <w:rFonts w:ascii="Cambria" w:eastAsia="Cambria" w:hAnsi="Cambria" w:cs="Cambria"/>
                <w:lang w:val="en-GB"/>
              </w:rPr>
              <w:t xml:space="preserve"> </w:t>
            </w:r>
            <w:r w:rsidRPr="00A37D65">
              <w:rPr>
                <w:rFonts w:ascii="Cambria" w:eastAsia="Cambria" w:hAnsi="Cambria" w:cs="Cambria"/>
                <w:lang w:val="en-GB"/>
              </w:rPr>
              <w:t xml:space="preserve">is evaluated as follows: from 0 to 5 correct answers =  0%   </w:t>
            </w:r>
            <w:r w:rsidRPr="00A37D65">
              <w:rPr>
                <w:rFonts w:ascii="Cambria" w:eastAsia="Cambria" w:hAnsi="Cambria" w:cs="Cambria"/>
                <w:lang w:val="en-GB"/>
              </w:rPr>
              <w:tab/>
            </w:r>
          </w:p>
          <w:p w14:paraId="32815C9E" w14:textId="0B43C1D1" w:rsidR="008D6E7B" w:rsidRPr="00A37D65" w:rsidRDefault="008D6E7B">
            <w:pPr>
              <w:spacing w:after="3" w:line="249" w:lineRule="auto"/>
              <w:ind w:right="2289"/>
              <w:rPr>
                <w:rFonts w:ascii="Cambria" w:hAnsi="Cambria"/>
                <w:lang w:val="en-GB"/>
              </w:rPr>
            </w:pPr>
            <w:r w:rsidRPr="00A37D65">
              <w:rPr>
                <w:rFonts w:ascii="Cambria" w:eastAsia="Cambria" w:hAnsi="Cambria" w:cs="Cambria"/>
                <w:lang w:val="en-GB"/>
              </w:rPr>
              <w:t xml:space="preserve">6 correct answers =  6% </w:t>
            </w:r>
          </w:p>
          <w:p w14:paraId="27CAD4E5" w14:textId="749E2AC2" w:rsidR="008D6E7B" w:rsidRPr="00A37D65" w:rsidRDefault="008D6E7B" w:rsidP="00584BB9">
            <w:pPr>
              <w:numPr>
                <w:ilvl w:val="0"/>
                <w:numId w:val="230"/>
              </w:numPr>
              <w:ind w:hanging="265"/>
              <w:rPr>
                <w:rFonts w:ascii="Cambria" w:hAnsi="Cambria"/>
                <w:lang w:val="en-GB"/>
              </w:rPr>
            </w:pPr>
            <w:r w:rsidRPr="00A37D65">
              <w:rPr>
                <w:rFonts w:ascii="Cambria" w:eastAsia="Cambria" w:hAnsi="Cambria" w:cs="Cambria"/>
                <w:lang w:val="en-GB"/>
              </w:rPr>
              <w:t xml:space="preserve">correct answers = 12%  </w:t>
            </w:r>
          </w:p>
          <w:p w14:paraId="2B561136" w14:textId="184BAC8C" w:rsidR="008D6E7B" w:rsidRPr="00A37D65" w:rsidRDefault="008D6E7B" w:rsidP="00584BB9">
            <w:pPr>
              <w:numPr>
                <w:ilvl w:val="0"/>
                <w:numId w:val="230"/>
              </w:numPr>
              <w:ind w:hanging="265"/>
              <w:rPr>
                <w:rFonts w:ascii="Cambria" w:hAnsi="Cambria"/>
                <w:lang w:val="en-GB"/>
              </w:rPr>
            </w:pPr>
            <w:r w:rsidRPr="00A37D65">
              <w:rPr>
                <w:rFonts w:ascii="Cambria" w:eastAsia="Cambria" w:hAnsi="Cambria" w:cs="Cambria"/>
                <w:lang w:val="en-GB"/>
              </w:rPr>
              <w:t xml:space="preserve">correct answers =  18% </w:t>
            </w:r>
          </w:p>
          <w:p w14:paraId="1FDF0B0D" w14:textId="4FD9B307" w:rsidR="008D6E7B" w:rsidRPr="00A37D65" w:rsidRDefault="008D6E7B" w:rsidP="00584BB9">
            <w:pPr>
              <w:numPr>
                <w:ilvl w:val="0"/>
                <w:numId w:val="230"/>
              </w:numPr>
              <w:ind w:hanging="265"/>
              <w:rPr>
                <w:rFonts w:ascii="Cambria" w:hAnsi="Cambria"/>
                <w:lang w:val="en-GB"/>
              </w:rPr>
            </w:pPr>
            <w:r w:rsidRPr="00A37D65">
              <w:rPr>
                <w:rFonts w:ascii="Cambria" w:eastAsia="Cambria" w:hAnsi="Cambria" w:cs="Cambria"/>
                <w:lang w:val="en-GB"/>
              </w:rPr>
              <w:t xml:space="preserve">correct answers =  24% </w:t>
            </w:r>
          </w:p>
          <w:p w14:paraId="4AB7C1AC" w14:textId="39076211" w:rsidR="008D6E7B" w:rsidRPr="00A37D65" w:rsidRDefault="008D6E7B" w:rsidP="00584BB9">
            <w:pPr>
              <w:numPr>
                <w:ilvl w:val="0"/>
                <w:numId w:val="230"/>
              </w:numPr>
              <w:ind w:hanging="265"/>
              <w:rPr>
                <w:rFonts w:ascii="Cambria" w:hAnsi="Cambria"/>
                <w:lang w:val="en-GB"/>
              </w:rPr>
            </w:pPr>
            <w:r w:rsidRPr="00A37D65">
              <w:rPr>
                <w:rFonts w:ascii="Cambria" w:eastAsia="Cambria" w:hAnsi="Cambria" w:cs="Cambria"/>
                <w:lang w:val="en-GB"/>
              </w:rPr>
              <w:t xml:space="preserve">correct answers =  30%  </w:t>
            </w:r>
          </w:p>
        </w:tc>
      </w:tr>
      <w:tr w:rsidR="00CE11D7" w:rsidRPr="00A37D65" w14:paraId="248CCCAD" w14:textId="77777777" w:rsidTr="008D6E7B">
        <w:trPr>
          <w:trHeight w:val="1532"/>
        </w:trPr>
        <w:tc>
          <w:tcPr>
            <w:tcW w:w="2471" w:type="dxa"/>
            <w:tcBorders>
              <w:top w:val="single" w:sz="4" w:space="0" w:color="auto"/>
              <w:left w:val="single" w:sz="4" w:space="0" w:color="000000"/>
              <w:bottom w:val="single" w:sz="4" w:space="0" w:color="000000"/>
              <w:right w:val="single" w:sz="4" w:space="0" w:color="000000"/>
            </w:tcBorders>
            <w:shd w:val="clear" w:color="auto" w:fill="F3F3F3"/>
            <w:vAlign w:val="center"/>
          </w:tcPr>
          <w:p w14:paraId="058E175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7" w:type="dxa"/>
            <w:gridSpan w:val="7"/>
            <w:tcBorders>
              <w:top w:val="single" w:sz="4" w:space="0" w:color="auto"/>
              <w:left w:val="single" w:sz="4" w:space="0" w:color="000000"/>
              <w:bottom w:val="single" w:sz="4" w:space="0" w:color="000000"/>
              <w:right w:val="single" w:sz="4" w:space="0" w:color="000000"/>
            </w:tcBorders>
          </w:tcPr>
          <w:p w14:paraId="37235AA6" w14:textId="5599EB97" w:rsidR="00CE11D7" w:rsidRPr="00A37D65" w:rsidRDefault="000617E5">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6259628D" w14:textId="77777777" w:rsidR="00CE11D7" w:rsidRPr="00A37D65" w:rsidRDefault="008D6E7B" w:rsidP="008D6E7B">
            <w:pPr>
              <w:ind w:left="3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Attend at least 70% of classes. </w:t>
            </w:r>
          </w:p>
          <w:p w14:paraId="1A26A9AB" w14:textId="77777777" w:rsidR="00CE11D7" w:rsidRPr="00A37D65" w:rsidRDefault="008D6E7B" w:rsidP="008D6E7B">
            <w:pPr>
              <w:ind w:left="3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Write homework (solve tasks in </w:t>
            </w:r>
            <w:r w:rsidR="00E903D7" w:rsidRPr="00A37D65">
              <w:rPr>
                <w:rFonts w:ascii="Cambria" w:eastAsia="Cambria" w:hAnsi="Cambria" w:cs="Cambria"/>
                <w:i/>
                <w:lang w:val="en-GB"/>
              </w:rPr>
              <w:t>the Workbook</w:t>
            </w:r>
            <w:r w:rsidR="00E903D7" w:rsidRPr="00A37D65">
              <w:rPr>
                <w:rFonts w:ascii="Cambria" w:eastAsia="Cambria" w:hAnsi="Cambria" w:cs="Cambria"/>
                <w:lang w:val="en-GB"/>
              </w:rPr>
              <w:t xml:space="preserve">) and present the results of your exercises at the next meeting. </w:t>
            </w:r>
          </w:p>
          <w:p w14:paraId="5847D4EB" w14:textId="77777777" w:rsidR="00CE11D7" w:rsidRPr="00A37D65" w:rsidRDefault="008D6E7B" w:rsidP="008D6E7B">
            <w:pPr>
              <w:ind w:left="36"/>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Pass 2 colloquia. </w:t>
            </w:r>
          </w:p>
          <w:p w14:paraId="56C0265E" w14:textId="77777777" w:rsidR="00CE11D7" w:rsidRPr="00A37D65" w:rsidRDefault="008D6E7B" w:rsidP="008D6E7B">
            <w:pPr>
              <w:ind w:left="36"/>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Pass the oral exam. </w:t>
            </w:r>
          </w:p>
        </w:tc>
      </w:tr>
      <w:tr w:rsidR="00CE11D7" w:rsidRPr="00A37D65" w14:paraId="7B4F0148" w14:textId="77777777" w:rsidTr="008D6E7B">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894CB3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7" w:type="dxa"/>
            <w:gridSpan w:val="7"/>
            <w:tcBorders>
              <w:top w:val="single" w:sz="4" w:space="0" w:color="000000"/>
              <w:left w:val="single" w:sz="4" w:space="0" w:color="000000"/>
              <w:bottom w:val="single" w:sz="4" w:space="0" w:color="auto"/>
              <w:right w:val="single" w:sz="4" w:space="0" w:color="000000"/>
            </w:tcBorders>
            <w:vAlign w:val="center"/>
          </w:tcPr>
          <w:p w14:paraId="0F459417" w14:textId="77777777" w:rsidR="00CE11D7" w:rsidRPr="00A37D65" w:rsidRDefault="00E903D7">
            <w:pPr>
              <w:ind w:left="36"/>
              <w:rPr>
                <w:rFonts w:ascii="Cambria" w:hAnsi="Cambria"/>
                <w:lang w:val="en-GB"/>
              </w:rPr>
            </w:pPr>
            <w:r w:rsidRPr="00A37D65">
              <w:rPr>
                <w:rFonts w:ascii="Cambria" w:eastAsia="Cambria" w:hAnsi="Cambria" w:cs="Cambria"/>
                <w:lang w:val="en-GB"/>
              </w:rPr>
              <w:t>They are published in the ISVU system and in Studomat.</w:t>
            </w:r>
            <w:r w:rsidRPr="00A37D65">
              <w:rPr>
                <w:rFonts w:ascii="Cambria" w:eastAsia="Cambria" w:hAnsi="Cambria" w:cs="Cambria"/>
                <w:color w:val="C00000"/>
                <w:lang w:val="en-GB"/>
              </w:rPr>
              <w:t xml:space="preserve"> </w:t>
            </w:r>
          </w:p>
        </w:tc>
      </w:tr>
      <w:tr w:rsidR="00CE11D7" w:rsidRPr="00A37D65" w14:paraId="31E3A4FB" w14:textId="77777777" w:rsidTr="008D6E7B">
        <w:trPr>
          <w:trHeight w:val="3673"/>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20F11993" w14:textId="77777777" w:rsidR="00CE11D7" w:rsidRPr="00A37D65" w:rsidRDefault="00E903D7">
            <w:pPr>
              <w:ind w:left="35" w:right="39"/>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gridSpan w:val="7"/>
            <w:tcBorders>
              <w:top w:val="single" w:sz="4" w:space="0" w:color="auto"/>
              <w:left w:val="single" w:sz="4" w:space="0" w:color="auto"/>
              <w:bottom w:val="single" w:sz="4" w:space="0" w:color="auto"/>
              <w:right w:val="single" w:sz="4" w:space="0" w:color="auto"/>
            </w:tcBorders>
          </w:tcPr>
          <w:p w14:paraId="5C6EDDF7" w14:textId="03D90BB5" w:rsidR="00CE11D7" w:rsidRPr="00A37D65" w:rsidRDefault="00E903D7">
            <w:pPr>
              <w:spacing w:line="239" w:lineRule="auto"/>
              <w:ind w:left="36" w:right="73"/>
              <w:jc w:val="both"/>
              <w:rPr>
                <w:rFonts w:ascii="Cambria" w:hAnsi="Cambria"/>
                <w:lang w:val="en-GB"/>
              </w:rPr>
            </w:pPr>
            <w:r w:rsidRPr="00A37D65">
              <w:rPr>
                <w:rFonts w:ascii="Cambria" w:eastAsia="Cambria" w:hAnsi="Cambria" w:cs="Cambria"/>
                <w:lang w:val="en-GB"/>
              </w:rPr>
              <w:t xml:space="preserve">Class attendance is mandatory. 30% </w:t>
            </w:r>
            <w:r w:rsidR="000617E5">
              <w:rPr>
                <w:rFonts w:ascii="Cambria" w:eastAsia="Cambria" w:hAnsi="Cambria" w:cs="Cambria"/>
                <w:lang w:val="en-GB"/>
              </w:rPr>
              <w:t xml:space="preserve">of </w:t>
            </w:r>
            <w:r w:rsidRPr="00A37D65">
              <w:rPr>
                <w:rFonts w:ascii="Cambria" w:eastAsia="Cambria" w:hAnsi="Cambria" w:cs="Cambria"/>
                <w:lang w:val="en-GB"/>
              </w:rPr>
              <w:t>absences are tolerated. In case of a longer absence, the right to sign</w:t>
            </w:r>
            <w:r w:rsidR="000617E5">
              <w:rPr>
                <w:rFonts w:ascii="Cambria" w:eastAsia="Cambria" w:hAnsi="Cambria" w:cs="Cambria"/>
                <w:lang w:val="en-GB"/>
              </w:rPr>
              <w:t>ature</w:t>
            </w:r>
            <w:r w:rsidRPr="00A37D65">
              <w:rPr>
                <w:rFonts w:ascii="Cambria" w:eastAsia="Cambria" w:hAnsi="Cambria" w:cs="Cambria"/>
                <w:lang w:val="en-GB"/>
              </w:rPr>
              <w:t xml:space="preserve"> is denied and</w:t>
            </w:r>
            <w:r w:rsidR="000617E5">
              <w:rPr>
                <w:rFonts w:ascii="Cambria" w:eastAsia="Cambria" w:hAnsi="Cambria" w:cs="Cambria"/>
                <w:lang w:val="en-GB"/>
              </w:rPr>
              <w:t xml:space="preserve"> students</w:t>
            </w:r>
            <w:r w:rsidRPr="00A37D65">
              <w:rPr>
                <w:rFonts w:ascii="Cambria" w:eastAsia="Cambria" w:hAnsi="Cambria" w:cs="Cambria"/>
                <w:lang w:val="en-GB"/>
              </w:rPr>
              <w:t xml:space="preserve"> must attend the course again. Students are required to write homework (solve tasks in </w:t>
            </w:r>
            <w:r w:rsidRPr="00A37D65">
              <w:rPr>
                <w:rFonts w:ascii="Cambria" w:eastAsia="Cambria" w:hAnsi="Cambria" w:cs="Cambria"/>
                <w:i/>
                <w:lang w:val="en-GB"/>
              </w:rPr>
              <w:t>the Workbook</w:t>
            </w:r>
            <w:r w:rsidRPr="00A37D65">
              <w:rPr>
                <w:rFonts w:ascii="Cambria" w:eastAsia="Cambria" w:hAnsi="Cambria" w:cs="Cambria"/>
                <w:lang w:val="en-GB"/>
              </w:rPr>
              <w:t xml:space="preserve">) and present the results of their exercises at the next meeting. </w:t>
            </w:r>
            <w:r w:rsidR="000617E5">
              <w:rPr>
                <w:rFonts w:ascii="Cambria" w:eastAsia="Cambria" w:hAnsi="Cambria" w:cs="Cambria"/>
                <w:lang w:val="en-GB"/>
              </w:rPr>
              <w:t>There are</w:t>
            </w:r>
            <w:r w:rsidRPr="00A37D65">
              <w:rPr>
                <w:rFonts w:ascii="Cambria" w:eastAsia="Cambria" w:hAnsi="Cambria" w:cs="Cambria"/>
                <w:lang w:val="en-GB"/>
              </w:rPr>
              <w:t xml:space="preserve"> 2 colloquia</w:t>
            </w:r>
            <w:r w:rsidR="000617E5">
              <w:rPr>
                <w:rFonts w:ascii="Cambria" w:eastAsia="Cambria" w:hAnsi="Cambria" w:cs="Cambria"/>
                <w:lang w:val="en-GB"/>
              </w:rPr>
              <w:t xml:space="preserve"> in one semester</w:t>
            </w:r>
            <w:r w:rsidRPr="00A37D65">
              <w:rPr>
                <w:rFonts w:ascii="Cambria" w:eastAsia="Cambria" w:hAnsi="Cambria" w:cs="Cambria"/>
                <w:lang w:val="en-GB"/>
              </w:rPr>
              <w:t xml:space="preserve">. At the end of the semester, the final oral exam is taken only if a minimum of 30% of the grade from the colloquia was obtained during the semester, otherwise, the final written exam is taken before the oral exam, which includes the material of </w:t>
            </w:r>
            <w:r w:rsidR="000617E5">
              <w:rPr>
                <w:rFonts w:ascii="Cambria" w:eastAsia="Cambria" w:hAnsi="Cambria" w:cs="Cambria"/>
                <w:lang w:val="en-GB"/>
              </w:rPr>
              <w:t xml:space="preserve">the </w:t>
            </w:r>
            <w:r w:rsidRPr="00A37D65">
              <w:rPr>
                <w:rFonts w:ascii="Cambria" w:eastAsia="Cambria" w:hAnsi="Cambria" w:cs="Cambria"/>
                <w:lang w:val="en-GB"/>
              </w:rPr>
              <w:t xml:space="preserve">two colloquia.  </w:t>
            </w:r>
          </w:p>
          <w:p w14:paraId="24462419" w14:textId="38A2D0E2" w:rsidR="00CE11D7" w:rsidRPr="00A37D65" w:rsidRDefault="00E903D7">
            <w:pPr>
              <w:ind w:left="36" w:right="71"/>
              <w:jc w:val="both"/>
              <w:rPr>
                <w:rFonts w:ascii="Cambria" w:hAnsi="Cambria"/>
                <w:lang w:val="en-GB"/>
              </w:rPr>
            </w:pPr>
            <w:r w:rsidRPr="00A37D65">
              <w:rPr>
                <w:rFonts w:ascii="Cambria" w:eastAsia="Cambria" w:hAnsi="Cambria" w:cs="Cambria"/>
                <w:i/>
                <w:lang w:val="en-GB"/>
              </w:rPr>
              <w:t xml:space="preserve">In order to get to know the elements of culture and civilization, and to apply what has been learned in a real situation, field teaching in Italy is planned. </w:t>
            </w:r>
            <w:r w:rsidRPr="00A37D65">
              <w:rPr>
                <w:rFonts w:ascii="Cambria" w:eastAsia="Cambria" w:hAnsi="Cambria" w:cs="Cambria"/>
                <w:lang w:val="en-GB"/>
              </w:rPr>
              <w:t>In the case of distance learning, deviations are possible in: the place of the course, the implementation of the activities, the methods of interpretation and teaching</w:t>
            </w:r>
            <w:r w:rsidR="000617E5">
              <w:rPr>
                <w:rFonts w:ascii="Cambria" w:eastAsia="Cambria" w:hAnsi="Cambria" w:cs="Cambria"/>
                <w:lang w:val="en-GB"/>
              </w:rPr>
              <w:t>,</w:t>
            </w:r>
            <w:r w:rsidRPr="00A37D65">
              <w:rPr>
                <w:rFonts w:ascii="Cambria" w:eastAsia="Cambria" w:hAnsi="Cambria" w:cs="Cambria"/>
                <w:lang w:val="en-GB"/>
              </w:rPr>
              <w:t xml:space="preserve"> and methods of evaluation, student obligations and available literature. The course leader will inform the students about this when the distance learning starts. Learning outcomes remain unchanged. </w:t>
            </w:r>
          </w:p>
        </w:tc>
      </w:tr>
      <w:tr w:rsidR="00CE11D7" w:rsidRPr="00A37D65" w14:paraId="617C96EA" w14:textId="77777777" w:rsidTr="008D6E7B">
        <w:trPr>
          <w:trHeight w:val="270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53CF91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737" w:type="dxa"/>
            <w:gridSpan w:val="7"/>
            <w:tcBorders>
              <w:top w:val="single" w:sz="4" w:space="0" w:color="auto"/>
              <w:left w:val="single" w:sz="4" w:space="0" w:color="auto"/>
              <w:bottom w:val="single" w:sz="4" w:space="0" w:color="auto"/>
              <w:right w:val="single" w:sz="4" w:space="0" w:color="auto"/>
            </w:tcBorders>
          </w:tcPr>
          <w:p w14:paraId="0F2DB5C4" w14:textId="77777777" w:rsidR="00CE11D7" w:rsidRPr="00A37D65" w:rsidRDefault="00E903D7">
            <w:pPr>
              <w:spacing w:after="6"/>
              <w:ind w:left="36"/>
              <w:rPr>
                <w:rFonts w:ascii="Cambria" w:hAnsi="Cambria"/>
                <w:lang w:val="en-GB"/>
              </w:rPr>
            </w:pPr>
            <w:r w:rsidRPr="00A37D65">
              <w:rPr>
                <w:rFonts w:ascii="Cambria" w:eastAsia="Cambria" w:hAnsi="Cambria" w:cs="Cambria"/>
                <w:lang w:val="en-GB"/>
              </w:rPr>
              <w:t xml:space="preserve">Mandatory:  </w:t>
            </w:r>
          </w:p>
          <w:p w14:paraId="67A2C6B7" w14:textId="77777777" w:rsidR="00CE11D7" w:rsidRPr="00A37D65" w:rsidRDefault="00E903D7" w:rsidP="00584BB9">
            <w:pPr>
              <w:numPr>
                <w:ilvl w:val="0"/>
                <w:numId w:val="232"/>
              </w:numPr>
              <w:spacing w:after="23"/>
              <w:ind w:right="95" w:hanging="216"/>
              <w:rPr>
                <w:rFonts w:ascii="Cambria" w:hAnsi="Cambria"/>
                <w:lang w:val="en-GB"/>
              </w:rPr>
            </w:pPr>
            <w:r w:rsidRPr="00A37D65">
              <w:rPr>
                <w:rFonts w:ascii="Cambria" w:eastAsia="Cambria" w:hAnsi="Cambria" w:cs="Cambria"/>
                <w:lang w:val="en-GB"/>
              </w:rPr>
              <w:t>Cozzi, N.; Federico, F.; Taccone. A. (2005). Caffè Italia 1, Libro dello studente con esercizi (lezione 6-10),</w:t>
            </w:r>
            <w:r w:rsidRPr="00A37D65">
              <w:rPr>
                <w:rFonts w:ascii="Cambria" w:eastAsia="Cambria" w:hAnsi="Cambria" w:cs="Cambria"/>
                <w:i/>
                <w:lang w:val="en-GB"/>
              </w:rPr>
              <w:t xml:space="preserve"> </w:t>
            </w:r>
            <w:r w:rsidRPr="00A37D65">
              <w:rPr>
                <w:rFonts w:ascii="Cambria" w:eastAsia="Cambria" w:hAnsi="Cambria" w:cs="Cambria"/>
                <w:lang w:val="en-GB"/>
              </w:rPr>
              <w:t xml:space="preserve">ELI, Recanati. (pp. 66-118; 151180). </w:t>
            </w:r>
          </w:p>
          <w:p w14:paraId="6AAE4241" w14:textId="77777777" w:rsidR="00CE11D7" w:rsidRPr="00A37D65" w:rsidRDefault="00E903D7" w:rsidP="00584BB9">
            <w:pPr>
              <w:numPr>
                <w:ilvl w:val="0"/>
                <w:numId w:val="232"/>
              </w:numPr>
              <w:spacing w:after="26" w:line="239" w:lineRule="auto"/>
              <w:ind w:right="95" w:hanging="216"/>
              <w:rPr>
                <w:rFonts w:ascii="Cambria" w:hAnsi="Cambria"/>
                <w:lang w:val="en-GB"/>
              </w:rPr>
            </w:pPr>
            <w:r w:rsidRPr="00A37D65">
              <w:rPr>
                <w:rFonts w:ascii="Cambria" w:eastAsia="Cambria" w:hAnsi="Cambria" w:cs="Cambria"/>
                <w:lang w:val="en-GB"/>
              </w:rPr>
              <w:t xml:space="preserve">Klarić, H; Lazarić, L. (2012) Allegramma, grammar A1 / A2 , Školska knjiga, Zagreb ( pp.35 -36; 41-43; 55-57; 78-79; 112-119; 121-123; 125129; 131-134;) Referential: </w:t>
            </w:r>
          </w:p>
          <w:p w14:paraId="3A30A768" w14:textId="77777777" w:rsidR="00CE11D7" w:rsidRPr="00A37D65" w:rsidRDefault="00E903D7" w:rsidP="00584BB9">
            <w:pPr>
              <w:numPr>
                <w:ilvl w:val="0"/>
                <w:numId w:val="233"/>
              </w:numPr>
              <w:spacing w:after="6"/>
              <w:ind w:hanging="360"/>
              <w:rPr>
                <w:rFonts w:ascii="Cambria" w:hAnsi="Cambria"/>
                <w:lang w:val="en-GB"/>
              </w:rPr>
            </w:pPr>
            <w:r w:rsidRPr="00A37D65">
              <w:rPr>
                <w:rFonts w:ascii="Cambria" w:eastAsia="Cambria" w:hAnsi="Cambria" w:cs="Cambria"/>
                <w:lang w:val="en-GB"/>
              </w:rPr>
              <w:t xml:space="preserve">Dizionario di italiano Garzanti-Petrini. Petrini editore, Milano, 2002. </w:t>
            </w:r>
          </w:p>
          <w:p w14:paraId="77931AEB" w14:textId="77777777" w:rsidR="00CE11D7" w:rsidRPr="00A37D65" w:rsidRDefault="00E903D7" w:rsidP="00584BB9">
            <w:pPr>
              <w:numPr>
                <w:ilvl w:val="0"/>
                <w:numId w:val="233"/>
              </w:numPr>
              <w:ind w:hanging="360"/>
              <w:rPr>
                <w:rFonts w:ascii="Cambria" w:hAnsi="Cambria"/>
                <w:lang w:val="en-GB"/>
              </w:rPr>
            </w:pPr>
            <w:r w:rsidRPr="00A37D65">
              <w:rPr>
                <w:rFonts w:ascii="Cambria" w:eastAsia="Cambria" w:hAnsi="Cambria" w:cs="Cambria"/>
                <w:lang w:val="en-GB"/>
              </w:rPr>
              <w:t xml:space="preserve">Peccianti, M.C. (1997). Grammatica d’uso della lingua italiana per stranieri, Giunti, Firenze. </w:t>
            </w:r>
          </w:p>
        </w:tc>
      </w:tr>
    </w:tbl>
    <w:p w14:paraId="03B67E6E" w14:textId="77777777" w:rsidR="00CE11D7" w:rsidRPr="00A37D65" w:rsidRDefault="00E903D7">
      <w:pPr>
        <w:spacing w:after="0"/>
        <w:jc w:val="both"/>
        <w:rPr>
          <w:rFonts w:ascii="Cambria" w:hAnsi="Cambria"/>
          <w:lang w:val="en-GB"/>
        </w:rPr>
      </w:pPr>
      <w:r w:rsidRPr="00A37D65">
        <w:rPr>
          <w:rFonts w:ascii="Cambria" w:eastAsia="Times New Roman" w:hAnsi="Cambria" w:cs="Times New Roman"/>
          <w:lang w:val="en-GB"/>
        </w:rPr>
        <w:t xml:space="preserve"> </w:t>
      </w:r>
    </w:p>
    <w:p w14:paraId="0B1CF943" w14:textId="77777777" w:rsidR="00CE11D7" w:rsidRPr="00A37D65" w:rsidRDefault="00CE11D7">
      <w:pPr>
        <w:spacing w:after="0"/>
        <w:ind w:left="-1416" w:right="10527"/>
        <w:rPr>
          <w:rFonts w:ascii="Cambria" w:hAnsi="Cambria"/>
          <w:lang w:val="en-GB"/>
        </w:rPr>
      </w:pPr>
    </w:p>
    <w:p w14:paraId="719334C3" w14:textId="77777777" w:rsidR="00C1755C" w:rsidRPr="00A37D65" w:rsidRDefault="00C1755C">
      <w:pPr>
        <w:spacing w:after="0"/>
        <w:ind w:left="-1416" w:right="10527"/>
        <w:rPr>
          <w:rFonts w:ascii="Cambria" w:hAnsi="Cambria"/>
          <w:lang w:val="en-GB"/>
        </w:rPr>
      </w:pPr>
    </w:p>
    <w:p w14:paraId="375C0A3C" w14:textId="77777777" w:rsidR="00C1755C" w:rsidRPr="00A37D65" w:rsidRDefault="00C1755C">
      <w:pPr>
        <w:spacing w:after="0"/>
        <w:ind w:left="-1416" w:right="10527"/>
        <w:rPr>
          <w:rFonts w:ascii="Cambria" w:hAnsi="Cambria"/>
          <w:lang w:val="en-GB"/>
        </w:rPr>
      </w:pPr>
    </w:p>
    <w:p w14:paraId="61018121" w14:textId="77777777" w:rsidR="00C1755C" w:rsidRPr="00A37D65" w:rsidRDefault="00C1755C">
      <w:pPr>
        <w:spacing w:after="0"/>
        <w:ind w:left="-1416" w:right="10527"/>
        <w:rPr>
          <w:rFonts w:ascii="Cambria" w:hAnsi="Cambria"/>
          <w:lang w:val="en-GB"/>
        </w:rPr>
      </w:pPr>
    </w:p>
    <w:p w14:paraId="11C3A6F5" w14:textId="77777777" w:rsidR="00C1755C" w:rsidRPr="00A37D65" w:rsidRDefault="00C1755C">
      <w:pPr>
        <w:spacing w:after="0"/>
        <w:ind w:left="-1416" w:right="10527"/>
        <w:rPr>
          <w:rFonts w:ascii="Cambria" w:hAnsi="Cambria"/>
          <w:lang w:val="en-GB"/>
        </w:rPr>
      </w:pPr>
    </w:p>
    <w:p w14:paraId="19E8C1EC" w14:textId="77777777" w:rsidR="004A6AB9" w:rsidRPr="00A37D65" w:rsidRDefault="004A6AB9">
      <w:pPr>
        <w:spacing w:after="0"/>
        <w:ind w:left="-1416" w:right="10527"/>
        <w:rPr>
          <w:rFonts w:ascii="Cambria" w:hAnsi="Cambria"/>
          <w:lang w:val="en-GB"/>
        </w:rPr>
      </w:pPr>
    </w:p>
    <w:p w14:paraId="11644810" w14:textId="77777777" w:rsidR="004A6AB9" w:rsidRPr="00A37D65" w:rsidRDefault="004A6AB9">
      <w:pPr>
        <w:spacing w:after="0"/>
        <w:ind w:left="-1416" w:right="10527"/>
        <w:rPr>
          <w:rFonts w:ascii="Cambria" w:hAnsi="Cambria"/>
          <w:lang w:val="en-GB"/>
        </w:rPr>
      </w:pPr>
    </w:p>
    <w:p w14:paraId="4F2D52AC" w14:textId="77777777" w:rsidR="004A6AB9" w:rsidRPr="00A37D65" w:rsidRDefault="004A6AB9">
      <w:pPr>
        <w:spacing w:after="0"/>
        <w:ind w:left="-1416" w:right="10527"/>
        <w:rPr>
          <w:rFonts w:ascii="Cambria" w:hAnsi="Cambria"/>
          <w:lang w:val="en-GB"/>
        </w:rPr>
      </w:pP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058"/>
        <w:gridCol w:w="287"/>
        <w:gridCol w:w="1160"/>
        <w:gridCol w:w="261"/>
        <w:gridCol w:w="718"/>
        <w:gridCol w:w="947"/>
        <w:gridCol w:w="944"/>
      </w:tblGrid>
      <w:tr w:rsidR="004A6AB9" w:rsidRPr="00A37D65" w14:paraId="0196689D" w14:textId="77777777" w:rsidTr="004A6AB9">
        <w:trPr>
          <w:trHeight w:val="300"/>
        </w:trPr>
        <w:tc>
          <w:tcPr>
            <w:tcW w:w="8848" w:type="dxa"/>
            <w:gridSpan w:val="8"/>
            <w:shd w:val="clear" w:color="auto" w:fill="F3F3F3"/>
            <w:tcMar>
              <w:top w:w="72" w:type="dxa"/>
              <w:left w:w="144" w:type="dxa"/>
              <w:bottom w:w="72" w:type="dxa"/>
              <w:right w:w="144" w:type="dxa"/>
            </w:tcMar>
            <w:vAlign w:val="center"/>
          </w:tcPr>
          <w:p w14:paraId="18C9678E" w14:textId="77777777" w:rsidR="004A6AB9" w:rsidRPr="00A37D65" w:rsidRDefault="004A6AB9" w:rsidP="004A6AB9">
            <w:pPr>
              <w:spacing w:after="0" w:line="240" w:lineRule="auto"/>
              <w:jc w:val="right"/>
              <w:rPr>
                <w:rFonts w:ascii="Cambria" w:hAnsi="Cambria"/>
                <w:b/>
                <w:lang w:val="en-GB"/>
              </w:rPr>
            </w:pPr>
            <w:r w:rsidRPr="00A37D65">
              <w:rPr>
                <w:rFonts w:ascii="Cambria" w:hAnsi="Cambria"/>
                <w:b/>
                <w:lang w:val="en-GB"/>
              </w:rPr>
              <w:t xml:space="preserve">Course Syllabus </w:t>
            </w:r>
          </w:p>
        </w:tc>
      </w:tr>
      <w:tr w:rsidR="004A6AB9" w:rsidRPr="00A37D65" w14:paraId="1C43D17E" w14:textId="77777777" w:rsidTr="004A6AB9">
        <w:trPr>
          <w:trHeight w:val="300"/>
        </w:trPr>
        <w:tc>
          <w:tcPr>
            <w:tcW w:w="2473" w:type="dxa"/>
            <w:shd w:val="clear" w:color="auto" w:fill="F3F3F3"/>
            <w:tcMar>
              <w:top w:w="72" w:type="dxa"/>
              <w:left w:w="144" w:type="dxa"/>
              <w:bottom w:w="72" w:type="dxa"/>
              <w:right w:w="144" w:type="dxa"/>
            </w:tcMar>
            <w:vAlign w:val="center"/>
            <w:hideMark/>
          </w:tcPr>
          <w:p w14:paraId="02380117"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Course Code and Title</w:t>
            </w:r>
          </w:p>
        </w:tc>
        <w:tc>
          <w:tcPr>
            <w:tcW w:w="6375" w:type="dxa"/>
            <w:gridSpan w:val="7"/>
            <w:shd w:val="clear" w:color="auto" w:fill="auto"/>
            <w:tcMar>
              <w:top w:w="72" w:type="dxa"/>
              <w:left w:w="144" w:type="dxa"/>
              <w:bottom w:w="72" w:type="dxa"/>
              <w:right w:w="144" w:type="dxa"/>
            </w:tcMar>
            <w:vAlign w:val="center"/>
          </w:tcPr>
          <w:p w14:paraId="398E8FB9"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200016</w:t>
            </w:r>
          </w:p>
          <w:p w14:paraId="2D2C6C4F" w14:textId="77777777" w:rsidR="004A6AB9" w:rsidRPr="00A37D65" w:rsidRDefault="004A6AB9" w:rsidP="004A6AB9">
            <w:pPr>
              <w:spacing w:after="0" w:line="240" w:lineRule="auto"/>
              <w:rPr>
                <w:rFonts w:ascii="Cambria" w:hAnsi="Cambria"/>
                <w:lang w:val="en-GB"/>
              </w:rPr>
            </w:pPr>
            <w:r w:rsidRPr="00B30FE0">
              <w:rPr>
                <w:rFonts w:ascii="Cambria" w:hAnsi="Cambria"/>
                <w:lang w:val="en-GB"/>
              </w:rPr>
              <w:t>Early bilingualism and multilingualism</w:t>
            </w:r>
          </w:p>
        </w:tc>
      </w:tr>
      <w:tr w:rsidR="004A6AB9" w:rsidRPr="00A37D65" w14:paraId="3B6D9119" w14:textId="77777777" w:rsidTr="008D6E7B">
        <w:trPr>
          <w:trHeight w:val="645"/>
        </w:trPr>
        <w:tc>
          <w:tcPr>
            <w:tcW w:w="2473" w:type="dxa"/>
            <w:shd w:val="clear" w:color="auto" w:fill="F3F3F3"/>
            <w:tcMar>
              <w:top w:w="72" w:type="dxa"/>
              <w:left w:w="144" w:type="dxa"/>
              <w:bottom w:w="72" w:type="dxa"/>
              <w:right w:w="144" w:type="dxa"/>
            </w:tcMar>
            <w:vAlign w:val="center"/>
            <w:hideMark/>
          </w:tcPr>
          <w:p w14:paraId="70C88A7D"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Name of Lecturer</w:t>
            </w:r>
          </w:p>
        </w:tc>
        <w:tc>
          <w:tcPr>
            <w:tcW w:w="6375" w:type="dxa"/>
            <w:gridSpan w:val="7"/>
            <w:shd w:val="clear" w:color="auto" w:fill="auto"/>
            <w:tcMar>
              <w:top w:w="72" w:type="dxa"/>
              <w:left w:w="144" w:type="dxa"/>
              <w:bottom w:w="72" w:type="dxa"/>
              <w:right w:w="144" w:type="dxa"/>
            </w:tcMar>
            <w:vAlign w:val="center"/>
          </w:tcPr>
          <w:p w14:paraId="5875D4B2" w14:textId="2B14C985" w:rsidR="004A6AB9" w:rsidRPr="00A37D65" w:rsidRDefault="009F523B" w:rsidP="008D6E7B">
            <w:pPr>
              <w:rPr>
                <w:rFonts w:ascii="Cambria" w:eastAsiaTheme="minorHAnsi" w:hAnsi="Cambria" w:cstheme="minorBidi"/>
                <w:color w:val="auto"/>
                <w:lang w:val="en-GB" w:eastAsia="en-US"/>
              </w:rPr>
            </w:pPr>
            <w:hyperlink r:id="rId129" w:history="1">
              <w:hyperlink r:id="rId130" w:history="1">
                <w:r w:rsidR="004A6AB9" w:rsidRPr="00A37D65">
                  <w:rPr>
                    <w:rStyle w:val="Hiperveza"/>
                    <w:rFonts w:ascii="Cambria" w:hAnsi="Cambria"/>
                    <w:lang w:val="en-GB"/>
                  </w:rPr>
                  <w:t xml:space="preserve">Associate </w:t>
                </w:r>
                <w:r w:rsidR="00B30FE0">
                  <w:rPr>
                    <w:rStyle w:val="Hiperveza"/>
                    <w:rFonts w:ascii="Cambria" w:hAnsi="Cambria"/>
                    <w:lang w:val="en-GB"/>
                  </w:rPr>
                  <w:t>p</w:t>
                </w:r>
                <w:r w:rsidR="004A6AB9" w:rsidRPr="00A37D65">
                  <w:rPr>
                    <w:rStyle w:val="Hiperveza"/>
                    <w:rFonts w:ascii="Cambria" w:hAnsi="Cambria"/>
                    <w:lang w:val="en-GB"/>
                  </w:rPr>
                  <w:t>rofessor Nada Poropat Jeletić</w:t>
                </w:r>
              </w:hyperlink>
              <w:r w:rsidR="004A6AB9" w:rsidRPr="00A37D65">
                <w:rPr>
                  <w:rStyle w:val="Hiperveza"/>
                  <w:rFonts w:ascii="Cambria" w:hAnsi="Cambria"/>
                  <w:lang w:val="en-GB"/>
                </w:rPr>
                <w:t xml:space="preserve">, PhD </w:t>
              </w:r>
            </w:hyperlink>
            <w:r w:rsidR="008D6E7B" w:rsidRPr="00A37D65">
              <w:rPr>
                <w:rStyle w:val="Hiperveza"/>
                <w:rFonts w:ascii="Cambria" w:hAnsi="Cambria"/>
                <w:lang w:val="en-GB"/>
              </w:rPr>
              <w:t xml:space="preserve"> </w:t>
            </w:r>
            <w:r w:rsidR="008D6E7B" w:rsidRPr="00A37D65">
              <w:rPr>
                <w:rFonts w:ascii="Cambria" w:eastAsiaTheme="minorHAnsi" w:hAnsi="Cambria" w:cstheme="minorBidi"/>
                <w:color w:val="auto"/>
                <w:lang w:val="en-GB" w:eastAsia="en-US"/>
              </w:rPr>
              <w:t>(main course teacher)</w:t>
            </w:r>
          </w:p>
        </w:tc>
      </w:tr>
      <w:tr w:rsidR="004A6AB9" w:rsidRPr="00A37D65" w14:paraId="6A144A09" w14:textId="77777777" w:rsidTr="004A6AB9">
        <w:trPr>
          <w:trHeight w:val="300"/>
        </w:trPr>
        <w:tc>
          <w:tcPr>
            <w:tcW w:w="2473" w:type="dxa"/>
            <w:shd w:val="clear" w:color="auto" w:fill="F3F3F3"/>
            <w:tcMar>
              <w:top w:w="72" w:type="dxa"/>
              <w:left w:w="144" w:type="dxa"/>
              <w:bottom w:w="72" w:type="dxa"/>
              <w:right w:w="144" w:type="dxa"/>
            </w:tcMar>
            <w:vAlign w:val="center"/>
            <w:hideMark/>
          </w:tcPr>
          <w:p w14:paraId="75643D27"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Study programme</w:t>
            </w:r>
          </w:p>
        </w:tc>
        <w:tc>
          <w:tcPr>
            <w:tcW w:w="6375" w:type="dxa"/>
            <w:gridSpan w:val="7"/>
            <w:shd w:val="clear" w:color="auto" w:fill="auto"/>
            <w:tcMar>
              <w:top w:w="72" w:type="dxa"/>
              <w:left w:w="144" w:type="dxa"/>
              <w:bottom w:w="72" w:type="dxa"/>
              <w:right w:w="144" w:type="dxa"/>
            </w:tcMar>
            <w:vAlign w:val="center"/>
          </w:tcPr>
          <w:p w14:paraId="218AEF8A" w14:textId="77777777" w:rsidR="004A6AB9" w:rsidRPr="00A37D65" w:rsidRDefault="00175176" w:rsidP="004A6AB9">
            <w:pPr>
              <w:spacing w:after="0" w:line="240" w:lineRule="auto"/>
              <w:rPr>
                <w:rFonts w:ascii="Cambria" w:hAnsi="Cambria"/>
                <w:lang w:val="en-GB"/>
              </w:rPr>
            </w:pPr>
            <w:r w:rsidRPr="00A37D65">
              <w:rPr>
                <w:rFonts w:ascii="Cambria" w:hAnsi="Cambria"/>
                <w:lang w:val="en-GB"/>
              </w:rPr>
              <w:t>University undergraduate study Early and Preschool Education in the Croatian language</w:t>
            </w:r>
          </w:p>
        </w:tc>
      </w:tr>
      <w:tr w:rsidR="004A6AB9" w:rsidRPr="00A37D65" w14:paraId="28F9F8AC" w14:textId="77777777" w:rsidTr="004A6AB9">
        <w:trPr>
          <w:trHeight w:val="300"/>
        </w:trPr>
        <w:tc>
          <w:tcPr>
            <w:tcW w:w="2473" w:type="dxa"/>
            <w:shd w:val="clear" w:color="auto" w:fill="F3F3F3"/>
            <w:tcMar>
              <w:top w:w="72" w:type="dxa"/>
              <w:left w:w="144" w:type="dxa"/>
              <w:bottom w:w="72" w:type="dxa"/>
              <w:right w:w="144" w:type="dxa"/>
            </w:tcMar>
            <w:vAlign w:val="center"/>
            <w:hideMark/>
          </w:tcPr>
          <w:p w14:paraId="2769315C"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Course status</w:t>
            </w:r>
          </w:p>
        </w:tc>
        <w:tc>
          <w:tcPr>
            <w:tcW w:w="2345" w:type="dxa"/>
            <w:gridSpan w:val="2"/>
            <w:shd w:val="clear" w:color="auto" w:fill="auto"/>
            <w:tcMar>
              <w:top w:w="72" w:type="dxa"/>
              <w:left w:w="144" w:type="dxa"/>
              <w:bottom w:w="72" w:type="dxa"/>
              <w:right w:w="144" w:type="dxa"/>
            </w:tcMar>
            <w:vAlign w:val="center"/>
            <w:hideMark/>
          </w:tcPr>
          <w:p w14:paraId="09975417"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Elective</w:t>
            </w:r>
          </w:p>
        </w:tc>
        <w:tc>
          <w:tcPr>
            <w:tcW w:w="1421" w:type="dxa"/>
            <w:gridSpan w:val="2"/>
            <w:shd w:val="clear" w:color="auto" w:fill="E6E6E6"/>
            <w:tcMar>
              <w:top w:w="72" w:type="dxa"/>
              <w:left w:w="144" w:type="dxa"/>
              <w:bottom w:w="72" w:type="dxa"/>
              <w:right w:w="144" w:type="dxa"/>
            </w:tcMar>
            <w:vAlign w:val="center"/>
            <w:hideMark/>
          </w:tcPr>
          <w:p w14:paraId="0D81BCA4"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Study level</w:t>
            </w:r>
          </w:p>
        </w:tc>
        <w:tc>
          <w:tcPr>
            <w:tcW w:w="2609" w:type="dxa"/>
            <w:gridSpan w:val="3"/>
            <w:shd w:val="clear" w:color="auto" w:fill="auto"/>
            <w:tcMar>
              <w:top w:w="72" w:type="dxa"/>
              <w:left w:w="144" w:type="dxa"/>
              <w:bottom w:w="72" w:type="dxa"/>
              <w:right w:w="144" w:type="dxa"/>
            </w:tcMar>
            <w:vAlign w:val="center"/>
            <w:hideMark/>
          </w:tcPr>
          <w:p w14:paraId="452EA197"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Undergraduate</w:t>
            </w:r>
          </w:p>
        </w:tc>
      </w:tr>
      <w:tr w:rsidR="004A6AB9" w:rsidRPr="00A37D65" w14:paraId="18DD4273" w14:textId="77777777" w:rsidTr="004A6AB9">
        <w:trPr>
          <w:trHeight w:val="300"/>
        </w:trPr>
        <w:tc>
          <w:tcPr>
            <w:tcW w:w="2473" w:type="dxa"/>
            <w:shd w:val="clear" w:color="auto" w:fill="F3F3F3"/>
            <w:tcMar>
              <w:top w:w="72" w:type="dxa"/>
              <w:left w:w="144" w:type="dxa"/>
              <w:bottom w:w="72" w:type="dxa"/>
              <w:right w:w="144" w:type="dxa"/>
            </w:tcMar>
            <w:vAlign w:val="center"/>
            <w:hideMark/>
          </w:tcPr>
          <w:p w14:paraId="18C597A8"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Semester</w:t>
            </w:r>
          </w:p>
        </w:tc>
        <w:tc>
          <w:tcPr>
            <w:tcW w:w="2345" w:type="dxa"/>
            <w:gridSpan w:val="2"/>
            <w:shd w:val="clear" w:color="auto" w:fill="auto"/>
            <w:tcMar>
              <w:top w:w="72" w:type="dxa"/>
              <w:left w:w="144" w:type="dxa"/>
              <w:bottom w:w="72" w:type="dxa"/>
              <w:right w:w="144" w:type="dxa"/>
            </w:tcMar>
            <w:vAlign w:val="center"/>
            <w:hideMark/>
          </w:tcPr>
          <w:p w14:paraId="6F57D235"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Summer</w:t>
            </w:r>
          </w:p>
        </w:tc>
        <w:tc>
          <w:tcPr>
            <w:tcW w:w="1421" w:type="dxa"/>
            <w:gridSpan w:val="2"/>
            <w:shd w:val="clear" w:color="auto" w:fill="E6E6E6"/>
            <w:tcMar>
              <w:top w:w="72" w:type="dxa"/>
              <w:left w:w="144" w:type="dxa"/>
              <w:bottom w:w="72" w:type="dxa"/>
              <w:right w:w="144" w:type="dxa"/>
            </w:tcMar>
            <w:vAlign w:val="center"/>
            <w:hideMark/>
          </w:tcPr>
          <w:p w14:paraId="172834B7"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Study year</w:t>
            </w:r>
          </w:p>
        </w:tc>
        <w:tc>
          <w:tcPr>
            <w:tcW w:w="2609" w:type="dxa"/>
            <w:gridSpan w:val="3"/>
            <w:shd w:val="clear" w:color="auto" w:fill="auto"/>
            <w:tcMar>
              <w:top w:w="72" w:type="dxa"/>
              <w:left w:w="144" w:type="dxa"/>
              <w:bottom w:w="72" w:type="dxa"/>
              <w:right w:w="144" w:type="dxa"/>
            </w:tcMar>
            <w:vAlign w:val="center"/>
            <w:hideMark/>
          </w:tcPr>
          <w:p w14:paraId="7C7B14E3"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II</w:t>
            </w:r>
            <w:r w:rsidR="00175176" w:rsidRPr="00A37D65">
              <w:rPr>
                <w:rFonts w:ascii="Cambria" w:hAnsi="Cambria"/>
                <w:lang w:val="en-GB"/>
              </w:rPr>
              <w:t>.</w:t>
            </w:r>
          </w:p>
        </w:tc>
      </w:tr>
      <w:tr w:rsidR="004A6AB9" w:rsidRPr="00A37D65" w14:paraId="1634F1DD" w14:textId="77777777" w:rsidTr="004A6AB9">
        <w:trPr>
          <w:trHeight w:val="300"/>
        </w:trPr>
        <w:tc>
          <w:tcPr>
            <w:tcW w:w="2473" w:type="dxa"/>
            <w:shd w:val="clear" w:color="auto" w:fill="F3F3F3"/>
            <w:tcMar>
              <w:top w:w="72" w:type="dxa"/>
              <w:left w:w="144" w:type="dxa"/>
              <w:bottom w:w="72" w:type="dxa"/>
              <w:right w:w="144" w:type="dxa"/>
            </w:tcMar>
            <w:vAlign w:val="center"/>
            <w:hideMark/>
          </w:tcPr>
          <w:p w14:paraId="7B4B0486"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Classroom location</w:t>
            </w:r>
          </w:p>
        </w:tc>
        <w:tc>
          <w:tcPr>
            <w:tcW w:w="2345" w:type="dxa"/>
            <w:gridSpan w:val="2"/>
            <w:shd w:val="clear" w:color="auto" w:fill="auto"/>
            <w:tcMar>
              <w:top w:w="72" w:type="dxa"/>
              <w:left w:w="144" w:type="dxa"/>
              <w:bottom w:w="72" w:type="dxa"/>
              <w:right w:w="144" w:type="dxa"/>
            </w:tcMar>
            <w:vAlign w:val="center"/>
            <w:hideMark/>
          </w:tcPr>
          <w:p w14:paraId="07F98537" w14:textId="77777777" w:rsidR="004A6AB9" w:rsidRPr="00A37D65" w:rsidRDefault="00175176" w:rsidP="004A6AB9">
            <w:pPr>
              <w:spacing w:after="0" w:line="240" w:lineRule="auto"/>
              <w:rPr>
                <w:rFonts w:ascii="Cambria" w:hAnsi="Cambria"/>
                <w:lang w:val="en-GB"/>
              </w:rPr>
            </w:pPr>
            <w:r w:rsidRPr="00A37D65">
              <w:rPr>
                <w:rFonts w:ascii="Cambria" w:hAnsi="Cambria"/>
                <w:lang w:val="en-GB"/>
              </w:rPr>
              <w:t>Classroom</w:t>
            </w:r>
          </w:p>
        </w:tc>
        <w:tc>
          <w:tcPr>
            <w:tcW w:w="1421" w:type="dxa"/>
            <w:gridSpan w:val="2"/>
            <w:shd w:val="clear" w:color="auto" w:fill="E6E6E6"/>
            <w:tcMar>
              <w:top w:w="72" w:type="dxa"/>
              <w:left w:w="144" w:type="dxa"/>
              <w:bottom w:w="72" w:type="dxa"/>
              <w:right w:w="144" w:type="dxa"/>
            </w:tcMar>
            <w:vAlign w:val="center"/>
            <w:hideMark/>
          </w:tcPr>
          <w:p w14:paraId="0A783E44"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Teaching language(s)</w:t>
            </w:r>
          </w:p>
        </w:tc>
        <w:tc>
          <w:tcPr>
            <w:tcW w:w="2609" w:type="dxa"/>
            <w:gridSpan w:val="3"/>
            <w:shd w:val="clear" w:color="auto" w:fill="auto"/>
            <w:tcMar>
              <w:top w:w="72" w:type="dxa"/>
              <w:left w:w="144" w:type="dxa"/>
              <w:bottom w:w="72" w:type="dxa"/>
              <w:right w:w="144" w:type="dxa"/>
            </w:tcMar>
            <w:vAlign w:val="center"/>
            <w:hideMark/>
          </w:tcPr>
          <w:p w14:paraId="41F95B6B"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Italian</w:t>
            </w:r>
          </w:p>
        </w:tc>
      </w:tr>
      <w:tr w:rsidR="004A6AB9" w:rsidRPr="00A37D65" w14:paraId="6D1A0353" w14:textId="77777777" w:rsidTr="004A6AB9">
        <w:trPr>
          <w:trHeight w:val="300"/>
        </w:trPr>
        <w:tc>
          <w:tcPr>
            <w:tcW w:w="2473" w:type="dxa"/>
            <w:shd w:val="clear" w:color="auto" w:fill="F3F3F3"/>
            <w:tcMar>
              <w:top w:w="72" w:type="dxa"/>
              <w:left w:w="144" w:type="dxa"/>
              <w:bottom w:w="72" w:type="dxa"/>
              <w:right w:w="144" w:type="dxa"/>
            </w:tcMar>
            <w:vAlign w:val="center"/>
            <w:hideMark/>
          </w:tcPr>
          <w:p w14:paraId="082F6489"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ECTS credits</w:t>
            </w:r>
          </w:p>
        </w:tc>
        <w:tc>
          <w:tcPr>
            <w:tcW w:w="2345" w:type="dxa"/>
            <w:gridSpan w:val="2"/>
            <w:shd w:val="clear" w:color="auto" w:fill="auto"/>
            <w:tcMar>
              <w:top w:w="72" w:type="dxa"/>
              <w:left w:w="144" w:type="dxa"/>
              <w:bottom w:w="72" w:type="dxa"/>
              <w:right w:w="144" w:type="dxa"/>
            </w:tcMar>
            <w:vAlign w:val="center"/>
            <w:hideMark/>
          </w:tcPr>
          <w:p w14:paraId="1D30868E"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2</w:t>
            </w:r>
          </w:p>
        </w:tc>
        <w:tc>
          <w:tcPr>
            <w:tcW w:w="1421" w:type="dxa"/>
            <w:gridSpan w:val="2"/>
            <w:shd w:val="clear" w:color="auto" w:fill="E6E6E6"/>
            <w:tcMar>
              <w:top w:w="72" w:type="dxa"/>
              <w:left w:w="144" w:type="dxa"/>
              <w:bottom w:w="72" w:type="dxa"/>
              <w:right w:w="144" w:type="dxa"/>
            </w:tcMar>
            <w:vAlign w:val="center"/>
            <w:hideMark/>
          </w:tcPr>
          <w:p w14:paraId="69A6C48F"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Number of hours per semester</w:t>
            </w:r>
          </w:p>
        </w:tc>
        <w:tc>
          <w:tcPr>
            <w:tcW w:w="2609" w:type="dxa"/>
            <w:gridSpan w:val="3"/>
            <w:shd w:val="clear" w:color="auto" w:fill="auto"/>
            <w:tcMar>
              <w:top w:w="72" w:type="dxa"/>
              <w:left w:w="144" w:type="dxa"/>
              <w:bottom w:w="72" w:type="dxa"/>
              <w:right w:w="144" w:type="dxa"/>
            </w:tcMar>
            <w:vAlign w:val="center"/>
            <w:hideMark/>
          </w:tcPr>
          <w:p w14:paraId="3DCF8D06" w14:textId="0051F9AA" w:rsidR="004A6AB9" w:rsidRPr="00A37D65" w:rsidRDefault="004A6AB9" w:rsidP="004A6AB9">
            <w:pPr>
              <w:spacing w:after="0" w:line="240" w:lineRule="auto"/>
              <w:rPr>
                <w:rFonts w:ascii="Cambria" w:hAnsi="Cambria"/>
                <w:lang w:val="en-GB"/>
              </w:rPr>
            </w:pPr>
            <w:r w:rsidRPr="00A37D65">
              <w:rPr>
                <w:rFonts w:ascii="Cambria" w:hAnsi="Cambria"/>
                <w:lang w:val="en-GB"/>
              </w:rPr>
              <w:t>15L – 15S –</w:t>
            </w:r>
            <w:r w:rsidR="00120E04" w:rsidRPr="00A37D65">
              <w:rPr>
                <w:rFonts w:ascii="Cambria" w:hAnsi="Cambria"/>
                <w:lang w:val="en-GB"/>
              </w:rPr>
              <w:t xml:space="preserve"> </w:t>
            </w:r>
            <w:r w:rsidRPr="00A37D65">
              <w:rPr>
                <w:rFonts w:ascii="Cambria" w:hAnsi="Cambria"/>
                <w:lang w:val="en-GB"/>
              </w:rPr>
              <w:t>0E</w:t>
            </w:r>
          </w:p>
          <w:p w14:paraId="5E61E84F" w14:textId="77777777" w:rsidR="004A6AB9" w:rsidRPr="00A37D65" w:rsidRDefault="004A6AB9" w:rsidP="004A6AB9">
            <w:pPr>
              <w:spacing w:after="0" w:line="240" w:lineRule="auto"/>
              <w:rPr>
                <w:rFonts w:ascii="Cambria" w:hAnsi="Cambria"/>
                <w:lang w:val="en-GB"/>
              </w:rPr>
            </w:pPr>
          </w:p>
        </w:tc>
      </w:tr>
      <w:tr w:rsidR="004A6AB9" w:rsidRPr="00A37D65" w14:paraId="6E8BC33C" w14:textId="77777777" w:rsidTr="004A6AB9">
        <w:trPr>
          <w:trHeight w:val="300"/>
        </w:trPr>
        <w:tc>
          <w:tcPr>
            <w:tcW w:w="2473" w:type="dxa"/>
            <w:shd w:val="clear" w:color="auto" w:fill="F3F3F3"/>
            <w:tcMar>
              <w:top w:w="72" w:type="dxa"/>
              <w:left w:w="144" w:type="dxa"/>
              <w:bottom w:w="72" w:type="dxa"/>
              <w:right w:w="144" w:type="dxa"/>
            </w:tcMar>
            <w:vAlign w:val="center"/>
            <w:hideMark/>
          </w:tcPr>
          <w:p w14:paraId="19FE852F"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 xml:space="preserve">Prerequisites </w:t>
            </w:r>
          </w:p>
        </w:tc>
        <w:tc>
          <w:tcPr>
            <w:tcW w:w="6375" w:type="dxa"/>
            <w:gridSpan w:val="7"/>
            <w:shd w:val="clear" w:color="auto" w:fill="auto"/>
            <w:tcMar>
              <w:top w:w="72" w:type="dxa"/>
              <w:left w:w="144" w:type="dxa"/>
              <w:bottom w:w="72" w:type="dxa"/>
              <w:right w:w="144" w:type="dxa"/>
            </w:tcMar>
            <w:vAlign w:val="center"/>
          </w:tcPr>
          <w:p w14:paraId="544823A1"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None</w:t>
            </w:r>
          </w:p>
        </w:tc>
      </w:tr>
      <w:tr w:rsidR="004A6AB9" w:rsidRPr="00A37D65" w14:paraId="4DEF1293" w14:textId="77777777" w:rsidTr="004A6AB9">
        <w:trPr>
          <w:trHeight w:val="300"/>
        </w:trPr>
        <w:tc>
          <w:tcPr>
            <w:tcW w:w="2473" w:type="dxa"/>
            <w:shd w:val="clear" w:color="auto" w:fill="F3F3F3"/>
            <w:tcMar>
              <w:top w:w="72" w:type="dxa"/>
              <w:left w:w="144" w:type="dxa"/>
              <w:bottom w:w="72" w:type="dxa"/>
              <w:right w:w="144" w:type="dxa"/>
            </w:tcMar>
            <w:vAlign w:val="center"/>
            <w:hideMark/>
          </w:tcPr>
          <w:p w14:paraId="02CDB648"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Correlativity</w:t>
            </w:r>
          </w:p>
        </w:tc>
        <w:tc>
          <w:tcPr>
            <w:tcW w:w="6375" w:type="dxa"/>
            <w:gridSpan w:val="7"/>
            <w:shd w:val="clear" w:color="auto" w:fill="auto"/>
            <w:tcMar>
              <w:top w:w="72" w:type="dxa"/>
              <w:left w:w="144" w:type="dxa"/>
              <w:bottom w:w="72" w:type="dxa"/>
              <w:right w:w="144" w:type="dxa"/>
            </w:tcMar>
            <w:vAlign w:val="center"/>
          </w:tcPr>
          <w:p w14:paraId="28D6A7C6"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Sociolinguistics, Psycholinguistics, Glottodidactics</w:t>
            </w:r>
          </w:p>
        </w:tc>
      </w:tr>
      <w:tr w:rsidR="004A6AB9" w:rsidRPr="00A37D65" w14:paraId="35A0D22B" w14:textId="77777777" w:rsidTr="004A6AB9">
        <w:trPr>
          <w:trHeight w:val="300"/>
        </w:trPr>
        <w:tc>
          <w:tcPr>
            <w:tcW w:w="2473" w:type="dxa"/>
            <w:shd w:val="clear" w:color="auto" w:fill="F3F3F3"/>
            <w:tcMar>
              <w:top w:w="72" w:type="dxa"/>
              <w:left w:w="144" w:type="dxa"/>
              <w:bottom w:w="72" w:type="dxa"/>
              <w:right w:w="144" w:type="dxa"/>
            </w:tcMar>
            <w:vAlign w:val="center"/>
            <w:hideMark/>
          </w:tcPr>
          <w:p w14:paraId="67A8725C"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 xml:space="preserve">Objective of the course </w:t>
            </w:r>
          </w:p>
        </w:tc>
        <w:tc>
          <w:tcPr>
            <w:tcW w:w="6375" w:type="dxa"/>
            <w:gridSpan w:val="7"/>
            <w:shd w:val="clear" w:color="auto" w:fill="auto"/>
            <w:tcMar>
              <w:top w:w="72" w:type="dxa"/>
              <w:left w:w="144" w:type="dxa"/>
              <w:bottom w:w="72" w:type="dxa"/>
              <w:right w:w="144" w:type="dxa"/>
            </w:tcMar>
            <w:vAlign w:val="center"/>
          </w:tcPr>
          <w:p w14:paraId="44380EE9" w14:textId="77777777" w:rsidR="004A6AB9" w:rsidRPr="00A37D65" w:rsidRDefault="004A6AB9" w:rsidP="004A6AB9">
            <w:pPr>
              <w:pStyle w:val="HTMLunaprijedoblikovano"/>
              <w:rPr>
                <w:rFonts w:ascii="Cambria" w:hAnsi="Cambria" w:cs="Calibri"/>
                <w:color w:val="202124"/>
                <w:sz w:val="22"/>
                <w:szCs w:val="22"/>
                <w:lang w:val="en-GB"/>
              </w:rPr>
            </w:pPr>
            <w:r w:rsidRPr="00A37D65">
              <w:rPr>
                <w:rStyle w:val="y2iqfc"/>
                <w:rFonts w:ascii="Cambria" w:hAnsi="Cambria" w:cs="Calibri"/>
                <w:color w:val="202124"/>
                <w:sz w:val="22"/>
                <w:szCs w:val="22"/>
                <w:lang w:val="en-GB"/>
              </w:rPr>
              <w:t>learn the fundamental concepts and basic theoretical approaches in early bilingual and plurilingual acquisition and education</w:t>
            </w:r>
          </w:p>
        </w:tc>
      </w:tr>
      <w:tr w:rsidR="004A6AB9" w:rsidRPr="00A37D65" w14:paraId="1512849F" w14:textId="77777777" w:rsidTr="004A6AB9">
        <w:trPr>
          <w:trHeight w:val="300"/>
        </w:trPr>
        <w:tc>
          <w:tcPr>
            <w:tcW w:w="2473" w:type="dxa"/>
            <w:shd w:val="clear" w:color="auto" w:fill="F3F3F3"/>
            <w:tcMar>
              <w:top w:w="72" w:type="dxa"/>
              <w:left w:w="144" w:type="dxa"/>
              <w:bottom w:w="72" w:type="dxa"/>
              <w:right w:w="144" w:type="dxa"/>
            </w:tcMar>
            <w:vAlign w:val="center"/>
            <w:hideMark/>
          </w:tcPr>
          <w:p w14:paraId="75AB8712"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 xml:space="preserve">Learning outcomes </w:t>
            </w:r>
          </w:p>
        </w:tc>
        <w:tc>
          <w:tcPr>
            <w:tcW w:w="6375" w:type="dxa"/>
            <w:gridSpan w:val="7"/>
            <w:shd w:val="clear" w:color="auto" w:fill="auto"/>
            <w:tcMar>
              <w:top w:w="72" w:type="dxa"/>
              <w:left w:w="144" w:type="dxa"/>
              <w:bottom w:w="72" w:type="dxa"/>
              <w:right w:w="144" w:type="dxa"/>
            </w:tcMar>
            <w:vAlign w:val="center"/>
          </w:tcPr>
          <w:p w14:paraId="5069BA5E" w14:textId="77777777" w:rsidR="004A6AB9" w:rsidRPr="00A37D65" w:rsidRDefault="004A6AB9" w:rsidP="004A6AB9">
            <w:pPr>
              <w:spacing w:after="0" w:line="240" w:lineRule="auto"/>
              <w:ind w:left="360"/>
              <w:contextualSpacing/>
              <w:rPr>
                <w:rFonts w:ascii="Cambria" w:hAnsi="Cambria"/>
                <w:lang w:val="en-GB"/>
              </w:rPr>
            </w:pPr>
            <w:r w:rsidRPr="00A37D65">
              <w:rPr>
                <w:rFonts w:ascii="Cambria" w:hAnsi="Cambria"/>
                <w:lang w:val="en-GB"/>
              </w:rPr>
              <w:t>1. explain the fundamental concepts, forms and methods of bilingual and multilingual education and acquisition</w:t>
            </w:r>
          </w:p>
          <w:p w14:paraId="031F99AB" w14:textId="77777777" w:rsidR="004A6AB9" w:rsidRPr="00A37D65" w:rsidRDefault="004A6AB9" w:rsidP="004A6AB9">
            <w:pPr>
              <w:spacing w:after="0" w:line="240" w:lineRule="auto"/>
              <w:ind w:left="360"/>
              <w:contextualSpacing/>
              <w:rPr>
                <w:rFonts w:ascii="Cambria" w:hAnsi="Cambria"/>
                <w:lang w:val="en-GB"/>
              </w:rPr>
            </w:pPr>
            <w:r w:rsidRPr="00A37D65">
              <w:rPr>
                <w:rFonts w:ascii="Cambria" w:hAnsi="Cambria"/>
                <w:lang w:val="en-GB"/>
              </w:rPr>
              <w:t>2. explain the contemporary theoretical approaches to the study of bilingual/multilingual acquisition</w:t>
            </w:r>
          </w:p>
          <w:p w14:paraId="6E56EFB6" w14:textId="77777777" w:rsidR="004A6AB9" w:rsidRPr="00A37D65" w:rsidRDefault="004A6AB9" w:rsidP="004A6AB9">
            <w:pPr>
              <w:spacing w:after="0" w:line="240" w:lineRule="auto"/>
              <w:ind w:left="360"/>
              <w:contextualSpacing/>
              <w:rPr>
                <w:rFonts w:ascii="Cambria" w:hAnsi="Cambria"/>
                <w:lang w:val="en-GB"/>
              </w:rPr>
            </w:pPr>
            <w:r w:rsidRPr="00A37D65">
              <w:rPr>
                <w:rFonts w:ascii="Cambria" w:hAnsi="Cambria"/>
                <w:lang w:val="en-GB"/>
              </w:rPr>
              <w:t xml:space="preserve">3. explain the stages and characteristic aspects of bilingual/multilingual acquisition </w:t>
            </w:r>
          </w:p>
          <w:p w14:paraId="18371AF9" w14:textId="77777777" w:rsidR="004A6AB9" w:rsidRPr="00A37D65" w:rsidRDefault="004A6AB9" w:rsidP="004A6AB9">
            <w:pPr>
              <w:spacing w:after="0" w:line="240" w:lineRule="auto"/>
              <w:ind w:left="360"/>
              <w:contextualSpacing/>
              <w:rPr>
                <w:rFonts w:ascii="Cambria" w:hAnsi="Cambria"/>
                <w:lang w:val="en-GB"/>
              </w:rPr>
            </w:pPr>
            <w:r w:rsidRPr="00A37D65">
              <w:rPr>
                <w:rFonts w:ascii="Cambria" w:hAnsi="Cambria"/>
                <w:lang w:val="en-GB"/>
              </w:rPr>
              <w:t>4. analyze the linguistic, sociolinguistic and linguistic-political specificities of the Croatian-Italian bilingualism in Istria</w:t>
            </w:r>
          </w:p>
        </w:tc>
      </w:tr>
      <w:tr w:rsidR="004A6AB9" w:rsidRPr="00A37D65" w14:paraId="73E3EC1C" w14:textId="77777777" w:rsidTr="004A6AB9">
        <w:trPr>
          <w:trHeight w:val="300"/>
        </w:trPr>
        <w:tc>
          <w:tcPr>
            <w:tcW w:w="2473" w:type="dxa"/>
            <w:shd w:val="clear" w:color="auto" w:fill="F3F3F3"/>
            <w:tcMar>
              <w:top w:w="15" w:type="dxa"/>
              <w:left w:w="108" w:type="dxa"/>
              <w:bottom w:w="0" w:type="dxa"/>
              <w:right w:w="108" w:type="dxa"/>
            </w:tcMar>
            <w:vAlign w:val="center"/>
            <w:hideMark/>
          </w:tcPr>
          <w:p w14:paraId="02768A27"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Course content (syllabus)</w:t>
            </w:r>
          </w:p>
        </w:tc>
        <w:tc>
          <w:tcPr>
            <w:tcW w:w="6375" w:type="dxa"/>
            <w:gridSpan w:val="7"/>
            <w:shd w:val="clear" w:color="auto" w:fill="auto"/>
            <w:tcMar>
              <w:top w:w="15" w:type="dxa"/>
              <w:left w:w="108" w:type="dxa"/>
              <w:bottom w:w="0" w:type="dxa"/>
              <w:right w:w="108" w:type="dxa"/>
            </w:tcMar>
            <w:vAlign w:val="center"/>
          </w:tcPr>
          <w:p w14:paraId="189EAB19" w14:textId="77777777" w:rsidR="004A6AB9" w:rsidRPr="00A37D65" w:rsidRDefault="004A6AB9" w:rsidP="004A6AB9">
            <w:pPr>
              <w:spacing w:after="0" w:line="240" w:lineRule="auto"/>
              <w:ind w:left="360"/>
              <w:contextualSpacing/>
              <w:rPr>
                <w:rFonts w:ascii="Cambria" w:hAnsi="Cambria"/>
                <w:lang w:val="en-GB"/>
              </w:rPr>
            </w:pPr>
            <w:r w:rsidRPr="00A37D65">
              <w:rPr>
                <w:rFonts w:ascii="Cambria" w:hAnsi="Cambria"/>
                <w:lang w:val="en-GB"/>
              </w:rPr>
              <w:t>1. Conceptual introduction and theoretical foundations.</w:t>
            </w:r>
          </w:p>
          <w:p w14:paraId="1A16A904" w14:textId="77777777" w:rsidR="004A6AB9" w:rsidRPr="00A37D65" w:rsidRDefault="004A6AB9" w:rsidP="004A6AB9">
            <w:pPr>
              <w:spacing w:after="0" w:line="240" w:lineRule="auto"/>
              <w:ind w:left="360"/>
              <w:contextualSpacing/>
              <w:rPr>
                <w:rFonts w:ascii="Cambria" w:hAnsi="Cambria"/>
                <w:lang w:val="en-GB"/>
              </w:rPr>
            </w:pPr>
            <w:r w:rsidRPr="00A37D65">
              <w:rPr>
                <w:rFonts w:ascii="Cambria" w:hAnsi="Cambria"/>
                <w:lang w:val="en-GB"/>
              </w:rPr>
              <w:t>2. Sociolinguistic and psycholinguistic typologies of bilingualism/multilingualism.</w:t>
            </w:r>
          </w:p>
          <w:p w14:paraId="725EBB24" w14:textId="77777777" w:rsidR="004A6AB9" w:rsidRPr="00A37D65" w:rsidRDefault="004A6AB9" w:rsidP="004A6AB9">
            <w:pPr>
              <w:spacing w:after="0" w:line="240" w:lineRule="auto"/>
              <w:ind w:left="360"/>
              <w:contextualSpacing/>
              <w:rPr>
                <w:rFonts w:ascii="Cambria" w:hAnsi="Cambria"/>
                <w:lang w:val="en-GB"/>
              </w:rPr>
            </w:pPr>
            <w:r w:rsidRPr="00A37D65">
              <w:rPr>
                <w:rFonts w:ascii="Cambria" w:hAnsi="Cambria"/>
                <w:lang w:val="en-GB"/>
              </w:rPr>
              <w:t>3. Psychosocial, cognitive and linguistic development in the context of the early acquisition of two or more linguistic codes.</w:t>
            </w:r>
          </w:p>
          <w:p w14:paraId="373E593A" w14:textId="77777777" w:rsidR="004A6AB9" w:rsidRPr="00A37D65" w:rsidRDefault="004A6AB9" w:rsidP="004A6AB9">
            <w:pPr>
              <w:spacing w:after="0" w:line="240" w:lineRule="auto"/>
              <w:ind w:left="360"/>
              <w:contextualSpacing/>
              <w:rPr>
                <w:rFonts w:ascii="Cambria" w:hAnsi="Cambria"/>
                <w:lang w:val="en-GB"/>
              </w:rPr>
            </w:pPr>
            <w:r w:rsidRPr="00A37D65">
              <w:rPr>
                <w:rFonts w:ascii="Cambria" w:hAnsi="Cambria"/>
                <w:lang w:val="en-GB"/>
              </w:rPr>
              <w:t>4. Methods of bilingual/multilingual education and acquisition/learning.</w:t>
            </w:r>
          </w:p>
          <w:p w14:paraId="6DF1D75D" w14:textId="77777777" w:rsidR="004A6AB9" w:rsidRPr="00A37D65" w:rsidRDefault="004A6AB9" w:rsidP="004A6AB9">
            <w:pPr>
              <w:spacing w:after="0" w:line="240" w:lineRule="auto"/>
              <w:ind w:left="360"/>
              <w:contextualSpacing/>
              <w:rPr>
                <w:rFonts w:ascii="Cambria" w:hAnsi="Cambria"/>
                <w:lang w:val="en-GB"/>
              </w:rPr>
            </w:pPr>
            <w:r w:rsidRPr="00A37D65">
              <w:rPr>
                <w:rFonts w:ascii="Cambria" w:hAnsi="Cambria"/>
                <w:lang w:val="en-GB"/>
              </w:rPr>
              <w:t>5. Sociopsychological approach to the study of bilingualism/ multilingualism.</w:t>
            </w:r>
          </w:p>
          <w:p w14:paraId="71E00E0F" w14:textId="77777777" w:rsidR="004A6AB9" w:rsidRPr="00A37D65" w:rsidRDefault="004A6AB9" w:rsidP="004A6AB9">
            <w:pPr>
              <w:spacing w:after="0" w:line="240" w:lineRule="auto"/>
              <w:ind w:left="360"/>
              <w:contextualSpacing/>
              <w:rPr>
                <w:rFonts w:ascii="Cambria" w:hAnsi="Cambria"/>
                <w:lang w:val="en-GB"/>
              </w:rPr>
            </w:pPr>
            <w:r w:rsidRPr="00A37D65">
              <w:rPr>
                <w:rFonts w:ascii="Cambria" w:hAnsi="Cambria"/>
                <w:lang w:val="en-GB"/>
              </w:rPr>
              <w:t>6. Linguistic approach to the study of sociolinguistic phenomena of language contact.</w:t>
            </w:r>
          </w:p>
          <w:p w14:paraId="3B883848" w14:textId="77777777" w:rsidR="004A6AB9" w:rsidRPr="00A37D65" w:rsidRDefault="004A6AB9" w:rsidP="004A6AB9">
            <w:pPr>
              <w:spacing w:after="0" w:line="240" w:lineRule="auto"/>
              <w:ind w:left="360"/>
              <w:contextualSpacing/>
              <w:rPr>
                <w:rFonts w:ascii="Cambria" w:hAnsi="Cambria"/>
                <w:lang w:val="en-GB"/>
              </w:rPr>
            </w:pPr>
            <w:r w:rsidRPr="00A37D65">
              <w:rPr>
                <w:rFonts w:ascii="Cambria" w:hAnsi="Cambria"/>
                <w:lang w:val="en-GB"/>
              </w:rPr>
              <w:t>7. Bilingualism and multilingualism in the Istrian territory.</w:t>
            </w:r>
          </w:p>
        </w:tc>
      </w:tr>
      <w:tr w:rsidR="004A6AB9" w:rsidRPr="00A37D65" w14:paraId="72ED9B1D" w14:textId="77777777" w:rsidTr="00B93AB9">
        <w:trPr>
          <w:trHeight w:val="300"/>
        </w:trPr>
        <w:tc>
          <w:tcPr>
            <w:tcW w:w="2473" w:type="dxa"/>
            <w:vMerge w:val="restart"/>
            <w:shd w:val="clear" w:color="auto" w:fill="F3F3F3"/>
            <w:tcMar>
              <w:top w:w="15" w:type="dxa"/>
              <w:left w:w="108" w:type="dxa"/>
              <w:bottom w:w="0" w:type="dxa"/>
              <w:right w:w="108" w:type="dxa"/>
            </w:tcMar>
            <w:vAlign w:val="center"/>
            <w:hideMark/>
          </w:tcPr>
          <w:p w14:paraId="09E5D2BB"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 xml:space="preserve">Course activities, teaching and learning methods and assessment criteria </w:t>
            </w:r>
          </w:p>
          <w:p w14:paraId="50D1FA6B" w14:textId="77777777" w:rsidR="004A6AB9" w:rsidRPr="00A37D65" w:rsidRDefault="004A6AB9" w:rsidP="004A6AB9">
            <w:pPr>
              <w:spacing w:after="0" w:line="240" w:lineRule="auto"/>
              <w:rPr>
                <w:rFonts w:ascii="Cambria" w:hAnsi="Cambria"/>
                <w:lang w:val="en-GB"/>
              </w:rPr>
            </w:pPr>
          </w:p>
        </w:tc>
        <w:tc>
          <w:tcPr>
            <w:tcW w:w="2058" w:type="dxa"/>
            <w:shd w:val="clear" w:color="auto" w:fill="auto"/>
            <w:tcMar>
              <w:top w:w="15" w:type="dxa"/>
              <w:left w:w="108" w:type="dxa"/>
              <w:bottom w:w="0" w:type="dxa"/>
              <w:right w:w="108" w:type="dxa"/>
            </w:tcMar>
            <w:vAlign w:val="center"/>
            <w:hideMark/>
          </w:tcPr>
          <w:p w14:paraId="2280B456" w14:textId="77777777" w:rsidR="004A6AB9" w:rsidRPr="00A37D65" w:rsidRDefault="004A6AB9" w:rsidP="004A6AB9">
            <w:pPr>
              <w:spacing w:after="0" w:line="240" w:lineRule="auto"/>
              <w:rPr>
                <w:rFonts w:ascii="Cambria" w:hAnsi="Cambria"/>
                <w:lang w:val="en-GB"/>
              </w:rPr>
            </w:pPr>
            <w:r w:rsidRPr="00A37D65">
              <w:rPr>
                <w:rFonts w:ascii="Cambria" w:hAnsi="Cambria"/>
                <w:bCs/>
                <w:lang w:val="en-GB"/>
              </w:rPr>
              <w:t xml:space="preserve">Student responsibilities </w:t>
            </w:r>
          </w:p>
        </w:tc>
        <w:tc>
          <w:tcPr>
            <w:tcW w:w="1447" w:type="dxa"/>
            <w:gridSpan w:val="2"/>
            <w:shd w:val="clear" w:color="auto" w:fill="auto"/>
            <w:tcMar>
              <w:top w:w="15" w:type="dxa"/>
              <w:left w:w="108" w:type="dxa"/>
              <w:bottom w:w="0" w:type="dxa"/>
              <w:right w:w="108" w:type="dxa"/>
            </w:tcMar>
            <w:vAlign w:val="center"/>
            <w:hideMark/>
          </w:tcPr>
          <w:p w14:paraId="3E931C70" w14:textId="77777777" w:rsidR="004A6AB9" w:rsidRPr="00A37D65" w:rsidRDefault="004A6AB9" w:rsidP="004A6AB9">
            <w:pPr>
              <w:spacing w:after="0" w:line="240" w:lineRule="auto"/>
              <w:rPr>
                <w:rFonts w:ascii="Cambria" w:hAnsi="Cambria"/>
                <w:lang w:val="en-GB"/>
              </w:rPr>
            </w:pPr>
            <w:r w:rsidRPr="00A37D65">
              <w:rPr>
                <w:rFonts w:ascii="Cambria" w:hAnsi="Cambria"/>
                <w:bCs/>
                <w:lang w:val="en-GB"/>
              </w:rPr>
              <w:t>Learning outcomes</w:t>
            </w:r>
          </w:p>
        </w:tc>
        <w:tc>
          <w:tcPr>
            <w:tcW w:w="979" w:type="dxa"/>
            <w:gridSpan w:val="2"/>
            <w:shd w:val="clear" w:color="auto" w:fill="auto"/>
            <w:tcMar>
              <w:top w:w="15" w:type="dxa"/>
              <w:left w:w="108" w:type="dxa"/>
              <w:bottom w:w="0" w:type="dxa"/>
              <w:right w:w="108" w:type="dxa"/>
            </w:tcMar>
            <w:vAlign w:val="center"/>
            <w:hideMark/>
          </w:tcPr>
          <w:p w14:paraId="2CB6BC52" w14:textId="77777777" w:rsidR="004A6AB9" w:rsidRPr="00A37D65" w:rsidRDefault="004A6AB9" w:rsidP="004A6AB9">
            <w:pPr>
              <w:spacing w:after="0" w:line="240" w:lineRule="auto"/>
              <w:rPr>
                <w:rFonts w:ascii="Cambria" w:hAnsi="Cambria"/>
                <w:bCs/>
                <w:lang w:val="en-GB"/>
              </w:rPr>
            </w:pPr>
            <w:r w:rsidRPr="00A37D65">
              <w:rPr>
                <w:rFonts w:ascii="Cambria" w:hAnsi="Cambria"/>
                <w:bCs/>
                <w:lang w:val="en-GB"/>
              </w:rPr>
              <w:t>Hours</w:t>
            </w:r>
          </w:p>
        </w:tc>
        <w:tc>
          <w:tcPr>
            <w:tcW w:w="947" w:type="dxa"/>
            <w:shd w:val="clear" w:color="auto" w:fill="auto"/>
            <w:tcMar>
              <w:top w:w="15" w:type="dxa"/>
              <w:left w:w="108" w:type="dxa"/>
              <w:bottom w:w="0" w:type="dxa"/>
              <w:right w:w="108" w:type="dxa"/>
            </w:tcMar>
            <w:vAlign w:val="center"/>
            <w:hideMark/>
          </w:tcPr>
          <w:p w14:paraId="79636223" w14:textId="77777777" w:rsidR="004A6AB9" w:rsidRPr="00A37D65" w:rsidRDefault="004A6AB9" w:rsidP="004A6AB9">
            <w:pPr>
              <w:spacing w:after="0" w:line="240" w:lineRule="auto"/>
              <w:rPr>
                <w:rFonts w:ascii="Cambria" w:hAnsi="Cambria"/>
                <w:lang w:val="en-GB"/>
              </w:rPr>
            </w:pPr>
            <w:r w:rsidRPr="00A37D65">
              <w:rPr>
                <w:rFonts w:ascii="Cambria" w:hAnsi="Cambria"/>
                <w:bCs/>
                <w:lang w:val="en-GB"/>
              </w:rPr>
              <w:t>ECTS credits</w:t>
            </w:r>
          </w:p>
        </w:tc>
        <w:tc>
          <w:tcPr>
            <w:tcW w:w="944" w:type="dxa"/>
            <w:shd w:val="clear" w:color="auto" w:fill="auto"/>
            <w:tcMar>
              <w:top w:w="15" w:type="dxa"/>
              <w:left w:w="108" w:type="dxa"/>
              <w:bottom w:w="0" w:type="dxa"/>
              <w:right w:w="108" w:type="dxa"/>
            </w:tcMar>
            <w:vAlign w:val="center"/>
            <w:hideMark/>
          </w:tcPr>
          <w:p w14:paraId="74B8DC70" w14:textId="77777777" w:rsidR="004A6AB9" w:rsidRPr="00A37D65" w:rsidRDefault="004A6AB9" w:rsidP="004A6AB9">
            <w:pPr>
              <w:spacing w:after="0" w:line="240" w:lineRule="auto"/>
              <w:rPr>
                <w:rFonts w:ascii="Cambria" w:hAnsi="Cambria"/>
                <w:lang w:val="en-GB"/>
              </w:rPr>
            </w:pPr>
            <w:r w:rsidRPr="00A37D65">
              <w:rPr>
                <w:rFonts w:ascii="Cambria" w:hAnsi="Cambria"/>
                <w:bCs/>
                <w:lang w:val="en-GB"/>
              </w:rPr>
              <w:t>Grade ratio (%)</w:t>
            </w:r>
          </w:p>
        </w:tc>
      </w:tr>
      <w:tr w:rsidR="004A6AB9" w:rsidRPr="00A37D65" w14:paraId="7EAD05B2" w14:textId="77777777" w:rsidTr="00B93AB9">
        <w:trPr>
          <w:trHeight w:val="300"/>
        </w:trPr>
        <w:tc>
          <w:tcPr>
            <w:tcW w:w="2473" w:type="dxa"/>
            <w:vMerge/>
            <w:vAlign w:val="center"/>
            <w:hideMark/>
          </w:tcPr>
          <w:p w14:paraId="20648D11" w14:textId="77777777" w:rsidR="004A6AB9" w:rsidRPr="00A37D65" w:rsidRDefault="004A6AB9" w:rsidP="004A6AB9">
            <w:pPr>
              <w:spacing w:after="0" w:line="240" w:lineRule="auto"/>
              <w:rPr>
                <w:rFonts w:ascii="Cambria" w:hAnsi="Cambria"/>
                <w:lang w:val="en-GB"/>
              </w:rPr>
            </w:pPr>
          </w:p>
        </w:tc>
        <w:tc>
          <w:tcPr>
            <w:tcW w:w="2058" w:type="dxa"/>
            <w:shd w:val="clear" w:color="auto" w:fill="auto"/>
            <w:tcMar>
              <w:top w:w="15" w:type="dxa"/>
              <w:left w:w="108" w:type="dxa"/>
              <w:bottom w:w="0" w:type="dxa"/>
              <w:right w:w="108" w:type="dxa"/>
            </w:tcMar>
            <w:hideMark/>
          </w:tcPr>
          <w:p w14:paraId="4C847D72"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In-class activity engagement</w:t>
            </w:r>
          </w:p>
        </w:tc>
        <w:tc>
          <w:tcPr>
            <w:tcW w:w="1447" w:type="dxa"/>
            <w:gridSpan w:val="2"/>
            <w:shd w:val="clear" w:color="auto" w:fill="auto"/>
            <w:tcMar>
              <w:top w:w="15" w:type="dxa"/>
              <w:left w:w="108" w:type="dxa"/>
              <w:bottom w:w="0" w:type="dxa"/>
              <w:right w:w="108" w:type="dxa"/>
            </w:tcMar>
            <w:vAlign w:val="center"/>
            <w:hideMark/>
          </w:tcPr>
          <w:p w14:paraId="11CD6811" w14:textId="77777777" w:rsidR="004A6AB9" w:rsidRPr="00A37D65" w:rsidRDefault="004A6AB9" w:rsidP="00B93AB9">
            <w:pPr>
              <w:spacing w:after="0" w:line="240" w:lineRule="auto"/>
              <w:jc w:val="center"/>
              <w:rPr>
                <w:rFonts w:ascii="Cambria" w:hAnsi="Cambria"/>
                <w:lang w:val="en-GB"/>
              </w:rPr>
            </w:pPr>
            <w:r w:rsidRPr="00A37D65">
              <w:rPr>
                <w:rFonts w:ascii="Cambria" w:hAnsi="Cambria"/>
                <w:lang w:val="en-GB"/>
              </w:rPr>
              <w:t>1</w:t>
            </w:r>
            <w:r w:rsidR="00B93AB9" w:rsidRPr="00A37D65">
              <w:rPr>
                <w:rFonts w:ascii="Cambria" w:hAnsi="Cambria"/>
                <w:lang w:val="en-GB"/>
              </w:rPr>
              <w:t>.</w:t>
            </w:r>
            <w:r w:rsidRPr="00A37D65">
              <w:rPr>
                <w:rFonts w:ascii="Cambria" w:hAnsi="Cambria"/>
                <w:lang w:val="en-GB"/>
              </w:rPr>
              <w:t xml:space="preserve"> – 4</w:t>
            </w:r>
            <w:r w:rsidR="00B93AB9" w:rsidRPr="00A37D65">
              <w:rPr>
                <w:rFonts w:ascii="Cambria" w:hAnsi="Cambria"/>
                <w:lang w:val="en-GB"/>
              </w:rPr>
              <w:t>.</w:t>
            </w:r>
          </w:p>
        </w:tc>
        <w:tc>
          <w:tcPr>
            <w:tcW w:w="979" w:type="dxa"/>
            <w:gridSpan w:val="2"/>
            <w:shd w:val="clear" w:color="auto" w:fill="auto"/>
            <w:tcMar>
              <w:top w:w="15" w:type="dxa"/>
              <w:left w:w="108" w:type="dxa"/>
              <w:bottom w:w="0" w:type="dxa"/>
              <w:right w:w="108" w:type="dxa"/>
            </w:tcMar>
            <w:vAlign w:val="center"/>
            <w:hideMark/>
          </w:tcPr>
          <w:p w14:paraId="101E0C00" w14:textId="77777777" w:rsidR="004A6AB9" w:rsidRPr="00A37D65" w:rsidRDefault="00B93AB9" w:rsidP="00B93AB9">
            <w:pPr>
              <w:spacing w:after="0" w:line="240" w:lineRule="auto"/>
              <w:jc w:val="center"/>
              <w:rPr>
                <w:rFonts w:ascii="Cambria" w:hAnsi="Cambria"/>
                <w:lang w:val="en-GB"/>
              </w:rPr>
            </w:pPr>
            <w:r w:rsidRPr="00A37D65">
              <w:rPr>
                <w:rFonts w:ascii="Cambria" w:hAnsi="Cambria"/>
                <w:lang w:val="en-GB"/>
              </w:rPr>
              <w:t>23</w:t>
            </w:r>
          </w:p>
        </w:tc>
        <w:tc>
          <w:tcPr>
            <w:tcW w:w="947" w:type="dxa"/>
            <w:shd w:val="clear" w:color="auto" w:fill="auto"/>
            <w:tcMar>
              <w:top w:w="15" w:type="dxa"/>
              <w:left w:w="108" w:type="dxa"/>
              <w:bottom w:w="0" w:type="dxa"/>
              <w:right w:w="108" w:type="dxa"/>
            </w:tcMar>
            <w:vAlign w:val="center"/>
            <w:hideMark/>
          </w:tcPr>
          <w:p w14:paraId="6BBF1BD6" w14:textId="77777777" w:rsidR="004A6AB9" w:rsidRPr="00A37D65" w:rsidRDefault="004A6AB9" w:rsidP="00B93AB9">
            <w:pPr>
              <w:spacing w:after="0" w:line="240" w:lineRule="auto"/>
              <w:jc w:val="center"/>
              <w:rPr>
                <w:rFonts w:ascii="Cambria" w:hAnsi="Cambria"/>
                <w:lang w:val="en-GB"/>
              </w:rPr>
            </w:pPr>
            <w:r w:rsidRPr="00A37D65">
              <w:rPr>
                <w:rFonts w:ascii="Cambria" w:hAnsi="Cambria"/>
                <w:lang w:val="en-GB"/>
              </w:rPr>
              <w:t>0,8</w:t>
            </w:r>
          </w:p>
        </w:tc>
        <w:tc>
          <w:tcPr>
            <w:tcW w:w="944" w:type="dxa"/>
            <w:shd w:val="clear" w:color="auto" w:fill="auto"/>
            <w:tcMar>
              <w:top w:w="15" w:type="dxa"/>
              <w:left w:w="108" w:type="dxa"/>
              <w:bottom w:w="0" w:type="dxa"/>
              <w:right w:w="108" w:type="dxa"/>
            </w:tcMar>
            <w:vAlign w:val="center"/>
            <w:hideMark/>
          </w:tcPr>
          <w:p w14:paraId="1D9BD7A8" w14:textId="77777777" w:rsidR="004A6AB9" w:rsidRPr="00A37D65" w:rsidRDefault="004A6AB9" w:rsidP="00B93AB9">
            <w:pPr>
              <w:spacing w:after="0" w:line="240" w:lineRule="auto"/>
              <w:jc w:val="center"/>
              <w:rPr>
                <w:rFonts w:ascii="Cambria" w:hAnsi="Cambria"/>
                <w:lang w:val="en-GB"/>
              </w:rPr>
            </w:pPr>
            <w:r w:rsidRPr="00A37D65">
              <w:rPr>
                <w:rFonts w:ascii="Cambria" w:hAnsi="Cambria"/>
                <w:lang w:val="en-GB"/>
              </w:rPr>
              <w:t>10%</w:t>
            </w:r>
          </w:p>
        </w:tc>
      </w:tr>
      <w:tr w:rsidR="004A6AB9" w:rsidRPr="00A37D65" w14:paraId="23DE506D" w14:textId="77777777" w:rsidTr="00B93AB9">
        <w:trPr>
          <w:trHeight w:val="300"/>
        </w:trPr>
        <w:tc>
          <w:tcPr>
            <w:tcW w:w="2473" w:type="dxa"/>
            <w:vMerge/>
            <w:vAlign w:val="center"/>
            <w:hideMark/>
          </w:tcPr>
          <w:p w14:paraId="4EC06A4F" w14:textId="77777777" w:rsidR="004A6AB9" w:rsidRPr="00A37D65" w:rsidRDefault="004A6AB9" w:rsidP="004A6AB9">
            <w:pPr>
              <w:spacing w:after="0" w:line="240" w:lineRule="auto"/>
              <w:rPr>
                <w:rFonts w:ascii="Cambria" w:hAnsi="Cambria"/>
                <w:lang w:val="en-GB"/>
              </w:rPr>
            </w:pPr>
          </w:p>
        </w:tc>
        <w:tc>
          <w:tcPr>
            <w:tcW w:w="2058" w:type="dxa"/>
            <w:shd w:val="clear" w:color="auto" w:fill="auto"/>
            <w:tcMar>
              <w:top w:w="15" w:type="dxa"/>
              <w:left w:w="108" w:type="dxa"/>
              <w:bottom w:w="0" w:type="dxa"/>
              <w:right w:w="108" w:type="dxa"/>
            </w:tcMar>
            <w:hideMark/>
          </w:tcPr>
          <w:p w14:paraId="46BB4139" w14:textId="77777777" w:rsidR="004A6AB9" w:rsidRPr="00A37D65" w:rsidRDefault="004A6AB9" w:rsidP="004A6AB9">
            <w:pPr>
              <w:spacing w:after="0" w:line="240" w:lineRule="auto"/>
              <w:rPr>
                <w:rFonts w:ascii="Cambria" w:hAnsi="Cambria"/>
                <w:color w:val="C00000"/>
                <w:lang w:val="en-GB"/>
              </w:rPr>
            </w:pPr>
            <w:r w:rsidRPr="00A37D65">
              <w:rPr>
                <w:rFonts w:ascii="Cambria" w:hAnsi="Cambria"/>
                <w:lang w:val="en-GB"/>
              </w:rPr>
              <w:t xml:space="preserve">Written project and oral presentation </w:t>
            </w:r>
          </w:p>
        </w:tc>
        <w:tc>
          <w:tcPr>
            <w:tcW w:w="1447" w:type="dxa"/>
            <w:gridSpan w:val="2"/>
            <w:shd w:val="clear" w:color="auto" w:fill="auto"/>
            <w:tcMar>
              <w:top w:w="15" w:type="dxa"/>
              <w:left w:w="108" w:type="dxa"/>
              <w:bottom w:w="0" w:type="dxa"/>
              <w:right w:w="108" w:type="dxa"/>
            </w:tcMar>
            <w:vAlign w:val="center"/>
            <w:hideMark/>
          </w:tcPr>
          <w:p w14:paraId="18C21076" w14:textId="77777777" w:rsidR="004A6AB9" w:rsidRPr="00A37D65" w:rsidRDefault="004A6AB9" w:rsidP="00B93AB9">
            <w:pPr>
              <w:spacing w:after="0" w:line="240" w:lineRule="auto"/>
              <w:jc w:val="center"/>
              <w:rPr>
                <w:rFonts w:ascii="Cambria" w:hAnsi="Cambria"/>
                <w:lang w:val="en-GB"/>
              </w:rPr>
            </w:pPr>
            <w:r w:rsidRPr="00A37D65">
              <w:rPr>
                <w:rFonts w:ascii="Cambria" w:hAnsi="Cambria"/>
                <w:lang w:val="en-GB"/>
              </w:rPr>
              <w:t>3</w:t>
            </w:r>
            <w:r w:rsidR="00B93AB9" w:rsidRPr="00A37D65">
              <w:rPr>
                <w:rFonts w:ascii="Cambria" w:hAnsi="Cambria"/>
                <w:lang w:val="en-GB"/>
              </w:rPr>
              <w:t>.</w:t>
            </w:r>
            <w:r w:rsidRPr="00A37D65">
              <w:rPr>
                <w:rFonts w:ascii="Cambria" w:hAnsi="Cambria"/>
                <w:lang w:val="en-GB"/>
              </w:rPr>
              <w:t xml:space="preserve"> – 4</w:t>
            </w:r>
            <w:r w:rsidR="00B93AB9" w:rsidRPr="00A37D65">
              <w:rPr>
                <w:rFonts w:ascii="Cambria" w:hAnsi="Cambria"/>
                <w:lang w:val="en-GB"/>
              </w:rPr>
              <w:t>.</w:t>
            </w:r>
          </w:p>
        </w:tc>
        <w:tc>
          <w:tcPr>
            <w:tcW w:w="979" w:type="dxa"/>
            <w:gridSpan w:val="2"/>
            <w:shd w:val="clear" w:color="auto" w:fill="auto"/>
            <w:tcMar>
              <w:top w:w="15" w:type="dxa"/>
              <w:left w:w="108" w:type="dxa"/>
              <w:bottom w:w="0" w:type="dxa"/>
              <w:right w:w="108" w:type="dxa"/>
            </w:tcMar>
            <w:vAlign w:val="center"/>
            <w:hideMark/>
          </w:tcPr>
          <w:p w14:paraId="67FE2FCB" w14:textId="77777777" w:rsidR="004A6AB9" w:rsidRPr="00A37D65" w:rsidRDefault="004A6AB9" w:rsidP="00B93AB9">
            <w:pPr>
              <w:spacing w:after="0" w:line="240" w:lineRule="auto"/>
              <w:jc w:val="center"/>
              <w:rPr>
                <w:rFonts w:ascii="Cambria" w:hAnsi="Cambria"/>
                <w:lang w:val="en-GB"/>
              </w:rPr>
            </w:pPr>
            <w:r w:rsidRPr="00A37D65">
              <w:rPr>
                <w:rFonts w:ascii="Cambria" w:hAnsi="Cambria"/>
                <w:lang w:val="en-GB"/>
              </w:rPr>
              <w:t>1</w:t>
            </w:r>
            <w:r w:rsidR="00B93AB9" w:rsidRPr="00A37D65">
              <w:rPr>
                <w:rFonts w:ascii="Cambria" w:hAnsi="Cambria"/>
                <w:lang w:val="en-GB"/>
              </w:rPr>
              <w:t>5</w:t>
            </w:r>
          </w:p>
        </w:tc>
        <w:tc>
          <w:tcPr>
            <w:tcW w:w="947" w:type="dxa"/>
            <w:shd w:val="clear" w:color="auto" w:fill="auto"/>
            <w:tcMar>
              <w:top w:w="15" w:type="dxa"/>
              <w:left w:w="108" w:type="dxa"/>
              <w:bottom w:w="0" w:type="dxa"/>
              <w:right w:w="108" w:type="dxa"/>
            </w:tcMar>
            <w:vAlign w:val="center"/>
            <w:hideMark/>
          </w:tcPr>
          <w:p w14:paraId="1D7C700A" w14:textId="77777777" w:rsidR="004A6AB9" w:rsidRPr="00A37D65" w:rsidRDefault="004A6AB9" w:rsidP="00B93AB9">
            <w:pPr>
              <w:spacing w:after="0" w:line="240" w:lineRule="auto"/>
              <w:jc w:val="center"/>
              <w:rPr>
                <w:rFonts w:ascii="Cambria" w:hAnsi="Cambria"/>
                <w:lang w:val="en-GB"/>
              </w:rPr>
            </w:pPr>
            <w:r w:rsidRPr="00A37D65">
              <w:rPr>
                <w:rFonts w:ascii="Cambria" w:hAnsi="Cambria"/>
                <w:lang w:val="en-GB"/>
              </w:rPr>
              <w:t>0,4</w:t>
            </w:r>
          </w:p>
        </w:tc>
        <w:tc>
          <w:tcPr>
            <w:tcW w:w="944" w:type="dxa"/>
            <w:shd w:val="clear" w:color="auto" w:fill="auto"/>
            <w:tcMar>
              <w:top w:w="15" w:type="dxa"/>
              <w:left w:w="108" w:type="dxa"/>
              <w:bottom w:w="0" w:type="dxa"/>
              <w:right w:w="108" w:type="dxa"/>
            </w:tcMar>
            <w:vAlign w:val="center"/>
            <w:hideMark/>
          </w:tcPr>
          <w:p w14:paraId="49E2FBAF" w14:textId="77777777" w:rsidR="004A6AB9" w:rsidRPr="00A37D65" w:rsidRDefault="004A6AB9" w:rsidP="00B93AB9">
            <w:pPr>
              <w:spacing w:after="0" w:line="240" w:lineRule="auto"/>
              <w:jc w:val="center"/>
              <w:rPr>
                <w:rFonts w:ascii="Cambria" w:hAnsi="Cambria"/>
                <w:lang w:val="en-GB"/>
              </w:rPr>
            </w:pPr>
            <w:r w:rsidRPr="00A37D65">
              <w:rPr>
                <w:rFonts w:ascii="Cambria" w:hAnsi="Cambria"/>
                <w:lang w:val="en-GB"/>
              </w:rPr>
              <w:t>20%</w:t>
            </w:r>
          </w:p>
        </w:tc>
      </w:tr>
      <w:tr w:rsidR="004A6AB9" w:rsidRPr="00A37D65" w14:paraId="651DA6B8" w14:textId="77777777" w:rsidTr="00B93AB9">
        <w:trPr>
          <w:trHeight w:val="300"/>
        </w:trPr>
        <w:tc>
          <w:tcPr>
            <w:tcW w:w="2473" w:type="dxa"/>
            <w:vMerge/>
            <w:vAlign w:val="center"/>
            <w:hideMark/>
          </w:tcPr>
          <w:p w14:paraId="22C035FF" w14:textId="77777777" w:rsidR="004A6AB9" w:rsidRPr="00A37D65" w:rsidRDefault="004A6AB9" w:rsidP="004A6AB9">
            <w:pPr>
              <w:spacing w:after="0" w:line="240" w:lineRule="auto"/>
              <w:rPr>
                <w:rFonts w:ascii="Cambria" w:hAnsi="Cambria"/>
                <w:lang w:val="en-GB"/>
              </w:rPr>
            </w:pPr>
          </w:p>
        </w:tc>
        <w:tc>
          <w:tcPr>
            <w:tcW w:w="2058" w:type="dxa"/>
            <w:shd w:val="clear" w:color="auto" w:fill="auto"/>
            <w:tcMar>
              <w:top w:w="15" w:type="dxa"/>
              <w:left w:w="108" w:type="dxa"/>
              <w:bottom w:w="0" w:type="dxa"/>
              <w:right w:w="108" w:type="dxa"/>
            </w:tcMar>
            <w:hideMark/>
          </w:tcPr>
          <w:p w14:paraId="42E44DA8"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Exam</w:t>
            </w:r>
          </w:p>
        </w:tc>
        <w:tc>
          <w:tcPr>
            <w:tcW w:w="1447" w:type="dxa"/>
            <w:gridSpan w:val="2"/>
            <w:shd w:val="clear" w:color="auto" w:fill="auto"/>
            <w:tcMar>
              <w:top w:w="15" w:type="dxa"/>
              <w:left w:w="108" w:type="dxa"/>
              <w:bottom w:w="0" w:type="dxa"/>
              <w:right w:w="108" w:type="dxa"/>
            </w:tcMar>
            <w:vAlign w:val="center"/>
            <w:hideMark/>
          </w:tcPr>
          <w:p w14:paraId="4B83ED96" w14:textId="77777777" w:rsidR="004A6AB9" w:rsidRPr="00A37D65" w:rsidRDefault="004A6AB9" w:rsidP="00B93AB9">
            <w:pPr>
              <w:spacing w:after="0" w:line="240" w:lineRule="auto"/>
              <w:jc w:val="center"/>
              <w:rPr>
                <w:rFonts w:ascii="Cambria" w:hAnsi="Cambria"/>
                <w:lang w:val="en-GB"/>
              </w:rPr>
            </w:pPr>
            <w:r w:rsidRPr="00A37D65">
              <w:rPr>
                <w:rFonts w:ascii="Cambria" w:hAnsi="Cambria"/>
                <w:lang w:val="en-GB"/>
              </w:rPr>
              <w:t>1</w:t>
            </w:r>
            <w:r w:rsidR="00B93AB9" w:rsidRPr="00A37D65">
              <w:rPr>
                <w:rFonts w:ascii="Cambria" w:hAnsi="Cambria"/>
                <w:lang w:val="en-GB"/>
              </w:rPr>
              <w:t>.</w:t>
            </w:r>
            <w:r w:rsidRPr="00A37D65">
              <w:rPr>
                <w:rFonts w:ascii="Cambria" w:hAnsi="Cambria"/>
                <w:lang w:val="en-GB"/>
              </w:rPr>
              <w:t xml:space="preserve"> – 4 </w:t>
            </w:r>
            <w:r w:rsidR="00B93AB9" w:rsidRPr="00A37D65">
              <w:rPr>
                <w:rFonts w:ascii="Cambria" w:hAnsi="Cambria"/>
                <w:lang w:val="en-GB"/>
              </w:rPr>
              <w:t>.</w:t>
            </w:r>
          </w:p>
        </w:tc>
        <w:tc>
          <w:tcPr>
            <w:tcW w:w="979" w:type="dxa"/>
            <w:gridSpan w:val="2"/>
            <w:shd w:val="clear" w:color="auto" w:fill="auto"/>
            <w:tcMar>
              <w:top w:w="15" w:type="dxa"/>
              <w:left w:w="108" w:type="dxa"/>
              <w:bottom w:w="0" w:type="dxa"/>
              <w:right w:w="108" w:type="dxa"/>
            </w:tcMar>
            <w:vAlign w:val="center"/>
            <w:hideMark/>
          </w:tcPr>
          <w:p w14:paraId="1F3E7F3E" w14:textId="77777777" w:rsidR="004A6AB9" w:rsidRPr="00A37D65" w:rsidRDefault="00B93AB9" w:rsidP="00B93AB9">
            <w:pPr>
              <w:spacing w:after="0" w:line="240" w:lineRule="auto"/>
              <w:jc w:val="center"/>
              <w:rPr>
                <w:rFonts w:ascii="Cambria" w:hAnsi="Cambria"/>
                <w:lang w:val="en-GB"/>
              </w:rPr>
            </w:pPr>
            <w:r w:rsidRPr="00A37D65">
              <w:rPr>
                <w:rFonts w:ascii="Cambria" w:hAnsi="Cambria"/>
                <w:lang w:val="en-GB"/>
              </w:rPr>
              <w:t>22</w:t>
            </w:r>
          </w:p>
        </w:tc>
        <w:tc>
          <w:tcPr>
            <w:tcW w:w="947" w:type="dxa"/>
            <w:shd w:val="clear" w:color="auto" w:fill="auto"/>
            <w:tcMar>
              <w:top w:w="15" w:type="dxa"/>
              <w:left w:w="108" w:type="dxa"/>
              <w:bottom w:w="0" w:type="dxa"/>
              <w:right w:w="108" w:type="dxa"/>
            </w:tcMar>
            <w:vAlign w:val="center"/>
            <w:hideMark/>
          </w:tcPr>
          <w:p w14:paraId="3BA428A4" w14:textId="77777777" w:rsidR="004A6AB9" w:rsidRPr="00A37D65" w:rsidRDefault="004A6AB9" w:rsidP="00B93AB9">
            <w:pPr>
              <w:spacing w:after="0" w:line="240" w:lineRule="auto"/>
              <w:jc w:val="center"/>
              <w:rPr>
                <w:rFonts w:ascii="Cambria" w:hAnsi="Cambria"/>
                <w:lang w:val="en-GB"/>
              </w:rPr>
            </w:pPr>
            <w:r w:rsidRPr="00A37D65">
              <w:rPr>
                <w:rFonts w:ascii="Cambria" w:hAnsi="Cambria"/>
                <w:lang w:val="en-GB"/>
              </w:rPr>
              <w:t>0,8</w:t>
            </w:r>
          </w:p>
        </w:tc>
        <w:tc>
          <w:tcPr>
            <w:tcW w:w="944" w:type="dxa"/>
            <w:shd w:val="clear" w:color="auto" w:fill="auto"/>
            <w:tcMar>
              <w:top w:w="15" w:type="dxa"/>
              <w:left w:w="108" w:type="dxa"/>
              <w:bottom w:w="0" w:type="dxa"/>
              <w:right w:w="108" w:type="dxa"/>
            </w:tcMar>
            <w:vAlign w:val="center"/>
            <w:hideMark/>
          </w:tcPr>
          <w:p w14:paraId="23B8017C" w14:textId="77777777" w:rsidR="004A6AB9" w:rsidRPr="00A37D65" w:rsidRDefault="004A6AB9" w:rsidP="00B93AB9">
            <w:pPr>
              <w:spacing w:after="0" w:line="240" w:lineRule="auto"/>
              <w:jc w:val="center"/>
              <w:rPr>
                <w:rFonts w:ascii="Cambria" w:hAnsi="Cambria"/>
                <w:lang w:val="en-GB"/>
              </w:rPr>
            </w:pPr>
            <w:r w:rsidRPr="00A37D65">
              <w:rPr>
                <w:rFonts w:ascii="Cambria" w:hAnsi="Cambria"/>
                <w:lang w:val="en-GB"/>
              </w:rPr>
              <w:t>70%</w:t>
            </w:r>
          </w:p>
        </w:tc>
      </w:tr>
      <w:tr w:rsidR="004A6AB9" w:rsidRPr="00A37D65" w14:paraId="1A1F14CE" w14:textId="77777777" w:rsidTr="004A6AB9">
        <w:trPr>
          <w:trHeight w:val="300"/>
        </w:trPr>
        <w:tc>
          <w:tcPr>
            <w:tcW w:w="2473" w:type="dxa"/>
            <w:vMerge/>
            <w:vAlign w:val="center"/>
            <w:hideMark/>
          </w:tcPr>
          <w:p w14:paraId="3D91D548" w14:textId="77777777" w:rsidR="004A6AB9" w:rsidRPr="00A37D65" w:rsidRDefault="004A6AB9" w:rsidP="004A6AB9">
            <w:pPr>
              <w:spacing w:after="0" w:line="240" w:lineRule="auto"/>
              <w:rPr>
                <w:rFonts w:ascii="Cambria" w:hAnsi="Cambria"/>
                <w:lang w:val="en-GB"/>
              </w:rPr>
            </w:pPr>
          </w:p>
        </w:tc>
        <w:tc>
          <w:tcPr>
            <w:tcW w:w="3505" w:type="dxa"/>
            <w:gridSpan w:val="3"/>
            <w:shd w:val="clear" w:color="auto" w:fill="auto"/>
            <w:tcMar>
              <w:top w:w="15" w:type="dxa"/>
              <w:left w:w="108" w:type="dxa"/>
              <w:bottom w:w="0" w:type="dxa"/>
              <w:right w:w="108" w:type="dxa"/>
            </w:tcMar>
            <w:hideMark/>
          </w:tcPr>
          <w:p w14:paraId="1EB00F56"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Total</w:t>
            </w:r>
          </w:p>
        </w:tc>
        <w:tc>
          <w:tcPr>
            <w:tcW w:w="979" w:type="dxa"/>
            <w:gridSpan w:val="2"/>
            <w:shd w:val="clear" w:color="auto" w:fill="auto"/>
            <w:tcMar>
              <w:top w:w="15" w:type="dxa"/>
              <w:left w:w="108" w:type="dxa"/>
              <w:bottom w:w="0" w:type="dxa"/>
              <w:right w:w="108" w:type="dxa"/>
            </w:tcMar>
            <w:vAlign w:val="center"/>
            <w:hideMark/>
          </w:tcPr>
          <w:p w14:paraId="63492A76" w14:textId="77777777" w:rsidR="004A6AB9" w:rsidRPr="00A37D65" w:rsidRDefault="00B93AB9" w:rsidP="00B93AB9">
            <w:pPr>
              <w:spacing w:after="0" w:line="240" w:lineRule="auto"/>
              <w:jc w:val="center"/>
              <w:rPr>
                <w:rFonts w:ascii="Cambria" w:hAnsi="Cambria"/>
                <w:lang w:val="en-GB"/>
              </w:rPr>
            </w:pPr>
            <w:r w:rsidRPr="00A37D65">
              <w:rPr>
                <w:rFonts w:ascii="Cambria" w:hAnsi="Cambria"/>
                <w:lang w:val="en-GB"/>
              </w:rPr>
              <w:t>60</w:t>
            </w:r>
          </w:p>
        </w:tc>
        <w:tc>
          <w:tcPr>
            <w:tcW w:w="947" w:type="dxa"/>
            <w:shd w:val="clear" w:color="auto" w:fill="auto"/>
            <w:tcMar>
              <w:top w:w="15" w:type="dxa"/>
              <w:left w:w="108" w:type="dxa"/>
              <w:bottom w:w="0" w:type="dxa"/>
              <w:right w:w="108" w:type="dxa"/>
            </w:tcMar>
            <w:vAlign w:val="center"/>
            <w:hideMark/>
          </w:tcPr>
          <w:p w14:paraId="08EED101" w14:textId="77777777" w:rsidR="004A6AB9" w:rsidRPr="00A37D65" w:rsidRDefault="004A6AB9" w:rsidP="00B93AB9">
            <w:pPr>
              <w:spacing w:after="0" w:line="240" w:lineRule="auto"/>
              <w:jc w:val="center"/>
              <w:rPr>
                <w:rFonts w:ascii="Cambria" w:hAnsi="Cambria"/>
                <w:lang w:val="en-GB"/>
              </w:rPr>
            </w:pPr>
            <w:r w:rsidRPr="00A37D65">
              <w:rPr>
                <w:rFonts w:ascii="Cambria" w:hAnsi="Cambria"/>
                <w:lang w:val="en-GB"/>
              </w:rPr>
              <w:t>2</w:t>
            </w:r>
          </w:p>
        </w:tc>
        <w:tc>
          <w:tcPr>
            <w:tcW w:w="944" w:type="dxa"/>
            <w:shd w:val="clear" w:color="auto" w:fill="auto"/>
            <w:tcMar>
              <w:top w:w="15" w:type="dxa"/>
              <w:left w:w="108" w:type="dxa"/>
              <w:bottom w:w="0" w:type="dxa"/>
              <w:right w:w="108" w:type="dxa"/>
            </w:tcMar>
            <w:vAlign w:val="center"/>
            <w:hideMark/>
          </w:tcPr>
          <w:p w14:paraId="4CD4C890" w14:textId="77777777" w:rsidR="004A6AB9" w:rsidRPr="00A37D65" w:rsidRDefault="004A6AB9" w:rsidP="00B93AB9">
            <w:pPr>
              <w:spacing w:after="0" w:line="240" w:lineRule="auto"/>
              <w:jc w:val="center"/>
              <w:rPr>
                <w:rFonts w:ascii="Cambria" w:hAnsi="Cambria"/>
                <w:lang w:val="en-GB"/>
              </w:rPr>
            </w:pPr>
            <w:r w:rsidRPr="00A37D65">
              <w:rPr>
                <w:rFonts w:ascii="Cambria" w:hAnsi="Cambria"/>
                <w:lang w:val="en-GB"/>
              </w:rPr>
              <w:t>100%</w:t>
            </w:r>
          </w:p>
        </w:tc>
      </w:tr>
      <w:tr w:rsidR="004A6AB9" w:rsidRPr="00A37D65" w14:paraId="28D914BC" w14:textId="77777777" w:rsidTr="004A6AB9">
        <w:trPr>
          <w:trHeight w:val="300"/>
        </w:trPr>
        <w:tc>
          <w:tcPr>
            <w:tcW w:w="2473" w:type="dxa"/>
            <w:shd w:val="clear" w:color="auto" w:fill="F3F3F3"/>
            <w:tcMar>
              <w:top w:w="72" w:type="dxa"/>
              <w:left w:w="144" w:type="dxa"/>
              <w:bottom w:w="72" w:type="dxa"/>
              <w:right w:w="144" w:type="dxa"/>
            </w:tcMar>
            <w:vAlign w:val="center"/>
            <w:hideMark/>
          </w:tcPr>
          <w:p w14:paraId="356DEA2B"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Course requirements</w:t>
            </w:r>
          </w:p>
        </w:tc>
        <w:tc>
          <w:tcPr>
            <w:tcW w:w="6375" w:type="dxa"/>
            <w:gridSpan w:val="7"/>
            <w:shd w:val="clear" w:color="auto" w:fill="auto"/>
            <w:tcMar>
              <w:top w:w="72" w:type="dxa"/>
              <w:left w:w="144" w:type="dxa"/>
              <w:bottom w:w="72" w:type="dxa"/>
              <w:right w:w="144" w:type="dxa"/>
            </w:tcMar>
            <w:vAlign w:val="center"/>
            <w:hideMark/>
          </w:tcPr>
          <w:p w14:paraId="54BD4A76" w14:textId="6AEC60B1" w:rsidR="004A6AB9" w:rsidRPr="00A37D65" w:rsidRDefault="00B30FE0" w:rsidP="004A6AB9">
            <w:pPr>
              <w:spacing w:after="0" w:line="240" w:lineRule="auto"/>
              <w:jc w:val="both"/>
              <w:rPr>
                <w:rFonts w:ascii="Cambria" w:hAnsi="Cambria"/>
                <w:lang w:val="en-GB"/>
              </w:rPr>
            </w:pPr>
            <w:r>
              <w:rPr>
                <w:rFonts w:ascii="Cambria" w:hAnsi="Cambria"/>
                <w:lang w:val="en-GB"/>
              </w:rPr>
              <w:t xml:space="preserve">To </w:t>
            </w:r>
            <w:r w:rsidR="004A6AB9" w:rsidRPr="00A37D65">
              <w:rPr>
                <w:rFonts w:ascii="Cambria" w:hAnsi="Cambria"/>
                <w:lang w:val="en-GB"/>
              </w:rPr>
              <w:t>successful</w:t>
            </w:r>
            <w:r>
              <w:rPr>
                <w:rFonts w:ascii="Cambria" w:hAnsi="Cambria"/>
                <w:lang w:val="en-GB"/>
              </w:rPr>
              <w:t>ly</w:t>
            </w:r>
            <w:r w:rsidR="004A6AB9" w:rsidRPr="00A37D65">
              <w:rPr>
                <w:rFonts w:ascii="Cambria" w:hAnsi="Cambria"/>
                <w:lang w:val="en-GB"/>
              </w:rPr>
              <w:t xml:space="preserve"> complet</w:t>
            </w:r>
            <w:r>
              <w:rPr>
                <w:rFonts w:ascii="Cambria" w:hAnsi="Cambria"/>
                <w:lang w:val="en-GB"/>
              </w:rPr>
              <w:t>e</w:t>
            </w:r>
            <w:r w:rsidR="004A6AB9" w:rsidRPr="00A37D65">
              <w:rPr>
                <w:rFonts w:ascii="Cambria" w:hAnsi="Cambria"/>
                <w:lang w:val="en-GB"/>
              </w:rPr>
              <w:t xml:space="preserve"> the course, students must: </w:t>
            </w:r>
          </w:p>
          <w:p w14:paraId="7CDE7EB5" w14:textId="77777777" w:rsidR="00B93AB9" w:rsidRPr="00A37D65" w:rsidRDefault="00B93AB9" w:rsidP="00B93AB9">
            <w:pPr>
              <w:spacing w:after="0" w:line="240" w:lineRule="auto"/>
              <w:jc w:val="both"/>
              <w:rPr>
                <w:rFonts w:ascii="Cambria" w:hAnsi="Cambria"/>
                <w:lang w:val="en-GB"/>
              </w:rPr>
            </w:pPr>
            <w:r w:rsidRPr="00A37D65">
              <w:rPr>
                <w:rFonts w:ascii="Cambria" w:hAnsi="Cambria"/>
                <w:lang w:val="en-GB"/>
              </w:rPr>
              <w:t>1. attend more than 70% of classes (If the student is absent from</w:t>
            </w:r>
          </w:p>
          <w:p w14:paraId="7EAFF0E4" w14:textId="6BDE0CD5" w:rsidR="00B93AB9" w:rsidRPr="00A37D65" w:rsidRDefault="00B93AB9" w:rsidP="00B93AB9">
            <w:pPr>
              <w:spacing w:after="0" w:line="240" w:lineRule="auto"/>
              <w:jc w:val="both"/>
              <w:rPr>
                <w:rFonts w:ascii="Cambria" w:hAnsi="Cambria"/>
                <w:lang w:val="en-GB"/>
              </w:rPr>
            </w:pPr>
            <w:r w:rsidRPr="00A37D65">
              <w:rPr>
                <w:rFonts w:ascii="Cambria" w:hAnsi="Cambria"/>
                <w:lang w:val="en-GB"/>
              </w:rPr>
              <w:t>50% to 70% of the class, they will need to complete additional tasks, that is, if absent more than 50%, he/she will be denied the right to sign</w:t>
            </w:r>
            <w:r w:rsidR="00B30FE0">
              <w:rPr>
                <w:rFonts w:ascii="Cambria" w:hAnsi="Cambria"/>
                <w:lang w:val="en-GB"/>
              </w:rPr>
              <w:t>ature</w:t>
            </w:r>
            <w:r w:rsidRPr="00A37D65">
              <w:rPr>
                <w:rFonts w:ascii="Cambria" w:hAnsi="Cambria"/>
                <w:lang w:val="en-GB"/>
              </w:rPr>
              <w:t xml:space="preserve">, take the exam and </w:t>
            </w:r>
            <w:r w:rsidR="00B30FE0">
              <w:rPr>
                <w:rFonts w:ascii="Cambria" w:hAnsi="Cambria"/>
                <w:lang w:val="en-GB"/>
              </w:rPr>
              <w:t>acquire</w:t>
            </w:r>
            <w:r w:rsidRPr="00A37D65">
              <w:rPr>
                <w:rFonts w:ascii="Cambria" w:hAnsi="Cambria"/>
                <w:lang w:val="en-GB"/>
              </w:rPr>
              <w:t xml:space="preserve"> ECTS </w:t>
            </w:r>
            <w:r w:rsidR="00B30FE0">
              <w:rPr>
                <w:rFonts w:ascii="Cambria" w:hAnsi="Cambria"/>
                <w:lang w:val="en-GB"/>
              </w:rPr>
              <w:t>credits</w:t>
            </w:r>
            <w:r w:rsidRPr="00A37D65">
              <w:rPr>
                <w:rFonts w:ascii="Cambria" w:hAnsi="Cambria"/>
                <w:lang w:val="en-GB"/>
              </w:rPr>
              <w:t>. In exceptional cases, if for justified reasons the student is unable to attend lectures, the foreseen part of ECTS credits can be acquired</w:t>
            </w:r>
            <w:r w:rsidR="00B30FE0">
              <w:rPr>
                <w:rFonts w:ascii="Cambria" w:hAnsi="Cambria"/>
                <w:lang w:val="en-GB"/>
              </w:rPr>
              <w:t xml:space="preserve"> by fulfilling</w:t>
            </w:r>
            <w:r w:rsidRPr="00A37D65">
              <w:rPr>
                <w:rFonts w:ascii="Cambria" w:hAnsi="Cambria"/>
                <w:lang w:val="en-GB"/>
              </w:rPr>
              <w:t xml:space="preserve"> additional tasks in the corresponding scope of work.)</w:t>
            </w:r>
          </w:p>
          <w:p w14:paraId="69AC3F38" w14:textId="5E817833" w:rsidR="00B93AB9" w:rsidRPr="00A37D65" w:rsidRDefault="00B93AB9" w:rsidP="00B93AB9">
            <w:pPr>
              <w:spacing w:after="0" w:line="240" w:lineRule="auto"/>
              <w:jc w:val="both"/>
              <w:rPr>
                <w:rFonts w:ascii="Cambria" w:hAnsi="Cambria"/>
                <w:lang w:val="en-GB"/>
              </w:rPr>
            </w:pPr>
            <w:r w:rsidRPr="00A37D65">
              <w:rPr>
                <w:rFonts w:ascii="Cambria" w:hAnsi="Cambria"/>
                <w:lang w:val="en-GB"/>
              </w:rPr>
              <w:t>2. to research and present a previously agreed topic</w:t>
            </w:r>
            <w:r w:rsidR="00B30FE0">
              <w:rPr>
                <w:rFonts w:ascii="Cambria" w:hAnsi="Cambria"/>
                <w:lang w:val="en-GB"/>
              </w:rPr>
              <w:t xml:space="preserve"> </w:t>
            </w:r>
            <w:r w:rsidRPr="00A37D65">
              <w:rPr>
                <w:rFonts w:ascii="Cambria" w:hAnsi="Cambria"/>
                <w:lang w:val="en-GB"/>
              </w:rPr>
              <w:t>by the agreed deadlines in the semester and submit the work in written form through the e-learning platform no later than seven days before the exam</w:t>
            </w:r>
            <w:r w:rsidR="00B30FE0">
              <w:rPr>
                <w:rFonts w:ascii="Cambria" w:hAnsi="Cambria"/>
                <w:lang w:val="en-GB"/>
              </w:rPr>
              <w:t>.</w:t>
            </w:r>
          </w:p>
          <w:p w14:paraId="100228C1" w14:textId="1FCAFEA6" w:rsidR="00B93AB9" w:rsidRPr="00A37D65" w:rsidRDefault="00B93AB9" w:rsidP="00B93AB9">
            <w:pPr>
              <w:spacing w:after="0" w:line="240" w:lineRule="auto"/>
              <w:jc w:val="both"/>
              <w:rPr>
                <w:rFonts w:ascii="Cambria" w:hAnsi="Cambria"/>
                <w:lang w:val="en-GB"/>
              </w:rPr>
            </w:pPr>
            <w:r w:rsidRPr="00A37D65">
              <w:rPr>
                <w:rFonts w:ascii="Cambria" w:hAnsi="Cambria"/>
                <w:lang w:val="en-GB"/>
              </w:rPr>
              <w:t xml:space="preserve">3. </w:t>
            </w:r>
            <w:r w:rsidR="00B30FE0">
              <w:rPr>
                <w:rFonts w:ascii="Cambria" w:hAnsi="Cambria"/>
                <w:lang w:val="en-GB"/>
              </w:rPr>
              <w:t>fulfil</w:t>
            </w:r>
            <w:r w:rsidRPr="00A37D65">
              <w:rPr>
                <w:rFonts w:ascii="Cambria" w:hAnsi="Cambria"/>
                <w:lang w:val="en-GB"/>
              </w:rPr>
              <w:t xml:space="preserve"> all obligations from the course within the given deadline in order to</w:t>
            </w:r>
            <w:r w:rsidR="00B30FE0">
              <w:rPr>
                <w:rFonts w:ascii="Cambria" w:hAnsi="Cambria"/>
                <w:lang w:val="en-GB"/>
              </w:rPr>
              <w:t xml:space="preserve"> take</w:t>
            </w:r>
            <w:r w:rsidRPr="00A37D65">
              <w:rPr>
                <w:rFonts w:ascii="Cambria" w:hAnsi="Cambria"/>
                <w:lang w:val="en-GB"/>
              </w:rPr>
              <w:t xml:space="preserve"> the final exam (If </w:t>
            </w:r>
            <w:r w:rsidR="00B30FE0">
              <w:rPr>
                <w:rFonts w:ascii="Cambria" w:hAnsi="Cambria"/>
                <w:lang w:val="en-GB"/>
              </w:rPr>
              <w:t>they</w:t>
            </w:r>
            <w:r w:rsidRPr="00A37D65">
              <w:rPr>
                <w:rFonts w:ascii="Cambria" w:hAnsi="Cambria"/>
                <w:lang w:val="en-GB"/>
              </w:rPr>
              <w:t xml:space="preserve"> do not complete all obligations by the given deadline, the</w:t>
            </w:r>
            <w:r w:rsidR="00B30FE0">
              <w:rPr>
                <w:rFonts w:ascii="Cambria" w:hAnsi="Cambria"/>
                <w:lang w:val="en-GB"/>
              </w:rPr>
              <w:t>y</w:t>
            </w:r>
            <w:r w:rsidRPr="00A37D65">
              <w:rPr>
                <w:rFonts w:ascii="Cambria" w:hAnsi="Cambria"/>
                <w:lang w:val="en-GB"/>
              </w:rPr>
              <w:t xml:space="preserve"> lose the right to ECTS credits in that academic year.)</w:t>
            </w:r>
          </w:p>
          <w:p w14:paraId="3DE22CAF" w14:textId="77777777" w:rsidR="004A6AB9" w:rsidRPr="00A37D65" w:rsidRDefault="00B93AB9" w:rsidP="00B93AB9">
            <w:pPr>
              <w:spacing w:after="0" w:line="240" w:lineRule="auto"/>
              <w:jc w:val="both"/>
              <w:rPr>
                <w:rFonts w:ascii="Cambria" w:hAnsi="Cambria"/>
                <w:lang w:val="en-GB"/>
              </w:rPr>
            </w:pPr>
            <w:r w:rsidRPr="00A37D65">
              <w:rPr>
                <w:rFonts w:ascii="Cambria" w:hAnsi="Cambria"/>
                <w:lang w:val="en-GB"/>
              </w:rPr>
              <w:t>4. pass the final exam.</w:t>
            </w:r>
          </w:p>
        </w:tc>
      </w:tr>
      <w:tr w:rsidR="004A6AB9" w:rsidRPr="00A37D65" w14:paraId="4CFD9711" w14:textId="77777777" w:rsidTr="004A6AB9">
        <w:trPr>
          <w:trHeight w:val="300"/>
        </w:trPr>
        <w:tc>
          <w:tcPr>
            <w:tcW w:w="2473" w:type="dxa"/>
            <w:shd w:val="clear" w:color="auto" w:fill="F3F3F3"/>
            <w:tcMar>
              <w:top w:w="72" w:type="dxa"/>
              <w:left w:w="144" w:type="dxa"/>
              <w:bottom w:w="72" w:type="dxa"/>
              <w:right w:w="144" w:type="dxa"/>
            </w:tcMar>
            <w:vAlign w:val="center"/>
            <w:hideMark/>
          </w:tcPr>
          <w:p w14:paraId="2AFD3E00"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Mid-term and final exam term</w:t>
            </w:r>
          </w:p>
        </w:tc>
        <w:tc>
          <w:tcPr>
            <w:tcW w:w="6375" w:type="dxa"/>
            <w:gridSpan w:val="7"/>
            <w:shd w:val="clear" w:color="auto" w:fill="auto"/>
            <w:tcMar>
              <w:top w:w="72" w:type="dxa"/>
              <w:left w:w="144" w:type="dxa"/>
              <w:bottom w:w="72" w:type="dxa"/>
              <w:right w:w="144" w:type="dxa"/>
            </w:tcMar>
            <w:vAlign w:val="center"/>
            <w:hideMark/>
          </w:tcPr>
          <w:p w14:paraId="50404756" w14:textId="77777777" w:rsidR="004A6AB9" w:rsidRPr="00A37D65" w:rsidRDefault="00B93AB9" w:rsidP="00B93AB9">
            <w:pPr>
              <w:spacing w:after="0" w:line="240" w:lineRule="auto"/>
              <w:rPr>
                <w:rFonts w:ascii="Cambria" w:hAnsi="Cambria"/>
                <w:lang w:val="en-GB"/>
              </w:rPr>
            </w:pPr>
            <w:r w:rsidRPr="00A37D65">
              <w:rPr>
                <w:rFonts w:ascii="Cambria" w:hAnsi="Cambria"/>
                <w:lang w:val="en-GB"/>
              </w:rPr>
              <w:t>They are given at the beginning of the academic year and are published online on the University's website and in the ISVU system.</w:t>
            </w:r>
          </w:p>
        </w:tc>
      </w:tr>
      <w:tr w:rsidR="004A6AB9" w:rsidRPr="00A37D65" w14:paraId="10B1AEBC" w14:textId="77777777" w:rsidTr="004A6AB9">
        <w:trPr>
          <w:trHeight w:val="300"/>
        </w:trPr>
        <w:tc>
          <w:tcPr>
            <w:tcW w:w="2473" w:type="dxa"/>
            <w:shd w:val="clear" w:color="auto" w:fill="F3F3F3"/>
            <w:tcMar>
              <w:top w:w="72" w:type="dxa"/>
              <w:left w:w="144" w:type="dxa"/>
              <w:bottom w:w="72" w:type="dxa"/>
              <w:right w:w="144" w:type="dxa"/>
            </w:tcMar>
            <w:vAlign w:val="center"/>
            <w:hideMark/>
          </w:tcPr>
          <w:p w14:paraId="37994570"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Additional information on the course</w:t>
            </w:r>
          </w:p>
        </w:tc>
        <w:tc>
          <w:tcPr>
            <w:tcW w:w="6375" w:type="dxa"/>
            <w:gridSpan w:val="7"/>
            <w:shd w:val="clear" w:color="auto" w:fill="auto"/>
            <w:tcMar>
              <w:top w:w="72" w:type="dxa"/>
              <w:left w:w="144" w:type="dxa"/>
              <w:bottom w:w="72" w:type="dxa"/>
              <w:right w:w="144" w:type="dxa"/>
            </w:tcMar>
            <w:vAlign w:val="center"/>
            <w:hideMark/>
          </w:tcPr>
          <w:p w14:paraId="0E09A080" w14:textId="63146D9C" w:rsidR="00B93AB9" w:rsidRPr="00A37D65" w:rsidRDefault="00B93AB9" w:rsidP="00B93AB9">
            <w:pPr>
              <w:spacing w:after="0" w:line="240" w:lineRule="auto"/>
              <w:jc w:val="both"/>
              <w:rPr>
                <w:rFonts w:ascii="Cambria" w:hAnsi="Cambria"/>
                <w:lang w:val="en-GB"/>
              </w:rPr>
            </w:pPr>
            <w:r w:rsidRPr="00A37D65">
              <w:rPr>
                <w:rFonts w:ascii="Cambria" w:hAnsi="Cambria"/>
                <w:lang w:val="en-GB"/>
              </w:rPr>
              <w:t xml:space="preserve">Lecture materials are published on the </w:t>
            </w:r>
            <w:r w:rsidR="00B30FE0">
              <w:rPr>
                <w:rFonts w:ascii="Cambria" w:hAnsi="Cambria"/>
                <w:lang w:val="en-GB"/>
              </w:rPr>
              <w:t>e</w:t>
            </w:r>
            <w:r w:rsidRPr="00A37D65">
              <w:rPr>
                <w:rFonts w:ascii="Cambria" w:hAnsi="Cambria"/>
                <w:lang w:val="en-GB"/>
              </w:rPr>
              <w:t>-learning platform.</w:t>
            </w:r>
          </w:p>
          <w:p w14:paraId="225EF491" w14:textId="77777777" w:rsidR="00B93AB9" w:rsidRPr="00A37D65" w:rsidRDefault="00B93AB9" w:rsidP="00B93AB9">
            <w:pPr>
              <w:spacing w:after="0" w:line="240" w:lineRule="auto"/>
              <w:jc w:val="both"/>
              <w:rPr>
                <w:rFonts w:ascii="Cambria" w:hAnsi="Cambria"/>
                <w:lang w:val="en-GB"/>
              </w:rPr>
            </w:pPr>
            <w:r w:rsidRPr="00A37D65">
              <w:rPr>
                <w:rFonts w:ascii="Cambria" w:hAnsi="Cambria"/>
                <w:lang w:val="en-GB"/>
              </w:rPr>
              <w:t>In the case of distance learning, deviations are possible in:</w:t>
            </w:r>
          </w:p>
          <w:p w14:paraId="2FD91CA5" w14:textId="77777777" w:rsidR="00B93AB9" w:rsidRPr="00A37D65" w:rsidRDefault="00B93AB9" w:rsidP="00B93AB9">
            <w:pPr>
              <w:spacing w:after="0" w:line="240" w:lineRule="auto"/>
              <w:jc w:val="both"/>
              <w:rPr>
                <w:rFonts w:ascii="Cambria" w:hAnsi="Cambria"/>
                <w:lang w:val="en-GB"/>
              </w:rPr>
            </w:pPr>
            <w:r w:rsidRPr="00A37D65">
              <w:rPr>
                <w:rFonts w:ascii="Cambria" w:hAnsi="Cambria"/>
                <w:lang w:val="en-GB"/>
              </w:rPr>
              <w:t>- the location of the course</w:t>
            </w:r>
          </w:p>
          <w:p w14:paraId="372CA1BC" w14:textId="36FFD488" w:rsidR="00B93AB9" w:rsidRPr="00A37D65" w:rsidRDefault="00B93AB9" w:rsidP="00B93AB9">
            <w:pPr>
              <w:spacing w:after="0" w:line="240" w:lineRule="auto"/>
              <w:jc w:val="both"/>
              <w:rPr>
                <w:rFonts w:ascii="Cambria" w:hAnsi="Cambria"/>
                <w:lang w:val="en-GB"/>
              </w:rPr>
            </w:pPr>
            <w:r w:rsidRPr="00A37D65">
              <w:rPr>
                <w:rFonts w:ascii="Cambria" w:hAnsi="Cambria"/>
                <w:lang w:val="en-GB"/>
              </w:rPr>
              <w:t xml:space="preserve">- implementation of activities, interpretation and teaching methods and methods </w:t>
            </w:r>
            <w:r w:rsidR="00B30FE0">
              <w:rPr>
                <w:rFonts w:ascii="Cambria" w:hAnsi="Cambria"/>
                <w:lang w:val="en-GB"/>
              </w:rPr>
              <w:t xml:space="preserve">of </w:t>
            </w:r>
            <w:r w:rsidRPr="00A37D65">
              <w:rPr>
                <w:rFonts w:ascii="Cambria" w:hAnsi="Cambria"/>
                <w:lang w:val="en-GB"/>
              </w:rPr>
              <w:t>evaluation</w:t>
            </w:r>
          </w:p>
          <w:p w14:paraId="46458130" w14:textId="77777777" w:rsidR="00B93AB9" w:rsidRPr="00A37D65" w:rsidRDefault="00B93AB9" w:rsidP="00B93AB9">
            <w:pPr>
              <w:spacing w:after="0" w:line="240" w:lineRule="auto"/>
              <w:jc w:val="both"/>
              <w:rPr>
                <w:rFonts w:ascii="Cambria" w:hAnsi="Cambria"/>
                <w:lang w:val="en-GB"/>
              </w:rPr>
            </w:pPr>
            <w:r w:rsidRPr="00A37D65">
              <w:rPr>
                <w:rFonts w:ascii="Cambria" w:hAnsi="Cambria"/>
                <w:lang w:val="en-GB"/>
              </w:rPr>
              <w:t>- student obligations</w:t>
            </w:r>
          </w:p>
          <w:p w14:paraId="7379EABF" w14:textId="77777777" w:rsidR="00B93AB9" w:rsidRPr="00A37D65" w:rsidRDefault="00B93AB9" w:rsidP="00B93AB9">
            <w:pPr>
              <w:spacing w:after="0" w:line="240" w:lineRule="auto"/>
              <w:jc w:val="both"/>
              <w:rPr>
                <w:rFonts w:ascii="Cambria" w:hAnsi="Cambria"/>
                <w:lang w:val="en-GB"/>
              </w:rPr>
            </w:pPr>
            <w:r w:rsidRPr="00A37D65">
              <w:rPr>
                <w:rFonts w:ascii="Cambria" w:hAnsi="Cambria"/>
                <w:lang w:val="en-GB"/>
              </w:rPr>
              <w:t>- available literature.</w:t>
            </w:r>
          </w:p>
          <w:p w14:paraId="272F9933" w14:textId="77777777" w:rsidR="00B93AB9" w:rsidRPr="00A37D65" w:rsidRDefault="00B93AB9" w:rsidP="00B93AB9">
            <w:pPr>
              <w:spacing w:after="0" w:line="240" w:lineRule="auto"/>
              <w:jc w:val="both"/>
              <w:rPr>
                <w:rFonts w:ascii="Cambria" w:hAnsi="Cambria"/>
                <w:lang w:val="en-GB"/>
              </w:rPr>
            </w:pPr>
            <w:r w:rsidRPr="00A37D65">
              <w:rPr>
                <w:rFonts w:ascii="Cambria" w:hAnsi="Cambria"/>
                <w:lang w:val="en-GB"/>
              </w:rPr>
              <w:t>The course instructor will inform students about this when</w:t>
            </w:r>
          </w:p>
          <w:p w14:paraId="6814FE16" w14:textId="77777777" w:rsidR="00B93AB9" w:rsidRPr="00A37D65" w:rsidRDefault="00B93AB9" w:rsidP="00B93AB9">
            <w:pPr>
              <w:spacing w:after="0" w:line="240" w:lineRule="auto"/>
              <w:jc w:val="both"/>
              <w:rPr>
                <w:rFonts w:ascii="Cambria" w:hAnsi="Cambria"/>
                <w:lang w:val="en-GB"/>
              </w:rPr>
            </w:pPr>
            <w:r w:rsidRPr="00A37D65">
              <w:rPr>
                <w:rFonts w:ascii="Cambria" w:hAnsi="Cambria"/>
                <w:lang w:val="en-GB"/>
              </w:rPr>
              <w:t>distance learning begins.</w:t>
            </w:r>
          </w:p>
          <w:p w14:paraId="0864738D" w14:textId="77777777" w:rsidR="004A6AB9" w:rsidRPr="00A37D65" w:rsidRDefault="00B93AB9" w:rsidP="00B93AB9">
            <w:pPr>
              <w:spacing w:after="0" w:line="240" w:lineRule="auto"/>
              <w:jc w:val="both"/>
              <w:rPr>
                <w:rFonts w:ascii="Cambria" w:hAnsi="Cambria"/>
                <w:lang w:val="en-GB"/>
              </w:rPr>
            </w:pPr>
            <w:r w:rsidRPr="00A37D65">
              <w:rPr>
                <w:rFonts w:ascii="Cambria" w:hAnsi="Cambria"/>
                <w:lang w:val="en-GB"/>
              </w:rPr>
              <w:t>Learning outcomes remain unchanged.</w:t>
            </w:r>
          </w:p>
        </w:tc>
      </w:tr>
      <w:tr w:rsidR="004A6AB9" w:rsidRPr="00A37D65" w14:paraId="6CF04F15" w14:textId="77777777" w:rsidTr="004A6AB9">
        <w:trPr>
          <w:trHeight w:val="770"/>
        </w:trPr>
        <w:tc>
          <w:tcPr>
            <w:tcW w:w="2473" w:type="dxa"/>
            <w:shd w:val="clear" w:color="auto" w:fill="F3F3F3"/>
            <w:tcMar>
              <w:top w:w="72" w:type="dxa"/>
              <w:left w:w="144" w:type="dxa"/>
              <w:bottom w:w="72" w:type="dxa"/>
              <w:right w:w="144" w:type="dxa"/>
            </w:tcMar>
            <w:vAlign w:val="center"/>
            <w:hideMark/>
          </w:tcPr>
          <w:p w14:paraId="0B8912DB"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Bibliography</w:t>
            </w:r>
          </w:p>
        </w:tc>
        <w:tc>
          <w:tcPr>
            <w:tcW w:w="6375" w:type="dxa"/>
            <w:gridSpan w:val="7"/>
            <w:shd w:val="clear" w:color="auto" w:fill="FFFFFF" w:themeFill="background1"/>
            <w:tcMar>
              <w:top w:w="72" w:type="dxa"/>
              <w:left w:w="144" w:type="dxa"/>
              <w:bottom w:w="72" w:type="dxa"/>
              <w:right w:w="144" w:type="dxa"/>
            </w:tcMar>
            <w:vAlign w:val="center"/>
            <w:hideMark/>
          </w:tcPr>
          <w:p w14:paraId="24A503A6"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 xml:space="preserve">Mandatory: </w:t>
            </w:r>
          </w:p>
          <w:p w14:paraId="6989B199"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Contento, S. (a cura di) (2010), Crescere nel bilinguismo. Aspetti cognitivi, linguistici ed emotivi, Roma, Carocci Editore.</w:t>
            </w:r>
          </w:p>
          <w:p w14:paraId="626F208F"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Abdelilah Bauer, B. (2008), Il bambino bilingue. Crescere parlando più di una lingua, Milano, Cortina Raffaello.</w:t>
            </w:r>
          </w:p>
          <w:p w14:paraId="5C40EFF4" w14:textId="77777777" w:rsidR="004A6AB9" w:rsidRPr="00A37D65" w:rsidRDefault="004A6AB9" w:rsidP="004A6AB9">
            <w:pPr>
              <w:spacing w:after="0" w:line="240" w:lineRule="auto"/>
              <w:rPr>
                <w:rFonts w:ascii="Cambria" w:hAnsi="Cambria"/>
                <w:lang w:val="en-GB"/>
              </w:rPr>
            </w:pPr>
          </w:p>
          <w:p w14:paraId="424253F5" w14:textId="77777777" w:rsidR="004A6AB9" w:rsidRPr="00A37D65" w:rsidRDefault="004A6AB9" w:rsidP="004A6AB9">
            <w:pPr>
              <w:spacing w:after="0" w:line="240" w:lineRule="auto"/>
              <w:rPr>
                <w:rFonts w:ascii="Cambria" w:hAnsi="Cambria"/>
                <w:lang w:val="en-GB"/>
              </w:rPr>
            </w:pPr>
            <w:r w:rsidRPr="00A37D65">
              <w:rPr>
                <w:rFonts w:ascii="Cambria" w:hAnsi="Cambria"/>
                <w:lang w:val="en-GB"/>
              </w:rPr>
              <w:t>Optional:</w:t>
            </w:r>
          </w:p>
          <w:p w14:paraId="059BC290"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Arnberg, L. (1987), Raising Children Bilingually: the pre-school years, Clevedon, Multilingual Matters.</w:t>
            </w:r>
          </w:p>
          <w:p w14:paraId="4383B8A6"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Baker, C. (2000), The Care and Education of Young Bilinguals, Clevedon, Multilingual Matters.</w:t>
            </w:r>
          </w:p>
          <w:p w14:paraId="2F4F83D5"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Baker, C. (2006), Foundations of Bilingual Education and Bilingualism, Bristol, Multilingual Matters.</w:t>
            </w:r>
          </w:p>
          <w:p w14:paraId="18815FD1"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Baker, C. (2007), A parents' and teachers' guide to bilingualism, Clevedon, Multilingual Matters.</w:t>
            </w:r>
          </w:p>
          <w:p w14:paraId="36459BCF"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Balboni, P. E. (1999), Educazione bilingue, Guerra Edizioni.</w:t>
            </w:r>
          </w:p>
          <w:p w14:paraId="27772799"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Carli, A. (2007), Studi su fenomeni, situazioni e forme del bilinguismo, Milano, Franco Angeli.</w:t>
            </w:r>
          </w:p>
          <w:p w14:paraId="2136D26E"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Deshays, E. (1999), Come favorire il bilinguismo dei bambini, Novara, RED.</w:t>
            </w:r>
          </w:p>
          <w:p w14:paraId="4F338221"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Fabbro, F. (1996), Il cervello bilingue. Neurolinguistica e poliglossia, Roma, Astrolabio Ubaldini.</w:t>
            </w:r>
          </w:p>
          <w:p w14:paraId="0614005D"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Fabbro, F. (2004), Neuropedagogia delle lingue. Come insegnare le lingue ai bambini, Roma, Astrolabio Ubaldini.</w:t>
            </w:r>
          </w:p>
          <w:p w14:paraId="485E9121"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Fantini, A. (1985), Language Acquisition of a Bilingual Child: A Sociolinguistic Perspective, San Diego, College Hill Press.</w:t>
            </w:r>
          </w:p>
          <w:p w14:paraId="6EF2724E"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Garcia, E. (1983), Early childhood bilingualism, Albuquerque, University of New Mexico.</w:t>
            </w:r>
          </w:p>
          <w:p w14:paraId="661819F0"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 xml:space="preserve">Grosjean, F. (1982), Life with Two Languages. An Introduction to Bilingualism, Cambridge (Mass.)/London, Harvard University Press. </w:t>
            </w:r>
          </w:p>
          <w:p w14:paraId="45A7F2EA"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Gusmani, R. (2004), Saggi sull'interferenza linguistica, Firenze, Le Lettere.</w:t>
            </w:r>
          </w:p>
          <w:p w14:paraId="571ED5F8" w14:textId="77777777" w:rsidR="004A6AB9" w:rsidRPr="00A37D65" w:rsidRDefault="004A6AB9" w:rsidP="00584BB9">
            <w:pPr>
              <w:numPr>
                <w:ilvl w:val="0"/>
                <w:numId w:val="337"/>
              </w:numPr>
              <w:spacing w:after="0" w:line="240" w:lineRule="auto"/>
              <w:contextualSpacing/>
              <w:rPr>
                <w:rFonts w:ascii="Cambria" w:hAnsi="Cambria"/>
                <w:lang w:val="en-GB"/>
              </w:rPr>
            </w:pPr>
            <w:r w:rsidRPr="00A37D65">
              <w:rPr>
                <w:rFonts w:ascii="Cambria" w:hAnsi="Cambria"/>
                <w:lang w:val="en-GB"/>
              </w:rPr>
              <w:t>Milani Kruljac, N. (a cura di) (2003), L'italiano fra i giovani dell'Istro-quarnerino, Pola-Fiume, Pietas Iulia-Edit.</w:t>
            </w:r>
          </w:p>
          <w:p w14:paraId="55037890" w14:textId="77777777" w:rsidR="004A6AB9" w:rsidRPr="00A37D65" w:rsidRDefault="004A6AB9" w:rsidP="00584BB9">
            <w:pPr>
              <w:numPr>
                <w:ilvl w:val="0"/>
                <w:numId w:val="337"/>
              </w:numPr>
              <w:spacing w:after="0" w:line="240" w:lineRule="auto"/>
              <w:contextualSpacing/>
              <w:rPr>
                <w:rFonts w:ascii="Cambria" w:hAnsi="Cambria"/>
                <w:lang w:val="en-GB"/>
              </w:rPr>
            </w:pPr>
            <w:r w:rsidRPr="00A37D65">
              <w:rPr>
                <w:rFonts w:ascii="Cambria" w:hAnsi="Cambria"/>
                <w:lang w:val="en-GB"/>
              </w:rPr>
              <w:t>Pallotti, G. (2012), La lingua seconda, Milano, Bompiani.</w:t>
            </w:r>
          </w:p>
          <w:p w14:paraId="0135149E" w14:textId="77777777" w:rsidR="004A6AB9" w:rsidRPr="00A37D65" w:rsidRDefault="004A6AB9" w:rsidP="00584BB9">
            <w:pPr>
              <w:numPr>
                <w:ilvl w:val="0"/>
                <w:numId w:val="337"/>
              </w:numPr>
              <w:spacing w:after="0" w:line="240" w:lineRule="auto"/>
              <w:jc w:val="both"/>
              <w:rPr>
                <w:rFonts w:ascii="Cambria" w:hAnsi="Cambria"/>
                <w:lang w:val="en-GB"/>
              </w:rPr>
            </w:pPr>
            <w:r w:rsidRPr="00A37D65">
              <w:rPr>
                <w:rFonts w:ascii="Cambria" w:hAnsi="Cambria"/>
                <w:lang w:val="en-GB"/>
              </w:rPr>
              <w:t>Ranocchia, M. C. (1993), Bilinguismo precoce ed educazione bilingue: l'italiano L2 in età scolare, Perugia, Guerra Edizioni.</w:t>
            </w:r>
          </w:p>
          <w:p w14:paraId="6C649EE1"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Saunders, G. (1988), Bilingual Children: From Birth to Teens, Clevedon, Multilingual Matters.</w:t>
            </w:r>
          </w:p>
          <w:p w14:paraId="6B300164"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Scotti Jurić, R. (2003), Bilinguismo precoce: funzioni e usi linguistici, Pola-Fiume, Pietas Iulia-Edit.</w:t>
            </w:r>
          </w:p>
          <w:p w14:paraId="2BB25509"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Scotti Jurić, R. (2008), Didattica della comunicazione in classi bilingui, Fiume, Edit.</w:t>
            </w:r>
          </w:p>
          <w:p w14:paraId="73750FE9" w14:textId="77777777" w:rsidR="004A6AB9" w:rsidRPr="00A37D65" w:rsidRDefault="004A6AB9" w:rsidP="00584BB9">
            <w:pPr>
              <w:pStyle w:val="Odlomakpopisa"/>
              <w:numPr>
                <w:ilvl w:val="0"/>
                <w:numId w:val="337"/>
              </w:numPr>
              <w:rPr>
                <w:rFonts w:ascii="Cambria" w:hAnsi="Cambria" w:cs="Calibri"/>
                <w:sz w:val="22"/>
                <w:szCs w:val="22"/>
                <w:lang w:val="en-GB"/>
              </w:rPr>
            </w:pPr>
            <w:r w:rsidRPr="00A37D65">
              <w:rPr>
                <w:rFonts w:ascii="Cambria" w:hAnsi="Cambria" w:cs="Calibri"/>
                <w:sz w:val="22"/>
                <w:szCs w:val="22"/>
                <w:lang w:val="en-GB"/>
              </w:rPr>
              <w:t>Titone, R. (1972), Bilinguismo precoce e educazione bilingue, Roma, Armando.</w:t>
            </w:r>
          </w:p>
        </w:tc>
      </w:tr>
    </w:tbl>
    <w:p w14:paraId="5A16D921" w14:textId="77777777" w:rsidR="004A6AB9" w:rsidRPr="00A37D65" w:rsidRDefault="004A6AB9" w:rsidP="004A6AB9">
      <w:pPr>
        <w:spacing w:after="0" w:line="240" w:lineRule="auto"/>
        <w:rPr>
          <w:rFonts w:ascii="Cambria" w:hAnsi="Cambria"/>
          <w:b/>
          <w:lang w:val="en-GB"/>
        </w:rPr>
      </w:pPr>
    </w:p>
    <w:p w14:paraId="3994B49C" w14:textId="77777777" w:rsidR="004A6AB9" w:rsidRPr="00A37D65" w:rsidRDefault="004A6AB9" w:rsidP="004A6AB9">
      <w:pPr>
        <w:spacing w:after="0" w:line="240" w:lineRule="auto"/>
        <w:rPr>
          <w:rFonts w:ascii="Cambria" w:hAnsi="Cambria"/>
          <w:b/>
          <w:lang w:val="en-GB"/>
        </w:rPr>
      </w:pPr>
    </w:p>
    <w:p w14:paraId="18E1948C" w14:textId="77777777" w:rsidR="004A6AB9" w:rsidRPr="00A37D65" w:rsidRDefault="004A6AB9" w:rsidP="004A6AB9">
      <w:pPr>
        <w:spacing w:after="0" w:line="240" w:lineRule="auto"/>
        <w:rPr>
          <w:rFonts w:ascii="Cambria" w:hAnsi="Cambria" w:cstheme="minorHAnsi"/>
          <w:b/>
          <w:bCs/>
          <w:lang w:val="en-GB"/>
        </w:rPr>
      </w:pPr>
    </w:p>
    <w:p w14:paraId="210C8A77" w14:textId="77777777" w:rsidR="00B93AB9" w:rsidRPr="00A37D65" w:rsidRDefault="00B93AB9">
      <w:pPr>
        <w:rPr>
          <w:rFonts w:ascii="Cambria" w:hAnsi="Cambria"/>
          <w:lang w:val="en-GB"/>
        </w:rPr>
      </w:pPr>
      <w:r w:rsidRPr="00A37D65">
        <w:rPr>
          <w:rFonts w:ascii="Cambria" w:hAnsi="Cambria"/>
          <w:lang w:val="en-GB"/>
        </w:rPr>
        <w:br w:type="page"/>
      </w:r>
    </w:p>
    <w:tbl>
      <w:tblPr>
        <w:tblStyle w:val="TableGrid"/>
        <w:tblW w:w="9208" w:type="dxa"/>
        <w:tblInd w:w="7" w:type="dxa"/>
        <w:tblCellMar>
          <w:top w:w="47"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CE11D7" w:rsidRPr="00A37D65" w14:paraId="79900598"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1F9D88A6"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3CC2F435" w14:textId="77777777" w:rsidTr="00B93AB9">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33886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450414A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200010 </w:t>
            </w:r>
          </w:p>
          <w:p w14:paraId="489950F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Fundamentals of choir singing </w:t>
            </w:r>
          </w:p>
        </w:tc>
      </w:tr>
      <w:tr w:rsidR="00CE11D7" w:rsidRPr="00A37D65" w14:paraId="112F34E1" w14:textId="77777777" w:rsidTr="00B93AB9">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1F7A1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8" w:type="dxa"/>
            <w:gridSpan w:val="7"/>
            <w:tcBorders>
              <w:top w:val="single" w:sz="4" w:space="0" w:color="000000"/>
              <w:left w:val="single" w:sz="4" w:space="0" w:color="000000"/>
              <w:bottom w:val="single" w:sz="4" w:space="0" w:color="000000"/>
              <w:right w:val="single" w:sz="4" w:space="0" w:color="000000"/>
            </w:tcBorders>
          </w:tcPr>
          <w:p w14:paraId="5EDE4CA5" w14:textId="5D941716" w:rsidR="00CE11D7" w:rsidRPr="00A37D65" w:rsidRDefault="004A6AB9" w:rsidP="00B93AB9">
            <w:pPr>
              <w:rPr>
                <w:rFonts w:ascii="Cambria" w:eastAsiaTheme="minorHAnsi" w:hAnsi="Cambria" w:cstheme="minorBidi"/>
                <w:color w:val="auto"/>
                <w:lang w:val="en-GB" w:eastAsia="en-US"/>
              </w:rPr>
            </w:pPr>
            <w:r w:rsidRPr="00A37D65">
              <w:rPr>
                <w:rFonts w:ascii="Cambria" w:eastAsia="Times New Roman" w:hAnsi="Cambria" w:cs="Times New Roman"/>
                <w:color w:val="0000FF"/>
                <w:u w:val="single" w:color="0000FF"/>
                <w:lang w:val="en-GB"/>
              </w:rPr>
              <w:t xml:space="preserve">Full professor </w:t>
            </w:r>
            <w:hyperlink r:id="rId131">
              <w:r w:rsidR="00E903D7" w:rsidRPr="00A37D65">
                <w:rPr>
                  <w:rFonts w:ascii="Cambria" w:eastAsia="Cambria" w:hAnsi="Cambria" w:cs="Cambria"/>
                  <w:color w:val="0000FF"/>
                  <w:u w:val="single" w:color="0000FF"/>
                  <w:lang w:val="en-GB"/>
                </w:rPr>
                <w:t>Ivana Paula Gortan</w:t>
              </w:r>
            </w:hyperlink>
            <w:hyperlink r:id="rId132">
              <w:r w:rsidR="00E903D7" w:rsidRPr="00A37D65">
                <w:rPr>
                  <w:rFonts w:ascii="Cambria" w:eastAsia="Cambria" w:hAnsi="Cambria" w:cs="Cambria"/>
                  <w:color w:val="0000FF"/>
                  <w:u w:val="single" w:color="0000FF"/>
                  <w:lang w:val="en-GB"/>
                </w:rPr>
                <w:t>-</w:t>
              </w:r>
            </w:hyperlink>
            <w:hyperlink r:id="rId133">
              <w:r w:rsidR="00E903D7" w:rsidRPr="00A37D65">
                <w:rPr>
                  <w:rFonts w:ascii="Cambria" w:eastAsia="Cambria" w:hAnsi="Cambria" w:cs="Cambria"/>
                  <w:color w:val="0000FF"/>
                  <w:u w:val="single" w:color="0000FF"/>
                  <w:lang w:val="en-GB"/>
                </w:rPr>
                <w:t>Carlin,</w:t>
              </w:r>
              <w:r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r w:rsidR="00B93AB9" w:rsidRPr="00A37D65">
              <w:rPr>
                <w:rFonts w:ascii="Cambria" w:eastAsia="Cambria" w:hAnsi="Cambria" w:cs="Cambria"/>
                <w:color w:val="0000FF"/>
                <w:u w:val="single" w:color="0000FF"/>
                <w:lang w:val="en-GB"/>
              </w:rPr>
              <w:t xml:space="preserve"> </w:t>
            </w:r>
            <w:r w:rsidR="00B93AB9" w:rsidRPr="00A37D65">
              <w:rPr>
                <w:rFonts w:ascii="Cambria" w:eastAsiaTheme="minorHAnsi" w:hAnsi="Cambria" w:cstheme="minorBidi"/>
                <w:color w:val="auto"/>
                <w:lang w:val="en-GB" w:eastAsia="en-US"/>
              </w:rPr>
              <w:t>(main course teacher)</w:t>
            </w:r>
            <w:r w:rsidR="00E903D7" w:rsidRPr="00A37D65">
              <w:rPr>
                <w:rFonts w:ascii="Cambria" w:eastAsia="Cambria" w:hAnsi="Cambria" w:cs="Cambria"/>
                <w:color w:val="0000FF"/>
                <w:lang w:val="en-GB"/>
              </w:rPr>
              <w:t xml:space="preserve"> </w:t>
            </w:r>
            <w:hyperlink r:id="rId134">
              <w:r w:rsidR="00E903D7" w:rsidRPr="00A37D65">
                <w:rPr>
                  <w:rFonts w:ascii="Cambria" w:eastAsia="Cambria" w:hAnsi="Cambria" w:cs="Cambria"/>
                  <w:color w:val="0000FF"/>
                  <w:u w:val="single" w:color="0000FF"/>
                  <w:lang w:val="en-GB"/>
                </w:rPr>
                <w:t>Branko Radić</w:t>
              </w:r>
            </w:hyperlink>
            <w:hyperlink r:id="rId135">
              <w:r w:rsidR="00E903D7" w:rsidRPr="00A37D65">
                <w:rPr>
                  <w:rFonts w:ascii="Cambria" w:eastAsia="Cambria" w:hAnsi="Cambria" w:cs="Cambria"/>
                  <w:color w:val="0000FF"/>
                  <w:u w:val="single" w:color="0000FF"/>
                  <w:lang w:val="en-GB"/>
                </w:rPr>
                <w:t xml:space="preserve">, </w:t>
              </w:r>
            </w:hyperlink>
            <w:r w:rsidR="00120E04" w:rsidRPr="00A37D65">
              <w:rPr>
                <w:rFonts w:ascii="Cambria" w:eastAsia="Cambria" w:hAnsi="Cambria" w:cs="Cambria"/>
                <w:color w:val="0000FF"/>
                <w:u w:val="single" w:color="0000FF"/>
                <w:lang w:val="en-GB"/>
              </w:rPr>
              <w:t xml:space="preserve">MSc, </w:t>
            </w:r>
            <w:r w:rsidR="00E903D7" w:rsidRPr="00A37D65">
              <w:rPr>
                <w:rFonts w:ascii="Cambria" w:eastAsia="Cambria" w:hAnsi="Cambria" w:cs="Cambria"/>
                <w:color w:val="0000FF"/>
                <w:u w:val="single" w:color="0000FF"/>
                <w:lang w:val="en-GB"/>
              </w:rPr>
              <w:t xml:space="preserve">lecturer </w:t>
            </w:r>
          </w:p>
        </w:tc>
      </w:tr>
      <w:tr w:rsidR="00CE11D7" w:rsidRPr="00A37D65" w14:paraId="2B8AB84C" w14:textId="77777777" w:rsidTr="00B93AB9">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0C548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0313D97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4EC1C9B5" w14:textId="77777777" w:rsidTr="00B93AB9">
        <w:trPr>
          <w:trHeight w:val="418"/>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03CCFE1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tcPr>
          <w:p w14:paraId="6A3BEDC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Elective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181EB59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tcPr>
          <w:p w14:paraId="6D28BC0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5883F7F4" w14:textId="77777777" w:rsidTr="00B93AB9">
        <w:trPr>
          <w:trHeight w:val="410"/>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7B64001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46645C4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1335F02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tcPr>
          <w:p w14:paraId="174BF85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 </w:t>
            </w:r>
          </w:p>
        </w:tc>
      </w:tr>
      <w:tr w:rsidR="00CE11D7" w:rsidRPr="00A37D65" w14:paraId="1FA15AB1" w14:textId="77777777" w:rsidTr="00B93AB9">
        <w:trPr>
          <w:trHeight w:val="87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CC224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tcPr>
          <w:p w14:paraId="074B16EC" w14:textId="77777777" w:rsidR="00B93AB9" w:rsidRPr="00A37D65" w:rsidRDefault="00B93AB9" w:rsidP="00B93AB9">
            <w:pPr>
              <w:ind w:left="37" w:right="329"/>
              <w:rPr>
                <w:rFonts w:ascii="Cambria" w:hAnsi="Cambria"/>
                <w:lang w:val="en-GB"/>
              </w:rPr>
            </w:pPr>
            <w:r w:rsidRPr="00A37D65">
              <w:rPr>
                <w:rFonts w:ascii="Cambria" w:hAnsi="Cambria"/>
                <w:lang w:val="en-GB"/>
              </w:rPr>
              <w:t>Classroom, rooms</w:t>
            </w:r>
          </w:p>
          <w:p w14:paraId="66BB0026" w14:textId="77777777" w:rsidR="00CE11D7" w:rsidRPr="00A37D65" w:rsidRDefault="00B93AB9" w:rsidP="00B93AB9">
            <w:pPr>
              <w:ind w:left="37" w:right="329"/>
              <w:rPr>
                <w:rFonts w:ascii="Cambria" w:hAnsi="Cambria"/>
                <w:lang w:val="en-GB"/>
              </w:rPr>
            </w:pPr>
            <w:r w:rsidRPr="00A37D65">
              <w:rPr>
                <w:rFonts w:ascii="Cambria" w:hAnsi="Cambria"/>
                <w:lang w:val="en-GB"/>
              </w:rPr>
              <w:t>choir practice rooms music</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2F01964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AEF383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p w14:paraId="764DBEE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Slovenian) </w:t>
            </w:r>
          </w:p>
        </w:tc>
      </w:tr>
      <w:tr w:rsidR="00CE11D7" w:rsidRPr="00A37D65" w14:paraId="25C260C3" w14:textId="77777777" w:rsidTr="00B93AB9">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2109C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6A7FCF3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43E0B63"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1B479F99"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4A6AB9" w:rsidRPr="00A37D65">
              <w:rPr>
                <w:rFonts w:ascii="Cambria" w:eastAsia="Cambria" w:hAnsi="Cambria" w:cs="Cambria"/>
                <w:lang w:val="en-GB"/>
              </w:rPr>
              <w:t>E</w:t>
            </w:r>
          </w:p>
        </w:tc>
      </w:tr>
      <w:tr w:rsidR="00CE11D7" w:rsidRPr="00A37D65" w14:paraId="0C641EFA" w14:textId="77777777" w:rsidTr="00B93AB9">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06EAD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7D6AFC7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There are no prerequisites </w:t>
            </w:r>
          </w:p>
        </w:tc>
      </w:tr>
      <w:tr w:rsidR="00CE11D7" w:rsidRPr="00A37D65" w14:paraId="1554F711" w14:textId="77777777" w:rsidTr="00B93AB9">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0503B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tcPr>
          <w:p w14:paraId="736C1B01" w14:textId="1F9CA1F1" w:rsidR="00CE11D7" w:rsidRPr="00A37D65" w:rsidRDefault="00E903D7">
            <w:pPr>
              <w:ind w:left="37"/>
              <w:rPr>
                <w:rFonts w:ascii="Cambria" w:hAnsi="Cambria"/>
                <w:lang w:val="en-GB"/>
              </w:rPr>
            </w:pPr>
            <w:r w:rsidRPr="00A37D65">
              <w:rPr>
                <w:rFonts w:ascii="Cambria" w:eastAsia="Cambria" w:hAnsi="Cambria" w:cs="Cambria"/>
                <w:lang w:val="en-GB"/>
              </w:rPr>
              <w:t xml:space="preserve">Music culture methodology in the integrated curriculum 1, Music culture methodology in the integrated curriculum </w:t>
            </w:r>
            <w:r w:rsidR="00B30FE0">
              <w:rPr>
                <w:rFonts w:ascii="Cambria" w:eastAsia="Cambria" w:hAnsi="Cambria" w:cs="Cambria"/>
                <w:lang w:val="en-GB"/>
              </w:rPr>
              <w:t>2</w:t>
            </w:r>
            <w:r w:rsidRPr="00A37D65">
              <w:rPr>
                <w:rFonts w:ascii="Cambria" w:eastAsia="Cambria" w:hAnsi="Cambria" w:cs="Cambria"/>
                <w:lang w:val="en-GB"/>
              </w:rPr>
              <w:t xml:space="preserve">, Working with gifted children </w:t>
            </w:r>
          </w:p>
        </w:tc>
      </w:tr>
      <w:tr w:rsidR="00CE11D7" w:rsidRPr="00A37D65" w14:paraId="036EFD88" w14:textId="77777777" w:rsidTr="00B93AB9">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970AD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78878E6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adopt the general principles of leading different types of choirs, with an emphasis on children's choirs of preschool and school age </w:t>
            </w:r>
          </w:p>
        </w:tc>
      </w:tr>
      <w:tr w:rsidR="00CE11D7" w:rsidRPr="00A37D65" w14:paraId="7BBF80E8" w14:textId="77777777" w:rsidTr="00B93AB9">
        <w:trPr>
          <w:trHeight w:val="153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01047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46158D65" w14:textId="77777777" w:rsidR="00CE11D7" w:rsidRPr="00A37D65" w:rsidRDefault="00B93AB9" w:rsidP="00B93AB9">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process the selected song </w:t>
            </w:r>
          </w:p>
          <w:p w14:paraId="43DE23B3" w14:textId="30CAD877" w:rsidR="00CE11D7" w:rsidRPr="00A37D65" w:rsidRDefault="00B93AB9" w:rsidP="00B93AB9">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define the selection criteria for high-quality and aesthetically valuable choral literature </w:t>
            </w:r>
          </w:p>
          <w:p w14:paraId="3C0C52DC" w14:textId="77777777" w:rsidR="00CE11D7" w:rsidRPr="00A37D65" w:rsidRDefault="00B93AB9" w:rsidP="00B93AB9">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conduct by applying the basic techniques of choral conducting </w:t>
            </w:r>
          </w:p>
          <w:p w14:paraId="3FD38AAD" w14:textId="77777777" w:rsidR="00CE11D7" w:rsidRPr="00A37D65" w:rsidRDefault="00B93AB9" w:rsidP="00B93AB9">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make music together in the performance of a piece of music </w:t>
            </w:r>
          </w:p>
          <w:p w14:paraId="317BF700" w14:textId="77777777" w:rsidR="00CE11D7" w:rsidRPr="00A37D65" w:rsidRDefault="00B93AB9" w:rsidP="00B93AB9">
            <w:pPr>
              <w:ind w:left="37"/>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use acquired interpretation knowledge and skills </w:t>
            </w:r>
          </w:p>
        </w:tc>
      </w:tr>
      <w:tr w:rsidR="00CE11D7" w:rsidRPr="00A37D65" w14:paraId="5FBF1AEC" w14:textId="77777777" w:rsidTr="00B93AB9">
        <w:trPr>
          <w:trHeight w:val="286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C1302D"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1A621DC5" w14:textId="77777777" w:rsidR="00CE11D7" w:rsidRPr="00A37D65" w:rsidRDefault="00B93AB9" w:rsidP="00B93AB9">
            <w:pPr>
              <w:ind w:left="1"/>
              <w:rPr>
                <w:rFonts w:ascii="Cambria" w:hAnsi="Cambria"/>
                <w:lang w:val="en-GB"/>
              </w:rPr>
            </w:pPr>
            <w:r w:rsidRPr="00A37D65">
              <w:rPr>
                <w:rFonts w:ascii="Cambria" w:eastAsia="Cambria" w:hAnsi="Cambria" w:cs="Cambria"/>
                <w:lang w:val="en-GB"/>
              </w:rPr>
              <w:t xml:space="preserve">1. </w:t>
            </w:r>
            <w:r w:rsidR="00E903D7" w:rsidRPr="00F234A0">
              <w:rPr>
                <w:rFonts w:ascii="Cambria" w:eastAsia="Cambria" w:hAnsi="Cambria" w:cs="Cambria"/>
                <w:lang w:val="en-GB"/>
              </w:rPr>
              <w:t>Music theory basics</w:t>
            </w:r>
            <w:r w:rsidR="00E903D7" w:rsidRPr="00A37D65">
              <w:rPr>
                <w:rFonts w:ascii="Cambria" w:eastAsia="Cambria" w:hAnsi="Cambria" w:cs="Cambria"/>
                <w:lang w:val="en-GB"/>
              </w:rPr>
              <w:t xml:space="preserve"> </w:t>
            </w:r>
          </w:p>
          <w:p w14:paraId="411CC5F0" w14:textId="77777777" w:rsidR="00CE11D7" w:rsidRPr="00A37D65" w:rsidRDefault="00B93AB9" w:rsidP="00B93AB9">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Elements of musical expression </w:t>
            </w:r>
          </w:p>
          <w:p w14:paraId="07E26AF2" w14:textId="77777777" w:rsidR="00CE11D7" w:rsidRPr="00A37D65" w:rsidRDefault="00B93AB9" w:rsidP="00B93AB9">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Vocal technique basics </w:t>
            </w:r>
          </w:p>
          <w:p w14:paraId="142D88D4" w14:textId="77777777" w:rsidR="00CE11D7" w:rsidRPr="00A37D65" w:rsidRDefault="00B93AB9" w:rsidP="00B93AB9">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Correct intonation, phrasing, articulation and agogic when singing </w:t>
            </w:r>
          </w:p>
          <w:p w14:paraId="31E6E85C" w14:textId="77777777" w:rsidR="00CE11D7" w:rsidRPr="00A37D65" w:rsidRDefault="00B93AB9" w:rsidP="00B93AB9">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Group music playing </w:t>
            </w:r>
          </w:p>
          <w:p w14:paraId="026CE5DF" w14:textId="77777777" w:rsidR="00CE11D7" w:rsidRPr="00A37D65" w:rsidRDefault="00B93AB9" w:rsidP="00B93AB9">
            <w:pPr>
              <w:ind w:left="1"/>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Basics of conducting (timing) </w:t>
            </w:r>
          </w:p>
          <w:p w14:paraId="26BB4453" w14:textId="77777777" w:rsidR="00CE11D7" w:rsidRPr="00A37D65" w:rsidRDefault="00B93AB9" w:rsidP="00B93AB9">
            <w:pPr>
              <w:ind w:left="1"/>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Processing of the composition </w:t>
            </w:r>
          </w:p>
          <w:p w14:paraId="7938F35A" w14:textId="77777777" w:rsidR="00CE11D7" w:rsidRPr="00A37D65" w:rsidRDefault="00B93AB9" w:rsidP="00B93AB9">
            <w:pPr>
              <w:ind w:left="1"/>
              <w:rPr>
                <w:rFonts w:ascii="Cambria" w:hAnsi="Cambria"/>
                <w:lang w:val="en-GB"/>
              </w:rPr>
            </w:pPr>
            <w:r w:rsidRPr="00A37D65">
              <w:rPr>
                <w:rFonts w:ascii="Cambria" w:eastAsia="Cambria" w:hAnsi="Cambria" w:cs="Cambria"/>
                <w:lang w:val="en-GB"/>
              </w:rPr>
              <w:t xml:space="preserve">8. </w:t>
            </w:r>
            <w:r w:rsidR="00E903D7" w:rsidRPr="00A37D65">
              <w:rPr>
                <w:rFonts w:ascii="Cambria" w:eastAsia="Cambria" w:hAnsi="Cambria" w:cs="Cambria"/>
                <w:lang w:val="en-GB"/>
              </w:rPr>
              <w:t xml:space="preserve">Memorization of textual and melodic units </w:t>
            </w:r>
          </w:p>
          <w:p w14:paraId="18DCB451" w14:textId="70DF17B5" w:rsidR="00CE11D7" w:rsidRPr="00A37D65" w:rsidRDefault="00B93AB9" w:rsidP="00B93AB9">
            <w:pPr>
              <w:ind w:left="1"/>
              <w:rPr>
                <w:rFonts w:ascii="Cambria" w:hAnsi="Cambria"/>
                <w:lang w:val="en-GB"/>
              </w:rPr>
            </w:pPr>
            <w:r w:rsidRPr="00A37D65">
              <w:rPr>
                <w:rFonts w:ascii="Cambria" w:eastAsia="Cambria" w:hAnsi="Cambria" w:cs="Cambria"/>
                <w:lang w:val="en-GB"/>
              </w:rPr>
              <w:t xml:space="preserve">9. </w:t>
            </w:r>
            <w:r w:rsidR="00E903D7" w:rsidRPr="00A37D65">
              <w:rPr>
                <w:rFonts w:ascii="Cambria" w:eastAsia="Cambria" w:hAnsi="Cambria" w:cs="Cambria"/>
                <w:lang w:val="en-GB"/>
              </w:rPr>
              <w:t>Working with choir</w:t>
            </w:r>
            <w:r w:rsidR="00B30FE0">
              <w:rPr>
                <w:rFonts w:ascii="Cambria" w:eastAsia="Cambria" w:hAnsi="Cambria" w:cs="Cambria"/>
                <w:lang w:val="en-GB"/>
              </w:rPr>
              <w:t>s</w:t>
            </w:r>
            <w:r w:rsidR="00E903D7" w:rsidRPr="00A37D65">
              <w:rPr>
                <w:rFonts w:ascii="Cambria" w:eastAsia="Cambria" w:hAnsi="Cambria" w:cs="Cambria"/>
                <w:lang w:val="en-GB"/>
              </w:rPr>
              <w:t xml:space="preserve"> </w:t>
            </w:r>
          </w:p>
          <w:p w14:paraId="65FE3B33" w14:textId="77777777" w:rsidR="00CE11D7" w:rsidRPr="00A37D65" w:rsidRDefault="00B93AB9" w:rsidP="00B93AB9">
            <w:pPr>
              <w:ind w:left="1"/>
              <w:rPr>
                <w:rFonts w:ascii="Cambria" w:hAnsi="Cambria"/>
                <w:lang w:val="en-GB"/>
              </w:rPr>
            </w:pPr>
            <w:r w:rsidRPr="00A37D65">
              <w:rPr>
                <w:rFonts w:ascii="Cambria" w:eastAsia="Cambria" w:hAnsi="Cambria" w:cs="Cambria"/>
                <w:lang w:val="en-GB"/>
              </w:rPr>
              <w:t xml:space="preserve">10. </w:t>
            </w:r>
            <w:r w:rsidR="00E903D7" w:rsidRPr="00A37D65">
              <w:rPr>
                <w:rFonts w:ascii="Cambria" w:eastAsia="Cambria" w:hAnsi="Cambria" w:cs="Cambria"/>
                <w:lang w:val="en-GB"/>
              </w:rPr>
              <w:t xml:space="preserve">Introduction of choral literature </w:t>
            </w:r>
          </w:p>
          <w:p w14:paraId="65320112" w14:textId="77777777" w:rsidR="00B93AB9" w:rsidRPr="00A37D65" w:rsidRDefault="00B93AB9" w:rsidP="00B93AB9">
            <w:pPr>
              <w:ind w:left="1"/>
              <w:rPr>
                <w:rFonts w:ascii="Cambria" w:eastAsia="Cambria" w:hAnsi="Cambria" w:cs="Cambria"/>
                <w:lang w:val="en-GB"/>
              </w:rPr>
            </w:pPr>
            <w:r w:rsidRPr="00A37D65">
              <w:rPr>
                <w:rFonts w:ascii="Cambria" w:eastAsia="Cambria" w:hAnsi="Cambria" w:cs="Cambria"/>
                <w:lang w:val="en-GB"/>
              </w:rPr>
              <w:t xml:space="preserve">11. </w:t>
            </w:r>
            <w:r w:rsidR="00E903D7" w:rsidRPr="00A37D65">
              <w:rPr>
                <w:rFonts w:ascii="Cambria" w:eastAsia="Cambria" w:hAnsi="Cambria" w:cs="Cambria"/>
                <w:lang w:val="en-GB"/>
              </w:rPr>
              <w:t xml:space="preserve">Getting to know communication between the conductor and the choir </w:t>
            </w:r>
          </w:p>
          <w:p w14:paraId="4A5FFECF" w14:textId="77777777" w:rsidR="00CE11D7" w:rsidRPr="00A37D65" w:rsidRDefault="00E903D7" w:rsidP="00B93AB9">
            <w:pPr>
              <w:ind w:left="1"/>
              <w:rPr>
                <w:rFonts w:ascii="Cambria" w:hAnsi="Cambria"/>
                <w:lang w:val="en-GB"/>
              </w:rPr>
            </w:pPr>
            <w:r w:rsidRPr="00A37D65">
              <w:rPr>
                <w:rFonts w:ascii="Cambria" w:eastAsia="Cambria" w:hAnsi="Cambria" w:cs="Cambria"/>
                <w:lang w:val="en-GB"/>
              </w:rPr>
              <w:t xml:space="preserve">12. Visits to various choirs and vocal ensembles </w:t>
            </w:r>
          </w:p>
        </w:tc>
      </w:tr>
      <w:tr w:rsidR="00B93AB9" w:rsidRPr="00A37D65" w14:paraId="29FE5102" w14:textId="77777777" w:rsidTr="00852676">
        <w:trPr>
          <w:trHeight w:val="489"/>
        </w:trPr>
        <w:tc>
          <w:tcPr>
            <w:tcW w:w="2470" w:type="dxa"/>
            <w:vMerge w:val="restart"/>
            <w:tcBorders>
              <w:top w:val="single" w:sz="4" w:space="0" w:color="000000"/>
              <w:left w:val="single" w:sz="4" w:space="0" w:color="000000"/>
              <w:right w:val="single" w:sz="4" w:space="0" w:color="000000"/>
            </w:tcBorders>
            <w:shd w:val="clear" w:color="auto" w:fill="F3F3F3"/>
            <w:vAlign w:val="center"/>
          </w:tcPr>
          <w:p w14:paraId="4178B3C4" w14:textId="77777777" w:rsidR="00B93AB9" w:rsidRPr="00A37D65" w:rsidRDefault="00B93AB9">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4E952C7C" w14:textId="77777777" w:rsidR="00B93AB9" w:rsidRPr="00A37D65" w:rsidRDefault="00B93AB9">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4BD8796C" w14:textId="77777777" w:rsidR="00B93AB9" w:rsidRPr="00A37D65" w:rsidRDefault="00B93AB9">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AB6FF0C" w14:textId="77777777" w:rsidR="00B93AB9" w:rsidRPr="00A37D65" w:rsidRDefault="00B93AB9">
            <w:pPr>
              <w:rPr>
                <w:rFonts w:ascii="Cambria" w:hAnsi="Cambria"/>
                <w:lang w:val="en-GB"/>
              </w:rPr>
            </w:pPr>
            <w:r w:rsidRPr="00A37D65">
              <w:rPr>
                <w:rFonts w:ascii="Cambria" w:eastAsia="Cambria" w:hAnsi="Cambria" w:cs="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69634EE4" w14:textId="77777777" w:rsidR="00B93AB9" w:rsidRPr="00A37D65" w:rsidRDefault="00B93AB9">
            <w:pPr>
              <w:rPr>
                <w:rFonts w:ascii="Cambria" w:hAnsi="Cambria"/>
                <w:lang w:val="en-GB"/>
              </w:rPr>
            </w:pPr>
            <w:r w:rsidRPr="00A37D65">
              <w:rPr>
                <w:rFonts w:ascii="Cambria" w:eastAsia="Cambria" w:hAnsi="Cambria" w:cs="Cambria"/>
                <w:lang w:val="en-GB"/>
              </w:rPr>
              <w:t xml:space="preserve">ECTS </w:t>
            </w:r>
          </w:p>
          <w:p w14:paraId="21D6715F" w14:textId="77777777" w:rsidR="00B93AB9" w:rsidRPr="00A37D65" w:rsidRDefault="00B93AB9">
            <w:pPr>
              <w:rPr>
                <w:rFonts w:ascii="Cambria" w:hAnsi="Cambria"/>
                <w:lang w:val="en-GB"/>
              </w:rPr>
            </w:pPr>
            <w:r w:rsidRPr="00A37D65">
              <w:rPr>
                <w:rFonts w:ascii="Cambria" w:eastAsia="Cambria" w:hAnsi="Cambria" w:cs="Cambria"/>
                <w:lang w:val="en-GB"/>
              </w:rPr>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3AC81C9C" w14:textId="77777777" w:rsidR="00B93AB9" w:rsidRPr="00A37D65" w:rsidRDefault="00B93AB9">
            <w:pPr>
              <w:ind w:left="2"/>
              <w:rPr>
                <w:rFonts w:ascii="Cambria" w:hAnsi="Cambria"/>
                <w:lang w:val="en-GB"/>
              </w:rPr>
            </w:pPr>
            <w:r w:rsidRPr="00A37D65">
              <w:rPr>
                <w:rFonts w:ascii="Cambria" w:eastAsia="Cambria" w:hAnsi="Cambria" w:cs="Cambria"/>
                <w:lang w:val="en-GB"/>
              </w:rPr>
              <w:t xml:space="preserve">Grade ratio (%) </w:t>
            </w:r>
          </w:p>
        </w:tc>
      </w:tr>
      <w:tr w:rsidR="00B93AB9" w:rsidRPr="00A37D65" w14:paraId="635E2638" w14:textId="77777777" w:rsidTr="00852676">
        <w:trPr>
          <w:trHeight w:val="259"/>
        </w:trPr>
        <w:tc>
          <w:tcPr>
            <w:tcW w:w="0" w:type="auto"/>
            <w:vMerge/>
            <w:tcBorders>
              <w:left w:val="single" w:sz="4" w:space="0" w:color="000000"/>
              <w:right w:val="single" w:sz="4" w:space="0" w:color="000000"/>
            </w:tcBorders>
          </w:tcPr>
          <w:p w14:paraId="1C768661" w14:textId="77777777" w:rsidR="00B93AB9" w:rsidRPr="00A37D65" w:rsidRDefault="00B93AB9">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0A0E0A1D" w14:textId="77777777" w:rsidR="00B93AB9" w:rsidRPr="00A37D65" w:rsidRDefault="00B93AB9">
            <w:pPr>
              <w:ind w:left="1"/>
              <w:rPr>
                <w:rFonts w:ascii="Cambria" w:hAnsi="Cambria"/>
                <w:lang w:val="en-GB"/>
              </w:rPr>
            </w:pPr>
            <w:r w:rsidRPr="00A37D65">
              <w:rPr>
                <w:rFonts w:ascii="Cambria" w:eastAsia="Cambria" w:hAnsi="Cambria" w:cs="Cambria"/>
                <w:lang w:val="en-GB"/>
              </w:rPr>
              <w:t xml:space="preserve">Activity in class (L, </w:t>
            </w:r>
            <w:r w:rsidR="00FB61F9" w:rsidRPr="00A37D65">
              <w:rPr>
                <w:rFonts w:ascii="Cambria" w:eastAsia="Cambria" w:hAnsi="Cambria" w:cs="Cambria"/>
                <w:lang w:val="en-GB"/>
              </w:rPr>
              <w:t>E</w:t>
            </w:r>
            <w:r w:rsidRPr="00A37D65">
              <w:rPr>
                <w:rFonts w:ascii="Cambria" w:eastAsia="Cambria" w:hAnsi="Cambria" w:cs="Cambria"/>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7A6A9F7"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2FD341BF"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23</w:t>
            </w:r>
          </w:p>
        </w:tc>
        <w:tc>
          <w:tcPr>
            <w:tcW w:w="946" w:type="dxa"/>
            <w:tcBorders>
              <w:top w:val="single" w:sz="4" w:space="0" w:color="000000"/>
              <w:left w:val="single" w:sz="4" w:space="0" w:color="000000"/>
              <w:bottom w:val="single" w:sz="4" w:space="0" w:color="000000"/>
              <w:right w:val="single" w:sz="4" w:space="0" w:color="000000"/>
            </w:tcBorders>
          </w:tcPr>
          <w:p w14:paraId="568E0E22"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0,8</w:t>
            </w:r>
          </w:p>
        </w:tc>
        <w:tc>
          <w:tcPr>
            <w:tcW w:w="1306" w:type="dxa"/>
            <w:tcBorders>
              <w:top w:val="single" w:sz="4" w:space="0" w:color="000000"/>
              <w:left w:val="single" w:sz="4" w:space="0" w:color="000000"/>
              <w:bottom w:val="single" w:sz="4" w:space="0" w:color="000000"/>
              <w:right w:val="single" w:sz="4" w:space="0" w:color="000000"/>
            </w:tcBorders>
          </w:tcPr>
          <w:p w14:paraId="22C10EB6" w14:textId="77777777" w:rsidR="00B93AB9" w:rsidRPr="00A37D65" w:rsidRDefault="00B93AB9" w:rsidP="00B93AB9">
            <w:pPr>
              <w:ind w:left="2"/>
              <w:jc w:val="center"/>
              <w:rPr>
                <w:rFonts w:ascii="Cambria" w:hAnsi="Cambria"/>
                <w:lang w:val="en-GB"/>
              </w:rPr>
            </w:pPr>
            <w:r w:rsidRPr="00A37D65">
              <w:rPr>
                <w:rFonts w:ascii="Cambria" w:eastAsia="Cambria" w:hAnsi="Cambria" w:cs="Cambria"/>
                <w:lang w:val="en-GB"/>
              </w:rPr>
              <w:t>20 %</w:t>
            </w:r>
          </w:p>
        </w:tc>
      </w:tr>
      <w:tr w:rsidR="00B93AB9" w:rsidRPr="00A37D65" w14:paraId="3E8DFC0F" w14:textId="77777777" w:rsidTr="00852676">
        <w:trPr>
          <w:trHeight w:val="286"/>
        </w:trPr>
        <w:tc>
          <w:tcPr>
            <w:tcW w:w="0" w:type="auto"/>
            <w:vMerge/>
            <w:tcBorders>
              <w:left w:val="single" w:sz="4" w:space="0" w:color="000000"/>
              <w:right w:val="single" w:sz="4" w:space="0" w:color="000000"/>
            </w:tcBorders>
          </w:tcPr>
          <w:p w14:paraId="2DED24D6" w14:textId="77777777" w:rsidR="00B93AB9" w:rsidRPr="00A37D65" w:rsidRDefault="00B93AB9">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7DAAEE32" w14:textId="77777777" w:rsidR="00B93AB9" w:rsidRPr="00A37D65" w:rsidRDefault="00B93AB9">
            <w:pPr>
              <w:ind w:left="1"/>
              <w:rPr>
                <w:rFonts w:ascii="Cambria" w:hAnsi="Cambria"/>
                <w:lang w:val="en-GB"/>
              </w:rPr>
            </w:pPr>
            <w:r w:rsidRPr="00A37D65">
              <w:rPr>
                <w:rFonts w:ascii="Cambria" w:eastAsia="Cambria" w:hAnsi="Cambria" w:cs="Cambria"/>
                <w:lang w:val="en-GB"/>
              </w:rPr>
              <w:t xml:space="preserve">Class activity </w:t>
            </w:r>
          </w:p>
        </w:tc>
        <w:tc>
          <w:tcPr>
            <w:tcW w:w="1138" w:type="dxa"/>
            <w:tcBorders>
              <w:top w:val="single" w:sz="4" w:space="0" w:color="000000"/>
              <w:left w:val="single" w:sz="4" w:space="0" w:color="000000"/>
              <w:bottom w:val="single" w:sz="4" w:space="0" w:color="000000"/>
              <w:right w:val="single" w:sz="4" w:space="0" w:color="000000"/>
            </w:tcBorders>
          </w:tcPr>
          <w:p w14:paraId="2180E6CE"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69234360"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13</w:t>
            </w:r>
          </w:p>
        </w:tc>
        <w:tc>
          <w:tcPr>
            <w:tcW w:w="946" w:type="dxa"/>
            <w:tcBorders>
              <w:top w:val="single" w:sz="4" w:space="0" w:color="000000"/>
              <w:left w:val="single" w:sz="4" w:space="0" w:color="000000"/>
              <w:bottom w:val="single" w:sz="4" w:space="0" w:color="000000"/>
              <w:right w:val="single" w:sz="4" w:space="0" w:color="000000"/>
            </w:tcBorders>
          </w:tcPr>
          <w:p w14:paraId="08DCB237"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0,4</w:t>
            </w:r>
          </w:p>
        </w:tc>
        <w:tc>
          <w:tcPr>
            <w:tcW w:w="1306" w:type="dxa"/>
            <w:tcBorders>
              <w:top w:val="single" w:sz="4" w:space="0" w:color="000000"/>
              <w:left w:val="single" w:sz="4" w:space="0" w:color="000000"/>
              <w:bottom w:val="single" w:sz="4" w:space="0" w:color="000000"/>
              <w:right w:val="single" w:sz="4" w:space="0" w:color="000000"/>
            </w:tcBorders>
          </w:tcPr>
          <w:p w14:paraId="15AD9085" w14:textId="77777777" w:rsidR="00B93AB9" w:rsidRPr="00A37D65" w:rsidRDefault="00B93AB9" w:rsidP="00B93AB9">
            <w:pPr>
              <w:ind w:left="2"/>
              <w:jc w:val="center"/>
              <w:rPr>
                <w:rFonts w:ascii="Cambria" w:hAnsi="Cambria"/>
                <w:lang w:val="en-GB"/>
              </w:rPr>
            </w:pPr>
            <w:r w:rsidRPr="00A37D65">
              <w:rPr>
                <w:rFonts w:ascii="Cambria" w:eastAsia="Cambria" w:hAnsi="Cambria" w:cs="Cambria"/>
                <w:lang w:val="en-GB"/>
              </w:rPr>
              <w:t>30 %</w:t>
            </w:r>
          </w:p>
        </w:tc>
      </w:tr>
      <w:tr w:rsidR="00B93AB9" w:rsidRPr="00A37D65" w14:paraId="5D163E06" w14:textId="77777777" w:rsidTr="00852676">
        <w:trPr>
          <w:trHeight w:val="494"/>
        </w:trPr>
        <w:tc>
          <w:tcPr>
            <w:tcW w:w="0" w:type="auto"/>
            <w:vMerge/>
            <w:tcBorders>
              <w:left w:val="single" w:sz="4" w:space="0" w:color="000000"/>
              <w:right w:val="single" w:sz="4" w:space="0" w:color="000000"/>
            </w:tcBorders>
          </w:tcPr>
          <w:p w14:paraId="680B98B3" w14:textId="77777777" w:rsidR="00B93AB9" w:rsidRPr="00A37D65" w:rsidRDefault="00B93AB9">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1FEDEF49" w14:textId="77777777" w:rsidR="00B93AB9" w:rsidRPr="00A37D65" w:rsidRDefault="00B93AB9">
            <w:pPr>
              <w:ind w:left="1"/>
              <w:rPr>
                <w:rFonts w:ascii="Cambria" w:hAnsi="Cambria"/>
                <w:lang w:val="en-GB"/>
              </w:rPr>
            </w:pPr>
            <w:r w:rsidRPr="00A37D65">
              <w:rPr>
                <w:rFonts w:ascii="Cambria" w:eastAsia="Cambria" w:hAnsi="Cambria" w:cs="Cambria"/>
                <w:lang w:val="en-GB"/>
              </w:rPr>
              <w:t xml:space="preserve">Review from a visit to choirs </w:t>
            </w:r>
          </w:p>
        </w:tc>
        <w:tc>
          <w:tcPr>
            <w:tcW w:w="1138" w:type="dxa"/>
            <w:tcBorders>
              <w:top w:val="single" w:sz="4" w:space="0" w:color="000000"/>
              <w:left w:val="single" w:sz="4" w:space="0" w:color="000000"/>
              <w:bottom w:val="single" w:sz="4" w:space="0" w:color="000000"/>
              <w:right w:val="single" w:sz="4" w:space="0" w:color="000000"/>
            </w:tcBorders>
            <w:vAlign w:val="center"/>
          </w:tcPr>
          <w:p w14:paraId="06017859"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0172A3FC"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3</w:t>
            </w:r>
          </w:p>
        </w:tc>
        <w:tc>
          <w:tcPr>
            <w:tcW w:w="946" w:type="dxa"/>
            <w:tcBorders>
              <w:top w:val="single" w:sz="4" w:space="0" w:color="000000"/>
              <w:left w:val="single" w:sz="4" w:space="0" w:color="000000"/>
              <w:bottom w:val="single" w:sz="4" w:space="0" w:color="000000"/>
              <w:right w:val="single" w:sz="4" w:space="0" w:color="000000"/>
            </w:tcBorders>
            <w:vAlign w:val="center"/>
          </w:tcPr>
          <w:p w14:paraId="2609B01F"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0,1</w:t>
            </w:r>
          </w:p>
        </w:tc>
        <w:tc>
          <w:tcPr>
            <w:tcW w:w="1306" w:type="dxa"/>
            <w:tcBorders>
              <w:top w:val="single" w:sz="4" w:space="0" w:color="000000"/>
              <w:left w:val="single" w:sz="4" w:space="0" w:color="000000"/>
              <w:bottom w:val="single" w:sz="4" w:space="0" w:color="000000"/>
              <w:right w:val="single" w:sz="4" w:space="0" w:color="000000"/>
            </w:tcBorders>
            <w:vAlign w:val="center"/>
          </w:tcPr>
          <w:p w14:paraId="5CB66A3B" w14:textId="77777777" w:rsidR="00B93AB9" w:rsidRPr="00A37D65" w:rsidRDefault="00B93AB9" w:rsidP="00B93AB9">
            <w:pPr>
              <w:ind w:left="2"/>
              <w:jc w:val="center"/>
              <w:rPr>
                <w:rFonts w:ascii="Cambria" w:hAnsi="Cambria"/>
                <w:lang w:val="en-GB"/>
              </w:rPr>
            </w:pPr>
            <w:r w:rsidRPr="00A37D65">
              <w:rPr>
                <w:rFonts w:ascii="Cambria" w:eastAsia="Cambria" w:hAnsi="Cambria" w:cs="Cambria"/>
                <w:lang w:val="en-GB"/>
              </w:rPr>
              <w:t>10 %</w:t>
            </w:r>
          </w:p>
        </w:tc>
      </w:tr>
      <w:tr w:rsidR="00B93AB9" w:rsidRPr="00A37D65" w14:paraId="4068CAB1" w14:textId="77777777" w:rsidTr="00852676">
        <w:trPr>
          <w:trHeight w:val="494"/>
        </w:trPr>
        <w:tc>
          <w:tcPr>
            <w:tcW w:w="0" w:type="auto"/>
            <w:vMerge/>
            <w:tcBorders>
              <w:left w:val="single" w:sz="4" w:space="0" w:color="000000"/>
              <w:right w:val="single" w:sz="4" w:space="0" w:color="000000"/>
            </w:tcBorders>
          </w:tcPr>
          <w:p w14:paraId="39565395" w14:textId="77777777" w:rsidR="00B93AB9" w:rsidRPr="00A37D65" w:rsidRDefault="00B93AB9">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3FD14815" w14:textId="399D69B9" w:rsidR="00B93AB9" w:rsidRPr="00A37D65" w:rsidRDefault="00B93AB9">
            <w:pPr>
              <w:ind w:left="1"/>
              <w:rPr>
                <w:rFonts w:ascii="Cambria" w:hAnsi="Cambria"/>
                <w:lang w:val="en-GB"/>
              </w:rPr>
            </w:pPr>
            <w:r w:rsidRPr="00A37D65">
              <w:rPr>
                <w:rFonts w:ascii="Cambria" w:eastAsia="Cambria" w:hAnsi="Cambria" w:cs="Cambria"/>
                <w:lang w:val="en-GB"/>
              </w:rPr>
              <w:t xml:space="preserve">Review from the vocal concert </w:t>
            </w:r>
          </w:p>
        </w:tc>
        <w:tc>
          <w:tcPr>
            <w:tcW w:w="1138" w:type="dxa"/>
            <w:tcBorders>
              <w:top w:val="single" w:sz="4" w:space="0" w:color="000000"/>
              <w:left w:val="single" w:sz="4" w:space="0" w:color="000000"/>
              <w:bottom w:val="single" w:sz="4" w:space="0" w:color="000000"/>
              <w:right w:val="single" w:sz="4" w:space="0" w:color="000000"/>
            </w:tcBorders>
            <w:vAlign w:val="center"/>
          </w:tcPr>
          <w:p w14:paraId="5AC71602"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22A43667"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3</w:t>
            </w:r>
          </w:p>
        </w:tc>
        <w:tc>
          <w:tcPr>
            <w:tcW w:w="946" w:type="dxa"/>
            <w:tcBorders>
              <w:top w:val="single" w:sz="4" w:space="0" w:color="000000"/>
              <w:left w:val="single" w:sz="4" w:space="0" w:color="000000"/>
              <w:bottom w:val="single" w:sz="4" w:space="0" w:color="000000"/>
              <w:right w:val="single" w:sz="4" w:space="0" w:color="000000"/>
            </w:tcBorders>
            <w:vAlign w:val="center"/>
          </w:tcPr>
          <w:p w14:paraId="10C7C192"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0,1</w:t>
            </w:r>
          </w:p>
        </w:tc>
        <w:tc>
          <w:tcPr>
            <w:tcW w:w="1306" w:type="dxa"/>
            <w:tcBorders>
              <w:top w:val="single" w:sz="4" w:space="0" w:color="000000"/>
              <w:left w:val="single" w:sz="4" w:space="0" w:color="000000"/>
              <w:bottom w:val="single" w:sz="4" w:space="0" w:color="000000"/>
              <w:right w:val="single" w:sz="4" w:space="0" w:color="000000"/>
            </w:tcBorders>
            <w:vAlign w:val="center"/>
          </w:tcPr>
          <w:p w14:paraId="5A59C1B3" w14:textId="77777777" w:rsidR="00B93AB9" w:rsidRPr="00A37D65" w:rsidRDefault="00B93AB9" w:rsidP="00B93AB9">
            <w:pPr>
              <w:ind w:left="2"/>
              <w:jc w:val="center"/>
              <w:rPr>
                <w:rFonts w:ascii="Cambria" w:hAnsi="Cambria"/>
                <w:lang w:val="en-GB"/>
              </w:rPr>
            </w:pPr>
            <w:r w:rsidRPr="00A37D65">
              <w:rPr>
                <w:rFonts w:ascii="Cambria" w:eastAsia="Cambria" w:hAnsi="Cambria" w:cs="Cambria"/>
                <w:lang w:val="en-GB"/>
              </w:rPr>
              <w:t>10 %</w:t>
            </w:r>
          </w:p>
        </w:tc>
      </w:tr>
      <w:tr w:rsidR="00B93AB9" w:rsidRPr="00A37D65" w14:paraId="32CCFCFA" w14:textId="77777777" w:rsidTr="00852676">
        <w:trPr>
          <w:trHeight w:val="279"/>
        </w:trPr>
        <w:tc>
          <w:tcPr>
            <w:tcW w:w="0" w:type="auto"/>
            <w:vMerge/>
            <w:tcBorders>
              <w:left w:val="single" w:sz="4" w:space="0" w:color="000000"/>
              <w:right w:val="single" w:sz="4" w:space="0" w:color="000000"/>
            </w:tcBorders>
          </w:tcPr>
          <w:p w14:paraId="0F34B9E7" w14:textId="77777777" w:rsidR="00B93AB9" w:rsidRPr="00A37D65" w:rsidRDefault="00B93AB9">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74CC7EF9" w14:textId="77777777" w:rsidR="00B93AB9" w:rsidRPr="00A37D65" w:rsidRDefault="00B93AB9">
            <w:pPr>
              <w:ind w:left="1"/>
              <w:rPr>
                <w:rFonts w:ascii="Cambria" w:hAnsi="Cambria"/>
                <w:lang w:val="en-GB"/>
              </w:rPr>
            </w:pPr>
            <w:r w:rsidRPr="00A37D65">
              <w:rPr>
                <w:rFonts w:ascii="Cambria" w:eastAsia="Cambria" w:hAnsi="Cambria" w:cs="Cambria"/>
                <w:lang w:val="en-GB"/>
              </w:rPr>
              <w:t>Going to a concert</w:t>
            </w:r>
            <w:r w:rsidRPr="00A37D65">
              <w:rPr>
                <w:rFonts w:ascii="Cambria" w:eastAsia="Cambria" w:hAnsi="Cambria" w:cs="Cambria"/>
                <w:color w:val="C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4300F2A"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22C2B013"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3</w:t>
            </w:r>
          </w:p>
        </w:tc>
        <w:tc>
          <w:tcPr>
            <w:tcW w:w="946" w:type="dxa"/>
            <w:tcBorders>
              <w:top w:val="single" w:sz="4" w:space="0" w:color="000000"/>
              <w:left w:val="single" w:sz="4" w:space="0" w:color="000000"/>
              <w:bottom w:val="single" w:sz="4" w:space="0" w:color="000000"/>
              <w:right w:val="single" w:sz="4" w:space="0" w:color="000000"/>
            </w:tcBorders>
          </w:tcPr>
          <w:p w14:paraId="21E99F5F"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0,1</w:t>
            </w:r>
          </w:p>
        </w:tc>
        <w:tc>
          <w:tcPr>
            <w:tcW w:w="1306" w:type="dxa"/>
            <w:tcBorders>
              <w:top w:val="single" w:sz="4" w:space="0" w:color="000000"/>
              <w:left w:val="single" w:sz="4" w:space="0" w:color="000000"/>
              <w:bottom w:val="single" w:sz="4" w:space="0" w:color="000000"/>
              <w:right w:val="single" w:sz="4" w:space="0" w:color="000000"/>
            </w:tcBorders>
          </w:tcPr>
          <w:p w14:paraId="1A93CA84" w14:textId="77777777" w:rsidR="00B93AB9" w:rsidRPr="00A37D65" w:rsidRDefault="00B93AB9" w:rsidP="00B93AB9">
            <w:pPr>
              <w:ind w:left="2"/>
              <w:jc w:val="center"/>
              <w:rPr>
                <w:rFonts w:ascii="Cambria" w:hAnsi="Cambria"/>
                <w:lang w:val="en-GB"/>
              </w:rPr>
            </w:pPr>
            <w:r w:rsidRPr="00A37D65">
              <w:rPr>
                <w:rFonts w:ascii="Cambria" w:eastAsia="Cambria" w:hAnsi="Cambria" w:cs="Cambria"/>
                <w:lang w:val="en-GB"/>
              </w:rPr>
              <w:t>0 %</w:t>
            </w:r>
          </w:p>
        </w:tc>
      </w:tr>
      <w:tr w:rsidR="00B93AB9" w:rsidRPr="00A37D65" w14:paraId="6CA92C93" w14:textId="77777777" w:rsidTr="00852676">
        <w:trPr>
          <w:trHeight w:val="258"/>
        </w:trPr>
        <w:tc>
          <w:tcPr>
            <w:tcW w:w="0" w:type="auto"/>
            <w:vMerge/>
            <w:tcBorders>
              <w:left w:val="single" w:sz="4" w:space="0" w:color="000000"/>
              <w:right w:val="single" w:sz="4" w:space="0" w:color="000000"/>
            </w:tcBorders>
          </w:tcPr>
          <w:p w14:paraId="7D11C02F" w14:textId="77777777" w:rsidR="00B93AB9" w:rsidRPr="00A37D65" w:rsidRDefault="00B93AB9">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2D06C236" w14:textId="77777777" w:rsidR="00B93AB9" w:rsidRPr="00A37D65" w:rsidRDefault="00B93AB9">
            <w:pPr>
              <w:ind w:left="1"/>
              <w:rPr>
                <w:rFonts w:ascii="Cambria" w:hAnsi="Cambria"/>
                <w:lang w:val="en-GB"/>
              </w:rPr>
            </w:pPr>
            <w:r w:rsidRPr="00A37D65">
              <w:rPr>
                <w:rFonts w:ascii="Cambria" w:eastAsia="Cambria" w:hAnsi="Cambria" w:cs="Cambria"/>
                <w:lang w:val="en-GB"/>
              </w:rPr>
              <w:t xml:space="preserve">Exam (written) </w:t>
            </w:r>
          </w:p>
        </w:tc>
        <w:tc>
          <w:tcPr>
            <w:tcW w:w="1138" w:type="dxa"/>
            <w:tcBorders>
              <w:top w:val="single" w:sz="4" w:space="0" w:color="000000"/>
              <w:left w:val="single" w:sz="4" w:space="0" w:color="000000"/>
              <w:bottom w:val="single" w:sz="4" w:space="0" w:color="000000"/>
              <w:right w:val="single" w:sz="4" w:space="0" w:color="000000"/>
            </w:tcBorders>
          </w:tcPr>
          <w:p w14:paraId="77556443"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21F44598"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15</w:t>
            </w:r>
          </w:p>
        </w:tc>
        <w:tc>
          <w:tcPr>
            <w:tcW w:w="946" w:type="dxa"/>
            <w:tcBorders>
              <w:top w:val="single" w:sz="4" w:space="0" w:color="000000"/>
              <w:left w:val="single" w:sz="4" w:space="0" w:color="000000"/>
              <w:bottom w:val="single" w:sz="4" w:space="0" w:color="000000"/>
              <w:right w:val="single" w:sz="4" w:space="0" w:color="000000"/>
            </w:tcBorders>
          </w:tcPr>
          <w:p w14:paraId="331E9762"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0,5</w:t>
            </w:r>
          </w:p>
        </w:tc>
        <w:tc>
          <w:tcPr>
            <w:tcW w:w="1306" w:type="dxa"/>
            <w:tcBorders>
              <w:top w:val="single" w:sz="4" w:space="0" w:color="000000"/>
              <w:left w:val="single" w:sz="4" w:space="0" w:color="000000"/>
              <w:bottom w:val="single" w:sz="4" w:space="0" w:color="000000"/>
              <w:right w:val="single" w:sz="4" w:space="0" w:color="000000"/>
            </w:tcBorders>
          </w:tcPr>
          <w:p w14:paraId="37A26929" w14:textId="77777777" w:rsidR="00B93AB9" w:rsidRPr="00A37D65" w:rsidRDefault="00B93AB9" w:rsidP="00B93AB9">
            <w:pPr>
              <w:ind w:left="2"/>
              <w:jc w:val="center"/>
              <w:rPr>
                <w:rFonts w:ascii="Cambria" w:hAnsi="Cambria"/>
                <w:lang w:val="en-GB"/>
              </w:rPr>
            </w:pPr>
            <w:r w:rsidRPr="00A37D65">
              <w:rPr>
                <w:rFonts w:ascii="Cambria" w:eastAsia="Cambria" w:hAnsi="Cambria" w:cs="Cambria"/>
                <w:lang w:val="en-GB"/>
              </w:rPr>
              <w:t>30 %</w:t>
            </w:r>
          </w:p>
        </w:tc>
      </w:tr>
      <w:tr w:rsidR="00B93AB9" w:rsidRPr="00A37D65" w14:paraId="519CD7D5" w14:textId="77777777" w:rsidTr="00852676">
        <w:trPr>
          <w:trHeight w:val="251"/>
        </w:trPr>
        <w:tc>
          <w:tcPr>
            <w:tcW w:w="2470" w:type="dxa"/>
            <w:vMerge/>
            <w:tcBorders>
              <w:left w:val="single" w:sz="4" w:space="0" w:color="000000"/>
              <w:right w:val="single" w:sz="4" w:space="0" w:color="000000"/>
            </w:tcBorders>
            <w:shd w:val="clear" w:color="auto" w:fill="F3F3F3"/>
          </w:tcPr>
          <w:p w14:paraId="311FE5B6" w14:textId="77777777" w:rsidR="00B93AB9" w:rsidRPr="00A37D65" w:rsidRDefault="00B93AB9">
            <w:pPr>
              <w:rPr>
                <w:rFonts w:ascii="Cambria" w:hAnsi="Cambria"/>
                <w:lang w:val="en-GB"/>
              </w:rPr>
            </w:pPr>
          </w:p>
        </w:tc>
        <w:tc>
          <w:tcPr>
            <w:tcW w:w="3619" w:type="dxa"/>
            <w:gridSpan w:val="3"/>
            <w:tcBorders>
              <w:top w:val="single" w:sz="4" w:space="0" w:color="000000"/>
              <w:left w:val="single" w:sz="4" w:space="0" w:color="000000"/>
              <w:bottom w:val="single" w:sz="4" w:space="0" w:color="000000"/>
              <w:right w:val="single" w:sz="4" w:space="0" w:color="000000"/>
            </w:tcBorders>
          </w:tcPr>
          <w:p w14:paraId="2FBC3695" w14:textId="77777777" w:rsidR="00B93AB9" w:rsidRPr="00A37D65" w:rsidRDefault="00B93AB9">
            <w:pPr>
              <w:ind w:left="1"/>
              <w:rPr>
                <w:rFonts w:ascii="Cambria" w:hAnsi="Cambria"/>
                <w:lang w:val="en-GB"/>
              </w:rPr>
            </w:pPr>
            <w:r w:rsidRPr="00A37D65">
              <w:rPr>
                <w:rFonts w:ascii="Cambria" w:eastAsia="Cambria" w:hAnsi="Cambria" w:cs="Cambria"/>
                <w:lang w:val="en-GB"/>
              </w:rPr>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6286C632"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60</w:t>
            </w:r>
          </w:p>
        </w:tc>
        <w:tc>
          <w:tcPr>
            <w:tcW w:w="946" w:type="dxa"/>
            <w:tcBorders>
              <w:top w:val="single" w:sz="4" w:space="0" w:color="000000"/>
              <w:left w:val="single" w:sz="4" w:space="0" w:color="000000"/>
              <w:bottom w:val="single" w:sz="4" w:space="0" w:color="000000"/>
              <w:right w:val="single" w:sz="4" w:space="0" w:color="000000"/>
            </w:tcBorders>
          </w:tcPr>
          <w:p w14:paraId="676E64B9" w14:textId="77777777" w:rsidR="00B93AB9" w:rsidRPr="00A37D65" w:rsidRDefault="00B93AB9" w:rsidP="00B93AB9">
            <w:pPr>
              <w:jc w:val="center"/>
              <w:rPr>
                <w:rFonts w:ascii="Cambria" w:hAnsi="Cambria"/>
                <w:lang w:val="en-GB"/>
              </w:rPr>
            </w:pPr>
            <w:r w:rsidRPr="00A37D65">
              <w:rPr>
                <w:rFonts w:ascii="Cambria" w:eastAsia="Cambria" w:hAnsi="Cambria" w:cs="Cambria"/>
                <w:lang w:val="en-GB"/>
              </w:rPr>
              <w:t>2</w:t>
            </w:r>
          </w:p>
        </w:tc>
        <w:tc>
          <w:tcPr>
            <w:tcW w:w="1306" w:type="dxa"/>
            <w:tcBorders>
              <w:top w:val="single" w:sz="4" w:space="0" w:color="000000"/>
              <w:left w:val="single" w:sz="4" w:space="0" w:color="000000"/>
              <w:bottom w:val="single" w:sz="4" w:space="0" w:color="000000"/>
              <w:right w:val="single" w:sz="4" w:space="0" w:color="000000"/>
            </w:tcBorders>
          </w:tcPr>
          <w:p w14:paraId="111AF104" w14:textId="77777777" w:rsidR="00B93AB9" w:rsidRPr="00A37D65" w:rsidRDefault="00B93AB9" w:rsidP="00B93AB9">
            <w:pPr>
              <w:ind w:left="2"/>
              <w:jc w:val="center"/>
              <w:rPr>
                <w:rFonts w:ascii="Cambria" w:hAnsi="Cambria"/>
                <w:lang w:val="en-GB"/>
              </w:rPr>
            </w:pPr>
            <w:r w:rsidRPr="00A37D65">
              <w:rPr>
                <w:rFonts w:ascii="Cambria" w:eastAsia="Cambria" w:hAnsi="Cambria" w:cs="Cambria"/>
                <w:lang w:val="en-GB"/>
              </w:rPr>
              <w:t>100 %</w:t>
            </w:r>
          </w:p>
        </w:tc>
      </w:tr>
      <w:tr w:rsidR="00B93AB9" w:rsidRPr="00A37D65" w14:paraId="5D04A72A" w14:textId="77777777" w:rsidTr="00852676">
        <w:trPr>
          <w:trHeight w:val="251"/>
        </w:trPr>
        <w:tc>
          <w:tcPr>
            <w:tcW w:w="2470" w:type="dxa"/>
            <w:vMerge/>
            <w:tcBorders>
              <w:left w:val="single" w:sz="4" w:space="0" w:color="000000"/>
              <w:bottom w:val="nil"/>
              <w:right w:val="single" w:sz="4" w:space="0" w:color="000000"/>
            </w:tcBorders>
            <w:shd w:val="clear" w:color="auto" w:fill="F3F3F3"/>
          </w:tcPr>
          <w:p w14:paraId="0910D4C2" w14:textId="77777777" w:rsidR="00B93AB9" w:rsidRPr="00A37D65" w:rsidRDefault="00B93AB9">
            <w:pPr>
              <w:rPr>
                <w:rFonts w:ascii="Cambria" w:hAnsi="Cambria"/>
                <w:lang w:val="en-GB"/>
              </w:rPr>
            </w:pPr>
          </w:p>
        </w:tc>
        <w:tc>
          <w:tcPr>
            <w:tcW w:w="6738" w:type="dxa"/>
            <w:gridSpan w:val="7"/>
            <w:tcBorders>
              <w:top w:val="single" w:sz="4" w:space="0" w:color="000000"/>
              <w:left w:val="single" w:sz="4" w:space="0" w:color="000000"/>
              <w:bottom w:val="single" w:sz="4" w:space="0" w:color="000000"/>
              <w:right w:val="single" w:sz="4" w:space="0" w:color="000000"/>
            </w:tcBorders>
          </w:tcPr>
          <w:p w14:paraId="65BEC9CD"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Additional information (assessment criteria): </w:t>
            </w:r>
          </w:p>
          <w:p w14:paraId="6350A792"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Class attendance is mandatory. 30% of absences that do not need to be justified are tolerated. </w:t>
            </w:r>
          </w:p>
          <w:p w14:paraId="28396DAC"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Class attendance is evaluated as follows: </w:t>
            </w:r>
          </w:p>
          <w:p w14:paraId="3E312CF6"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0 % = Does not attend lectures and exercises (from 5 absences onwards) </w:t>
            </w:r>
          </w:p>
          <w:p w14:paraId="7F96AC29"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20 % = Attends lectures </w:t>
            </w:r>
          </w:p>
          <w:p w14:paraId="52579615"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Class activity (singing and conducting) is evaluated as follows: </w:t>
            </w:r>
          </w:p>
          <w:p w14:paraId="052580C5"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2.5% = conducts with difficulties. </w:t>
            </w:r>
          </w:p>
          <w:p w14:paraId="0AC9B094"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5% = conducts without difficulty </w:t>
            </w:r>
          </w:p>
          <w:p w14:paraId="7687DB47"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 </w:t>
            </w:r>
          </w:p>
          <w:p w14:paraId="54F437DD"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2.5% = sings with difficulty. </w:t>
            </w:r>
          </w:p>
          <w:p w14:paraId="381009E7"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5% = sings without difficulty. </w:t>
            </w:r>
          </w:p>
          <w:p w14:paraId="5A58BCFB"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+ 10% sings the song by heart (soloist) </w:t>
            </w:r>
          </w:p>
          <w:p w14:paraId="1956CFC3" w14:textId="42EC4DD1"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+ 10 % sings </w:t>
            </w:r>
            <w:r w:rsidR="00F234A0">
              <w:rPr>
                <w:rFonts w:ascii="Cambria" w:eastAsia="Cambria" w:hAnsi="Cambria" w:cs="Cambria"/>
                <w:lang w:val="en-GB"/>
              </w:rPr>
              <w:t>the</w:t>
            </w:r>
            <w:r w:rsidRPr="00A37D65">
              <w:rPr>
                <w:rFonts w:ascii="Cambria" w:eastAsia="Cambria" w:hAnsi="Cambria" w:cs="Cambria"/>
                <w:lang w:val="en-GB"/>
              </w:rPr>
              <w:t xml:space="preserve"> song by heart (in a group or choir) </w:t>
            </w:r>
          </w:p>
          <w:p w14:paraId="326D38DE"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Reviews from extracurricular classes are evaluated as follows: </w:t>
            </w:r>
          </w:p>
          <w:p w14:paraId="232B6C00"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0 % = No review has been written </w:t>
            </w:r>
          </w:p>
          <w:p w14:paraId="53DAFD30"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10 % = A review of the visit to the choirs was written + </w:t>
            </w:r>
          </w:p>
          <w:p w14:paraId="132FF554"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10 % = Written review from the attended vocal concert. </w:t>
            </w:r>
          </w:p>
          <w:p w14:paraId="31E357A8"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The review is submitted in electronic or printed form 7 days after listening to the musical event. The delay reduces the points by 25% of the stipulated ones. </w:t>
            </w:r>
          </w:p>
          <w:p w14:paraId="79A68E16"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A maximum of 30% of the grade can be obtained from the written exam. </w:t>
            </w:r>
          </w:p>
          <w:p w14:paraId="05A5DBD4" w14:textId="77777777"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0 % = less than 50% correct answers </w:t>
            </w:r>
          </w:p>
          <w:p w14:paraId="46EF14FA" w14:textId="75EE388D" w:rsidR="00B93AB9" w:rsidRPr="00A37D65" w:rsidRDefault="00B93AB9" w:rsidP="00B93AB9">
            <w:pPr>
              <w:ind w:left="2"/>
              <w:rPr>
                <w:rFonts w:ascii="Cambria" w:eastAsia="Cambria" w:hAnsi="Cambria" w:cs="Cambria"/>
                <w:lang w:val="en-GB"/>
              </w:rPr>
            </w:pPr>
            <w:r w:rsidRPr="00A37D65">
              <w:rPr>
                <w:rFonts w:ascii="Cambria" w:eastAsia="Cambria" w:hAnsi="Cambria" w:cs="Cambria"/>
                <w:lang w:val="en-GB"/>
              </w:rPr>
              <w:t xml:space="preserve">Each subsequent </w:t>
            </w:r>
            <w:r w:rsidR="00F234A0">
              <w:rPr>
                <w:rFonts w:ascii="Cambria" w:eastAsia="Cambria" w:hAnsi="Cambria" w:cs="Cambria"/>
                <w:lang w:val="en-GB"/>
              </w:rPr>
              <w:t>percentage</w:t>
            </w:r>
            <w:r w:rsidRPr="00A37D65">
              <w:rPr>
                <w:rFonts w:ascii="Cambria" w:eastAsia="Cambria" w:hAnsi="Cambria" w:cs="Cambria"/>
                <w:lang w:val="en-GB"/>
              </w:rPr>
              <w:t xml:space="preserve"> carries 0.6 share in the grade.</w:t>
            </w:r>
          </w:p>
        </w:tc>
      </w:tr>
      <w:tr w:rsidR="00CE11D7" w:rsidRPr="00A37D65" w14:paraId="6DB48C9F" w14:textId="77777777" w:rsidTr="00B93AB9">
        <w:trPr>
          <w:trHeight w:val="227"/>
        </w:trPr>
        <w:tc>
          <w:tcPr>
            <w:tcW w:w="2470" w:type="dxa"/>
            <w:tcBorders>
              <w:top w:val="single" w:sz="4" w:space="0" w:color="000000"/>
              <w:left w:val="single" w:sz="4" w:space="0" w:color="000000"/>
              <w:bottom w:val="nil"/>
              <w:right w:val="single" w:sz="4" w:space="0" w:color="000000"/>
            </w:tcBorders>
            <w:shd w:val="clear" w:color="auto" w:fill="F3F3F3"/>
          </w:tcPr>
          <w:p w14:paraId="168DE920" w14:textId="77777777" w:rsidR="00CE11D7" w:rsidRPr="00A37D65" w:rsidRDefault="00CE11D7">
            <w:pPr>
              <w:rPr>
                <w:rFonts w:ascii="Cambria" w:hAnsi="Cambria"/>
                <w:lang w:val="en-GB"/>
              </w:rPr>
            </w:pPr>
          </w:p>
        </w:tc>
        <w:tc>
          <w:tcPr>
            <w:tcW w:w="6738" w:type="dxa"/>
            <w:gridSpan w:val="7"/>
            <w:vMerge w:val="restart"/>
            <w:tcBorders>
              <w:top w:val="single" w:sz="4" w:space="0" w:color="000000"/>
              <w:left w:val="single" w:sz="4" w:space="0" w:color="000000"/>
              <w:bottom w:val="single" w:sz="4" w:space="0" w:color="000000"/>
              <w:right w:val="single" w:sz="4" w:space="0" w:color="000000"/>
            </w:tcBorders>
          </w:tcPr>
          <w:p w14:paraId="5D35358F" w14:textId="47D96BE1" w:rsidR="00CE11D7" w:rsidRPr="00A37D65" w:rsidRDefault="00F234A0">
            <w:pPr>
              <w:ind w:left="37"/>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5D548CFC" w14:textId="77777777" w:rsidR="00CE11D7" w:rsidRPr="00A37D65" w:rsidRDefault="00E903D7" w:rsidP="00584BB9">
            <w:pPr>
              <w:numPr>
                <w:ilvl w:val="0"/>
                <w:numId w:val="236"/>
              </w:numPr>
              <w:ind w:left="231" w:hanging="194"/>
              <w:rPr>
                <w:rFonts w:ascii="Cambria" w:hAnsi="Cambria"/>
                <w:lang w:val="en-GB"/>
              </w:rPr>
            </w:pPr>
            <w:r w:rsidRPr="00A37D65">
              <w:rPr>
                <w:rFonts w:ascii="Cambria" w:eastAsia="Cambria" w:hAnsi="Cambria" w:cs="Cambria"/>
                <w:lang w:val="en-GB"/>
              </w:rPr>
              <w:t xml:space="preserve">attend classes </w:t>
            </w:r>
          </w:p>
          <w:p w14:paraId="0FB177D1" w14:textId="77777777" w:rsidR="00CE11D7" w:rsidRPr="00A37D65" w:rsidRDefault="00E903D7" w:rsidP="00584BB9">
            <w:pPr>
              <w:numPr>
                <w:ilvl w:val="0"/>
                <w:numId w:val="236"/>
              </w:numPr>
              <w:ind w:left="231" w:hanging="194"/>
              <w:rPr>
                <w:rFonts w:ascii="Cambria" w:hAnsi="Cambria"/>
                <w:lang w:val="en-GB"/>
              </w:rPr>
            </w:pPr>
            <w:r w:rsidRPr="00A37D65">
              <w:rPr>
                <w:rFonts w:ascii="Cambria" w:eastAsia="Cambria" w:hAnsi="Cambria" w:cs="Cambria"/>
                <w:lang w:val="en-GB"/>
              </w:rPr>
              <w:t xml:space="preserve">visit a choir rehearsal </w:t>
            </w:r>
          </w:p>
          <w:p w14:paraId="264E3F5B" w14:textId="77777777" w:rsidR="00CE11D7" w:rsidRPr="00A37D65" w:rsidRDefault="00E903D7" w:rsidP="00584BB9">
            <w:pPr>
              <w:numPr>
                <w:ilvl w:val="0"/>
                <w:numId w:val="236"/>
              </w:numPr>
              <w:ind w:left="231" w:hanging="194"/>
              <w:rPr>
                <w:rFonts w:ascii="Cambria" w:hAnsi="Cambria"/>
                <w:lang w:val="en-GB"/>
              </w:rPr>
            </w:pPr>
            <w:r w:rsidRPr="00A37D65">
              <w:rPr>
                <w:rFonts w:ascii="Cambria" w:eastAsia="Cambria" w:hAnsi="Cambria" w:cs="Cambria"/>
                <w:lang w:val="en-GB"/>
              </w:rPr>
              <w:t xml:space="preserve">go to a vocal music concert </w:t>
            </w:r>
          </w:p>
          <w:p w14:paraId="22E142E7" w14:textId="77777777" w:rsidR="00CE11D7" w:rsidRPr="00A37D65" w:rsidRDefault="00E903D7" w:rsidP="00584BB9">
            <w:pPr>
              <w:numPr>
                <w:ilvl w:val="0"/>
                <w:numId w:val="236"/>
              </w:numPr>
              <w:ind w:left="231" w:hanging="194"/>
              <w:rPr>
                <w:rFonts w:ascii="Cambria" w:hAnsi="Cambria"/>
                <w:lang w:val="en-GB"/>
              </w:rPr>
            </w:pPr>
            <w:r w:rsidRPr="00A37D65">
              <w:rPr>
                <w:rFonts w:ascii="Cambria" w:eastAsia="Cambria" w:hAnsi="Cambria" w:cs="Cambria"/>
                <w:lang w:val="en-GB"/>
              </w:rPr>
              <w:t xml:space="preserve">write 2 reviews from the rehearsal and the concert </w:t>
            </w:r>
          </w:p>
          <w:p w14:paraId="36D05E47" w14:textId="77777777" w:rsidR="00CE11D7" w:rsidRPr="00A37D65" w:rsidRDefault="00E903D7" w:rsidP="00584BB9">
            <w:pPr>
              <w:numPr>
                <w:ilvl w:val="0"/>
                <w:numId w:val="236"/>
              </w:numPr>
              <w:ind w:left="231" w:hanging="194"/>
              <w:rPr>
                <w:rFonts w:ascii="Cambria" w:hAnsi="Cambria"/>
                <w:lang w:val="en-GB"/>
              </w:rPr>
            </w:pPr>
            <w:r w:rsidRPr="00A37D65">
              <w:rPr>
                <w:rFonts w:ascii="Cambria" w:eastAsia="Cambria" w:hAnsi="Cambria" w:cs="Cambria"/>
                <w:lang w:val="en-GB"/>
              </w:rPr>
              <w:t xml:space="preserve">pass the written exam </w:t>
            </w:r>
          </w:p>
          <w:p w14:paraId="72BD92C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To complete the course, a student must obtain a total of 50% of points from any segment. </w:t>
            </w:r>
          </w:p>
        </w:tc>
      </w:tr>
      <w:tr w:rsidR="00CE11D7" w:rsidRPr="00A37D65" w14:paraId="2A2913B2" w14:textId="77777777" w:rsidTr="00B93AB9">
        <w:trPr>
          <w:trHeight w:val="1776"/>
        </w:trPr>
        <w:tc>
          <w:tcPr>
            <w:tcW w:w="2470" w:type="dxa"/>
            <w:tcBorders>
              <w:top w:val="nil"/>
              <w:left w:val="single" w:sz="4" w:space="0" w:color="000000"/>
              <w:bottom w:val="single" w:sz="4" w:space="0" w:color="000000"/>
              <w:right w:val="single" w:sz="4" w:space="0" w:color="000000"/>
            </w:tcBorders>
            <w:shd w:val="clear" w:color="auto" w:fill="F3F3F3"/>
          </w:tcPr>
          <w:p w14:paraId="42838FB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0" w:type="auto"/>
            <w:gridSpan w:val="7"/>
            <w:vMerge/>
            <w:tcBorders>
              <w:top w:val="nil"/>
              <w:left w:val="single" w:sz="4" w:space="0" w:color="000000"/>
              <w:bottom w:val="single" w:sz="4" w:space="0" w:color="000000"/>
              <w:right w:val="single" w:sz="4" w:space="0" w:color="000000"/>
            </w:tcBorders>
          </w:tcPr>
          <w:p w14:paraId="4C2E6016" w14:textId="77777777" w:rsidR="00CE11D7" w:rsidRPr="00A37D65" w:rsidRDefault="00CE11D7">
            <w:pPr>
              <w:rPr>
                <w:rFonts w:ascii="Cambria" w:hAnsi="Cambria"/>
                <w:lang w:val="en-GB"/>
              </w:rPr>
            </w:pPr>
          </w:p>
        </w:tc>
      </w:tr>
      <w:tr w:rsidR="00CE11D7" w:rsidRPr="00A37D65" w14:paraId="623DB645" w14:textId="77777777" w:rsidTr="00B93AB9">
        <w:trPr>
          <w:trHeight w:val="624"/>
        </w:trPr>
        <w:tc>
          <w:tcPr>
            <w:tcW w:w="2470" w:type="dxa"/>
            <w:tcBorders>
              <w:top w:val="single" w:sz="4" w:space="0" w:color="000000"/>
              <w:left w:val="single" w:sz="4" w:space="0" w:color="000000"/>
              <w:bottom w:val="single" w:sz="4" w:space="0" w:color="auto"/>
              <w:right w:val="single" w:sz="4" w:space="0" w:color="000000"/>
            </w:tcBorders>
            <w:shd w:val="clear" w:color="auto" w:fill="F3F3F3"/>
          </w:tcPr>
          <w:p w14:paraId="04E5562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Mid-term and final exam term </w:t>
            </w:r>
          </w:p>
        </w:tc>
        <w:tc>
          <w:tcPr>
            <w:tcW w:w="6738" w:type="dxa"/>
            <w:gridSpan w:val="7"/>
            <w:tcBorders>
              <w:top w:val="single" w:sz="4" w:space="0" w:color="000000"/>
              <w:left w:val="single" w:sz="4" w:space="0" w:color="000000"/>
              <w:bottom w:val="single" w:sz="4" w:space="0" w:color="auto"/>
              <w:right w:val="single" w:sz="4" w:space="0" w:color="000000"/>
            </w:tcBorders>
          </w:tcPr>
          <w:p w14:paraId="6D25E7E2" w14:textId="77777777" w:rsidR="00CE11D7" w:rsidRPr="00A37D65" w:rsidRDefault="00E903D7">
            <w:pPr>
              <w:ind w:left="37"/>
              <w:rPr>
                <w:rFonts w:ascii="Cambria" w:hAnsi="Cambria"/>
                <w:lang w:val="en-GB"/>
              </w:rPr>
            </w:pPr>
            <w:r w:rsidRPr="00A37D65">
              <w:rPr>
                <w:rFonts w:ascii="Cambria" w:eastAsia="Cambria" w:hAnsi="Cambria" w:cs="Cambria"/>
                <w:lang w:val="en-GB"/>
              </w:rPr>
              <w:t>Exam terms are published on the website of the Faculty of Educational Sciences and in ISVU.</w:t>
            </w:r>
            <w:r w:rsidRPr="00A37D65">
              <w:rPr>
                <w:rFonts w:ascii="Cambria" w:eastAsia="Cambria" w:hAnsi="Cambria" w:cs="Cambria"/>
                <w:color w:val="C00000"/>
                <w:lang w:val="en-GB"/>
              </w:rPr>
              <w:t xml:space="preserve"> </w:t>
            </w:r>
          </w:p>
        </w:tc>
      </w:tr>
      <w:tr w:rsidR="00CE11D7" w:rsidRPr="00A37D65" w14:paraId="427FF083" w14:textId="77777777" w:rsidTr="00B93AB9">
        <w:trPr>
          <w:trHeight w:val="1325"/>
        </w:trPr>
        <w:tc>
          <w:tcPr>
            <w:tcW w:w="2470" w:type="dxa"/>
            <w:tcBorders>
              <w:top w:val="single" w:sz="4" w:space="0" w:color="auto"/>
              <w:left w:val="single" w:sz="4" w:space="0" w:color="auto"/>
              <w:bottom w:val="single" w:sz="4" w:space="0" w:color="auto"/>
              <w:right w:val="single" w:sz="4" w:space="0" w:color="000000"/>
            </w:tcBorders>
            <w:shd w:val="clear" w:color="auto" w:fill="F3F3F3"/>
            <w:vAlign w:val="center"/>
          </w:tcPr>
          <w:p w14:paraId="748667EE" w14:textId="77777777" w:rsidR="00CE11D7" w:rsidRPr="00A37D65" w:rsidRDefault="00E903D7">
            <w:pPr>
              <w:ind w:left="36"/>
              <w:jc w:val="both"/>
              <w:rPr>
                <w:rFonts w:ascii="Cambria" w:hAnsi="Cambria"/>
                <w:lang w:val="en-GB"/>
              </w:rPr>
            </w:pPr>
            <w:r w:rsidRPr="00A37D65">
              <w:rPr>
                <w:rFonts w:ascii="Cambria" w:eastAsia="Cambria" w:hAnsi="Cambria" w:cs="Cambria"/>
                <w:lang w:val="en-GB"/>
              </w:rPr>
              <w:t xml:space="preserve">Additional information on the course </w:t>
            </w:r>
          </w:p>
        </w:tc>
        <w:tc>
          <w:tcPr>
            <w:tcW w:w="6738" w:type="dxa"/>
            <w:gridSpan w:val="7"/>
            <w:tcBorders>
              <w:top w:val="single" w:sz="4" w:space="0" w:color="auto"/>
              <w:left w:val="single" w:sz="4" w:space="0" w:color="000000"/>
              <w:bottom w:val="single" w:sz="4" w:space="0" w:color="auto"/>
              <w:right w:val="single" w:sz="4" w:space="0" w:color="auto"/>
            </w:tcBorders>
          </w:tcPr>
          <w:p w14:paraId="634E00C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teacher and the assistant will inform the students about this when distance learning starts. Learning outcomes remain unchanged. </w:t>
            </w:r>
          </w:p>
        </w:tc>
      </w:tr>
      <w:tr w:rsidR="00CE11D7" w:rsidRPr="00A37D65" w14:paraId="7759C1DE" w14:textId="77777777" w:rsidTr="00B93AB9">
        <w:trPr>
          <w:trHeight w:val="2941"/>
        </w:trPr>
        <w:tc>
          <w:tcPr>
            <w:tcW w:w="2470" w:type="dxa"/>
            <w:tcBorders>
              <w:top w:val="single" w:sz="4" w:space="0" w:color="auto"/>
              <w:left w:val="single" w:sz="4" w:space="0" w:color="000000"/>
              <w:bottom w:val="single" w:sz="4" w:space="0" w:color="000000"/>
              <w:right w:val="single" w:sz="4" w:space="0" w:color="000000"/>
            </w:tcBorders>
            <w:shd w:val="clear" w:color="auto" w:fill="F3F3F3"/>
            <w:vAlign w:val="center"/>
          </w:tcPr>
          <w:p w14:paraId="413AA9D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Bibliography </w:t>
            </w:r>
          </w:p>
        </w:tc>
        <w:tc>
          <w:tcPr>
            <w:tcW w:w="6738" w:type="dxa"/>
            <w:gridSpan w:val="7"/>
            <w:tcBorders>
              <w:top w:val="single" w:sz="4" w:space="0" w:color="auto"/>
              <w:left w:val="single" w:sz="4" w:space="0" w:color="000000"/>
              <w:bottom w:val="single" w:sz="4" w:space="0" w:color="000000"/>
              <w:right w:val="single" w:sz="4" w:space="0" w:color="000000"/>
            </w:tcBorders>
          </w:tcPr>
          <w:p w14:paraId="02930F5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p w14:paraId="5EC0AC89" w14:textId="77777777" w:rsidR="00CE11D7" w:rsidRPr="00A37D65" w:rsidRDefault="00B93AB9" w:rsidP="00B93AB9">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Gjadrov, I. (2002). Umijeće dirigiranja. Zagreb: Music play.  (14-24, 72) </w:t>
            </w:r>
          </w:p>
          <w:p w14:paraId="20A7F07F" w14:textId="77777777" w:rsidR="00CE11D7" w:rsidRPr="00A37D65" w:rsidRDefault="00B93AB9" w:rsidP="00B93AB9">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Manasteriotti, V. ( 1987). Muzički odgoj na početnom stupnju. Zagreb:  </w:t>
            </w:r>
          </w:p>
          <w:p w14:paraId="65C1F1C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Školska knjiga. (str. 82-124) </w:t>
            </w:r>
          </w:p>
          <w:p w14:paraId="5C646D1A" w14:textId="77777777" w:rsidR="00CE11D7" w:rsidRPr="00A37D65" w:rsidRDefault="00B93AB9" w:rsidP="00B93AB9">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Njirić, N. (2001). Put do glazbe. Zagreb:  Školska knjiga. (str. 9-46) Optional: </w:t>
            </w:r>
          </w:p>
          <w:p w14:paraId="13BA5F2E" w14:textId="77777777" w:rsidR="00CE11D7" w:rsidRPr="00A37D65" w:rsidRDefault="00B93AB9" w:rsidP="00B93AB9">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Jerković, J. (2003). Osnove dirigiranja I: taktiranje. Osijek: Sveučilište Jurja Strossmayera. </w:t>
            </w:r>
          </w:p>
          <w:p w14:paraId="6FE22E4A" w14:textId="77777777" w:rsidR="00CE11D7" w:rsidRPr="00A37D65" w:rsidRDefault="00B93AB9" w:rsidP="00B93AB9">
            <w:pPr>
              <w:ind w:left="37"/>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Jerković, J. (2001). Osnove dirigiranja II: interpretacija. Osijek: </w:t>
            </w:r>
          </w:p>
          <w:p w14:paraId="5316D12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Sveučilište Jurja Strossmayera. </w:t>
            </w:r>
          </w:p>
          <w:p w14:paraId="2D61CFC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Referential: </w:t>
            </w:r>
          </w:p>
          <w:p w14:paraId="1C6C071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Various songbooks. </w:t>
            </w:r>
          </w:p>
        </w:tc>
      </w:tr>
    </w:tbl>
    <w:p w14:paraId="496F55C9" w14:textId="77777777" w:rsidR="00CE11D7" w:rsidRPr="00A37D65" w:rsidRDefault="00E903D7">
      <w:pPr>
        <w:spacing w:after="20"/>
        <w:jc w:val="both"/>
        <w:rPr>
          <w:rFonts w:ascii="Cambria" w:hAnsi="Cambria"/>
          <w:lang w:val="en-GB"/>
        </w:rPr>
      </w:pPr>
      <w:r w:rsidRPr="00A37D65">
        <w:rPr>
          <w:rFonts w:ascii="Cambria" w:eastAsia="Cambria" w:hAnsi="Cambria" w:cs="Cambria"/>
          <w:lang w:val="en-GB"/>
        </w:rPr>
        <w:t xml:space="preserve"> </w:t>
      </w:r>
    </w:p>
    <w:p w14:paraId="4F3AEED6" w14:textId="77777777" w:rsidR="00B93AB9" w:rsidRPr="00A37D65" w:rsidRDefault="00E903D7">
      <w:pPr>
        <w:spacing w:after="0"/>
        <w:jc w:val="both"/>
        <w:rPr>
          <w:rFonts w:ascii="Cambria" w:hAnsi="Cambria"/>
          <w:lang w:val="en-GB"/>
        </w:rPr>
      </w:pPr>
      <w:r w:rsidRPr="00A37D65">
        <w:rPr>
          <w:rFonts w:ascii="Cambria" w:hAnsi="Cambria"/>
          <w:lang w:val="en-GB"/>
        </w:rPr>
        <w:t xml:space="preserve"> </w:t>
      </w:r>
    </w:p>
    <w:p w14:paraId="22E97A62" w14:textId="77777777" w:rsidR="00B93AB9" w:rsidRPr="00A37D65" w:rsidRDefault="00B93AB9">
      <w:pPr>
        <w:rPr>
          <w:rFonts w:ascii="Cambria" w:hAnsi="Cambria"/>
          <w:lang w:val="en-GB"/>
        </w:rPr>
      </w:pPr>
      <w:r w:rsidRPr="00A37D65">
        <w:rPr>
          <w:rFonts w:ascii="Cambria" w:hAnsi="Cambria"/>
          <w:lang w:val="en-GB"/>
        </w:rPr>
        <w:br w:type="page"/>
      </w:r>
    </w:p>
    <w:p w14:paraId="7208D7FE" w14:textId="77777777" w:rsidR="00CE11D7" w:rsidRPr="00A37D65" w:rsidRDefault="00CE11D7">
      <w:pPr>
        <w:spacing w:after="0"/>
        <w:jc w:val="both"/>
        <w:rPr>
          <w:rFonts w:ascii="Cambria" w:hAnsi="Cambria"/>
          <w:lang w:val="en-GB"/>
        </w:rPr>
      </w:pPr>
    </w:p>
    <w:p w14:paraId="585315AC"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51" w:type="dxa"/>
          <w:left w:w="108" w:type="dxa"/>
          <w:right w:w="52" w:type="dxa"/>
        </w:tblCellMar>
        <w:tblLook w:val="04A0" w:firstRow="1" w:lastRow="0" w:firstColumn="1" w:lastColumn="0" w:noHBand="0" w:noVBand="1"/>
      </w:tblPr>
      <w:tblGrid>
        <w:gridCol w:w="2471"/>
        <w:gridCol w:w="2624"/>
        <w:gridCol w:w="87"/>
        <w:gridCol w:w="1190"/>
        <w:gridCol w:w="791"/>
        <w:gridCol w:w="912"/>
        <w:gridCol w:w="1133"/>
      </w:tblGrid>
      <w:tr w:rsidR="00CE11D7" w:rsidRPr="00A37D65" w14:paraId="0E36637C"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06733EA1"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4510FA36"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9339F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462412EC" w14:textId="77777777" w:rsidR="00CE11D7" w:rsidRPr="00A37D65" w:rsidRDefault="00E903D7">
            <w:pPr>
              <w:ind w:left="37"/>
              <w:rPr>
                <w:rFonts w:ascii="Cambria" w:hAnsi="Cambria"/>
                <w:lang w:val="en-GB"/>
              </w:rPr>
            </w:pPr>
            <w:r w:rsidRPr="00A37D65">
              <w:rPr>
                <w:rFonts w:ascii="Cambria" w:eastAsia="Cambria" w:hAnsi="Cambria" w:cs="Cambria"/>
                <w:lang w:val="en-GB"/>
              </w:rPr>
              <w:t>241</w:t>
            </w:r>
            <w:r w:rsidR="004A6AB9" w:rsidRPr="00A37D65">
              <w:rPr>
                <w:rFonts w:ascii="Cambria" w:eastAsia="Cambria" w:hAnsi="Cambria" w:cs="Cambria"/>
                <w:lang w:val="en-GB"/>
              </w:rPr>
              <w:t>3</w:t>
            </w:r>
            <w:r w:rsidRPr="00A37D65">
              <w:rPr>
                <w:rFonts w:ascii="Cambria" w:eastAsia="Cambria" w:hAnsi="Cambria" w:cs="Cambria"/>
                <w:lang w:val="en-GB"/>
              </w:rPr>
              <w:t xml:space="preserve">07 </w:t>
            </w:r>
          </w:p>
          <w:p w14:paraId="70F6BF2C" w14:textId="3D666322"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r w:rsidR="00F234A0">
              <w:rPr>
                <w:rFonts w:ascii="Cambria" w:eastAsia="Cambria" w:hAnsi="Cambria" w:cs="Cambria"/>
                <w:lang w:val="en-GB"/>
              </w:rPr>
              <w:t>c</w:t>
            </w:r>
            <w:r w:rsidRPr="00A37D65">
              <w:rPr>
                <w:rFonts w:ascii="Cambria" w:eastAsia="Cambria" w:hAnsi="Cambria" w:cs="Cambria"/>
                <w:lang w:val="en-GB"/>
              </w:rPr>
              <w:t xml:space="preserve">hildren's </w:t>
            </w:r>
            <w:r w:rsidR="00F234A0">
              <w:rPr>
                <w:rFonts w:ascii="Cambria" w:eastAsia="Cambria" w:hAnsi="Cambria" w:cs="Cambria"/>
                <w:lang w:val="en-GB"/>
              </w:rPr>
              <w:t>n</w:t>
            </w:r>
            <w:r w:rsidRPr="00A37D65">
              <w:rPr>
                <w:rFonts w:ascii="Cambria" w:eastAsia="Cambria" w:hAnsi="Cambria" w:cs="Cambria"/>
                <w:lang w:val="en-GB"/>
              </w:rPr>
              <w:t xml:space="preserve">ovel </w:t>
            </w:r>
          </w:p>
        </w:tc>
      </w:tr>
      <w:tr w:rsidR="00CE11D7" w:rsidRPr="00A37D65" w14:paraId="06AF617F"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5BD3F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58DE94B9" w14:textId="2A444D0A" w:rsidR="00FB61F9" w:rsidRPr="00A37D65" w:rsidRDefault="009F523B" w:rsidP="00FB61F9">
            <w:pPr>
              <w:rPr>
                <w:rFonts w:ascii="Cambria" w:eastAsiaTheme="minorHAnsi" w:hAnsi="Cambria" w:cstheme="minorBidi"/>
                <w:color w:val="auto"/>
                <w:lang w:val="en-GB" w:eastAsia="en-US"/>
              </w:rPr>
            </w:pPr>
            <w:hyperlink r:id="rId136">
              <w:r w:rsidR="004A6AB9" w:rsidRPr="00A37D65">
                <w:rPr>
                  <w:rFonts w:ascii="Cambria" w:eastAsia="Cambria" w:hAnsi="Cambria" w:cs="Cambria"/>
                  <w:color w:val="0000FF"/>
                  <w:u w:val="single" w:color="0000FF"/>
                  <w:lang w:val="en-GB"/>
                </w:rPr>
                <w:t xml:space="preserve">Full </w:t>
              </w:r>
              <w:r w:rsidR="00F234A0">
                <w:rPr>
                  <w:rFonts w:ascii="Cambria" w:eastAsia="Cambria" w:hAnsi="Cambria" w:cs="Cambria"/>
                  <w:color w:val="0000FF"/>
                  <w:u w:val="single" w:color="0000FF"/>
                  <w:lang w:val="en-GB"/>
                </w:rPr>
                <w:t>p</w:t>
              </w:r>
              <w:r w:rsidR="004A6AB9" w:rsidRPr="00A37D65">
                <w:rPr>
                  <w:rFonts w:ascii="Cambria" w:eastAsia="Cambria" w:hAnsi="Cambria" w:cs="Cambria"/>
                  <w:color w:val="0000FF"/>
                  <w:u w:val="single" w:color="0000FF"/>
                  <w:lang w:val="en-GB"/>
                </w:rPr>
                <w:t xml:space="preserve">rofessor </w:t>
              </w:r>
              <w:r w:rsidR="00E903D7" w:rsidRPr="00A37D65">
                <w:rPr>
                  <w:rFonts w:ascii="Cambria" w:eastAsia="Cambria" w:hAnsi="Cambria" w:cs="Cambria"/>
                  <w:color w:val="0000FF"/>
                  <w:u w:val="single" w:color="0000FF"/>
                  <w:lang w:val="en-GB"/>
                </w:rPr>
                <w:t>Kristina Riman,</w:t>
              </w:r>
              <w:r w:rsidR="00120E04" w:rsidRPr="00A37D65">
                <w:rPr>
                  <w:rFonts w:ascii="Cambria" w:eastAsia="Cambria" w:hAnsi="Cambria" w:cs="Cambria"/>
                  <w:color w:val="0000FF"/>
                  <w:u w:val="single" w:color="0000FF"/>
                  <w:lang w:val="en-GB"/>
                </w:rPr>
                <w:t xml:space="preserve"> </w:t>
              </w:r>
              <w:r w:rsidR="004A6AB9"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r w:rsidR="00E903D7" w:rsidRPr="00A37D65">
              <w:rPr>
                <w:rFonts w:ascii="Cambria" w:eastAsia="Cambria" w:hAnsi="Cambria" w:cs="Cambria"/>
                <w:color w:val="0000FF"/>
                <w:u w:val="single" w:color="0000FF"/>
                <w:lang w:val="en-GB"/>
              </w:rPr>
              <w:t xml:space="preserve"> </w:t>
            </w:r>
            <w:r w:rsidR="00FB61F9" w:rsidRPr="00A37D65">
              <w:rPr>
                <w:rFonts w:ascii="Cambria" w:eastAsiaTheme="minorHAnsi" w:hAnsi="Cambria" w:cstheme="minorBidi"/>
                <w:color w:val="auto"/>
                <w:lang w:val="en-GB" w:eastAsia="en-US"/>
              </w:rPr>
              <w:t>(main course teacher)</w:t>
            </w:r>
          </w:p>
          <w:p w14:paraId="6DFC64AE" w14:textId="77777777" w:rsidR="00CE11D7" w:rsidRPr="00A37D65" w:rsidRDefault="00CE11D7">
            <w:pPr>
              <w:ind w:left="37"/>
              <w:rPr>
                <w:rFonts w:ascii="Cambria" w:hAnsi="Cambria"/>
                <w:lang w:val="en-GB"/>
              </w:rPr>
            </w:pPr>
          </w:p>
        </w:tc>
      </w:tr>
      <w:tr w:rsidR="00CE11D7" w:rsidRPr="00A37D65" w14:paraId="303650A7"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3C096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474153B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66CB540F"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C0EC1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3A2DE48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Elective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DA4F566"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0C67022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768ED41A"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64A9E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2DD5DBD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05F2B9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5E18C01C" w14:textId="77777777" w:rsidR="00CE11D7" w:rsidRPr="00A37D65" w:rsidRDefault="00E903D7">
            <w:pPr>
              <w:ind w:left="37"/>
              <w:rPr>
                <w:rFonts w:ascii="Cambria" w:hAnsi="Cambria"/>
                <w:lang w:val="en-GB"/>
              </w:rPr>
            </w:pPr>
            <w:r w:rsidRPr="00A37D65">
              <w:rPr>
                <w:rFonts w:ascii="Cambria" w:eastAsia="Cambria" w:hAnsi="Cambria" w:cs="Cambria"/>
                <w:lang w:val="en-GB"/>
              </w:rPr>
              <w:t>II</w:t>
            </w:r>
            <w:r w:rsidR="00B93AB9" w:rsidRPr="00A37D65">
              <w:rPr>
                <w:rFonts w:ascii="Cambria" w:eastAsia="Cambria" w:hAnsi="Cambria" w:cs="Cambria"/>
                <w:lang w:val="en-GB"/>
              </w:rPr>
              <w:t>.</w:t>
            </w:r>
            <w:r w:rsidRPr="00A37D65">
              <w:rPr>
                <w:rFonts w:ascii="Cambria" w:eastAsia="Cambria" w:hAnsi="Cambria" w:cs="Cambria"/>
                <w:lang w:val="en-GB"/>
              </w:rPr>
              <w:t xml:space="preserve"> </w:t>
            </w:r>
          </w:p>
        </w:tc>
      </w:tr>
      <w:tr w:rsidR="00CE11D7" w:rsidRPr="00A37D65" w14:paraId="74C968ED"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6BE12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25AA85BE" w14:textId="77777777" w:rsidR="00CE11D7" w:rsidRPr="00A37D65" w:rsidRDefault="004A6AB9">
            <w:pPr>
              <w:ind w:left="37"/>
              <w:rPr>
                <w:rFonts w:ascii="Cambria" w:hAnsi="Cambria"/>
                <w:lang w:val="en-GB"/>
              </w:rPr>
            </w:pPr>
            <w:r w:rsidRPr="00A37D65">
              <w:rPr>
                <w:rFonts w:ascii="Cambria" w:eastAsia="Cambria" w:hAnsi="Cambria" w:cs="Cambria"/>
                <w:lang w:val="en-GB"/>
              </w:rPr>
              <w:t>C</w:t>
            </w:r>
            <w:r w:rsidR="00E903D7" w:rsidRPr="00A37D65">
              <w:rPr>
                <w:rFonts w:ascii="Cambria" w:eastAsia="Cambria" w:hAnsi="Cambria" w:cs="Cambria"/>
                <w:lang w:val="en-GB"/>
              </w:rPr>
              <w:t xml:space="preserve">lassroom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9D9904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4A81E8B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English </w:t>
            </w:r>
          </w:p>
        </w:tc>
      </w:tr>
      <w:tr w:rsidR="00CE11D7" w:rsidRPr="00A37D65" w14:paraId="60733EB2"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CB51F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2C156DE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4D259DF7"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3729FA47" w14:textId="77777777" w:rsidR="00CE11D7" w:rsidRPr="00A37D65" w:rsidRDefault="00E903D7">
            <w:pPr>
              <w:ind w:left="37"/>
              <w:rPr>
                <w:rFonts w:ascii="Cambria" w:hAnsi="Cambria"/>
                <w:lang w:val="en-GB"/>
              </w:rPr>
            </w:pPr>
            <w:r w:rsidRPr="00A37D65">
              <w:rPr>
                <w:rFonts w:ascii="Cambria" w:eastAsia="Cambria" w:hAnsi="Cambria" w:cs="Cambria"/>
                <w:lang w:val="en-GB"/>
              </w:rPr>
              <w:t>15L – 15S – 0</w:t>
            </w:r>
            <w:r w:rsidR="004A6AB9" w:rsidRPr="00A37D65">
              <w:rPr>
                <w:rFonts w:ascii="Cambria" w:eastAsia="Cambria" w:hAnsi="Cambria" w:cs="Cambria"/>
                <w:lang w:val="en-GB"/>
              </w:rPr>
              <w:t>E</w:t>
            </w:r>
          </w:p>
        </w:tc>
      </w:tr>
      <w:tr w:rsidR="00CE11D7" w:rsidRPr="00A37D65" w14:paraId="1FCB8BF1"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3928C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6BDD31C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There are no prerequisites for enrollment. </w:t>
            </w:r>
          </w:p>
        </w:tc>
      </w:tr>
      <w:tr w:rsidR="00CE11D7" w:rsidRPr="00A37D65" w14:paraId="732E9FF0"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C45EB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2E7254DE" w14:textId="2B1C39BA" w:rsidR="00CE11D7" w:rsidRPr="00A37D65" w:rsidRDefault="00E903D7">
            <w:pPr>
              <w:ind w:left="37"/>
              <w:rPr>
                <w:rFonts w:ascii="Cambria" w:hAnsi="Cambria"/>
                <w:lang w:val="en-GB"/>
              </w:rPr>
            </w:pPr>
            <w:r w:rsidRPr="00A37D65">
              <w:rPr>
                <w:rFonts w:ascii="Cambria" w:eastAsia="Cambria" w:hAnsi="Cambria" w:cs="Cambria"/>
                <w:lang w:val="en-GB"/>
              </w:rPr>
              <w:t xml:space="preserve"> Literature for </w:t>
            </w:r>
            <w:r w:rsidR="00F234A0">
              <w:rPr>
                <w:rFonts w:ascii="Cambria" w:eastAsia="Cambria" w:hAnsi="Cambria" w:cs="Cambria"/>
                <w:lang w:val="en-GB"/>
              </w:rPr>
              <w:t>c</w:t>
            </w:r>
            <w:r w:rsidRPr="00A37D65">
              <w:rPr>
                <w:rFonts w:ascii="Cambria" w:eastAsia="Cambria" w:hAnsi="Cambria" w:cs="Cambria"/>
                <w:lang w:val="en-GB"/>
              </w:rPr>
              <w:t xml:space="preserve">hildren and </w:t>
            </w:r>
            <w:r w:rsidR="00F234A0">
              <w:rPr>
                <w:rFonts w:ascii="Cambria" w:eastAsia="Cambria" w:hAnsi="Cambria" w:cs="Cambria"/>
                <w:lang w:val="en-GB"/>
              </w:rPr>
              <w:t>y</w:t>
            </w:r>
            <w:r w:rsidRPr="00A37D65">
              <w:rPr>
                <w:rFonts w:ascii="Cambria" w:eastAsia="Cambria" w:hAnsi="Cambria" w:cs="Cambria"/>
                <w:lang w:val="en-GB"/>
              </w:rPr>
              <w:t xml:space="preserve">oung </w:t>
            </w:r>
            <w:r w:rsidR="00F234A0">
              <w:rPr>
                <w:rFonts w:ascii="Cambria" w:eastAsia="Cambria" w:hAnsi="Cambria" w:cs="Cambria"/>
                <w:lang w:val="en-GB"/>
              </w:rPr>
              <w:t>p</w:t>
            </w:r>
            <w:r w:rsidRPr="00A37D65">
              <w:rPr>
                <w:rFonts w:ascii="Cambria" w:eastAsia="Cambria" w:hAnsi="Cambria" w:cs="Cambria"/>
                <w:lang w:val="en-GB"/>
              </w:rPr>
              <w:t xml:space="preserve">eople, Theory of </w:t>
            </w:r>
            <w:r w:rsidR="00F234A0">
              <w:rPr>
                <w:rFonts w:ascii="Cambria" w:eastAsia="Cambria" w:hAnsi="Cambria" w:cs="Cambria"/>
                <w:lang w:val="en-GB"/>
              </w:rPr>
              <w:t>l</w:t>
            </w:r>
            <w:r w:rsidRPr="00A37D65">
              <w:rPr>
                <w:rFonts w:ascii="Cambria" w:eastAsia="Cambria" w:hAnsi="Cambria" w:cs="Cambria"/>
                <w:lang w:val="en-GB"/>
              </w:rPr>
              <w:t>iterature I and II</w:t>
            </w:r>
            <w:r w:rsidR="00F234A0">
              <w:rPr>
                <w:rFonts w:ascii="Cambria" w:eastAsia="Cambria" w:hAnsi="Cambria" w:cs="Cambria"/>
                <w:lang w:val="en-GB"/>
              </w:rPr>
              <w:t>,</w:t>
            </w:r>
            <w:r w:rsidRPr="00A37D65">
              <w:rPr>
                <w:rFonts w:ascii="Cambria" w:eastAsia="Cambria" w:hAnsi="Cambria" w:cs="Cambria"/>
                <w:lang w:val="en-GB"/>
              </w:rPr>
              <w:t xml:space="preserve"> Croatian oral literature, Methodology of the Croatian language </w:t>
            </w:r>
          </w:p>
        </w:tc>
      </w:tr>
      <w:tr w:rsidR="00CE11D7" w:rsidRPr="00A37D65" w14:paraId="5DEC6925" w14:textId="77777777">
        <w:trPr>
          <w:trHeight w:val="13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BAAB7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3A5159B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 goal of this course is to familiarize students with the basic concepts of children's and young adult literature. Students should acquire basic knowledge of the types of children's and young adult literature and their development, and develop the ability to independently interpret literary content intended for children and young adults. </w:t>
            </w:r>
          </w:p>
        </w:tc>
      </w:tr>
      <w:tr w:rsidR="00CE11D7" w:rsidRPr="00A37D65" w14:paraId="5BF6788C" w14:textId="77777777">
        <w:trPr>
          <w:trHeight w:val="177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8AA73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4F3D4BE8" w14:textId="77777777" w:rsidR="00CE11D7" w:rsidRPr="00A37D65" w:rsidRDefault="00B93AB9" w:rsidP="00B93AB9">
            <w:pPr>
              <w:ind w:left="37"/>
              <w:rPr>
                <w:rFonts w:ascii="Cambria" w:hAnsi="Cambria"/>
                <w:lang w:val="en-GB"/>
              </w:rPr>
            </w:pPr>
            <w:r w:rsidRPr="00A37D65">
              <w:rPr>
                <w:rFonts w:ascii="Cambria" w:eastAsia="Cambria" w:hAnsi="Cambria" w:cs="Cambria"/>
                <w:lang w:val="en-GB"/>
              </w:rPr>
              <w:t>1. c</w:t>
            </w:r>
            <w:r w:rsidR="00E903D7" w:rsidRPr="00A37D65">
              <w:rPr>
                <w:rFonts w:ascii="Cambria" w:eastAsia="Cambria" w:hAnsi="Cambria" w:cs="Cambria"/>
                <w:lang w:val="en-GB"/>
              </w:rPr>
              <w:t xml:space="preserve">orrectly define basic terms in the field of children's and young adult literature. </w:t>
            </w:r>
          </w:p>
          <w:p w14:paraId="7D95F133" w14:textId="77777777" w:rsidR="00CE11D7" w:rsidRPr="00A37D65" w:rsidRDefault="00B93AB9" w:rsidP="00B93AB9">
            <w:pPr>
              <w:spacing w:after="2" w:line="238" w:lineRule="auto"/>
              <w:ind w:left="37"/>
              <w:rPr>
                <w:rFonts w:ascii="Cambria" w:hAnsi="Cambria"/>
                <w:lang w:val="en-GB"/>
              </w:rPr>
            </w:pPr>
            <w:r w:rsidRPr="00A37D65">
              <w:rPr>
                <w:rFonts w:ascii="Cambria" w:eastAsia="Cambria" w:hAnsi="Cambria" w:cs="Cambria"/>
                <w:lang w:val="en-GB"/>
              </w:rPr>
              <w:t xml:space="preserve">2. </w:t>
            </w:r>
            <w:r w:rsidR="0033392A" w:rsidRPr="00A37D65">
              <w:rPr>
                <w:rFonts w:ascii="Cambria" w:eastAsia="Cambria" w:hAnsi="Cambria" w:cs="Cambria"/>
                <w:lang w:val="en-GB"/>
              </w:rPr>
              <w:t>i</w:t>
            </w:r>
            <w:r w:rsidR="00E903D7" w:rsidRPr="00A37D65">
              <w:rPr>
                <w:rFonts w:ascii="Cambria" w:eastAsia="Cambria" w:hAnsi="Cambria" w:cs="Cambria"/>
                <w:lang w:val="en-GB"/>
              </w:rPr>
              <w:t xml:space="preserve">nterpret individual achievements in the field of children's and young adult literature. </w:t>
            </w:r>
          </w:p>
          <w:p w14:paraId="7C531D45" w14:textId="77777777" w:rsidR="00CE11D7" w:rsidRPr="00A37D65" w:rsidRDefault="0033392A" w:rsidP="0033392A">
            <w:pPr>
              <w:ind w:left="37"/>
              <w:rPr>
                <w:rFonts w:ascii="Cambria" w:hAnsi="Cambria"/>
                <w:lang w:val="en-GB"/>
              </w:rPr>
            </w:pPr>
            <w:r w:rsidRPr="00A37D65">
              <w:rPr>
                <w:rFonts w:ascii="Cambria" w:eastAsia="Cambria" w:hAnsi="Cambria" w:cs="Cambria"/>
                <w:lang w:val="en-GB"/>
              </w:rPr>
              <w:t>3. a</w:t>
            </w:r>
            <w:r w:rsidR="00E903D7" w:rsidRPr="00A37D65">
              <w:rPr>
                <w:rFonts w:ascii="Cambria" w:eastAsia="Cambria" w:hAnsi="Cambria" w:cs="Cambria"/>
                <w:lang w:val="en-GB"/>
              </w:rPr>
              <w:t xml:space="preserve">nalyze selected literary works for children and adolescents. </w:t>
            </w:r>
          </w:p>
          <w:p w14:paraId="1B96E810" w14:textId="77777777" w:rsidR="00CE11D7" w:rsidRPr="00A37D65" w:rsidRDefault="0033392A" w:rsidP="0033392A">
            <w:pPr>
              <w:ind w:left="37"/>
              <w:rPr>
                <w:rFonts w:ascii="Cambria" w:hAnsi="Cambria"/>
                <w:lang w:val="en-GB"/>
              </w:rPr>
            </w:pPr>
            <w:r w:rsidRPr="00A37D65">
              <w:rPr>
                <w:rFonts w:ascii="Cambria" w:eastAsia="Cambria" w:hAnsi="Cambria" w:cs="Cambria"/>
                <w:lang w:val="en-GB"/>
              </w:rPr>
              <w:t>4. c</w:t>
            </w:r>
            <w:r w:rsidR="00E903D7" w:rsidRPr="00A37D65">
              <w:rPr>
                <w:rFonts w:ascii="Cambria" w:eastAsia="Cambria" w:hAnsi="Cambria" w:cs="Cambria"/>
                <w:lang w:val="en-GB"/>
              </w:rPr>
              <w:t xml:space="preserve">ritically evaluate individual works for children and adolescents. </w:t>
            </w:r>
          </w:p>
          <w:p w14:paraId="07517B5E" w14:textId="77777777" w:rsidR="00CE11D7" w:rsidRPr="00A37D65" w:rsidRDefault="0033392A" w:rsidP="0033392A">
            <w:pPr>
              <w:ind w:left="37"/>
              <w:rPr>
                <w:rFonts w:ascii="Cambria" w:hAnsi="Cambria"/>
                <w:lang w:val="en-GB"/>
              </w:rPr>
            </w:pPr>
            <w:r w:rsidRPr="00A37D65">
              <w:rPr>
                <w:rFonts w:ascii="Cambria" w:eastAsia="Cambria" w:hAnsi="Cambria" w:cs="Cambria"/>
                <w:lang w:val="en-GB"/>
              </w:rPr>
              <w:t>5. a</w:t>
            </w:r>
            <w:r w:rsidR="00E903D7" w:rsidRPr="00A37D65">
              <w:rPr>
                <w:rFonts w:ascii="Cambria" w:eastAsia="Cambria" w:hAnsi="Cambria" w:cs="Cambria"/>
                <w:lang w:val="en-GB"/>
              </w:rPr>
              <w:t xml:space="preserve">pply acquired skills to literary works for children and adolescents. </w:t>
            </w:r>
          </w:p>
        </w:tc>
      </w:tr>
      <w:tr w:rsidR="00CE11D7" w:rsidRPr="00A37D65" w14:paraId="7116BB40" w14:textId="77777777">
        <w:trPr>
          <w:trHeight w:val="1928"/>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7B83EE"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3280F89C" w14:textId="77777777" w:rsidR="00CE11D7" w:rsidRPr="00A37D65" w:rsidRDefault="0033392A" w:rsidP="0033392A">
            <w:pPr>
              <w:spacing w:after="2" w:line="238" w:lineRule="auto"/>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Introduction to the study of the Croatian children's novel (Definition and name. Reception orientation). </w:t>
            </w:r>
          </w:p>
          <w:p w14:paraId="18CE4686" w14:textId="77777777" w:rsidR="00CE11D7" w:rsidRPr="00A37D65" w:rsidRDefault="0033392A" w:rsidP="0033392A">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Characteristics of the Croatian children's novel (classification and periodization) </w:t>
            </w:r>
          </w:p>
          <w:p w14:paraId="3C7451F4" w14:textId="77777777" w:rsidR="00CE11D7" w:rsidRPr="00A37D65" w:rsidRDefault="0033392A" w:rsidP="0033392A">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The beginnings of the Croatian children's novel. </w:t>
            </w:r>
          </w:p>
          <w:p w14:paraId="5578DE39" w14:textId="77777777" w:rsidR="00CE11D7" w:rsidRPr="00A37D65" w:rsidRDefault="0033392A" w:rsidP="0033392A">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A realistic children's novel. </w:t>
            </w:r>
          </w:p>
          <w:p w14:paraId="18F20FB8" w14:textId="77777777" w:rsidR="00CE11D7" w:rsidRPr="00A37D65" w:rsidRDefault="0033392A" w:rsidP="0033392A">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The mature age of the Croatian children's novel. </w:t>
            </w:r>
          </w:p>
          <w:p w14:paraId="1951C59C" w14:textId="77777777" w:rsidR="00CE11D7" w:rsidRPr="00A37D65" w:rsidRDefault="0033392A" w:rsidP="0033392A">
            <w:pPr>
              <w:ind w:left="1"/>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Contemporary Croatian children's novel and novel for young adults. </w:t>
            </w:r>
          </w:p>
        </w:tc>
      </w:tr>
      <w:tr w:rsidR="00CE11D7" w:rsidRPr="00A37D65" w14:paraId="3E44900A"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01A6E54"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61074B8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89" w:type="dxa"/>
            <w:tcBorders>
              <w:top w:val="single" w:sz="4" w:space="0" w:color="000000"/>
              <w:left w:val="single" w:sz="4" w:space="0" w:color="000000"/>
              <w:bottom w:val="single" w:sz="4" w:space="0" w:color="000000"/>
              <w:right w:val="single" w:sz="4" w:space="0" w:color="000000"/>
            </w:tcBorders>
          </w:tcPr>
          <w:p w14:paraId="6FE97107"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69A2047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07922ADE"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0D832DC4"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7C7F64A2"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r w:rsidR="00CE11D7" w:rsidRPr="00A37D65" w14:paraId="0AE0A809" w14:textId="77777777">
        <w:trPr>
          <w:trHeight w:val="326"/>
        </w:trPr>
        <w:tc>
          <w:tcPr>
            <w:tcW w:w="0" w:type="auto"/>
            <w:vMerge/>
            <w:tcBorders>
              <w:top w:val="nil"/>
              <w:left w:val="single" w:sz="4" w:space="0" w:color="000000"/>
              <w:bottom w:val="nil"/>
              <w:right w:val="single" w:sz="4" w:space="0" w:color="000000"/>
            </w:tcBorders>
          </w:tcPr>
          <w:p w14:paraId="6756ACC4"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032ED2F1" w14:textId="77777777" w:rsidR="00CE11D7" w:rsidRPr="00A37D65" w:rsidRDefault="004A6AB9">
            <w:pPr>
              <w:ind w:left="1"/>
              <w:rPr>
                <w:rFonts w:ascii="Cambria" w:hAnsi="Cambria"/>
                <w:lang w:val="en-GB"/>
              </w:rPr>
            </w:pPr>
            <w:r w:rsidRPr="00A37D65">
              <w:rPr>
                <w:rFonts w:ascii="Cambria" w:eastAsia="Cambria" w:hAnsi="Cambria" w:cs="Cambria"/>
                <w:lang w:val="en-GB"/>
              </w:rPr>
              <w:t xml:space="preserve">Activity in class </w:t>
            </w:r>
            <w:r w:rsidR="00E903D7" w:rsidRPr="00A37D65">
              <w:rPr>
                <w:rFonts w:ascii="Cambria" w:eastAsia="Cambria" w:hAnsi="Cambria" w:cs="Cambria"/>
                <w:lang w:val="en-GB"/>
              </w:rPr>
              <w:t xml:space="preserve">L, S  </w:t>
            </w:r>
          </w:p>
        </w:tc>
        <w:tc>
          <w:tcPr>
            <w:tcW w:w="1189" w:type="dxa"/>
            <w:tcBorders>
              <w:top w:val="single" w:sz="4" w:space="0" w:color="000000"/>
              <w:left w:val="single" w:sz="4" w:space="0" w:color="000000"/>
              <w:bottom w:val="single" w:sz="4" w:space="0" w:color="000000"/>
              <w:right w:val="single" w:sz="4" w:space="0" w:color="000000"/>
            </w:tcBorders>
          </w:tcPr>
          <w:p w14:paraId="365F2511" w14:textId="77777777" w:rsidR="00CE11D7" w:rsidRPr="00A37D65" w:rsidRDefault="00E903D7" w:rsidP="0033392A">
            <w:pPr>
              <w:jc w:val="center"/>
              <w:rPr>
                <w:rFonts w:ascii="Cambria" w:hAnsi="Cambria"/>
                <w:lang w:val="en-GB"/>
              </w:rPr>
            </w:pPr>
            <w:r w:rsidRPr="00A37D65">
              <w:rPr>
                <w:rFonts w:ascii="Cambria" w:eastAsia="Cambria" w:hAnsi="Cambria" w:cs="Cambria"/>
                <w:lang w:val="en-GB"/>
              </w:rPr>
              <w:t>1.</w:t>
            </w:r>
            <w:r w:rsidR="0033392A" w:rsidRPr="00A37D65">
              <w:rPr>
                <w:rFonts w:ascii="Cambria" w:eastAsia="Cambria" w:hAnsi="Cambria" w:cs="Cambria"/>
                <w:lang w:val="en-GB"/>
              </w:rPr>
              <w:t xml:space="preserve"> </w:t>
            </w:r>
            <w:r w:rsidRPr="00A37D65">
              <w:rPr>
                <w:rFonts w:ascii="Cambria" w:eastAsia="Cambria" w:hAnsi="Cambria" w:cs="Cambria"/>
                <w:lang w:val="en-GB"/>
              </w:rPr>
              <w:t>- 5.</w:t>
            </w:r>
          </w:p>
        </w:tc>
        <w:tc>
          <w:tcPr>
            <w:tcW w:w="791" w:type="dxa"/>
            <w:tcBorders>
              <w:top w:val="single" w:sz="4" w:space="0" w:color="000000"/>
              <w:left w:val="single" w:sz="4" w:space="0" w:color="000000"/>
              <w:bottom w:val="single" w:sz="4" w:space="0" w:color="000000"/>
              <w:right w:val="single" w:sz="4" w:space="0" w:color="000000"/>
            </w:tcBorders>
          </w:tcPr>
          <w:p w14:paraId="7B1DDBE2" w14:textId="77777777" w:rsidR="00CE11D7" w:rsidRPr="00A37D65" w:rsidRDefault="00E903D7" w:rsidP="0033392A">
            <w:pPr>
              <w:ind w:right="58"/>
              <w:jc w:val="center"/>
              <w:rPr>
                <w:rFonts w:ascii="Cambria" w:hAnsi="Cambria"/>
                <w:lang w:val="en-GB"/>
              </w:rPr>
            </w:pPr>
            <w:r w:rsidRPr="00A37D65">
              <w:rPr>
                <w:rFonts w:ascii="Cambria" w:eastAsia="Cambria" w:hAnsi="Cambria" w:cs="Cambria"/>
                <w:lang w:val="en-GB"/>
              </w:rPr>
              <w:t>2</w:t>
            </w:r>
            <w:r w:rsidR="0033392A" w:rsidRPr="00A37D65">
              <w:rPr>
                <w:rFonts w:ascii="Cambria" w:eastAsia="Cambria" w:hAnsi="Cambria" w:cs="Cambria"/>
                <w:lang w:val="en-GB"/>
              </w:rPr>
              <w:t>3</w:t>
            </w:r>
          </w:p>
        </w:tc>
        <w:tc>
          <w:tcPr>
            <w:tcW w:w="912" w:type="dxa"/>
            <w:tcBorders>
              <w:top w:val="single" w:sz="4" w:space="0" w:color="000000"/>
              <w:left w:val="single" w:sz="4" w:space="0" w:color="000000"/>
              <w:bottom w:val="single" w:sz="4" w:space="0" w:color="000000"/>
              <w:right w:val="single" w:sz="4" w:space="0" w:color="000000"/>
            </w:tcBorders>
          </w:tcPr>
          <w:p w14:paraId="438974B9" w14:textId="77777777" w:rsidR="00CE11D7" w:rsidRPr="00A37D65" w:rsidRDefault="00E903D7" w:rsidP="0033392A">
            <w:pPr>
              <w:ind w:right="58"/>
              <w:jc w:val="center"/>
              <w:rPr>
                <w:rFonts w:ascii="Cambria" w:hAnsi="Cambria"/>
                <w:lang w:val="en-GB"/>
              </w:rPr>
            </w:pPr>
            <w:r w:rsidRPr="00A37D65">
              <w:rPr>
                <w:rFonts w:ascii="Cambria" w:eastAsia="Cambria" w:hAnsi="Cambria" w:cs="Cambria"/>
                <w:lang w:val="en-GB"/>
              </w:rPr>
              <w:t>0,8</w:t>
            </w:r>
          </w:p>
        </w:tc>
        <w:tc>
          <w:tcPr>
            <w:tcW w:w="1133" w:type="dxa"/>
            <w:tcBorders>
              <w:top w:val="single" w:sz="4" w:space="0" w:color="000000"/>
              <w:left w:val="single" w:sz="4" w:space="0" w:color="000000"/>
              <w:bottom w:val="single" w:sz="4" w:space="0" w:color="000000"/>
              <w:right w:val="single" w:sz="4" w:space="0" w:color="000000"/>
            </w:tcBorders>
          </w:tcPr>
          <w:p w14:paraId="0B4FAE5C" w14:textId="77777777" w:rsidR="00CE11D7" w:rsidRPr="00A37D65" w:rsidRDefault="00E903D7" w:rsidP="0033392A">
            <w:pPr>
              <w:ind w:right="59"/>
              <w:jc w:val="center"/>
              <w:rPr>
                <w:rFonts w:ascii="Cambria" w:hAnsi="Cambria"/>
                <w:lang w:val="en-GB"/>
              </w:rPr>
            </w:pPr>
            <w:r w:rsidRPr="00A37D65">
              <w:rPr>
                <w:rFonts w:ascii="Cambria" w:eastAsia="Cambria" w:hAnsi="Cambria" w:cs="Cambria"/>
                <w:lang w:val="en-GB"/>
              </w:rPr>
              <w:t>10%</w:t>
            </w:r>
          </w:p>
        </w:tc>
      </w:tr>
      <w:tr w:rsidR="00CE11D7" w:rsidRPr="00A37D65" w14:paraId="373FB65B" w14:textId="77777777">
        <w:trPr>
          <w:trHeight w:val="324"/>
        </w:trPr>
        <w:tc>
          <w:tcPr>
            <w:tcW w:w="0" w:type="auto"/>
            <w:vMerge/>
            <w:tcBorders>
              <w:top w:val="nil"/>
              <w:left w:val="single" w:sz="4" w:space="0" w:color="000000"/>
              <w:bottom w:val="nil"/>
              <w:right w:val="single" w:sz="4" w:space="0" w:color="000000"/>
            </w:tcBorders>
          </w:tcPr>
          <w:p w14:paraId="679B25FA"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460CD750"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Individual tasks </w:t>
            </w:r>
          </w:p>
        </w:tc>
        <w:tc>
          <w:tcPr>
            <w:tcW w:w="1189" w:type="dxa"/>
            <w:tcBorders>
              <w:top w:val="single" w:sz="4" w:space="0" w:color="000000"/>
              <w:left w:val="single" w:sz="4" w:space="0" w:color="000000"/>
              <w:bottom w:val="single" w:sz="4" w:space="0" w:color="000000"/>
              <w:right w:val="single" w:sz="4" w:space="0" w:color="000000"/>
            </w:tcBorders>
          </w:tcPr>
          <w:p w14:paraId="75ACFCB0" w14:textId="77777777" w:rsidR="00CE11D7" w:rsidRPr="00A37D65" w:rsidRDefault="00E903D7" w:rsidP="0033392A">
            <w:pPr>
              <w:jc w:val="center"/>
              <w:rPr>
                <w:rFonts w:ascii="Cambria" w:hAnsi="Cambria"/>
                <w:lang w:val="en-GB"/>
              </w:rPr>
            </w:pPr>
            <w:r w:rsidRPr="00A37D65">
              <w:rPr>
                <w:rFonts w:ascii="Cambria" w:eastAsia="Cambria" w:hAnsi="Cambria" w:cs="Cambria"/>
                <w:lang w:val="en-GB"/>
              </w:rPr>
              <w:t>2.</w:t>
            </w:r>
            <w:r w:rsidR="0033392A" w:rsidRPr="00A37D65">
              <w:rPr>
                <w:rFonts w:ascii="Cambria" w:eastAsia="Cambria" w:hAnsi="Cambria" w:cs="Cambria"/>
                <w:lang w:val="en-GB"/>
              </w:rPr>
              <w:t xml:space="preserve"> </w:t>
            </w:r>
            <w:r w:rsidRPr="00A37D65">
              <w:rPr>
                <w:rFonts w:ascii="Cambria" w:eastAsia="Cambria" w:hAnsi="Cambria" w:cs="Cambria"/>
                <w:lang w:val="en-GB"/>
              </w:rPr>
              <w:t>- 5.</w:t>
            </w:r>
          </w:p>
        </w:tc>
        <w:tc>
          <w:tcPr>
            <w:tcW w:w="791" w:type="dxa"/>
            <w:tcBorders>
              <w:top w:val="single" w:sz="4" w:space="0" w:color="000000"/>
              <w:left w:val="single" w:sz="4" w:space="0" w:color="000000"/>
              <w:bottom w:val="single" w:sz="4" w:space="0" w:color="000000"/>
              <w:right w:val="single" w:sz="4" w:space="0" w:color="000000"/>
            </w:tcBorders>
          </w:tcPr>
          <w:p w14:paraId="0866E9F8" w14:textId="77777777" w:rsidR="00CE11D7" w:rsidRPr="00A37D65" w:rsidRDefault="0033392A" w:rsidP="0033392A">
            <w:pPr>
              <w:ind w:right="56"/>
              <w:jc w:val="center"/>
              <w:rPr>
                <w:rFonts w:ascii="Cambria" w:hAnsi="Cambria"/>
                <w:lang w:val="en-GB"/>
              </w:rPr>
            </w:pPr>
            <w:r w:rsidRPr="00A37D65">
              <w:rPr>
                <w:rFonts w:ascii="Cambria" w:eastAsia="Cambria" w:hAnsi="Cambria" w:cs="Cambria"/>
                <w:lang w:val="en-GB"/>
              </w:rPr>
              <w:t>7</w:t>
            </w:r>
          </w:p>
        </w:tc>
        <w:tc>
          <w:tcPr>
            <w:tcW w:w="912" w:type="dxa"/>
            <w:tcBorders>
              <w:top w:val="single" w:sz="4" w:space="0" w:color="000000"/>
              <w:left w:val="single" w:sz="4" w:space="0" w:color="000000"/>
              <w:bottom w:val="single" w:sz="4" w:space="0" w:color="000000"/>
              <w:right w:val="single" w:sz="4" w:space="0" w:color="000000"/>
            </w:tcBorders>
          </w:tcPr>
          <w:p w14:paraId="6F2A96A6" w14:textId="77777777" w:rsidR="00CE11D7" w:rsidRPr="00A37D65" w:rsidRDefault="00E903D7" w:rsidP="0033392A">
            <w:pPr>
              <w:ind w:right="58"/>
              <w:jc w:val="center"/>
              <w:rPr>
                <w:rFonts w:ascii="Cambria" w:hAnsi="Cambria"/>
                <w:lang w:val="en-GB"/>
              </w:rPr>
            </w:pPr>
            <w:r w:rsidRPr="00A37D65">
              <w:rPr>
                <w:rFonts w:ascii="Cambria" w:eastAsia="Cambria" w:hAnsi="Cambria" w:cs="Cambria"/>
                <w:lang w:val="en-GB"/>
              </w:rPr>
              <w:t>0,2</w:t>
            </w:r>
          </w:p>
        </w:tc>
        <w:tc>
          <w:tcPr>
            <w:tcW w:w="1133" w:type="dxa"/>
            <w:tcBorders>
              <w:top w:val="single" w:sz="4" w:space="0" w:color="000000"/>
              <w:left w:val="single" w:sz="4" w:space="0" w:color="000000"/>
              <w:bottom w:val="single" w:sz="4" w:space="0" w:color="000000"/>
              <w:right w:val="single" w:sz="4" w:space="0" w:color="000000"/>
            </w:tcBorders>
          </w:tcPr>
          <w:p w14:paraId="4FE24A0D" w14:textId="77777777" w:rsidR="00CE11D7" w:rsidRPr="00A37D65" w:rsidRDefault="00E903D7" w:rsidP="0033392A">
            <w:pPr>
              <w:ind w:right="59"/>
              <w:jc w:val="center"/>
              <w:rPr>
                <w:rFonts w:ascii="Cambria" w:hAnsi="Cambria"/>
                <w:lang w:val="en-GB"/>
              </w:rPr>
            </w:pPr>
            <w:r w:rsidRPr="00A37D65">
              <w:rPr>
                <w:rFonts w:ascii="Cambria" w:eastAsia="Cambria" w:hAnsi="Cambria" w:cs="Cambria"/>
                <w:lang w:val="en-GB"/>
              </w:rPr>
              <w:t>30%</w:t>
            </w:r>
          </w:p>
        </w:tc>
      </w:tr>
      <w:tr w:rsidR="00CE11D7" w:rsidRPr="00A37D65" w14:paraId="5F662F38" w14:textId="77777777">
        <w:trPr>
          <w:trHeight w:val="326"/>
        </w:trPr>
        <w:tc>
          <w:tcPr>
            <w:tcW w:w="0" w:type="auto"/>
            <w:vMerge/>
            <w:tcBorders>
              <w:top w:val="nil"/>
              <w:left w:val="single" w:sz="4" w:space="0" w:color="000000"/>
              <w:bottom w:val="nil"/>
              <w:right w:val="single" w:sz="4" w:space="0" w:color="000000"/>
            </w:tcBorders>
          </w:tcPr>
          <w:p w14:paraId="22438E89"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14BFF091" w14:textId="77777777" w:rsidR="00CE11D7" w:rsidRPr="00A37D65" w:rsidRDefault="0033392A">
            <w:pPr>
              <w:ind w:left="1"/>
              <w:rPr>
                <w:rFonts w:ascii="Cambria" w:hAnsi="Cambria"/>
                <w:lang w:val="en-GB"/>
              </w:rPr>
            </w:pPr>
            <w:r w:rsidRPr="00A37D65">
              <w:rPr>
                <w:rFonts w:ascii="Cambria" w:eastAsia="Cambria" w:hAnsi="Cambria" w:cs="Cambria"/>
                <w:lang w:val="en-GB"/>
              </w:rPr>
              <w:t>Seminars work</w:t>
            </w:r>
            <w:r w:rsidR="00E903D7" w:rsidRPr="00A37D65">
              <w:rPr>
                <w:rFonts w:ascii="Cambria" w:eastAsia="Cambria" w:hAnsi="Cambria" w:cs="Cambria"/>
                <w:lang w:val="en-GB"/>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227CB981" w14:textId="77777777" w:rsidR="00CE11D7" w:rsidRPr="00A37D65" w:rsidRDefault="00E903D7" w:rsidP="0033392A">
            <w:pPr>
              <w:jc w:val="center"/>
              <w:rPr>
                <w:rFonts w:ascii="Cambria" w:hAnsi="Cambria"/>
                <w:lang w:val="en-GB"/>
              </w:rPr>
            </w:pPr>
            <w:r w:rsidRPr="00A37D65">
              <w:rPr>
                <w:rFonts w:ascii="Cambria" w:eastAsia="Cambria" w:hAnsi="Cambria" w:cs="Cambria"/>
                <w:lang w:val="en-GB"/>
              </w:rPr>
              <w:t>1.</w:t>
            </w:r>
            <w:r w:rsidR="0033392A" w:rsidRPr="00A37D65">
              <w:rPr>
                <w:rFonts w:ascii="Cambria" w:eastAsia="Cambria" w:hAnsi="Cambria" w:cs="Cambria"/>
                <w:lang w:val="en-GB"/>
              </w:rPr>
              <w:t xml:space="preserve"> </w:t>
            </w:r>
            <w:r w:rsidRPr="00A37D65">
              <w:rPr>
                <w:rFonts w:ascii="Cambria" w:eastAsia="Cambria" w:hAnsi="Cambria" w:cs="Cambria"/>
                <w:lang w:val="en-GB"/>
              </w:rPr>
              <w:t>- 5.</w:t>
            </w:r>
          </w:p>
        </w:tc>
        <w:tc>
          <w:tcPr>
            <w:tcW w:w="791" w:type="dxa"/>
            <w:tcBorders>
              <w:top w:val="single" w:sz="4" w:space="0" w:color="000000"/>
              <w:left w:val="single" w:sz="4" w:space="0" w:color="000000"/>
              <w:bottom w:val="single" w:sz="4" w:space="0" w:color="000000"/>
              <w:right w:val="single" w:sz="4" w:space="0" w:color="000000"/>
            </w:tcBorders>
          </w:tcPr>
          <w:p w14:paraId="25E540A3" w14:textId="77777777" w:rsidR="00CE11D7" w:rsidRPr="00A37D65" w:rsidRDefault="0033392A" w:rsidP="0033392A">
            <w:pPr>
              <w:ind w:right="58"/>
              <w:jc w:val="center"/>
              <w:rPr>
                <w:rFonts w:ascii="Cambria" w:hAnsi="Cambria"/>
                <w:lang w:val="en-GB"/>
              </w:rPr>
            </w:pPr>
            <w:r w:rsidRPr="00A37D65">
              <w:rPr>
                <w:rFonts w:ascii="Cambria" w:eastAsia="Cambria" w:hAnsi="Cambria" w:cs="Cambria"/>
                <w:lang w:val="en-GB"/>
              </w:rPr>
              <w:t>8</w:t>
            </w:r>
          </w:p>
        </w:tc>
        <w:tc>
          <w:tcPr>
            <w:tcW w:w="912" w:type="dxa"/>
            <w:tcBorders>
              <w:top w:val="single" w:sz="4" w:space="0" w:color="000000"/>
              <w:left w:val="single" w:sz="4" w:space="0" w:color="000000"/>
              <w:bottom w:val="single" w:sz="4" w:space="0" w:color="000000"/>
              <w:right w:val="single" w:sz="4" w:space="0" w:color="000000"/>
            </w:tcBorders>
          </w:tcPr>
          <w:p w14:paraId="66ED7E96" w14:textId="77777777" w:rsidR="00CE11D7" w:rsidRPr="00A37D65" w:rsidRDefault="00E903D7" w:rsidP="0033392A">
            <w:pPr>
              <w:ind w:right="58"/>
              <w:jc w:val="center"/>
              <w:rPr>
                <w:rFonts w:ascii="Cambria" w:hAnsi="Cambria"/>
                <w:lang w:val="en-GB"/>
              </w:rPr>
            </w:pPr>
            <w:r w:rsidRPr="00A37D65">
              <w:rPr>
                <w:rFonts w:ascii="Cambria" w:eastAsia="Cambria" w:hAnsi="Cambria" w:cs="Cambria"/>
                <w:lang w:val="en-GB"/>
              </w:rPr>
              <w:t>0,</w:t>
            </w:r>
            <w:r w:rsidR="0033392A" w:rsidRPr="00A37D65">
              <w:rPr>
                <w:rFonts w:ascii="Cambria" w:eastAsia="Cambria" w:hAnsi="Cambria" w:cs="Cambria"/>
                <w:lang w:val="en-GB"/>
              </w:rPr>
              <w:t>3</w:t>
            </w:r>
          </w:p>
        </w:tc>
        <w:tc>
          <w:tcPr>
            <w:tcW w:w="1133" w:type="dxa"/>
            <w:tcBorders>
              <w:top w:val="single" w:sz="4" w:space="0" w:color="000000"/>
              <w:left w:val="single" w:sz="4" w:space="0" w:color="000000"/>
              <w:bottom w:val="single" w:sz="4" w:space="0" w:color="000000"/>
              <w:right w:val="single" w:sz="4" w:space="0" w:color="000000"/>
            </w:tcBorders>
          </w:tcPr>
          <w:p w14:paraId="401E245F" w14:textId="77777777" w:rsidR="00CE11D7" w:rsidRPr="00A37D65" w:rsidRDefault="00E903D7" w:rsidP="0033392A">
            <w:pPr>
              <w:ind w:right="59"/>
              <w:jc w:val="center"/>
              <w:rPr>
                <w:rFonts w:ascii="Cambria" w:hAnsi="Cambria"/>
                <w:lang w:val="en-GB"/>
              </w:rPr>
            </w:pPr>
            <w:r w:rsidRPr="00A37D65">
              <w:rPr>
                <w:rFonts w:ascii="Cambria" w:eastAsia="Cambria" w:hAnsi="Cambria" w:cs="Cambria"/>
                <w:lang w:val="en-GB"/>
              </w:rPr>
              <w:t>30%</w:t>
            </w:r>
          </w:p>
        </w:tc>
      </w:tr>
      <w:tr w:rsidR="00CE11D7" w:rsidRPr="00A37D65" w14:paraId="442CD74F" w14:textId="77777777">
        <w:trPr>
          <w:trHeight w:val="324"/>
        </w:trPr>
        <w:tc>
          <w:tcPr>
            <w:tcW w:w="0" w:type="auto"/>
            <w:vMerge/>
            <w:tcBorders>
              <w:top w:val="nil"/>
              <w:left w:val="single" w:sz="4" w:space="0" w:color="000000"/>
              <w:bottom w:val="nil"/>
              <w:right w:val="single" w:sz="4" w:space="0" w:color="000000"/>
            </w:tcBorders>
          </w:tcPr>
          <w:p w14:paraId="6E2E67F5"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0557226F"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w:t>
            </w:r>
          </w:p>
        </w:tc>
        <w:tc>
          <w:tcPr>
            <w:tcW w:w="1189" w:type="dxa"/>
            <w:tcBorders>
              <w:top w:val="single" w:sz="4" w:space="0" w:color="000000"/>
              <w:left w:val="single" w:sz="4" w:space="0" w:color="000000"/>
              <w:bottom w:val="single" w:sz="4" w:space="0" w:color="000000"/>
              <w:right w:val="single" w:sz="4" w:space="0" w:color="000000"/>
            </w:tcBorders>
          </w:tcPr>
          <w:p w14:paraId="7AD0BCAF" w14:textId="77777777" w:rsidR="00CE11D7" w:rsidRPr="00A37D65" w:rsidRDefault="00E903D7" w:rsidP="0033392A">
            <w:pPr>
              <w:jc w:val="center"/>
              <w:rPr>
                <w:rFonts w:ascii="Cambria" w:hAnsi="Cambria"/>
                <w:lang w:val="en-GB"/>
              </w:rPr>
            </w:pPr>
            <w:r w:rsidRPr="00A37D65">
              <w:rPr>
                <w:rFonts w:ascii="Cambria" w:eastAsia="Cambria" w:hAnsi="Cambria" w:cs="Cambria"/>
                <w:lang w:val="en-GB"/>
              </w:rPr>
              <w:t>1.,2.,5.</w:t>
            </w:r>
          </w:p>
        </w:tc>
        <w:tc>
          <w:tcPr>
            <w:tcW w:w="791" w:type="dxa"/>
            <w:tcBorders>
              <w:top w:val="single" w:sz="4" w:space="0" w:color="000000"/>
              <w:left w:val="single" w:sz="4" w:space="0" w:color="000000"/>
              <w:bottom w:val="single" w:sz="4" w:space="0" w:color="000000"/>
              <w:right w:val="single" w:sz="4" w:space="0" w:color="000000"/>
            </w:tcBorders>
          </w:tcPr>
          <w:p w14:paraId="34E386E7" w14:textId="77777777" w:rsidR="00CE11D7" w:rsidRPr="00A37D65" w:rsidRDefault="0033392A" w:rsidP="0033392A">
            <w:pPr>
              <w:ind w:right="58"/>
              <w:jc w:val="center"/>
              <w:rPr>
                <w:rFonts w:ascii="Cambria" w:hAnsi="Cambria"/>
                <w:lang w:val="en-GB"/>
              </w:rPr>
            </w:pPr>
            <w:r w:rsidRPr="00A37D65">
              <w:rPr>
                <w:rFonts w:ascii="Cambria" w:eastAsia="Cambria" w:hAnsi="Cambria" w:cs="Cambria"/>
                <w:lang w:val="en-GB"/>
              </w:rPr>
              <w:t>22</w:t>
            </w:r>
          </w:p>
        </w:tc>
        <w:tc>
          <w:tcPr>
            <w:tcW w:w="912" w:type="dxa"/>
            <w:tcBorders>
              <w:top w:val="single" w:sz="4" w:space="0" w:color="000000"/>
              <w:left w:val="single" w:sz="4" w:space="0" w:color="000000"/>
              <w:bottom w:val="single" w:sz="4" w:space="0" w:color="000000"/>
              <w:right w:val="single" w:sz="4" w:space="0" w:color="000000"/>
            </w:tcBorders>
          </w:tcPr>
          <w:p w14:paraId="17BB132D" w14:textId="77777777" w:rsidR="00CE11D7" w:rsidRPr="00A37D65" w:rsidRDefault="00E903D7" w:rsidP="0033392A">
            <w:pPr>
              <w:ind w:right="58"/>
              <w:jc w:val="center"/>
              <w:rPr>
                <w:rFonts w:ascii="Cambria" w:hAnsi="Cambria"/>
                <w:lang w:val="en-GB"/>
              </w:rPr>
            </w:pPr>
            <w:r w:rsidRPr="00A37D65">
              <w:rPr>
                <w:rFonts w:ascii="Cambria" w:eastAsia="Cambria" w:hAnsi="Cambria" w:cs="Cambria"/>
                <w:lang w:val="en-GB"/>
              </w:rPr>
              <w:t>0,</w:t>
            </w:r>
            <w:r w:rsidR="0033392A" w:rsidRPr="00A37D65">
              <w:rPr>
                <w:rFonts w:ascii="Cambria" w:eastAsia="Cambria" w:hAnsi="Cambria" w:cs="Cambria"/>
                <w:lang w:val="en-GB"/>
              </w:rPr>
              <w:t>7</w:t>
            </w:r>
          </w:p>
        </w:tc>
        <w:tc>
          <w:tcPr>
            <w:tcW w:w="1133" w:type="dxa"/>
            <w:tcBorders>
              <w:top w:val="single" w:sz="4" w:space="0" w:color="000000"/>
              <w:left w:val="single" w:sz="4" w:space="0" w:color="000000"/>
              <w:bottom w:val="single" w:sz="4" w:space="0" w:color="000000"/>
              <w:right w:val="single" w:sz="4" w:space="0" w:color="000000"/>
            </w:tcBorders>
          </w:tcPr>
          <w:p w14:paraId="7EDB7538" w14:textId="77777777" w:rsidR="00CE11D7" w:rsidRPr="00A37D65" w:rsidRDefault="00E903D7" w:rsidP="0033392A">
            <w:pPr>
              <w:ind w:right="59"/>
              <w:jc w:val="center"/>
              <w:rPr>
                <w:rFonts w:ascii="Cambria" w:hAnsi="Cambria"/>
                <w:lang w:val="en-GB"/>
              </w:rPr>
            </w:pPr>
            <w:r w:rsidRPr="00A37D65">
              <w:rPr>
                <w:rFonts w:ascii="Cambria" w:eastAsia="Cambria" w:hAnsi="Cambria" w:cs="Cambria"/>
                <w:lang w:val="en-GB"/>
              </w:rPr>
              <w:t>30%</w:t>
            </w:r>
          </w:p>
        </w:tc>
      </w:tr>
      <w:tr w:rsidR="00CE11D7" w:rsidRPr="00A37D65" w14:paraId="0F789839" w14:textId="77777777">
        <w:trPr>
          <w:trHeight w:val="324"/>
        </w:trPr>
        <w:tc>
          <w:tcPr>
            <w:tcW w:w="0" w:type="auto"/>
            <w:vMerge/>
            <w:tcBorders>
              <w:top w:val="nil"/>
              <w:left w:val="single" w:sz="4" w:space="0" w:color="000000"/>
              <w:bottom w:val="nil"/>
              <w:right w:val="single" w:sz="4" w:space="0" w:color="000000"/>
            </w:tcBorders>
          </w:tcPr>
          <w:p w14:paraId="074CD62F" w14:textId="77777777" w:rsidR="00CE11D7" w:rsidRPr="00A37D65" w:rsidRDefault="00CE11D7">
            <w:pPr>
              <w:rPr>
                <w:rFonts w:ascii="Cambria" w:hAnsi="Cambria"/>
                <w:lang w:val="en-GB"/>
              </w:rPr>
            </w:pPr>
          </w:p>
        </w:tc>
        <w:tc>
          <w:tcPr>
            <w:tcW w:w="3900" w:type="dxa"/>
            <w:gridSpan w:val="3"/>
            <w:tcBorders>
              <w:top w:val="single" w:sz="4" w:space="0" w:color="000000"/>
              <w:left w:val="single" w:sz="4" w:space="0" w:color="000000"/>
              <w:bottom w:val="single" w:sz="4" w:space="0" w:color="000000"/>
              <w:right w:val="single" w:sz="4" w:space="0" w:color="000000"/>
            </w:tcBorders>
          </w:tcPr>
          <w:p w14:paraId="29C16C71"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Total </w:t>
            </w:r>
          </w:p>
        </w:tc>
        <w:tc>
          <w:tcPr>
            <w:tcW w:w="791" w:type="dxa"/>
            <w:tcBorders>
              <w:top w:val="single" w:sz="4" w:space="0" w:color="000000"/>
              <w:left w:val="single" w:sz="4" w:space="0" w:color="000000"/>
              <w:bottom w:val="single" w:sz="4" w:space="0" w:color="000000"/>
              <w:right w:val="single" w:sz="4" w:space="0" w:color="000000"/>
            </w:tcBorders>
          </w:tcPr>
          <w:p w14:paraId="7C69FAB2" w14:textId="77777777" w:rsidR="00CE11D7" w:rsidRPr="00A37D65" w:rsidRDefault="00E903D7" w:rsidP="0033392A">
            <w:pPr>
              <w:ind w:right="57"/>
              <w:jc w:val="center"/>
              <w:rPr>
                <w:rFonts w:ascii="Cambria" w:hAnsi="Cambria"/>
                <w:lang w:val="en-GB"/>
              </w:rPr>
            </w:pPr>
            <w:r w:rsidRPr="00A37D65">
              <w:rPr>
                <w:rFonts w:ascii="Cambria" w:eastAsia="Cambria" w:hAnsi="Cambria" w:cs="Cambria"/>
                <w:lang w:val="en-GB"/>
              </w:rPr>
              <w:t>60</w:t>
            </w:r>
          </w:p>
        </w:tc>
        <w:tc>
          <w:tcPr>
            <w:tcW w:w="912" w:type="dxa"/>
            <w:tcBorders>
              <w:top w:val="single" w:sz="4" w:space="0" w:color="000000"/>
              <w:left w:val="single" w:sz="4" w:space="0" w:color="000000"/>
              <w:bottom w:val="single" w:sz="4" w:space="0" w:color="000000"/>
              <w:right w:val="single" w:sz="4" w:space="0" w:color="000000"/>
            </w:tcBorders>
          </w:tcPr>
          <w:p w14:paraId="08C38218" w14:textId="77777777" w:rsidR="00CE11D7" w:rsidRPr="00A37D65" w:rsidRDefault="00E903D7" w:rsidP="0033392A">
            <w:pPr>
              <w:ind w:right="56"/>
              <w:jc w:val="center"/>
              <w:rPr>
                <w:rFonts w:ascii="Cambria" w:hAnsi="Cambria"/>
                <w:lang w:val="en-GB"/>
              </w:rPr>
            </w:pPr>
            <w:r w:rsidRPr="00A37D65">
              <w:rPr>
                <w:rFonts w:ascii="Cambria" w:eastAsia="Cambria" w:hAnsi="Cambria" w:cs="Cambria"/>
                <w:lang w:val="en-GB"/>
              </w:rPr>
              <w:t>2</w:t>
            </w:r>
          </w:p>
        </w:tc>
        <w:tc>
          <w:tcPr>
            <w:tcW w:w="1133" w:type="dxa"/>
            <w:tcBorders>
              <w:top w:val="single" w:sz="4" w:space="0" w:color="000000"/>
              <w:left w:val="single" w:sz="4" w:space="0" w:color="000000"/>
              <w:bottom w:val="single" w:sz="4" w:space="0" w:color="000000"/>
              <w:right w:val="single" w:sz="4" w:space="0" w:color="000000"/>
            </w:tcBorders>
          </w:tcPr>
          <w:p w14:paraId="4F6276E9" w14:textId="77777777" w:rsidR="00CE11D7" w:rsidRPr="00A37D65" w:rsidRDefault="00E903D7" w:rsidP="0033392A">
            <w:pPr>
              <w:ind w:right="59"/>
              <w:jc w:val="center"/>
              <w:rPr>
                <w:rFonts w:ascii="Cambria" w:hAnsi="Cambria"/>
                <w:lang w:val="en-GB"/>
              </w:rPr>
            </w:pPr>
            <w:r w:rsidRPr="00A37D65">
              <w:rPr>
                <w:rFonts w:ascii="Cambria" w:eastAsia="Cambria" w:hAnsi="Cambria" w:cs="Cambria"/>
                <w:lang w:val="en-GB"/>
              </w:rPr>
              <w:t>100%</w:t>
            </w:r>
          </w:p>
        </w:tc>
      </w:tr>
      <w:tr w:rsidR="00CE11D7" w:rsidRPr="00A37D65" w14:paraId="14951658" w14:textId="77777777">
        <w:trPr>
          <w:trHeight w:val="1197"/>
        </w:trPr>
        <w:tc>
          <w:tcPr>
            <w:tcW w:w="0" w:type="auto"/>
            <w:vMerge/>
            <w:tcBorders>
              <w:top w:val="nil"/>
              <w:left w:val="single" w:sz="4" w:space="0" w:color="000000"/>
              <w:bottom w:val="single" w:sz="4" w:space="0" w:color="000000"/>
              <w:right w:val="single" w:sz="4" w:space="0" w:color="000000"/>
            </w:tcBorders>
          </w:tcPr>
          <w:p w14:paraId="20747270" w14:textId="77777777" w:rsidR="00CE11D7" w:rsidRPr="00A37D65" w:rsidRDefault="00CE11D7">
            <w:pPr>
              <w:rPr>
                <w:rFonts w:ascii="Cambria" w:hAnsi="Cambria"/>
                <w:lang w:val="en-GB"/>
              </w:rPr>
            </w:pPr>
          </w:p>
        </w:tc>
        <w:tc>
          <w:tcPr>
            <w:tcW w:w="6737" w:type="dxa"/>
            <w:gridSpan w:val="6"/>
            <w:tcBorders>
              <w:top w:val="single" w:sz="4" w:space="0" w:color="000000"/>
              <w:left w:val="single" w:sz="4" w:space="0" w:color="000000"/>
              <w:bottom w:val="single" w:sz="4" w:space="0" w:color="000000"/>
              <w:right w:val="single" w:sz="4" w:space="0" w:color="000000"/>
            </w:tcBorders>
          </w:tcPr>
          <w:p w14:paraId="2E57013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Additional information (assessment criteria): </w:t>
            </w:r>
          </w:p>
          <w:p w14:paraId="5AD65C3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Class attendance </w:t>
            </w:r>
          </w:p>
          <w:p w14:paraId="6C9D9861" w14:textId="77777777" w:rsidR="0033392A" w:rsidRPr="00A37D65" w:rsidRDefault="00E903D7" w:rsidP="0033392A">
            <w:pPr>
              <w:rPr>
                <w:rFonts w:ascii="Cambria" w:eastAsia="Cambria" w:hAnsi="Cambria" w:cs="Cambria"/>
                <w:lang w:val="en-GB"/>
              </w:rPr>
            </w:pPr>
            <w:r w:rsidRPr="00A37D65">
              <w:rPr>
                <w:rFonts w:ascii="Cambria" w:eastAsia="Cambria" w:hAnsi="Cambria" w:cs="Cambria"/>
                <w:lang w:val="en-GB"/>
              </w:rPr>
              <w:t xml:space="preserve">It is desirable that students attend class and actively participate. A student can earn 10% of the points if he/she is absent less than 4 times in a lesson. Points will be deducted for a greater number of absences according to the </w:t>
            </w:r>
            <w:r w:rsidR="0033392A" w:rsidRPr="00A37D65">
              <w:rPr>
                <w:rFonts w:ascii="Cambria" w:eastAsia="Cambria" w:hAnsi="Cambria" w:cs="Cambria"/>
                <w:lang w:val="en-GB"/>
              </w:rPr>
              <w:t xml:space="preserve">following formula: 1 point for 4 absences, 3 points for 5 absences, 6 points for 6 absences, and 10 points for 7 or more absences. Absences cannot be compensated and should not be excused. </w:t>
            </w:r>
          </w:p>
          <w:p w14:paraId="74EBA39E" w14:textId="468D8251" w:rsidR="0033392A" w:rsidRPr="00A37D65" w:rsidRDefault="0033392A" w:rsidP="0033392A">
            <w:pPr>
              <w:ind w:left="1"/>
              <w:rPr>
                <w:rFonts w:ascii="Cambria" w:hAnsi="Cambria"/>
                <w:lang w:val="en-GB"/>
              </w:rPr>
            </w:pPr>
            <w:r w:rsidRPr="00A37D65">
              <w:rPr>
                <w:rFonts w:ascii="Cambria" w:hAnsi="Cambria"/>
                <w:lang w:val="en-GB"/>
              </w:rPr>
              <w:t>Preparation and evaluation of the seminar paper</w:t>
            </w:r>
            <w:r w:rsidR="00D65145">
              <w:rPr>
                <w:rFonts w:ascii="Cambria" w:hAnsi="Cambria"/>
                <w:lang w:val="en-GB"/>
              </w:rPr>
              <w:t>:</w:t>
            </w:r>
          </w:p>
          <w:p w14:paraId="0EF0D146" w14:textId="77777777" w:rsidR="0033392A" w:rsidRPr="00A37D65" w:rsidRDefault="0033392A" w:rsidP="0033392A">
            <w:pPr>
              <w:ind w:left="1"/>
              <w:rPr>
                <w:rFonts w:ascii="Cambria" w:hAnsi="Cambria"/>
                <w:lang w:val="en-GB"/>
              </w:rPr>
            </w:pPr>
            <w:r w:rsidRPr="00A37D65">
              <w:rPr>
                <w:rFonts w:ascii="Cambria" w:hAnsi="Cambria"/>
                <w:lang w:val="en-GB"/>
              </w:rPr>
              <w:t xml:space="preserve">The main goal of the seminar paper is to interest and inform students about the chosen seminar topic. The duration of the seminar paper can be up to 20 minutes. </w:t>
            </w:r>
          </w:p>
          <w:p w14:paraId="47991B0F" w14:textId="3DCD2C40" w:rsidR="00CE11D7" w:rsidRPr="00A37D65" w:rsidRDefault="0033392A" w:rsidP="0033392A">
            <w:pPr>
              <w:ind w:left="1"/>
              <w:rPr>
                <w:rFonts w:ascii="Cambria" w:hAnsi="Cambria"/>
                <w:lang w:val="en-GB"/>
              </w:rPr>
            </w:pPr>
            <w:r w:rsidRPr="00A37D65">
              <w:rPr>
                <w:rFonts w:ascii="Cambria" w:hAnsi="Cambria"/>
                <w:lang w:val="en-GB"/>
              </w:rPr>
              <w:t>Students are required to submit the presentation and other electronic materials they will use in the presentation to the Distance Education (e</w:t>
            </w:r>
            <w:r w:rsidR="00D65145">
              <w:rPr>
                <w:rFonts w:ascii="Cambria" w:hAnsi="Cambria"/>
                <w:lang w:val="en-GB"/>
              </w:rPr>
              <w:t>-</w:t>
            </w:r>
            <w:r w:rsidRPr="00A37D65">
              <w:rPr>
                <w:rFonts w:ascii="Cambria" w:hAnsi="Cambria"/>
                <w:lang w:val="en-GB"/>
              </w:rPr>
              <w:t>learning) Forum at least 72 hours before the presentation.</w:t>
            </w:r>
          </w:p>
          <w:p w14:paraId="57AFE3DE" w14:textId="77777777" w:rsidR="0033392A" w:rsidRPr="00A37D65" w:rsidRDefault="0033392A" w:rsidP="0033392A">
            <w:pPr>
              <w:ind w:left="1"/>
              <w:rPr>
                <w:rFonts w:ascii="Cambria" w:hAnsi="Cambria"/>
                <w:lang w:val="en-GB"/>
              </w:rPr>
            </w:pPr>
            <w:r w:rsidRPr="00A37D65">
              <w:rPr>
                <w:rFonts w:ascii="Cambria" w:hAnsi="Cambria"/>
                <w:lang w:val="en-GB"/>
              </w:rPr>
              <w:t xml:space="preserve">When evaluating the seminar paper, the following indicators are important: 1. Coverage of the topic (are the main contents presented in an appropriate manner, are appropriate examples given) </w:t>
            </w:r>
          </w:p>
          <w:p w14:paraId="11C59830" w14:textId="77777777" w:rsidR="0033392A" w:rsidRPr="00A37D65" w:rsidRDefault="0033392A" w:rsidP="0033392A">
            <w:pPr>
              <w:ind w:left="1"/>
              <w:rPr>
                <w:rFonts w:ascii="Cambria" w:hAnsi="Cambria"/>
                <w:lang w:val="en-GB"/>
              </w:rPr>
            </w:pPr>
            <w:r w:rsidRPr="00A37D65">
              <w:rPr>
                <w:rFonts w:ascii="Cambria" w:hAnsi="Cambria"/>
                <w:lang w:val="en-GB"/>
              </w:rPr>
              <w:t>2. Presentation of the topic (certainty, without reading instructions, clarity, comprehensibility, freedom from errors - in terms of content and language) 3. Student activity and motivation (ability to focus attention on the topics and activities presented; successful encouragement of students to actively participate).</w:t>
            </w:r>
          </w:p>
          <w:p w14:paraId="247E1916" w14:textId="03277064" w:rsidR="0033392A" w:rsidRPr="00A37D65" w:rsidRDefault="0033392A" w:rsidP="00D65145">
            <w:pPr>
              <w:ind w:left="1"/>
              <w:rPr>
                <w:rFonts w:ascii="Cambria" w:hAnsi="Cambria"/>
                <w:lang w:val="en-GB"/>
              </w:rPr>
            </w:pPr>
            <w:r w:rsidRPr="00A37D65">
              <w:rPr>
                <w:rFonts w:ascii="Cambria" w:hAnsi="Cambria"/>
                <w:lang w:val="en-GB"/>
              </w:rPr>
              <w:t xml:space="preserve">Final test </w:t>
            </w:r>
          </w:p>
        </w:tc>
      </w:tr>
    </w:tbl>
    <w:p w14:paraId="3686EE09"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57" w:type="dxa"/>
          <w:left w:w="109" w:type="dxa"/>
          <w:right w:w="98" w:type="dxa"/>
        </w:tblCellMar>
        <w:tblLook w:val="04A0" w:firstRow="1" w:lastRow="0" w:firstColumn="1" w:lastColumn="0" w:noHBand="0" w:noVBand="1"/>
      </w:tblPr>
      <w:tblGrid>
        <w:gridCol w:w="2471"/>
        <w:gridCol w:w="6737"/>
      </w:tblGrid>
      <w:tr w:rsidR="00CE11D7" w:rsidRPr="00A37D65" w14:paraId="04A8B5B8" w14:textId="77777777" w:rsidTr="0033392A">
        <w:trPr>
          <w:trHeight w:val="2197"/>
        </w:trPr>
        <w:tc>
          <w:tcPr>
            <w:tcW w:w="2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668E5B" w14:textId="77777777" w:rsidR="00CE11D7" w:rsidRPr="00A37D65" w:rsidRDefault="00CE11D7">
            <w:pPr>
              <w:rPr>
                <w:rFonts w:ascii="Cambria" w:hAnsi="Cambria"/>
                <w:lang w:val="en-GB"/>
              </w:rPr>
            </w:pPr>
          </w:p>
        </w:tc>
        <w:tc>
          <w:tcPr>
            <w:tcW w:w="6737" w:type="dxa"/>
            <w:tcBorders>
              <w:top w:val="single" w:sz="4" w:space="0" w:color="000000"/>
              <w:left w:val="single" w:sz="4" w:space="0" w:color="000000"/>
              <w:bottom w:val="single" w:sz="4" w:space="0" w:color="000000"/>
              <w:right w:val="single" w:sz="4" w:space="0" w:color="000000"/>
            </w:tcBorders>
          </w:tcPr>
          <w:p w14:paraId="06703704" w14:textId="77777777" w:rsidR="00CE11D7" w:rsidRPr="00A37D65" w:rsidRDefault="00CE11D7">
            <w:pPr>
              <w:rPr>
                <w:rFonts w:ascii="Cambria" w:hAnsi="Cambria"/>
                <w:lang w:val="en-GB"/>
              </w:rPr>
            </w:pPr>
          </w:p>
          <w:p w14:paraId="19FB54F8" w14:textId="77777777" w:rsidR="0033392A" w:rsidRPr="00A37D65" w:rsidRDefault="00E903D7" w:rsidP="0033392A">
            <w:pPr>
              <w:ind w:left="1"/>
              <w:rPr>
                <w:rFonts w:ascii="Cambria" w:hAnsi="Cambria"/>
                <w:lang w:val="en-GB"/>
              </w:rPr>
            </w:pPr>
            <w:r w:rsidRPr="00A37D65">
              <w:rPr>
                <w:rFonts w:ascii="Cambria" w:eastAsia="Cambria" w:hAnsi="Cambria" w:cs="Cambria"/>
                <w:lang w:val="en-GB"/>
              </w:rPr>
              <w:t xml:space="preserve"> </w:t>
            </w:r>
            <w:r w:rsidR="0033392A" w:rsidRPr="00A37D65">
              <w:rPr>
                <w:rFonts w:ascii="Cambria" w:hAnsi="Cambria"/>
                <w:lang w:val="en-GB"/>
              </w:rPr>
              <w:t xml:space="preserve">The final knowledge test will be administered through a final oral exam. Selected reading titles and assigned literature chapters should be prepared for the exam. </w:t>
            </w:r>
          </w:p>
          <w:p w14:paraId="59F770A1" w14:textId="77777777" w:rsidR="00CE11D7" w:rsidRPr="00A37D65" w:rsidRDefault="0033392A" w:rsidP="0033392A">
            <w:pPr>
              <w:rPr>
                <w:rFonts w:ascii="Cambria" w:hAnsi="Cambria"/>
                <w:lang w:val="en-GB"/>
              </w:rPr>
            </w:pPr>
            <w:r w:rsidRPr="00A37D65">
              <w:rPr>
                <w:rFonts w:ascii="Cambria" w:hAnsi="Cambria"/>
                <w:lang w:val="en-GB"/>
              </w:rPr>
              <w:t>A student who cannot participate in the final knowledge test must withdraw from the exam registration in time, otherwise he/she will be considered to have participated in the exam and failed it.</w:t>
            </w:r>
          </w:p>
        </w:tc>
      </w:tr>
      <w:tr w:rsidR="00CE11D7" w:rsidRPr="00A37D65" w14:paraId="2CA8E1CC" w14:textId="77777777">
        <w:trPr>
          <w:trHeight w:val="153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501687"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7" w:type="dxa"/>
            <w:tcBorders>
              <w:top w:val="single" w:sz="4" w:space="0" w:color="000000"/>
              <w:left w:val="single" w:sz="4" w:space="0" w:color="000000"/>
              <w:bottom w:val="single" w:sz="4" w:space="0" w:color="000000"/>
              <w:right w:val="single" w:sz="4" w:space="0" w:color="000000"/>
            </w:tcBorders>
          </w:tcPr>
          <w:p w14:paraId="367D2C35" w14:textId="3ABE0558" w:rsidR="00CE11D7" w:rsidRPr="00A37D65" w:rsidRDefault="00D65145">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7B15CE0F" w14:textId="77777777" w:rsidR="00CE11D7" w:rsidRPr="00A37D65" w:rsidRDefault="0033392A" w:rsidP="0033392A">
            <w:pPr>
              <w:ind w:left="3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Attend class. </w:t>
            </w:r>
          </w:p>
          <w:p w14:paraId="0E8F095E" w14:textId="77777777" w:rsidR="00CE11D7" w:rsidRPr="00A37D65" w:rsidRDefault="0033392A" w:rsidP="0033392A">
            <w:pPr>
              <w:spacing w:after="1" w:line="239" w:lineRule="auto"/>
              <w:ind w:left="3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Present orally the seminar paper on the chosen topic according to the presentation plan agreed upon at the first meeting and posted on the Distance Learning Portal. </w:t>
            </w:r>
          </w:p>
          <w:p w14:paraId="20670EA0" w14:textId="77777777" w:rsidR="00CE11D7" w:rsidRPr="00A37D65" w:rsidRDefault="0033392A" w:rsidP="0033392A">
            <w:pPr>
              <w:ind w:left="36"/>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Pass the exam. </w:t>
            </w:r>
          </w:p>
        </w:tc>
      </w:tr>
      <w:tr w:rsidR="00CE11D7" w:rsidRPr="00A37D65" w14:paraId="2F599F53" w14:textId="77777777" w:rsidTr="002106C5">
        <w:trPr>
          <w:trHeight w:val="624"/>
        </w:trPr>
        <w:tc>
          <w:tcPr>
            <w:tcW w:w="2471" w:type="dxa"/>
            <w:tcBorders>
              <w:top w:val="single" w:sz="4" w:space="0" w:color="000000"/>
              <w:left w:val="single" w:sz="4" w:space="0" w:color="000000"/>
              <w:bottom w:val="single" w:sz="4" w:space="0" w:color="auto"/>
              <w:right w:val="single" w:sz="4" w:space="0" w:color="000000"/>
            </w:tcBorders>
            <w:shd w:val="clear" w:color="auto" w:fill="F3F3F3"/>
          </w:tcPr>
          <w:p w14:paraId="65EB287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7" w:type="dxa"/>
            <w:tcBorders>
              <w:top w:val="single" w:sz="4" w:space="0" w:color="000000"/>
              <w:left w:val="single" w:sz="4" w:space="0" w:color="000000"/>
              <w:bottom w:val="single" w:sz="4" w:space="0" w:color="auto"/>
              <w:right w:val="single" w:sz="4" w:space="0" w:color="000000"/>
            </w:tcBorders>
          </w:tcPr>
          <w:p w14:paraId="097D84BB" w14:textId="77777777" w:rsidR="00CE11D7" w:rsidRPr="00A37D65" w:rsidRDefault="00E903D7">
            <w:pPr>
              <w:ind w:left="36"/>
              <w:rPr>
                <w:rFonts w:ascii="Cambria" w:hAnsi="Cambria"/>
                <w:lang w:val="en-GB"/>
              </w:rPr>
            </w:pPr>
            <w:r w:rsidRPr="00A37D65">
              <w:rPr>
                <w:rFonts w:ascii="Cambria" w:eastAsia="Cambria" w:hAnsi="Cambria" w:cs="Cambria"/>
                <w:lang w:val="en-GB"/>
              </w:rPr>
              <w:t>Exam deadlines are announced at the beginning of the academic year at ISVU.</w:t>
            </w:r>
            <w:r w:rsidRPr="00A37D65">
              <w:rPr>
                <w:rFonts w:ascii="Cambria" w:eastAsia="Cambria" w:hAnsi="Cambria" w:cs="Cambria"/>
                <w:color w:val="C00000"/>
                <w:lang w:val="en-GB"/>
              </w:rPr>
              <w:t xml:space="preserve"> </w:t>
            </w:r>
          </w:p>
        </w:tc>
      </w:tr>
      <w:tr w:rsidR="00CE11D7" w:rsidRPr="00A37D65" w14:paraId="08CA2A77" w14:textId="77777777" w:rsidTr="002106C5">
        <w:trPr>
          <w:trHeight w:val="2264"/>
        </w:trPr>
        <w:tc>
          <w:tcPr>
            <w:tcW w:w="2471" w:type="dxa"/>
            <w:tcBorders>
              <w:top w:val="single" w:sz="4" w:space="0" w:color="auto"/>
              <w:left w:val="single" w:sz="4" w:space="0" w:color="auto"/>
              <w:bottom w:val="single" w:sz="4" w:space="0" w:color="auto"/>
              <w:right w:val="single" w:sz="4" w:space="0" w:color="000000"/>
            </w:tcBorders>
            <w:shd w:val="clear" w:color="auto" w:fill="F3F3F3"/>
            <w:vAlign w:val="center"/>
          </w:tcPr>
          <w:p w14:paraId="1C41FF22" w14:textId="77777777" w:rsidR="00CE11D7" w:rsidRPr="00A37D65" w:rsidRDefault="00E903D7">
            <w:pPr>
              <w:ind w:left="35" w:right="12"/>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tcBorders>
              <w:top w:val="single" w:sz="4" w:space="0" w:color="auto"/>
              <w:left w:val="single" w:sz="4" w:space="0" w:color="000000"/>
              <w:bottom w:val="single" w:sz="4" w:space="0" w:color="auto"/>
              <w:right w:val="single" w:sz="4" w:space="0" w:color="auto"/>
            </w:tcBorders>
          </w:tcPr>
          <w:p w14:paraId="2AE575D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For distance learning, variations are possible in: </w:t>
            </w:r>
          </w:p>
          <w:p w14:paraId="3FE7C088" w14:textId="77777777" w:rsidR="00CE11D7" w:rsidRPr="00A37D65" w:rsidRDefault="004A6AB9" w:rsidP="004A6AB9">
            <w:pPr>
              <w:ind w:left="36" w:right="123"/>
              <w:rPr>
                <w:rFonts w:ascii="Cambria" w:hAnsi="Cambria"/>
                <w:lang w:val="en-GB"/>
              </w:rPr>
            </w:pPr>
            <w:r w:rsidRPr="00A37D65">
              <w:rPr>
                <w:rFonts w:ascii="Cambria" w:eastAsia="Cambria" w:hAnsi="Cambria" w:cs="Cambria"/>
                <w:lang w:val="en-GB"/>
              </w:rPr>
              <w:t xml:space="preserve"> - </w:t>
            </w:r>
            <w:r w:rsidR="00E903D7" w:rsidRPr="00A37D65">
              <w:rPr>
                <w:rFonts w:ascii="Cambria" w:eastAsia="Cambria" w:hAnsi="Cambria" w:cs="Cambria"/>
                <w:lang w:val="en-GB"/>
              </w:rPr>
              <w:t xml:space="preserve">the place of the course </w:t>
            </w:r>
          </w:p>
          <w:p w14:paraId="75446415" w14:textId="77777777" w:rsidR="00D65145" w:rsidRDefault="004A6AB9" w:rsidP="004A6AB9">
            <w:pPr>
              <w:spacing w:after="1" w:line="239" w:lineRule="auto"/>
              <w:ind w:left="36" w:right="123"/>
              <w:rPr>
                <w:rFonts w:ascii="Cambria" w:eastAsia="Cambria" w:hAnsi="Cambria" w:cs="Cambria"/>
                <w:lang w:val="en-GB"/>
              </w:rPr>
            </w:pPr>
            <w:r w:rsidRPr="00A37D65">
              <w:rPr>
                <w:rFonts w:ascii="Cambria" w:eastAsia="Cambria" w:hAnsi="Cambria" w:cs="Cambria"/>
                <w:lang w:val="en-GB"/>
              </w:rPr>
              <w:t xml:space="preserve">- </w:t>
            </w:r>
            <w:r w:rsidR="00E903D7" w:rsidRPr="00A37D65">
              <w:rPr>
                <w:rFonts w:ascii="Cambria" w:eastAsia="Cambria" w:hAnsi="Cambria" w:cs="Cambria"/>
                <w:lang w:val="en-GB"/>
              </w:rPr>
              <w:t xml:space="preserve">the conduct of the activities, the methods of interpretation and teaching, and the methods of evaluation </w:t>
            </w:r>
          </w:p>
          <w:p w14:paraId="0222D14D" w14:textId="77777777" w:rsidR="00D65145" w:rsidRDefault="00E903D7" w:rsidP="004A6AB9">
            <w:pPr>
              <w:spacing w:after="1" w:line="239" w:lineRule="auto"/>
              <w:ind w:left="36" w:right="123"/>
              <w:rPr>
                <w:rFonts w:ascii="Cambria" w:eastAsia="Cambria" w:hAnsi="Cambria" w:cs="Cambria"/>
                <w:lang w:val="en-GB"/>
              </w:rPr>
            </w:pPr>
            <w:r w:rsidRPr="00A37D65">
              <w:rPr>
                <w:rFonts w:ascii="Cambria" w:eastAsia="Cambria" w:hAnsi="Cambria" w:cs="Cambria"/>
                <w:lang w:val="en-GB"/>
              </w:rPr>
              <w:t>- the obligations of the students</w:t>
            </w:r>
          </w:p>
          <w:p w14:paraId="38D1F70D" w14:textId="0CC41B17" w:rsidR="00CE11D7" w:rsidRPr="00A37D65" w:rsidRDefault="00E903D7" w:rsidP="004A6AB9">
            <w:pPr>
              <w:spacing w:after="1" w:line="239" w:lineRule="auto"/>
              <w:ind w:left="36" w:right="123"/>
              <w:rPr>
                <w:rFonts w:ascii="Cambria" w:hAnsi="Cambria"/>
                <w:lang w:val="en-GB"/>
              </w:rPr>
            </w:pPr>
            <w:r w:rsidRPr="00A37D65">
              <w:rPr>
                <w:rFonts w:ascii="Cambria" w:eastAsia="Cambria" w:hAnsi="Cambria" w:cs="Cambria"/>
                <w:lang w:val="en-GB"/>
              </w:rPr>
              <w:t xml:space="preserve">- the available literature. </w:t>
            </w:r>
          </w:p>
          <w:p w14:paraId="69FF78CC" w14:textId="31AC8BB0" w:rsidR="00CE11D7" w:rsidRPr="00D65145" w:rsidRDefault="00E903D7" w:rsidP="00D65145">
            <w:pPr>
              <w:ind w:left="36"/>
              <w:rPr>
                <w:rFonts w:ascii="Cambria" w:eastAsia="Cambria" w:hAnsi="Cambria" w:cs="Cambria"/>
                <w:lang w:val="en-GB"/>
              </w:rPr>
            </w:pPr>
            <w:r w:rsidRPr="00A37D65">
              <w:rPr>
                <w:rFonts w:ascii="Cambria" w:eastAsia="Cambria" w:hAnsi="Cambria" w:cs="Cambria"/>
                <w:lang w:val="en-GB"/>
              </w:rPr>
              <w:t xml:space="preserve">The course instructor and teaching assistant will inform students when distance learning takes place. The learning outcomes will remain unchanged. </w:t>
            </w:r>
          </w:p>
        </w:tc>
      </w:tr>
      <w:tr w:rsidR="00CE11D7" w:rsidRPr="00A37D65" w14:paraId="73CBCE6C" w14:textId="77777777" w:rsidTr="002106C5">
        <w:trPr>
          <w:trHeight w:val="2941"/>
        </w:trPr>
        <w:tc>
          <w:tcPr>
            <w:tcW w:w="2471" w:type="dxa"/>
            <w:tcBorders>
              <w:top w:val="single" w:sz="4" w:space="0" w:color="auto"/>
              <w:left w:val="single" w:sz="4" w:space="0" w:color="000000"/>
              <w:bottom w:val="single" w:sz="4" w:space="0" w:color="000000"/>
              <w:right w:val="single" w:sz="4" w:space="0" w:color="000000"/>
            </w:tcBorders>
            <w:shd w:val="clear" w:color="auto" w:fill="F3F3F3"/>
            <w:vAlign w:val="center"/>
          </w:tcPr>
          <w:p w14:paraId="4ECBD07A"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737" w:type="dxa"/>
            <w:tcBorders>
              <w:top w:val="single" w:sz="4" w:space="0" w:color="auto"/>
              <w:left w:val="single" w:sz="4" w:space="0" w:color="000000"/>
              <w:bottom w:val="single" w:sz="4" w:space="0" w:color="000000"/>
              <w:right w:val="single" w:sz="4" w:space="0" w:color="000000"/>
            </w:tcBorders>
          </w:tcPr>
          <w:p w14:paraId="7C09A97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Mandatory:  </w:t>
            </w:r>
          </w:p>
          <w:p w14:paraId="19B72F92" w14:textId="77777777" w:rsidR="00CE11D7" w:rsidRPr="00A37D65" w:rsidRDefault="00E903D7">
            <w:pPr>
              <w:spacing w:after="2" w:line="238" w:lineRule="auto"/>
              <w:ind w:left="36"/>
              <w:rPr>
                <w:rFonts w:ascii="Cambria" w:hAnsi="Cambria"/>
                <w:lang w:val="en-GB"/>
              </w:rPr>
            </w:pPr>
            <w:r w:rsidRPr="00A37D65">
              <w:rPr>
                <w:rFonts w:ascii="Cambria" w:eastAsia="Cambria" w:hAnsi="Cambria" w:cs="Cambria"/>
                <w:lang w:val="en-GB"/>
              </w:rPr>
              <w:t xml:space="preserve">Hameršak, M., Zima, D. (2015) Uvod u dječju književnost. Zagreb: Leykam International, str. 197.-224. </w:t>
            </w:r>
          </w:p>
          <w:p w14:paraId="23A8B8E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Majhut, B. (2005) Pustolov, siroče i dječja družba: hrvatski dječji roman do 1945. Zagreb: FF press, Zagreb. </w:t>
            </w:r>
          </w:p>
          <w:p w14:paraId="1ACA26A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Vrcić-Mataija, S. (2018) Hrvatski realistični dječji roman, Zadar: Sveučilište u Zadru </w:t>
            </w:r>
          </w:p>
          <w:p w14:paraId="58387E2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 </w:t>
            </w:r>
          </w:p>
          <w:p w14:paraId="0A4C503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Optional: </w:t>
            </w:r>
          </w:p>
          <w:p w14:paraId="2CAE5B1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Hranjec, S. (1998) Hrvatski dječji roman. Zagreb: Znanje. </w:t>
            </w:r>
          </w:p>
          <w:p w14:paraId="37E89C81" w14:textId="77777777" w:rsidR="00CE11D7" w:rsidRPr="00A37D65" w:rsidRDefault="00E903D7">
            <w:pPr>
              <w:ind w:left="36"/>
              <w:rPr>
                <w:rFonts w:ascii="Cambria" w:eastAsia="Cambria" w:hAnsi="Cambria" w:cs="Cambria"/>
                <w:lang w:val="en-GB"/>
              </w:rPr>
            </w:pPr>
            <w:r w:rsidRPr="00A37D65">
              <w:rPr>
                <w:rFonts w:ascii="Cambria" w:eastAsia="Cambria" w:hAnsi="Cambria" w:cs="Cambria"/>
                <w:lang w:val="en-GB"/>
              </w:rPr>
              <w:t xml:space="preserve">Kolar-Dimitrijević, M. (2012) Tragovi vremena u djelima Mate Lovraka. Zagreb: Srednja Europa. </w:t>
            </w:r>
          </w:p>
          <w:p w14:paraId="71C8C7F8" w14:textId="77777777" w:rsidR="0033392A" w:rsidRPr="00A37D65" w:rsidRDefault="0033392A" w:rsidP="0033392A">
            <w:pPr>
              <w:ind w:left="36"/>
              <w:rPr>
                <w:rFonts w:ascii="Cambria" w:hAnsi="Cambria"/>
                <w:lang w:val="en-GB"/>
              </w:rPr>
            </w:pPr>
            <w:r w:rsidRPr="00A37D65">
              <w:rPr>
                <w:rFonts w:ascii="Cambria" w:hAnsi="Cambria"/>
                <w:lang w:val="en-GB"/>
              </w:rPr>
              <w:t xml:space="preserve">Majhut, B. (2008) Recepcija romana Čudnovate zgode Šegrta Hlapića Ivane Brlić Mažuranić, Nova Croatica 2 (2), 43-115.  </w:t>
            </w:r>
          </w:p>
          <w:p w14:paraId="3EAC5D65" w14:textId="77777777" w:rsidR="0033392A" w:rsidRPr="00A37D65" w:rsidRDefault="0033392A" w:rsidP="0033392A">
            <w:pPr>
              <w:ind w:left="36"/>
              <w:rPr>
                <w:rFonts w:ascii="Cambria" w:hAnsi="Cambria"/>
                <w:lang w:val="en-GB"/>
              </w:rPr>
            </w:pPr>
            <w:r w:rsidRPr="00A37D65">
              <w:rPr>
                <w:rFonts w:ascii="Cambria" w:hAnsi="Cambria"/>
                <w:lang w:val="en-GB"/>
              </w:rPr>
              <w:t xml:space="preserve">Težak, D. (1990) Dječji junak u romanu i filmu. Zagreb: Školske novine. Težak, D. (2006) Vitez i Kušan – začetnici moderne hrvatske dječje književnosti. Metodika 7 (3), 279-288.  </w:t>
            </w:r>
          </w:p>
          <w:p w14:paraId="7587BF89" w14:textId="77777777" w:rsidR="0033392A" w:rsidRPr="00A37D65" w:rsidRDefault="0033392A" w:rsidP="0033392A">
            <w:pPr>
              <w:ind w:left="36"/>
              <w:rPr>
                <w:rFonts w:ascii="Cambria" w:hAnsi="Cambria"/>
                <w:lang w:val="en-GB"/>
              </w:rPr>
            </w:pPr>
            <w:r w:rsidRPr="00A37D65">
              <w:rPr>
                <w:rFonts w:ascii="Cambria" w:hAnsi="Cambria"/>
                <w:lang w:val="en-GB"/>
              </w:rPr>
              <w:t xml:space="preserve">Vrcić-Mataija, S. (2012) Prilog tipologiji hrvatskog dječjeg romana. </w:t>
            </w:r>
          </w:p>
        </w:tc>
      </w:tr>
    </w:tbl>
    <w:p w14:paraId="6CBAF58D" w14:textId="77777777" w:rsidR="002106C5" w:rsidRPr="00A37D65" w:rsidRDefault="002106C5">
      <w:pPr>
        <w:rPr>
          <w:rFonts w:ascii="Cambria" w:hAnsi="Cambria"/>
          <w:lang w:val="en-GB"/>
        </w:rPr>
      </w:pPr>
    </w:p>
    <w:tbl>
      <w:tblPr>
        <w:tblStyle w:val="TableGrid"/>
        <w:tblW w:w="9208" w:type="dxa"/>
        <w:tblInd w:w="7" w:type="dxa"/>
        <w:tblCellMar>
          <w:top w:w="57" w:type="dxa"/>
          <w:left w:w="109" w:type="dxa"/>
          <w:right w:w="98" w:type="dxa"/>
        </w:tblCellMar>
        <w:tblLook w:val="04A0" w:firstRow="1" w:lastRow="0" w:firstColumn="1" w:lastColumn="0" w:noHBand="0" w:noVBand="1"/>
      </w:tblPr>
      <w:tblGrid>
        <w:gridCol w:w="2471"/>
        <w:gridCol w:w="6737"/>
      </w:tblGrid>
      <w:tr w:rsidR="00CE11D7" w:rsidRPr="00A37D65" w14:paraId="5FCCBD34" w14:textId="77777777" w:rsidTr="0033392A">
        <w:trPr>
          <w:trHeight w:val="1913"/>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5B6B06DA" w14:textId="77777777" w:rsidR="002106C5" w:rsidRPr="00A37D65" w:rsidRDefault="002106C5">
            <w:pPr>
              <w:rPr>
                <w:rFonts w:ascii="Cambria" w:hAnsi="Cambria"/>
                <w:lang w:val="en-GB"/>
              </w:rPr>
            </w:pPr>
          </w:p>
          <w:p w14:paraId="33F2B0F0" w14:textId="77777777" w:rsidR="002106C5" w:rsidRPr="00A37D65" w:rsidRDefault="002106C5">
            <w:pPr>
              <w:rPr>
                <w:rFonts w:ascii="Cambria" w:hAnsi="Cambria"/>
                <w:lang w:val="en-GB"/>
              </w:rPr>
            </w:pPr>
          </w:p>
        </w:tc>
        <w:tc>
          <w:tcPr>
            <w:tcW w:w="6737" w:type="dxa"/>
            <w:tcBorders>
              <w:top w:val="single" w:sz="4" w:space="0" w:color="000000"/>
              <w:left w:val="single" w:sz="4" w:space="0" w:color="000000"/>
              <w:bottom w:val="single" w:sz="4" w:space="0" w:color="000000"/>
              <w:right w:val="single" w:sz="4" w:space="0" w:color="000000"/>
            </w:tcBorders>
          </w:tcPr>
          <w:p w14:paraId="007AB591" w14:textId="77777777" w:rsidR="0033392A" w:rsidRPr="00A37D65" w:rsidRDefault="0033392A" w:rsidP="0033392A">
            <w:pPr>
              <w:rPr>
                <w:rFonts w:ascii="Cambria" w:hAnsi="Cambria"/>
                <w:lang w:val="en-GB"/>
              </w:rPr>
            </w:pPr>
            <w:r w:rsidRPr="00A37D65">
              <w:rPr>
                <w:rFonts w:ascii="Cambria" w:hAnsi="Cambria"/>
                <w:lang w:val="en-GB"/>
              </w:rPr>
              <w:t xml:space="preserve">Fluminensia, 3 (2), 143-154. </w:t>
            </w:r>
          </w:p>
          <w:p w14:paraId="7E942F00" w14:textId="77777777" w:rsidR="00CE11D7" w:rsidRPr="00A37D65" w:rsidRDefault="0033392A" w:rsidP="0033392A">
            <w:pPr>
              <w:rPr>
                <w:rFonts w:ascii="Cambria" w:hAnsi="Cambria"/>
                <w:lang w:val="en-GB"/>
              </w:rPr>
            </w:pPr>
            <w:r w:rsidRPr="00A37D65">
              <w:rPr>
                <w:rFonts w:ascii="Cambria" w:hAnsi="Cambria"/>
                <w:lang w:val="en-GB"/>
              </w:rPr>
              <w:t>Zima, D. (2011) Kraći ljudi: povijest dječjeg lika u hrvatskom dječjem romanu, Zagreb: Školska knjiga.</w:t>
            </w:r>
          </w:p>
          <w:p w14:paraId="15DBFD1A" w14:textId="77777777" w:rsidR="00CE11D7" w:rsidRPr="00A37D65" w:rsidRDefault="00E903D7">
            <w:pPr>
              <w:rPr>
                <w:rFonts w:ascii="Cambria" w:hAnsi="Cambria"/>
                <w:lang w:val="en-GB"/>
              </w:rPr>
            </w:pPr>
            <w:r w:rsidRPr="00A37D65">
              <w:rPr>
                <w:rFonts w:ascii="Cambria" w:eastAsia="Cambria" w:hAnsi="Cambria" w:cs="Cambria"/>
                <w:lang w:val="en-GB"/>
              </w:rPr>
              <w:t xml:space="preserve">Referential:  </w:t>
            </w:r>
          </w:p>
          <w:p w14:paraId="33899541" w14:textId="77777777" w:rsidR="00CE11D7" w:rsidRPr="00A37D65" w:rsidRDefault="00E903D7">
            <w:pPr>
              <w:rPr>
                <w:rFonts w:ascii="Cambria" w:hAnsi="Cambria"/>
                <w:lang w:val="en-GB"/>
              </w:rPr>
            </w:pPr>
            <w:r w:rsidRPr="00A37D65">
              <w:rPr>
                <w:rFonts w:ascii="Cambria" w:eastAsia="Cambria" w:hAnsi="Cambria" w:cs="Cambria"/>
                <w:lang w:val="en-GB"/>
              </w:rPr>
              <w:t xml:space="preserve">Libri &amp; Liberi: časopis za istraživanje dječje književnosti i kulture Književnost i dijete </w:t>
            </w:r>
          </w:p>
          <w:p w14:paraId="402FAB0A" w14:textId="77777777" w:rsidR="00CE11D7" w:rsidRPr="00A37D65" w:rsidRDefault="00E903D7">
            <w:pPr>
              <w:rPr>
                <w:rFonts w:ascii="Cambria" w:hAnsi="Cambria"/>
                <w:lang w:val="en-GB"/>
              </w:rPr>
            </w:pPr>
            <w:r w:rsidRPr="00A37D65">
              <w:rPr>
                <w:rFonts w:ascii="Cambria" w:eastAsia="Cambria" w:hAnsi="Cambria" w:cs="Cambria"/>
                <w:lang w:val="en-GB"/>
              </w:rPr>
              <w:t xml:space="preserve"> </w:t>
            </w:r>
          </w:p>
          <w:p w14:paraId="7FC182F5" w14:textId="77777777" w:rsidR="00CE11D7" w:rsidRPr="00A37D65" w:rsidRDefault="00E903D7">
            <w:pPr>
              <w:rPr>
                <w:rFonts w:ascii="Cambria" w:hAnsi="Cambria"/>
                <w:lang w:val="en-GB"/>
              </w:rPr>
            </w:pPr>
            <w:r w:rsidRPr="00A37D65">
              <w:rPr>
                <w:rFonts w:ascii="Cambria" w:eastAsia="Cambria" w:hAnsi="Cambria" w:cs="Cambria"/>
                <w:lang w:val="en-GB"/>
              </w:rPr>
              <w:t xml:space="preserve">Reading  </w:t>
            </w:r>
          </w:p>
          <w:p w14:paraId="3DC9F986" w14:textId="77777777" w:rsidR="00CE11D7" w:rsidRPr="00A37D65" w:rsidRDefault="00E903D7">
            <w:pPr>
              <w:rPr>
                <w:rFonts w:ascii="Cambria" w:hAnsi="Cambria"/>
                <w:lang w:val="en-GB"/>
              </w:rPr>
            </w:pPr>
            <w:r w:rsidRPr="00A37D65">
              <w:rPr>
                <w:rFonts w:ascii="Cambria" w:eastAsia="Cambria" w:hAnsi="Cambria" w:cs="Cambria"/>
                <w:lang w:val="en-GB"/>
              </w:rPr>
              <w:t xml:space="preserve">(select 10 titles): </w:t>
            </w:r>
          </w:p>
          <w:p w14:paraId="087661B9" w14:textId="77777777" w:rsidR="00CE11D7" w:rsidRPr="00A37D65" w:rsidRDefault="00E903D7">
            <w:pPr>
              <w:rPr>
                <w:rFonts w:ascii="Cambria" w:hAnsi="Cambria"/>
                <w:lang w:val="en-GB"/>
              </w:rPr>
            </w:pPr>
            <w:r w:rsidRPr="00A37D65">
              <w:rPr>
                <w:rFonts w:ascii="Cambria" w:eastAsia="Cambria" w:hAnsi="Cambria" w:cs="Cambria"/>
                <w:lang w:val="en-GB"/>
              </w:rPr>
              <w:t xml:space="preserve">I. Brlić Mažuranić: Čudnovate zgode Šegrta Hlapića </w:t>
            </w:r>
          </w:p>
          <w:p w14:paraId="408FBA18" w14:textId="77777777" w:rsidR="00CE11D7" w:rsidRPr="00A37D65" w:rsidRDefault="00E903D7">
            <w:pPr>
              <w:rPr>
                <w:rFonts w:ascii="Cambria" w:hAnsi="Cambria"/>
                <w:lang w:val="en-GB"/>
              </w:rPr>
            </w:pPr>
            <w:r w:rsidRPr="00A37D65">
              <w:rPr>
                <w:rFonts w:ascii="Cambria" w:eastAsia="Cambria" w:hAnsi="Cambria" w:cs="Cambria"/>
                <w:lang w:val="en-GB"/>
              </w:rPr>
              <w:t xml:space="preserve">M. Lovrak: Vlak u snijegu; Družba Pere Kvržice </w:t>
            </w:r>
          </w:p>
          <w:p w14:paraId="64E2F3EC" w14:textId="77777777" w:rsidR="00CE11D7" w:rsidRPr="00A37D65" w:rsidRDefault="00E903D7">
            <w:pPr>
              <w:rPr>
                <w:rFonts w:ascii="Cambria" w:hAnsi="Cambria"/>
                <w:lang w:val="en-GB"/>
              </w:rPr>
            </w:pPr>
            <w:r w:rsidRPr="00A37D65">
              <w:rPr>
                <w:rFonts w:ascii="Cambria" w:eastAsia="Cambria" w:hAnsi="Cambria" w:cs="Cambria"/>
                <w:lang w:val="en-GB"/>
              </w:rPr>
              <w:t xml:space="preserve">I. Kušan: Uzbuna na Zelenom Vrhu; Koko i duhovi; Koko u Parizu; Lažeš, </w:t>
            </w:r>
          </w:p>
          <w:p w14:paraId="71B49054" w14:textId="77777777" w:rsidR="00CE11D7" w:rsidRPr="00A37D65" w:rsidRDefault="00E903D7">
            <w:pPr>
              <w:rPr>
                <w:rFonts w:ascii="Cambria" w:hAnsi="Cambria"/>
                <w:lang w:val="en-GB"/>
              </w:rPr>
            </w:pPr>
            <w:r w:rsidRPr="00A37D65">
              <w:rPr>
                <w:rFonts w:ascii="Cambria" w:eastAsia="Cambria" w:hAnsi="Cambria" w:cs="Cambria"/>
                <w:lang w:val="en-GB"/>
              </w:rPr>
              <w:t xml:space="preserve">Melita; Ljubav ili smrt </w:t>
            </w:r>
          </w:p>
          <w:p w14:paraId="3711E06D" w14:textId="77777777" w:rsidR="00CE11D7" w:rsidRPr="00A37D65" w:rsidRDefault="00E903D7">
            <w:pPr>
              <w:rPr>
                <w:rFonts w:ascii="Cambria" w:hAnsi="Cambria"/>
                <w:lang w:val="en-GB"/>
              </w:rPr>
            </w:pPr>
            <w:r w:rsidRPr="00A37D65">
              <w:rPr>
                <w:rFonts w:ascii="Cambria" w:eastAsia="Cambria" w:hAnsi="Cambria" w:cs="Cambria"/>
                <w:lang w:val="en-GB"/>
              </w:rPr>
              <w:t xml:space="preserve">M. Matošec: Tiki traži neznanca; Strah u Ulici lipa; Suvišan u svemiru </w:t>
            </w:r>
          </w:p>
          <w:p w14:paraId="43DB7D74" w14:textId="77777777" w:rsidR="00CE11D7" w:rsidRPr="00A37D65" w:rsidRDefault="00E903D7">
            <w:pPr>
              <w:rPr>
                <w:rFonts w:ascii="Cambria" w:hAnsi="Cambria"/>
                <w:lang w:val="en-GB"/>
              </w:rPr>
            </w:pPr>
            <w:r w:rsidRPr="00A37D65">
              <w:rPr>
                <w:rFonts w:ascii="Cambria" w:eastAsia="Cambria" w:hAnsi="Cambria" w:cs="Cambria"/>
                <w:lang w:val="en-GB"/>
              </w:rPr>
              <w:t xml:space="preserve">A. Gardaš: Duh u močvari; Miron u škripcu; Filip dječak bez imena </w:t>
            </w:r>
          </w:p>
          <w:p w14:paraId="5668AC66" w14:textId="77777777" w:rsidR="00CE11D7" w:rsidRPr="00A37D65" w:rsidRDefault="00E903D7">
            <w:pPr>
              <w:rPr>
                <w:rFonts w:ascii="Cambria" w:hAnsi="Cambria"/>
                <w:lang w:val="en-GB"/>
              </w:rPr>
            </w:pPr>
            <w:r w:rsidRPr="00A37D65">
              <w:rPr>
                <w:rFonts w:ascii="Cambria" w:eastAsia="Cambria" w:hAnsi="Cambria" w:cs="Cambria"/>
                <w:lang w:val="en-GB"/>
              </w:rPr>
              <w:t xml:space="preserve">M. Gavran: Sretni dani; Kako je tata osvojio mamu; Zaljubljen do ušiju; </w:t>
            </w:r>
          </w:p>
          <w:p w14:paraId="08AA960E" w14:textId="77777777" w:rsidR="00CE11D7" w:rsidRPr="00A37D65" w:rsidRDefault="00E903D7">
            <w:pPr>
              <w:rPr>
                <w:rFonts w:ascii="Cambria" w:hAnsi="Cambria"/>
                <w:lang w:val="en-GB"/>
              </w:rPr>
            </w:pPr>
            <w:r w:rsidRPr="00A37D65">
              <w:rPr>
                <w:rFonts w:ascii="Cambria" w:eastAsia="Cambria" w:hAnsi="Cambria" w:cs="Cambria"/>
                <w:lang w:val="en-GB"/>
              </w:rPr>
              <w:t xml:space="preserve">Svašta u mojoj glavi </w:t>
            </w:r>
          </w:p>
          <w:p w14:paraId="134B5820" w14:textId="77777777" w:rsidR="00CE11D7" w:rsidRPr="00A37D65" w:rsidRDefault="00E903D7">
            <w:pPr>
              <w:rPr>
                <w:rFonts w:ascii="Cambria" w:hAnsi="Cambria"/>
                <w:lang w:val="en-GB"/>
              </w:rPr>
            </w:pPr>
            <w:r w:rsidRPr="00A37D65">
              <w:rPr>
                <w:rFonts w:ascii="Cambria" w:eastAsia="Cambria" w:hAnsi="Cambria" w:cs="Cambria"/>
                <w:lang w:val="en-GB"/>
              </w:rPr>
              <w:t xml:space="preserve">H. Kovačević: Tajna Ribljeg Oka; Tajna mačje šape; Tajna Tužnog psa;   </w:t>
            </w:r>
          </w:p>
          <w:p w14:paraId="4C809093" w14:textId="77777777" w:rsidR="00CE11D7" w:rsidRPr="00A37D65" w:rsidRDefault="00E903D7">
            <w:pPr>
              <w:rPr>
                <w:rFonts w:ascii="Cambria" w:hAnsi="Cambria"/>
                <w:lang w:val="en-GB"/>
              </w:rPr>
            </w:pPr>
            <w:r w:rsidRPr="00A37D65">
              <w:rPr>
                <w:rFonts w:ascii="Cambria" w:eastAsia="Cambria" w:hAnsi="Cambria" w:cs="Cambria"/>
                <w:lang w:val="en-GB"/>
              </w:rPr>
              <w:t xml:space="preserve">Tajna graditelja straha; Tajna zlatnog zuba </w:t>
            </w:r>
          </w:p>
          <w:p w14:paraId="7B374625" w14:textId="77777777" w:rsidR="00CE11D7" w:rsidRPr="00A37D65" w:rsidRDefault="00E903D7">
            <w:pPr>
              <w:rPr>
                <w:rFonts w:ascii="Cambria" w:hAnsi="Cambria"/>
                <w:lang w:val="en-GB"/>
              </w:rPr>
            </w:pPr>
            <w:r w:rsidRPr="00A37D65">
              <w:rPr>
                <w:rFonts w:ascii="Cambria" w:eastAsia="Cambria" w:hAnsi="Cambria" w:cs="Cambria"/>
                <w:lang w:val="en-GB"/>
              </w:rPr>
              <w:t xml:space="preserve">Z. Krilić: Čudnovata istina; Zabranjena vrata; Veliki zavodnik </w:t>
            </w:r>
          </w:p>
          <w:p w14:paraId="128AE51E" w14:textId="77777777" w:rsidR="00CE11D7" w:rsidRPr="00A37D65" w:rsidRDefault="00E903D7">
            <w:pPr>
              <w:rPr>
                <w:rFonts w:ascii="Cambria" w:hAnsi="Cambria"/>
                <w:lang w:val="en-GB"/>
              </w:rPr>
            </w:pPr>
            <w:r w:rsidRPr="00A37D65">
              <w:rPr>
                <w:rFonts w:ascii="Cambria" w:eastAsia="Cambria" w:hAnsi="Cambria" w:cs="Cambria"/>
                <w:lang w:val="en-GB"/>
              </w:rPr>
              <w:t xml:space="preserve">P. Pavličić: Zeleni tigar;  Petlja; Trojica u Trnju </w:t>
            </w:r>
          </w:p>
          <w:p w14:paraId="7584641F" w14:textId="77777777" w:rsidR="00CE11D7" w:rsidRPr="00A37D65" w:rsidRDefault="00E903D7">
            <w:pPr>
              <w:rPr>
                <w:rFonts w:ascii="Cambria" w:hAnsi="Cambria"/>
                <w:lang w:val="en-GB"/>
              </w:rPr>
            </w:pPr>
            <w:r w:rsidRPr="00A37D65">
              <w:rPr>
                <w:rFonts w:ascii="Cambria" w:eastAsia="Cambria" w:hAnsi="Cambria" w:cs="Cambria"/>
                <w:lang w:val="en-GB"/>
              </w:rPr>
              <w:t xml:space="preserve">T. Horvat: Tajna Gornjega grada;  </w:t>
            </w:r>
          </w:p>
          <w:p w14:paraId="7301EA40" w14:textId="77777777" w:rsidR="00CE11D7" w:rsidRPr="00A37D65" w:rsidRDefault="00E903D7">
            <w:pPr>
              <w:rPr>
                <w:rFonts w:ascii="Cambria" w:hAnsi="Cambria"/>
                <w:lang w:val="en-GB"/>
              </w:rPr>
            </w:pPr>
            <w:r w:rsidRPr="00A37D65">
              <w:rPr>
                <w:rFonts w:ascii="Cambria" w:eastAsia="Cambria" w:hAnsi="Cambria" w:cs="Cambria"/>
                <w:lang w:val="en-GB"/>
              </w:rPr>
              <w:t xml:space="preserve">B. Dovjak-Matković: Zagrebačka priča </w:t>
            </w:r>
          </w:p>
          <w:p w14:paraId="2B849628" w14:textId="77777777" w:rsidR="00CE11D7" w:rsidRPr="00A37D65" w:rsidRDefault="00E903D7">
            <w:pPr>
              <w:rPr>
                <w:rFonts w:ascii="Cambria" w:hAnsi="Cambria"/>
                <w:lang w:val="en-GB"/>
              </w:rPr>
            </w:pPr>
            <w:r w:rsidRPr="00A37D65">
              <w:rPr>
                <w:rFonts w:ascii="Cambria" w:eastAsia="Cambria" w:hAnsi="Cambria" w:cs="Cambria"/>
                <w:lang w:val="en-GB"/>
              </w:rPr>
              <w:t xml:space="preserve">D. Horvatić: Junačina Mijat Tomić </w:t>
            </w:r>
          </w:p>
          <w:p w14:paraId="18814E95" w14:textId="77777777" w:rsidR="00CE11D7" w:rsidRPr="00A37D65" w:rsidRDefault="00E903D7" w:rsidP="00584BB9">
            <w:pPr>
              <w:numPr>
                <w:ilvl w:val="0"/>
                <w:numId w:val="242"/>
              </w:numPr>
              <w:ind w:hanging="149"/>
              <w:rPr>
                <w:rFonts w:ascii="Cambria" w:hAnsi="Cambria"/>
                <w:lang w:val="en-GB"/>
              </w:rPr>
            </w:pPr>
            <w:r w:rsidRPr="00A37D65">
              <w:rPr>
                <w:rFonts w:ascii="Cambria" w:eastAsia="Cambria" w:hAnsi="Cambria" w:cs="Cambria"/>
                <w:lang w:val="en-GB"/>
              </w:rPr>
              <w:t xml:space="preserve">Šajatović: Tajna ogrlice sa sedam rubina </w:t>
            </w:r>
          </w:p>
          <w:p w14:paraId="33B059A2" w14:textId="77777777" w:rsidR="00CE11D7" w:rsidRPr="00A37D65" w:rsidRDefault="00E903D7" w:rsidP="00584BB9">
            <w:pPr>
              <w:numPr>
                <w:ilvl w:val="0"/>
                <w:numId w:val="242"/>
              </w:numPr>
              <w:ind w:hanging="149"/>
              <w:rPr>
                <w:rFonts w:ascii="Cambria" w:hAnsi="Cambria"/>
                <w:lang w:val="en-GB"/>
              </w:rPr>
            </w:pPr>
            <w:r w:rsidRPr="00A37D65">
              <w:rPr>
                <w:rFonts w:ascii="Cambria" w:eastAsia="Cambria" w:hAnsi="Cambria" w:cs="Cambria"/>
                <w:lang w:val="en-GB"/>
              </w:rPr>
              <w:t xml:space="preserve">Cvenić: Čvrsto drži joy-stick </w:t>
            </w:r>
          </w:p>
          <w:p w14:paraId="0F6B7BD7" w14:textId="77777777" w:rsidR="00CE11D7" w:rsidRPr="00A37D65" w:rsidRDefault="00E903D7">
            <w:pPr>
              <w:rPr>
                <w:rFonts w:ascii="Cambria" w:hAnsi="Cambria"/>
                <w:lang w:val="en-GB"/>
              </w:rPr>
            </w:pPr>
            <w:r w:rsidRPr="00A37D65">
              <w:rPr>
                <w:rFonts w:ascii="Cambria" w:eastAsia="Cambria" w:hAnsi="Cambria" w:cs="Cambria"/>
                <w:lang w:val="en-GB"/>
              </w:rPr>
              <w:t xml:space="preserve">J. Bitenc: Twist na bazenu </w:t>
            </w:r>
          </w:p>
          <w:p w14:paraId="297A8E5F" w14:textId="77777777" w:rsidR="00CE11D7" w:rsidRPr="00A37D65" w:rsidRDefault="00E903D7">
            <w:pPr>
              <w:rPr>
                <w:rFonts w:ascii="Cambria" w:hAnsi="Cambria"/>
                <w:lang w:val="en-GB"/>
              </w:rPr>
            </w:pPr>
            <w:r w:rsidRPr="00A37D65">
              <w:rPr>
                <w:rFonts w:ascii="Cambria" w:eastAsia="Cambria" w:hAnsi="Cambria" w:cs="Cambria"/>
                <w:lang w:val="en-GB"/>
              </w:rPr>
              <w:t xml:space="preserve">Š. Storić: Poljubit ću je uskoro, možda </w:t>
            </w:r>
          </w:p>
          <w:p w14:paraId="5DB48CE1" w14:textId="77777777" w:rsidR="00CE11D7" w:rsidRPr="00A37D65" w:rsidRDefault="00E903D7">
            <w:pPr>
              <w:rPr>
                <w:rFonts w:ascii="Cambria" w:hAnsi="Cambria"/>
                <w:lang w:val="en-GB"/>
              </w:rPr>
            </w:pPr>
            <w:r w:rsidRPr="00A37D65">
              <w:rPr>
                <w:rFonts w:ascii="Cambria" w:eastAsia="Cambria" w:hAnsi="Cambria" w:cs="Cambria"/>
                <w:lang w:val="en-GB"/>
              </w:rPr>
              <w:t xml:space="preserve">J. Horvat: Waitapu  </w:t>
            </w:r>
          </w:p>
          <w:p w14:paraId="728D80AE" w14:textId="77777777" w:rsidR="00CE11D7" w:rsidRPr="00A37D65" w:rsidRDefault="00E903D7">
            <w:pPr>
              <w:rPr>
                <w:rFonts w:ascii="Cambria" w:hAnsi="Cambria"/>
                <w:lang w:val="en-GB"/>
              </w:rPr>
            </w:pPr>
            <w:r w:rsidRPr="00A37D65">
              <w:rPr>
                <w:rFonts w:ascii="Cambria" w:eastAsia="Cambria" w:hAnsi="Cambria" w:cs="Cambria"/>
                <w:lang w:val="en-GB"/>
              </w:rPr>
              <w:t xml:space="preserve">N. Pulić: Maksimirci; Ključić oko vrata  </w:t>
            </w:r>
          </w:p>
          <w:p w14:paraId="398E9776" w14:textId="77777777" w:rsidR="00CE11D7" w:rsidRPr="00A37D65" w:rsidRDefault="00E903D7">
            <w:pPr>
              <w:rPr>
                <w:rFonts w:ascii="Cambria" w:hAnsi="Cambria"/>
                <w:lang w:val="en-GB"/>
              </w:rPr>
            </w:pPr>
            <w:r w:rsidRPr="00A37D65">
              <w:rPr>
                <w:rFonts w:ascii="Cambria" w:eastAsia="Cambria" w:hAnsi="Cambria" w:cs="Cambria"/>
                <w:lang w:val="en-GB"/>
              </w:rPr>
              <w:t xml:space="preserve">M. Rundek: Psima ulaz zabranjen </w:t>
            </w:r>
          </w:p>
          <w:p w14:paraId="2E555446" w14:textId="77777777" w:rsidR="00CE11D7" w:rsidRPr="00A37D65" w:rsidRDefault="00E903D7">
            <w:pPr>
              <w:rPr>
                <w:rFonts w:ascii="Cambria" w:hAnsi="Cambria"/>
                <w:lang w:val="en-GB"/>
              </w:rPr>
            </w:pPr>
            <w:r w:rsidRPr="00A37D65">
              <w:rPr>
                <w:rFonts w:ascii="Cambria" w:eastAsia="Cambria" w:hAnsi="Cambria" w:cs="Cambria"/>
                <w:lang w:val="en-GB"/>
              </w:rPr>
              <w:t xml:space="preserve">B. Prosenjak: Divlji konj </w:t>
            </w:r>
          </w:p>
          <w:p w14:paraId="1A8EC312" w14:textId="77777777" w:rsidR="00CE11D7" w:rsidRPr="00A37D65" w:rsidRDefault="00E903D7">
            <w:pPr>
              <w:rPr>
                <w:rFonts w:ascii="Cambria" w:hAnsi="Cambria"/>
                <w:lang w:val="en-GB"/>
              </w:rPr>
            </w:pPr>
            <w:r w:rsidRPr="00A37D65">
              <w:rPr>
                <w:rFonts w:ascii="Cambria" w:eastAsia="Cambria" w:hAnsi="Cambria" w:cs="Cambria"/>
                <w:lang w:val="en-GB"/>
              </w:rPr>
              <w:t xml:space="preserve">H. Hitrec: Smogovci, Eko Eko </w:t>
            </w:r>
          </w:p>
          <w:p w14:paraId="71DE4182" w14:textId="77777777" w:rsidR="00CE11D7" w:rsidRPr="00A37D65" w:rsidRDefault="00E903D7">
            <w:pPr>
              <w:rPr>
                <w:rFonts w:ascii="Cambria" w:hAnsi="Cambria"/>
                <w:lang w:val="en-GB"/>
              </w:rPr>
            </w:pPr>
            <w:r w:rsidRPr="00A37D65">
              <w:rPr>
                <w:rFonts w:ascii="Cambria" w:eastAsia="Cambria" w:hAnsi="Cambria" w:cs="Cambria"/>
                <w:lang w:val="en-GB"/>
              </w:rPr>
              <w:t xml:space="preserve">D. Miloš: Bijeli klaun </w:t>
            </w:r>
          </w:p>
          <w:p w14:paraId="76840C5D" w14:textId="77777777" w:rsidR="00CE11D7" w:rsidRPr="00A37D65" w:rsidRDefault="00E903D7">
            <w:pPr>
              <w:rPr>
                <w:rFonts w:ascii="Cambria" w:hAnsi="Cambria"/>
                <w:lang w:val="en-GB"/>
              </w:rPr>
            </w:pPr>
            <w:r w:rsidRPr="00A37D65">
              <w:rPr>
                <w:rFonts w:ascii="Cambria" w:eastAsia="Cambria" w:hAnsi="Cambria" w:cs="Cambria"/>
                <w:lang w:val="en-GB"/>
              </w:rPr>
              <w:t xml:space="preserve">Z. Pongrašić: Gumi-gumi </w:t>
            </w:r>
          </w:p>
          <w:p w14:paraId="42DB3A9B" w14:textId="77777777" w:rsidR="00CE11D7" w:rsidRPr="00A37D65" w:rsidRDefault="00E903D7">
            <w:pPr>
              <w:rPr>
                <w:rFonts w:ascii="Cambria" w:hAnsi="Cambria"/>
                <w:lang w:val="en-GB"/>
              </w:rPr>
            </w:pPr>
            <w:r w:rsidRPr="00A37D65">
              <w:rPr>
                <w:rFonts w:ascii="Cambria" w:eastAsia="Cambria" w:hAnsi="Cambria" w:cs="Cambria"/>
                <w:lang w:val="en-GB"/>
              </w:rPr>
              <w:t xml:space="preserve">B. Primorac: Maturalac </w:t>
            </w:r>
          </w:p>
          <w:p w14:paraId="6F6418A8" w14:textId="77777777" w:rsidR="00CE11D7" w:rsidRPr="00A37D65" w:rsidRDefault="00E903D7">
            <w:pPr>
              <w:rPr>
                <w:rFonts w:ascii="Cambria" w:hAnsi="Cambria"/>
                <w:lang w:val="en-GB"/>
              </w:rPr>
            </w:pPr>
            <w:r w:rsidRPr="00A37D65">
              <w:rPr>
                <w:rFonts w:ascii="Cambria" w:eastAsia="Cambria" w:hAnsi="Cambria" w:cs="Cambria"/>
                <w:lang w:val="en-GB"/>
              </w:rPr>
              <w:t xml:space="preserve">D. Jelačić-Bužimski: Sportski život Letećeg Martina; Balkanska mafija; </w:t>
            </w:r>
          </w:p>
          <w:p w14:paraId="6E12E8C1" w14:textId="77777777" w:rsidR="00CE11D7" w:rsidRPr="00A37D65" w:rsidRDefault="00E903D7">
            <w:pPr>
              <w:rPr>
                <w:rFonts w:ascii="Cambria" w:hAnsi="Cambria"/>
                <w:lang w:val="en-GB"/>
              </w:rPr>
            </w:pPr>
            <w:r w:rsidRPr="00A37D65">
              <w:rPr>
                <w:rFonts w:ascii="Cambria" w:eastAsia="Cambria" w:hAnsi="Cambria" w:cs="Cambria"/>
                <w:lang w:val="en-GB"/>
              </w:rPr>
              <w:t xml:space="preserve">Martin protiv CIA-e i KGB-a </w:t>
            </w:r>
          </w:p>
          <w:p w14:paraId="66781A8A" w14:textId="77777777" w:rsidR="00CE11D7" w:rsidRPr="00A37D65" w:rsidRDefault="00E903D7">
            <w:pPr>
              <w:rPr>
                <w:rFonts w:ascii="Cambria" w:hAnsi="Cambria"/>
                <w:lang w:val="en-GB"/>
              </w:rPr>
            </w:pPr>
            <w:r w:rsidRPr="00A37D65">
              <w:rPr>
                <w:rFonts w:ascii="Cambria" w:eastAsia="Cambria" w:hAnsi="Cambria" w:cs="Cambria"/>
                <w:lang w:val="en-GB"/>
              </w:rPr>
              <w:t xml:space="preserve">V. Stahuljak: Don od Tromeđe  </w:t>
            </w:r>
          </w:p>
          <w:p w14:paraId="289F05AA" w14:textId="77777777" w:rsidR="00CE11D7" w:rsidRPr="00A37D65" w:rsidRDefault="00E903D7">
            <w:pPr>
              <w:rPr>
                <w:rFonts w:ascii="Cambria" w:hAnsi="Cambria"/>
                <w:lang w:val="en-GB"/>
              </w:rPr>
            </w:pPr>
            <w:r w:rsidRPr="00A37D65">
              <w:rPr>
                <w:rFonts w:ascii="Cambria" w:eastAsia="Cambria" w:hAnsi="Cambria" w:cs="Cambria"/>
                <w:lang w:val="en-GB"/>
              </w:rPr>
              <w:t xml:space="preserve">M. Jurić Zagorka: Kći Lotršćaka </w:t>
            </w:r>
          </w:p>
          <w:p w14:paraId="77A902F3" w14:textId="77777777" w:rsidR="00CE11D7" w:rsidRPr="00A37D65" w:rsidRDefault="00E903D7">
            <w:pPr>
              <w:rPr>
                <w:rFonts w:ascii="Cambria" w:hAnsi="Cambria"/>
                <w:lang w:val="en-GB"/>
              </w:rPr>
            </w:pPr>
            <w:r w:rsidRPr="00A37D65">
              <w:rPr>
                <w:rFonts w:ascii="Cambria" w:eastAsia="Cambria" w:hAnsi="Cambria" w:cs="Cambria"/>
                <w:lang w:val="en-GB"/>
              </w:rPr>
              <w:t xml:space="preserve">S. Škrinjarić: Ulica predaka; Čarobni prosjak </w:t>
            </w:r>
          </w:p>
          <w:p w14:paraId="29E32D53" w14:textId="77777777" w:rsidR="00CE11D7" w:rsidRPr="00A37D65" w:rsidRDefault="00E903D7">
            <w:pPr>
              <w:rPr>
                <w:rFonts w:ascii="Cambria" w:hAnsi="Cambria"/>
                <w:lang w:val="en-GB"/>
              </w:rPr>
            </w:pPr>
            <w:r w:rsidRPr="00A37D65">
              <w:rPr>
                <w:rFonts w:ascii="Cambria" w:eastAsia="Cambria" w:hAnsi="Cambria" w:cs="Cambria"/>
                <w:lang w:val="en-GB"/>
              </w:rPr>
              <w:t xml:space="preserve">S. Šesto: Debela; Vanda; Tko je ubio Pašteticu </w:t>
            </w:r>
          </w:p>
          <w:p w14:paraId="0B4E852C" w14:textId="77777777" w:rsidR="00CE11D7" w:rsidRPr="00A37D65" w:rsidRDefault="00E903D7">
            <w:pPr>
              <w:rPr>
                <w:rFonts w:ascii="Cambria" w:hAnsi="Cambria"/>
                <w:lang w:val="en-GB"/>
              </w:rPr>
            </w:pPr>
            <w:r w:rsidRPr="00A37D65">
              <w:rPr>
                <w:rFonts w:ascii="Cambria" w:eastAsia="Cambria" w:hAnsi="Cambria" w:cs="Cambria"/>
                <w:lang w:val="en-GB"/>
              </w:rPr>
              <w:t xml:space="preserve">N. Mihelčić: Bilješke jedne gimnazijalke </w:t>
            </w:r>
          </w:p>
          <w:p w14:paraId="5E57AF6A" w14:textId="77777777" w:rsidR="00CE11D7" w:rsidRPr="00A37D65" w:rsidRDefault="00E903D7">
            <w:pPr>
              <w:rPr>
                <w:rFonts w:ascii="Cambria" w:hAnsi="Cambria"/>
                <w:lang w:val="en-GB"/>
              </w:rPr>
            </w:pPr>
            <w:r w:rsidRPr="00A37D65">
              <w:rPr>
                <w:rFonts w:ascii="Cambria" w:eastAsia="Cambria" w:hAnsi="Cambria" w:cs="Cambria"/>
                <w:lang w:val="en-GB"/>
              </w:rPr>
              <w:t xml:space="preserve">M. Brajko Livaković: Kad pobijedi ljubav </w:t>
            </w:r>
          </w:p>
          <w:p w14:paraId="64F16BD1" w14:textId="77777777" w:rsidR="00CE11D7" w:rsidRPr="00A37D65" w:rsidRDefault="00E903D7">
            <w:pPr>
              <w:spacing w:after="21"/>
              <w:rPr>
                <w:rFonts w:ascii="Cambria" w:hAnsi="Cambria"/>
                <w:lang w:val="en-GB"/>
              </w:rPr>
            </w:pPr>
            <w:r w:rsidRPr="00A37D65">
              <w:rPr>
                <w:rFonts w:ascii="Cambria" w:eastAsia="Cambria" w:hAnsi="Cambria" w:cs="Cambria"/>
                <w:lang w:val="en-GB"/>
              </w:rPr>
              <w:t xml:space="preserve">S. Pilić: O mamama sve najbolje; Sasvim sam popubertetio; Mrvice iz dnevnog boravka  </w:t>
            </w:r>
          </w:p>
          <w:p w14:paraId="1CC229DD" w14:textId="77777777" w:rsidR="00CE11D7" w:rsidRPr="00A37D65" w:rsidRDefault="00E903D7">
            <w:pPr>
              <w:tabs>
                <w:tab w:val="center" w:pos="5187"/>
              </w:tabs>
              <w:rPr>
                <w:rFonts w:ascii="Cambria" w:hAnsi="Cambria"/>
                <w:lang w:val="en-GB"/>
              </w:rPr>
            </w:pPr>
            <w:r w:rsidRPr="00A37D65">
              <w:rPr>
                <w:rFonts w:ascii="Cambria" w:eastAsia="Cambria" w:hAnsi="Cambria" w:cs="Cambria"/>
                <w:lang w:val="en-GB"/>
              </w:rPr>
              <w:t xml:space="preserve">G. Tribuson: Legija stranaca; Rani dani; Ne dao Bog većeg zla </w:t>
            </w:r>
            <w:r w:rsidRPr="00A37D65">
              <w:rPr>
                <w:rFonts w:ascii="Cambria" w:eastAsia="Cambria" w:hAnsi="Cambria" w:cs="Cambria"/>
                <w:lang w:val="en-GB"/>
              </w:rPr>
              <w:tab/>
              <w:t xml:space="preserve"> </w:t>
            </w:r>
          </w:p>
        </w:tc>
      </w:tr>
    </w:tbl>
    <w:p w14:paraId="4C835D64" w14:textId="77777777" w:rsidR="00CE11D7" w:rsidRPr="00A37D65" w:rsidRDefault="00E903D7">
      <w:pPr>
        <w:spacing w:after="13"/>
        <w:rPr>
          <w:rFonts w:ascii="Cambria" w:hAnsi="Cambria"/>
          <w:lang w:val="en-GB"/>
        </w:rPr>
      </w:pPr>
      <w:r w:rsidRPr="00A37D65">
        <w:rPr>
          <w:rFonts w:ascii="Cambria" w:hAnsi="Cambria"/>
          <w:b/>
          <w:lang w:val="en-GB"/>
        </w:rPr>
        <w:t xml:space="preserve"> </w:t>
      </w:r>
    </w:p>
    <w:p w14:paraId="66A29593" w14:textId="77777777" w:rsidR="0033392A" w:rsidRPr="00A37D65" w:rsidRDefault="00E903D7">
      <w:pPr>
        <w:spacing w:after="0"/>
        <w:jc w:val="both"/>
        <w:rPr>
          <w:rFonts w:ascii="Cambria" w:hAnsi="Cambria"/>
          <w:lang w:val="en-GB"/>
        </w:rPr>
      </w:pPr>
      <w:r w:rsidRPr="00A37D65">
        <w:rPr>
          <w:rFonts w:ascii="Cambria" w:hAnsi="Cambria"/>
          <w:lang w:val="en-GB"/>
        </w:rPr>
        <w:t xml:space="preserve"> </w:t>
      </w:r>
      <w:r w:rsidRPr="00A37D65">
        <w:rPr>
          <w:rFonts w:ascii="Cambria" w:hAnsi="Cambria"/>
          <w:lang w:val="en-GB"/>
        </w:rPr>
        <w:tab/>
        <w:t xml:space="preserve"> </w:t>
      </w:r>
    </w:p>
    <w:p w14:paraId="065116DA" w14:textId="77777777" w:rsidR="0033392A" w:rsidRPr="00A37D65" w:rsidRDefault="0033392A">
      <w:pPr>
        <w:rPr>
          <w:rFonts w:ascii="Cambria" w:hAnsi="Cambria"/>
          <w:lang w:val="en-GB"/>
        </w:rPr>
      </w:pPr>
      <w:r w:rsidRPr="00A37D65">
        <w:rPr>
          <w:rFonts w:ascii="Cambria" w:hAnsi="Cambria"/>
          <w:lang w:val="en-GB"/>
        </w:rPr>
        <w:br w:type="page"/>
      </w:r>
    </w:p>
    <w:p w14:paraId="6FE652A1" w14:textId="77777777" w:rsidR="00CE11D7" w:rsidRPr="00A37D65" w:rsidRDefault="00CE11D7" w:rsidP="0033392A">
      <w:pPr>
        <w:spacing w:after="0"/>
        <w:rPr>
          <w:rFonts w:ascii="Cambria" w:hAnsi="Cambria"/>
          <w:lang w:val="en-GB"/>
        </w:rPr>
      </w:pPr>
    </w:p>
    <w:p w14:paraId="71FCD57C" w14:textId="2E500EDB" w:rsidR="0033392A" w:rsidRPr="00A37D65" w:rsidRDefault="00D65145" w:rsidP="0033392A">
      <w:pPr>
        <w:spacing w:after="0"/>
        <w:jc w:val="center"/>
        <w:rPr>
          <w:rFonts w:ascii="Cambria" w:hAnsi="Cambria"/>
          <w:b/>
          <w:lang w:val="en-GB"/>
        </w:rPr>
      </w:pPr>
      <w:r>
        <w:rPr>
          <w:rFonts w:ascii="Cambria" w:hAnsi="Cambria"/>
          <w:b/>
          <w:lang w:val="en-GB"/>
        </w:rPr>
        <w:t>5</w:t>
      </w:r>
      <w:r w:rsidRPr="00D65145">
        <w:rPr>
          <w:rFonts w:ascii="Cambria" w:hAnsi="Cambria"/>
          <w:b/>
          <w:vertAlign w:val="superscript"/>
          <w:lang w:val="en-GB"/>
        </w:rPr>
        <w:t>th</w:t>
      </w:r>
      <w:r>
        <w:rPr>
          <w:rFonts w:ascii="Cambria" w:hAnsi="Cambria"/>
          <w:b/>
          <w:lang w:val="en-GB"/>
        </w:rPr>
        <w:t xml:space="preserve"> </w:t>
      </w:r>
      <w:r w:rsidR="0033392A" w:rsidRPr="00A37D65">
        <w:rPr>
          <w:rFonts w:ascii="Cambria" w:hAnsi="Cambria"/>
          <w:b/>
          <w:lang w:val="en-GB"/>
        </w:rPr>
        <w:t>semester</w:t>
      </w:r>
    </w:p>
    <w:p w14:paraId="0B96DE93" w14:textId="77777777" w:rsidR="0033392A" w:rsidRPr="00A37D65" w:rsidRDefault="0033392A" w:rsidP="0033392A">
      <w:pPr>
        <w:spacing w:after="0"/>
        <w:jc w:val="center"/>
        <w:rPr>
          <w:rFonts w:ascii="Cambria" w:hAnsi="Cambria"/>
          <w:b/>
          <w:lang w:val="en-GB"/>
        </w:rPr>
      </w:pPr>
    </w:p>
    <w:tbl>
      <w:tblPr>
        <w:tblStyle w:val="TableGrid"/>
        <w:tblW w:w="9208" w:type="dxa"/>
        <w:tblInd w:w="7" w:type="dxa"/>
        <w:tblCellMar>
          <w:top w:w="48" w:type="dxa"/>
          <w:left w:w="106" w:type="dxa"/>
          <w:right w:w="52" w:type="dxa"/>
        </w:tblCellMar>
        <w:tblLook w:val="04A0" w:firstRow="1" w:lastRow="0" w:firstColumn="1" w:lastColumn="0" w:noHBand="0" w:noVBand="1"/>
      </w:tblPr>
      <w:tblGrid>
        <w:gridCol w:w="2469"/>
        <w:gridCol w:w="2627"/>
        <w:gridCol w:w="1276"/>
        <w:gridCol w:w="791"/>
        <w:gridCol w:w="912"/>
        <w:gridCol w:w="1133"/>
      </w:tblGrid>
      <w:tr w:rsidR="00CE11D7" w:rsidRPr="00A37D65" w14:paraId="3E014F8C" w14:textId="77777777">
        <w:trPr>
          <w:trHeight w:val="428"/>
        </w:trPr>
        <w:tc>
          <w:tcPr>
            <w:tcW w:w="9208" w:type="dxa"/>
            <w:gridSpan w:val="6"/>
            <w:tcBorders>
              <w:top w:val="single" w:sz="4" w:space="0" w:color="000000"/>
              <w:left w:val="single" w:sz="4" w:space="0" w:color="000000"/>
              <w:bottom w:val="single" w:sz="4" w:space="0" w:color="000000"/>
              <w:right w:val="single" w:sz="4" w:space="0" w:color="000000"/>
            </w:tcBorders>
            <w:shd w:val="clear" w:color="auto" w:fill="F3F3F3"/>
            <w:vAlign w:val="center"/>
          </w:tcPr>
          <w:p w14:paraId="35E56FDD"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3FAE2698" w14:textId="77777777">
        <w:trPr>
          <w:trHeight w:val="622"/>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5574AA"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Course Code and Title </w:t>
            </w:r>
          </w:p>
        </w:tc>
        <w:tc>
          <w:tcPr>
            <w:tcW w:w="6739" w:type="dxa"/>
            <w:gridSpan w:val="5"/>
            <w:tcBorders>
              <w:top w:val="single" w:sz="4" w:space="0" w:color="000000"/>
              <w:left w:val="single" w:sz="4" w:space="0" w:color="000000"/>
              <w:bottom w:val="single" w:sz="4" w:space="0" w:color="000000"/>
              <w:right w:val="single" w:sz="4" w:space="0" w:color="000000"/>
            </w:tcBorders>
          </w:tcPr>
          <w:p w14:paraId="1069908D" w14:textId="77777777" w:rsidR="00CE11D7" w:rsidRPr="00A37D65" w:rsidRDefault="00E903D7">
            <w:pPr>
              <w:ind w:left="40"/>
              <w:rPr>
                <w:rFonts w:ascii="Cambria" w:hAnsi="Cambria"/>
                <w:lang w:val="en-GB"/>
              </w:rPr>
            </w:pPr>
            <w:r w:rsidRPr="00A37D65">
              <w:rPr>
                <w:rFonts w:ascii="Cambria" w:eastAsia="Cambria" w:hAnsi="Cambria" w:cs="Cambria"/>
                <w:lang w:val="en-GB"/>
              </w:rPr>
              <w:t>20021</w:t>
            </w:r>
            <w:r w:rsidR="002106C5" w:rsidRPr="00A37D65">
              <w:rPr>
                <w:rFonts w:ascii="Cambria" w:eastAsia="Cambria" w:hAnsi="Cambria" w:cs="Cambria"/>
                <w:lang w:val="en-GB"/>
              </w:rPr>
              <w:t>8</w:t>
            </w:r>
          </w:p>
          <w:p w14:paraId="3CDB2F30"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Preschool education theory </w:t>
            </w:r>
          </w:p>
        </w:tc>
      </w:tr>
      <w:tr w:rsidR="00CE11D7" w:rsidRPr="00A37D65" w14:paraId="1FC6F9A0" w14:textId="77777777">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0B6D1D"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Names of Lecturers </w:t>
            </w:r>
          </w:p>
        </w:tc>
        <w:tc>
          <w:tcPr>
            <w:tcW w:w="6739" w:type="dxa"/>
            <w:gridSpan w:val="5"/>
            <w:tcBorders>
              <w:top w:val="single" w:sz="4" w:space="0" w:color="000000"/>
              <w:left w:val="single" w:sz="4" w:space="0" w:color="000000"/>
              <w:bottom w:val="single" w:sz="4" w:space="0" w:color="000000"/>
              <w:right w:val="single" w:sz="4" w:space="0" w:color="000000"/>
            </w:tcBorders>
          </w:tcPr>
          <w:p w14:paraId="2C65A77C" w14:textId="5FBEFBB8" w:rsidR="002106C5" w:rsidRPr="00A37D65" w:rsidRDefault="002106C5" w:rsidP="00FB61F9">
            <w:pPr>
              <w:rPr>
                <w:rFonts w:ascii="Cambria" w:eastAsiaTheme="minorHAnsi" w:hAnsi="Cambria" w:cstheme="minorBidi"/>
                <w:color w:val="auto"/>
                <w:lang w:val="en-GB" w:eastAsia="en-US"/>
              </w:rPr>
            </w:pPr>
            <w:r w:rsidRPr="00A37D65">
              <w:rPr>
                <w:rFonts w:ascii="Cambria" w:eastAsia="Cambria" w:hAnsi="Cambria"/>
                <w:color w:val="0000FF"/>
                <w:u w:val="single" w:color="0000FF"/>
                <w:lang w:val="en-GB"/>
              </w:rPr>
              <w:t xml:space="preserve">Full professor </w:t>
            </w:r>
            <w:hyperlink r:id="rId137">
              <w:r w:rsidR="00E903D7" w:rsidRPr="00A37D65">
                <w:rPr>
                  <w:rFonts w:ascii="Cambria" w:eastAsia="Cambria" w:hAnsi="Cambria"/>
                  <w:color w:val="0000FF"/>
                  <w:u w:val="single" w:color="0000FF"/>
                  <w:lang w:val="en-GB"/>
                </w:rPr>
                <w:t>Maja Ružić</w:t>
              </w:r>
            </w:hyperlink>
            <w:r w:rsidR="00E903D7" w:rsidRPr="00A37D65">
              <w:rPr>
                <w:rFonts w:ascii="Cambria" w:eastAsia="Cambria" w:hAnsi="Cambria"/>
                <w:color w:val="0000FF"/>
                <w:u w:val="single" w:color="0000FF"/>
                <w:lang w:val="en-GB"/>
              </w:rPr>
              <w:t>,</w:t>
            </w:r>
            <w:r w:rsidR="00120E04" w:rsidRPr="00A37D65">
              <w:rPr>
                <w:rFonts w:ascii="Cambria" w:eastAsia="Cambria" w:hAnsi="Cambria"/>
                <w:color w:val="0000FF"/>
                <w:u w:val="single" w:color="0000FF"/>
                <w:lang w:val="en-GB"/>
              </w:rPr>
              <w:t xml:space="preserve"> </w:t>
            </w:r>
            <w:r w:rsidRPr="00A37D65">
              <w:rPr>
                <w:rFonts w:ascii="Cambria" w:eastAsia="Cambria" w:hAnsi="Cambria"/>
                <w:color w:val="0000FF"/>
                <w:u w:val="single" w:color="0000FF"/>
                <w:lang w:val="en-GB"/>
              </w:rPr>
              <w:t>PhD</w:t>
            </w:r>
            <w:r w:rsidR="00E903D7" w:rsidRPr="00A37D65">
              <w:rPr>
                <w:rFonts w:ascii="Cambria" w:eastAsia="Cambria" w:hAnsi="Cambria"/>
                <w:color w:val="0000FF"/>
                <w:u w:val="single" w:color="0000FF"/>
                <w:lang w:val="en-GB"/>
              </w:rPr>
              <w:t xml:space="preserve"> </w:t>
            </w:r>
            <w:hyperlink r:id="rId138">
              <w:r w:rsidR="00E903D7" w:rsidRPr="00A37D65">
                <w:rPr>
                  <w:rFonts w:ascii="Cambria" w:eastAsia="Cambria" w:hAnsi="Cambria"/>
                  <w:lang w:val="en-GB"/>
                </w:rPr>
                <w:t xml:space="preserve"> </w:t>
              </w:r>
            </w:hyperlink>
            <w:r w:rsidR="00E903D7" w:rsidRPr="00A37D65">
              <w:rPr>
                <w:rFonts w:ascii="Cambria" w:eastAsia="Cambria" w:hAnsi="Cambria"/>
                <w:lang w:val="en-GB"/>
              </w:rPr>
              <w:t xml:space="preserve"> </w:t>
            </w:r>
            <w:r w:rsidR="00FB61F9" w:rsidRPr="00A37D65">
              <w:rPr>
                <w:rFonts w:ascii="Cambria" w:eastAsiaTheme="minorHAnsi" w:hAnsi="Cambria" w:cstheme="minorBidi"/>
                <w:color w:val="auto"/>
                <w:lang w:val="en-GB" w:eastAsia="en-US"/>
              </w:rPr>
              <w:t>(main course teacher)</w:t>
            </w:r>
          </w:p>
          <w:p w14:paraId="52D7117E" w14:textId="276628C2" w:rsidR="00CE11D7" w:rsidRPr="00A37D65" w:rsidRDefault="009F523B" w:rsidP="00120E04">
            <w:pPr>
              <w:ind w:right="1474"/>
              <w:rPr>
                <w:rFonts w:ascii="Cambria" w:hAnsi="Cambria"/>
                <w:lang w:val="en-GB"/>
              </w:rPr>
            </w:pPr>
            <w:hyperlink r:id="rId139" w:history="1">
              <w:r w:rsidR="002106C5" w:rsidRPr="00A37D65">
                <w:rPr>
                  <w:rFonts w:ascii="Cambria" w:hAnsi="Cambria"/>
                  <w:color w:val="0000FF"/>
                  <w:u w:val="single"/>
                  <w:lang w:val="en-GB"/>
                </w:rPr>
                <w:t xml:space="preserve">Associte </w:t>
              </w:r>
              <w:r w:rsidR="00136588">
                <w:rPr>
                  <w:rFonts w:ascii="Cambria" w:hAnsi="Cambria"/>
                  <w:color w:val="0000FF"/>
                  <w:u w:val="single"/>
                  <w:lang w:val="en-GB"/>
                </w:rPr>
                <w:t>p</w:t>
              </w:r>
              <w:r w:rsidR="002106C5" w:rsidRPr="00A37D65">
                <w:rPr>
                  <w:rFonts w:ascii="Cambria" w:hAnsi="Cambria"/>
                  <w:color w:val="0000FF"/>
                  <w:u w:val="single"/>
                  <w:lang w:val="en-GB"/>
                </w:rPr>
                <w:t>rofessor Dijana Drandić</w:t>
              </w:r>
              <w:r w:rsidR="00120E04" w:rsidRPr="00A37D65">
                <w:rPr>
                  <w:rFonts w:ascii="Cambria" w:hAnsi="Cambria"/>
                  <w:color w:val="0000FF"/>
                  <w:u w:val="single"/>
                  <w:lang w:val="en-GB"/>
                </w:rPr>
                <w:t xml:space="preserve">, </w:t>
              </w:r>
              <w:r w:rsidR="002106C5" w:rsidRPr="00A37D65">
                <w:rPr>
                  <w:rFonts w:ascii="Cambria" w:hAnsi="Cambria"/>
                  <w:color w:val="0000FF"/>
                  <w:u w:val="single"/>
                  <w:lang w:val="en-GB"/>
                </w:rPr>
                <w:t xml:space="preserve">PhD  </w:t>
              </w:r>
            </w:hyperlink>
          </w:p>
        </w:tc>
      </w:tr>
      <w:tr w:rsidR="00CE11D7" w:rsidRPr="00A37D65" w14:paraId="5CDC8CB1" w14:textId="77777777">
        <w:trPr>
          <w:trHeight w:val="622"/>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63235A"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Study programme </w:t>
            </w:r>
          </w:p>
        </w:tc>
        <w:tc>
          <w:tcPr>
            <w:tcW w:w="6739" w:type="dxa"/>
            <w:gridSpan w:val="5"/>
            <w:tcBorders>
              <w:top w:val="single" w:sz="4" w:space="0" w:color="000000"/>
              <w:left w:val="single" w:sz="4" w:space="0" w:color="000000"/>
              <w:bottom w:val="single" w:sz="4" w:space="0" w:color="000000"/>
              <w:right w:val="single" w:sz="4" w:space="0" w:color="000000"/>
            </w:tcBorders>
          </w:tcPr>
          <w:p w14:paraId="094FFE54"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3A5C4B58" w14:textId="77777777">
        <w:trPr>
          <w:trHeight w:val="432"/>
        </w:trPr>
        <w:tc>
          <w:tcPr>
            <w:tcW w:w="2469" w:type="dxa"/>
            <w:tcBorders>
              <w:top w:val="single" w:sz="4" w:space="0" w:color="000000"/>
              <w:left w:val="single" w:sz="4" w:space="0" w:color="000000"/>
              <w:bottom w:val="single" w:sz="4" w:space="0" w:color="000000"/>
              <w:right w:val="single" w:sz="4" w:space="0" w:color="000000"/>
            </w:tcBorders>
            <w:shd w:val="clear" w:color="auto" w:fill="F3F3F3"/>
          </w:tcPr>
          <w:p w14:paraId="140E5AA3"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Course status </w:t>
            </w:r>
          </w:p>
        </w:tc>
        <w:tc>
          <w:tcPr>
            <w:tcW w:w="2627" w:type="dxa"/>
            <w:tcBorders>
              <w:top w:val="single" w:sz="4" w:space="0" w:color="000000"/>
              <w:left w:val="single" w:sz="4" w:space="0" w:color="000000"/>
              <w:bottom w:val="single" w:sz="4" w:space="0" w:color="000000"/>
              <w:right w:val="single" w:sz="4" w:space="0" w:color="000000"/>
            </w:tcBorders>
          </w:tcPr>
          <w:p w14:paraId="05B7EE1E" w14:textId="77777777" w:rsidR="00CE11D7" w:rsidRPr="00A37D65" w:rsidRDefault="00E903D7">
            <w:pPr>
              <w:tabs>
                <w:tab w:val="center" w:pos="1021"/>
              </w:tabs>
              <w:rPr>
                <w:rFonts w:ascii="Cambria" w:hAnsi="Cambria"/>
                <w:lang w:val="en-GB"/>
              </w:rPr>
            </w:pPr>
            <w:r w:rsidRPr="00A37D65">
              <w:rPr>
                <w:rFonts w:ascii="Cambria" w:eastAsia="Cambria" w:hAnsi="Cambria" w:cs="Cambria"/>
                <w:lang w:val="en-GB"/>
              </w:rPr>
              <w:t xml:space="preserve">Mandatory  </w:t>
            </w:r>
            <w:r w:rsidRPr="00A37D65">
              <w:rPr>
                <w:rFonts w:ascii="Cambria" w:eastAsia="Cambria" w:hAnsi="Cambria" w:cs="Cambria"/>
                <w:lang w:val="en-GB"/>
              </w:rPr>
              <w:tab/>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Pr>
          <w:p w14:paraId="7C36B2A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tcPr>
          <w:p w14:paraId="59700AD4" w14:textId="77777777" w:rsidR="00CE11D7" w:rsidRPr="00A37D65" w:rsidRDefault="00E903D7">
            <w:pPr>
              <w:tabs>
                <w:tab w:val="center" w:pos="1336"/>
              </w:tabs>
              <w:rPr>
                <w:rFonts w:ascii="Cambria" w:hAnsi="Cambria"/>
                <w:lang w:val="en-GB"/>
              </w:rPr>
            </w:pPr>
            <w:r w:rsidRPr="00A37D65">
              <w:rPr>
                <w:rFonts w:ascii="Cambria" w:eastAsia="Cambria" w:hAnsi="Cambria" w:cs="Cambria"/>
                <w:lang w:val="en-GB"/>
              </w:rPr>
              <w:t xml:space="preserve">Undergraduate </w:t>
            </w:r>
            <w:r w:rsidRPr="00A37D65">
              <w:rPr>
                <w:rFonts w:ascii="Cambria" w:eastAsia="Cambria" w:hAnsi="Cambria" w:cs="Cambria"/>
                <w:lang w:val="en-GB"/>
              </w:rPr>
              <w:tab/>
              <w:t xml:space="preserve"> </w:t>
            </w:r>
          </w:p>
        </w:tc>
      </w:tr>
      <w:tr w:rsidR="00CE11D7" w:rsidRPr="00A37D65" w14:paraId="6F9DE2F2" w14:textId="77777777">
        <w:trPr>
          <w:trHeight w:val="420"/>
        </w:trPr>
        <w:tc>
          <w:tcPr>
            <w:tcW w:w="2469" w:type="dxa"/>
            <w:tcBorders>
              <w:top w:val="single" w:sz="4" w:space="0" w:color="000000"/>
              <w:left w:val="single" w:sz="4" w:space="0" w:color="000000"/>
              <w:bottom w:val="single" w:sz="4" w:space="0" w:color="000000"/>
              <w:right w:val="single" w:sz="4" w:space="0" w:color="000000"/>
            </w:tcBorders>
            <w:shd w:val="clear" w:color="auto" w:fill="F3F3F3"/>
          </w:tcPr>
          <w:p w14:paraId="01C35121"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Semester </w:t>
            </w:r>
          </w:p>
        </w:tc>
        <w:tc>
          <w:tcPr>
            <w:tcW w:w="2627" w:type="dxa"/>
            <w:tcBorders>
              <w:top w:val="single" w:sz="4" w:space="0" w:color="000000"/>
              <w:left w:val="single" w:sz="4" w:space="0" w:color="000000"/>
              <w:bottom w:val="single" w:sz="4" w:space="0" w:color="000000"/>
              <w:right w:val="single" w:sz="4" w:space="0" w:color="000000"/>
            </w:tcBorders>
          </w:tcPr>
          <w:p w14:paraId="3D0C1084"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Winter </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Pr>
          <w:p w14:paraId="12E2744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tcPr>
          <w:p w14:paraId="14933D28"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III. </w:t>
            </w:r>
          </w:p>
        </w:tc>
      </w:tr>
      <w:tr w:rsidR="00CE11D7" w:rsidRPr="00A37D65" w14:paraId="7708E1F0" w14:textId="77777777">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185FB1"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Classroom location </w:t>
            </w:r>
          </w:p>
        </w:tc>
        <w:tc>
          <w:tcPr>
            <w:tcW w:w="2627" w:type="dxa"/>
            <w:tcBorders>
              <w:top w:val="single" w:sz="4" w:space="0" w:color="000000"/>
              <w:left w:val="single" w:sz="4" w:space="0" w:color="000000"/>
              <w:bottom w:val="single" w:sz="4" w:space="0" w:color="000000"/>
              <w:right w:val="single" w:sz="4" w:space="0" w:color="000000"/>
            </w:tcBorders>
            <w:vAlign w:val="center"/>
          </w:tcPr>
          <w:p w14:paraId="1D1BD3DB" w14:textId="77777777" w:rsidR="00CE11D7" w:rsidRPr="00A37D65" w:rsidRDefault="002106C5">
            <w:pPr>
              <w:ind w:left="40"/>
              <w:rPr>
                <w:rFonts w:ascii="Cambria" w:hAnsi="Cambria"/>
                <w:lang w:val="en-GB"/>
              </w:rPr>
            </w:pPr>
            <w:r w:rsidRPr="00A37D65">
              <w:rPr>
                <w:rFonts w:ascii="Cambria" w:eastAsia="Cambria" w:hAnsi="Cambria" w:cs="Cambria"/>
                <w:lang w:val="en-GB"/>
              </w:rPr>
              <w:t>Cl</w:t>
            </w:r>
            <w:r w:rsidR="00E903D7" w:rsidRPr="00A37D65">
              <w:rPr>
                <w:rFonts w:ascii="Cambria" w:eastAsia="Cambria" w:hAnsi="Cambria" w:cs="Cambria"/>
                <w:lang w:val="en-GB"/>
              </w:rPr>
              <w:t xml:space="preserve">assrom </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Pr>
          <w:p w14:paraId="4F9B482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Teaching languages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132B1672"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Croatian, English </w:t>
            </w:r>
          </w:p>
        </w:tc>
      </w:tr>
      <w:tr w:rsidR="00CE11D7" w:rsidRPr="00A37D65" w14:paraId="31042F83" w14:textId="77777777">
        <w:trPr>
          <w:trHeight w:val="857"/>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D09BD1"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ECTS credits </w:t>
            </w:r>
          </w:p>
        </w:tc>
        <w:tc>
          <w:tcPr>
            <w:tcW w:w="2627" w:type="dxa"/>
            <w:tcBorders>
              <w:top w:val="single" w:sz="4" w:space="0" w:color="000000"/>
              <w:left w:val="single" w:sz="4" w:space="0" w:color="000000"/>
              <w:bottom w:val="single" w:sz="4" w:space="0" w:color="000000"/>
              <w:right w:val="single" w:sz="4" w:space="0" w:color="000000"/>
            </w:tcBorders>
            <w:vAlign w:val="center"/>
          </w:tcPr>
          <w:p w14:paraId="1FF65C7F" w14:textId="77777777" w:rsidR="00CE11D7" w:rsidRPr="00A37D65" w:rsidRDefault="00683ECB">
            <w:pPr>
              <w:ind w:left="40"/>
              <w:rPr>
                <w:rFonts w:ascii="Cambria" w:hAnsi="Cambria"/>
                <w:lang w:val="en-GB"/>
              </w:rPr>
            </w:pPr>
            <w:r w:rsidRPr="00A37D65">
              <w:rPr>
                <w:rFonts w:ascii="Cambria" w:eastAsia="Cambria" w:hAnsi="Cambria" w:cs="Cambria"/>
                <w:lang w:val="en-GB"/>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E6E6E6"/>
          </w:tcPr>
          <w:p w14:paraId="4947371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4C1A88F0" w14:textId="77777777" w:rsidR="00CE11D7" w:rsidRPr="00A37D65" w:rsidRDefault="00E903D7">
            <w:pPr>
              <w:ind w:left="40"/>
              <w:rPr>
                <w:rFonts w:ascii="Cambria" w:hAnsi="Cambria"/>
                <w:lang w:val="en-GB"/>
              </w:rPr>
            </w:pPr>
            <w:r w:rsidRPr="00A37D65">
              <w:rPr>
                <w:rFonts w:ascii="Cambria" w:eastAsia="Cambria" w:hAnsi="Cambria" w:cs="Cambria"/>
                <w:lang w:val="en-GB"/>
              </w:rPr>
              <w:t>15L – 15S – 0</w:t>
            </w:r>
            <w:r w:rsidR="002106C5" w:rsidRPr="00A37D65">
              <w:rPr>
                <w:rFonts w:ascii="Cambria" w:eastAsia="Cambria" w:hAnsi="Cambria" w:cs="Cambria"/>
                <w:lang w:val="en-GB"/>
              </w:rPr>
              <w:t>E</w:t>
            </w:r>
          </w:p>
        </w:tc>
      </w:tr>
      <w:tr w:rsidR="00CE11D7" w:rsidRPr="00A37D65" w14:paraId="49B906FC" w14:textId="77777777">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9F83A5"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Prerequisites  </w:t>
            </w:r>
          </w:p>
        </w:tc>
        <w:tc>
          <w:tcPr>
            <w:tcW w:w="6739" w:type="dxa"/>
            <w:gridSpan w:val="5"/>
            <w:tcBorders>
              <w:top w:val="single" w:sz="4" w:space="0" w:color="000000"/>
              <w:left w:val="single" w:sz="4" w:space="0" w:color="000000"/>
              <w:bottom w:val="single" w:sz="4" w:space="0" w:color="000000"/>
              <w:right w:val="single" w:sz="4" w:space="0" w:color="000000"/>
            </w:tcBorders>
            <w:vAlign w:val="center"/>
          </w:tcPr>
          <w:p w14:paraId="6A89F641" w14:textId="77777777" w:rsidR="00CE11D7" w:rsidRPr="00A37D65" w:rsidRDefault="00F94993">
            <w:pPr>
              <w:ind w:left="40"/>
              <w:rPr>
                <w:rFonts w:ascii="Cambria" w:hAnsi="Cambria"/>
                <w:lang w:val="en-GB"/>
              </w:rPr>
            </w:pPr>
            <w:r w:rsidRPr="00A37D65">
              <w:rPr>
                <w:rFonts w:ascii="Cambria" w:hAnsi="Cambria"/>
                <w:lang w:val="en-GB"/>
              </w:rPr>
              <w:t>The prerequisite for enrollment in this course is regular enrollment in the 3rd year of study.</w:t>
            </w:r>
          </w:p>
        </w:tc>
      </w:tr>
      <w:tr w:rsidR="00CE11D7" w:rsidRPr="00A37D65" w14:paraId="08E9F651" w14:textId="77777777">
        <w:trPr>
          <w:trHeight w:val="456"/>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4DD68D"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Correlativity </w:t>
            </w:r>
          </w:p>
        </w:tc>
        <w:tc>
          <w:tcPr>
            <w:tcW w:w="6739" w:type="dxa"/>
            <w:gridSpan w:val="5"/>
            <w:tcBorders>
              <w:top w:val="single" w:sz="4" w:space="0" w:color="000000"/>
              <w:left w:val="single" w:sz="4" w:space="0" w:color="000000"/>
              <w:bottom w:val="single" w:sz="4" w:space="0" w:color="000000"/>
              <w:right w:val="single" w:sz="4" w:space="0" w:color="000000"/>
            </w:tcBorders>
            <w:vAlign w:val="center"/>
          </w:tcPr>
          <w:p w14:paraId="772CB35D"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Pedagogy, Preschool pedagogy I and II, Sociology of education. </w:t>
            </w:r>
          </w:p>
        </w:tc>
      </w:tr>
      <w:tr w:rsidR="00CE11D7" w:rsidRPr="00A37D65" w14:paraId="7919B87F" w14:textId="77777777">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9B3AE6"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Objective of the course  </w:t>
            </w:r>
          </w:p>
        </w:tc>
        <w:tc>
          <w:tcPr>
            <w:tcW w:w="6739" w:type="dxa"/>
            <w:gridSpan w:val="5"/>
            <w:tcBorders>
              <w:top w:val="single" w:sz="4" w:space="0" w:color="000000"/>
              <w:left w:val="single" w:sz="4" w:space="0" w:color="000000"/>
              <w:bottom w:val="single" w:sz="4" w:space="0" w:color="000000"/>
              <w:right w:val="single" w:sz="4" w:space="0" w:color="000000"/>
            </w:tcBorders>
            <w:vAlign w:val="center"/>
          </w:tcPr>
          <w:p w14:paraId="682F493E"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Synthesize different theories of preschool education </w:t>
            </w:r>
          </w:p>
        </w:tc>
      </w:tr>
      <w:tr w:rsidR="00CE11D7" w:rsidRPr="00A37D65" w14:paraId="641D55FB" w14:textId="77777777">
        <w:trPr>
          <w:trHeight w:val="3416"/>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C7CC55" w14:textId="77777777" w:rsidR="00CE11D7" w:rsidRPr="00A37D65" w:rsidRDefault="00E903D7">
            <w:pPr>
              <w:ind w:left="38"/>
              <w:rPr>
                <w:rFonts w:ascii="Cambria" w:hAnsi="Cambria"/>
                <w:lang w:val="en-GB"/>
              </w:rPr>
            </w:pPr>
            <w:r w:rsidRPr="00A37D65">
              <w:rPr>
                <w:rFonts w:ascii="Cambria" w:eastAsia="Cambria" w:hAnsi="Cambria" w:cs="Cambria"/>
                <w:lang w:val="en-GB"/>
              </w:rPr>
              <w:t xml:space="preserve">Learning outcomes  </w:t>
            </w:r>
          </w:p>
        </w:tc>
        <w:tc>
          <w:tcPr>
            <w:tcW w:w="6739" w:type="dxa"/>
            <w:gridSpan w:val="5"/>
            <w:tcBorders>
              <w:top w:val="single" w:sz="4" w:space="0" w:color="000000"/>
              <w:left w:val="single" w:sz="4" w:space="0" w:color="000000"/>
              <w:bottom w:val="single" w:sz="4" w:space="0" w:color="000000"/>
              <w:right w:val="single" w:sz="4" w:space="0" w:color="000000"/>
            </w:tcBorders>
          </w:tcPr>
          <w:p w14:paraId="0DF6BDD0" w14:textId="77777777" w:rsidR="00CE11D7" w:rsidRPr="00A37D65" w:rsidRDefault="00E903D7" w:rsidP="00584BB9">
            <w:pPr>
              <w:numPr>
                <w:ilvl w:val="0"/>
                <w:numId w:val="243"/>
              </w:numPr>
              <w:spacing w:after="1" w:line="239" w:lineRule="auto"/>
              <w:rPr>
                <w:rFonts w:ascii="Cambria" w:hAnsi="Cambria"/>
                <w:lang w:val="en-GB"/>
              </w:rPr>
            </w:pPr>
            <w:r w:rsidRPr="00A37D65">
              <w:rPr>
                <w:rFonts w:ascii="Cambria" w:eastAsia="Cambria" w:hAnsi="Cambria" w:cs="Cambria"/>
                <w:lang w:val="en-GB"/>
              </w:rPr>
              <w:t xml:space="preserve">To explain the basic terms of the theoretical determinants of the theory of early development (behavioristic, psychoanalytical, cognitive, humanistic and ecological theory of development). </w:t>
            </w:r>
          </w:p>
          <w:p w14:paraId="4DDC7B73" w14:textId="77777777" w:rsidR="00CE11D7" w:rsidRPr="00A37D65" w:rsidRDefault="00E903D7" w:rsidP="00584BB9">
            <w:pPr>
              <w:numPr>
                <w:ilvl w:val="0"/>
                <w:numId w:val="243"/>
              </w:numPr>
              <w:spacing w:after="1" w:line="239" w:lineRule="auto"/>
              <w:rPr>
                <w:rFonts w:ascii="Cambria" w:hAnsi="Cambria"/>
                <w:lang w:val="en-GB"/>
              </w:rPr>
            </w:pPr>
            <w:r w:rsidRPr="00A37D65">
              <w:rPr>
                <w:rFonts w:ascii="Cambria" w:eastAsia="Cambria" w:hAnsi="Cambria" w:cs="Cambria"/>
                <w:lang w:val="en-GB"/>
              </w:rPr>
              <w:t xml:space="preserve">Analyze the basic documents of preschool education: the National Curriculum of Early and Preschool Education and the Program Orientation of Education of Preschool Children. </w:t>
            </w:r>
          </w:p>
          <w:p w14:paraId="1E78CF09" w14:textId="77777777" w:rsidR="00CE11D7" w:rsidRPr="00A37D65" w:rsidRDefault="00E903D7" w:rsidP="00584BB9">
            <w:pPr>
              <w:numPr>
                <w:ilvl w:val="0"/>
                <w:numId w:val="243"/>
              </w:numPr>
              <w:rPr>
                <w:rFonts w:ascii="Cambria" w:hAnsi="Cambria"/>
                <w:lang w:val="en-GB"/>
              </w:rPr>
            </w:pPr>
            <w:r w:rsidRPr="00A37D65">
              <w:rPr>
                <w:rFonts w:ascii="Cambria" w:eastAsia="Cambria" w:hAnsi="Cambria" w:cs="Cambria"/>
                <w:lang w:val="en-GB"/>
              </w:rPr>
              <w:t xml:space="preserve">Evaluate different pedagogical concepts. </w:t>
            </w:r>
          </w:p>
          <w:p w14:paraId="1BAB4119" w14:textId="77777777" w:rsidR="00CE11D7" w:rsidRPr="00A37D65" w:rsidRDefault="00E903D7" w:rsidP="00584BB9">
            <w:pPr>
              <w:numPr>
                <w:ilvl w:val="0"/>
                <w:numId w:val="243"/>
              </w:numPr>
              <w:rPr>
                <w:rFonts w:ascii="Cambria" w:hAnsi="Cambria"/>
                <w:lang w:val="en-GB"/>
              </w:rPr>
            </w:pPr>
            <w:r w:rsidRPr="00A37D65">
              <w:rPr>
                <w:rFonts w:ascii="Cambria" w:eastAsia="Cambria" w:hAnsi="Cambria" w:cs="Cambria"/>
                <w:lang w:val="en-GB"/>
              </w:rPr>
              <w:t xml:space="preserve">Describe your position on the theories of preschool education. </w:t>
            </w:r>
          </w:p>
          <w:p w14:paraId="13ED11BC" w14:textId="77777777" w:rsidR="00CE11D7" w:rsidRPr="00A37D65" w:rsidRDefault="00E903D7" w:rsidP="00584BB9">
            <w:pPr>
              <w:numPr>
                <w:ilvl w:val="0"/>
                <w:numId w:val="243"/>
              </w:numPr>
              <w:rPr>
                <w:rFonts w:ascii="Cambria" w:hAnsi="Cambria"/>
                <w:lang w:val="en-GB"/>
              </w:rPr>
            </w:pPr>
            <w:r w:rsidRPr="00A37D65">
              <w:rPr>
                <w:rFonts w:ascii="Cambria" w:eastAsia="Cambria" w:hAnsi="Cambria" w:cs="Cambria"/>
                <w:lang w:val="en-GB"/>
              </w:rPr>
              <w:t xml:space="preserve">Use facts about alternative concepts of preschool education and transfer knowledge about a particular, selected concept in a high-quality and interesting way. </w:t>
            </w:r>
          </w:p>
          <w:p w14:paraId="08CE0EE0" w14:textId="7593785B" w:rsidR="00CE11D7" w:rsidRPr="00A37D65" w:rsidRDefault="00E903D7" w:rsidP="00584BB9">
            <w:pPr>
              <w:numPr>
                <w:ilvl w:val="0"/>
                <w:numId w:val="243"/>
              </w:numPr>
              <w:rPr>
                <w:rFonts w:ascii="Cambria" w:hAnsi="Cambria"/>
                <w:lang w:val="en-GB"/>
              </w:rPr>
            </w:pPr>
            <w:r w:rsidRPr="00A37D65">
              <w:rPr>
                <w:rFonts w:ascii="Cambria" w:eastAsia="Cambria" w:hAnsi="Cambria" w:cs="Cambria"/>
                <w:lang w:val="en-GB"/>
              </w:rPr>
              <w:t xml:space="preserve">Evaluate the theoretical determinants of the most famous alternative conceptions of preschool education (Waldorf pedagogy+, Montessori pedagogy, Reggio pedagogy, Agazzi approach, </w:t>
            </w:r>
            <w:r w:rsidR="00136588">
              <w:rPr>
                <w:rFonts w:ascii="Cambria" w:eastAsia="Cambria" w:hAnsi="Cambria" w:cs="Cambria"/>
                <w:lang w:val="en-GB"/>
              </w:rPr>
              <w:t>F</w:t>
            </w:r>
            <w:r w:rsidRPr="00A37D65">
              <w:rPr>
                <w:rFonts w:ascii="Cambria" w:eastAsia="Cambria" w:hAnsi="Cambria" w:cs="Cambria"/>
                <w:lang w:val="en-GB"/>
              </w:rPr>
              <w:t>orest</w:t>
            </w:r>
            <w:r w:rsidR="00136588">
              <w:rPr>
                <w:rFonts w:ascii="Cambria" w:eastAsia="Cambria" w:hAnsi="Cambria" w:cs="Cambria"/>
                <w:lang w:val="en-GB"/>
              </w:rPr>
              <w:t xml:space="preserve"> kindergarten</w:t>
            </w:r>
            <w:r w:rsidRPr="00A37D65">
              <w:rPr>
                <w:rFonts w:ascii="Cambria" w:eastAsia="Cambria" w:hAnsi="Cambria" w:cs="Cambria"/>
                <w:lang w:val="en-GB"/>
              </w:rPr>
              <w:t xml:space="preserve">). </w:t>
            </w:r>
          </w:p>
        </w:tc>
      </w:tr>
      <w:tr w:rsidR="00CE11D7" w:rsidRPr="00A37D65" w14:paraId="1C63D28F" w14:textId="77777777">
        <w:trPr>
          <w:trHeight w:val="1991"/>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785746"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Course content (syllabus) </w:t>
            </w:r>
          </w:p>
        </w:tc>
        <w:tc>
          <w:tcPr>
            <w:tcW w:w="6739" w:type="dxa"/>
            <w:gridSpan w:val="5"/>
            <w:tcBorders>
              <w:top w:val="single" w:sz="4" w:space="0" w:color="000000"/>
              <w:left w:val="single" w:sz="4" w:space="0" w:color="000000"/>
              <w:bottom w:val="single" w:sz="4" w:space="0" w:color="000000"/>
              <w:right w:val="single" w:sz="4" w:space="0" w:color="000000"/>
            </w:tcBorders>
          </w:tcPr>
          <w:p w14:paraId="27B8F126" w14:textId="77777777" w:rsidR="00CE11D7" w:rsidRPr="00A37D65" w:rsidRDefault="00E903D7" w:rsidP="00584BB9">
            <w:pPr>
              <w:numPr>
                <w:ilvl w:val="0"/>
                <w:numId w:val="244"/>
              </w:numPr>
              <w:ind w:hanging="194"/>
              <w:rPr>
                <w:rFonts w:ascii="Cambria" w:hAnsi="Cambria"/>
                <w:lang w:val="en-GB"/>
              </w:rPr>
            </w:pPr>
            <w:r w:rsidRPr="00A37D65">
              <w:rPr>
                <w:rFonts w:ascii="Cambria" w:eastAsia="Cambria" w:hAnsi="Cambria" w:cs="Cambria"/>
                <w:lang w:val="en-GB"/>
              </w:rPr>
              <w:t xml:space="preserve">Theories of early development </w:t>
            </w:r>
          </w:p>
          <w:p w14:paraId="7D07F4AD" w14:textId="77777777" w:rsidR="00CE11D7" w:rsidRPr="00A37D65" w:rsidRDefault="00E903D7" w:rsidP="00584BB9">
            <w:pPr>
              <w:numPr>
                <w:ilvl w:val="0"/>
                <w:numId w:val="244"/>
              </w:numPr>
              <w:ind w:hanging="194"/>
              <w:rPr>
                <w:rFonts w:ascii="Cambria" w:hAnsi="Cambria"/>
                <w:lang w:val="en-GB"/>
              </w:rPr>
            </w:pPr>
            <w:r w:rsidRPr="00A37D65">
              <w:rPr>
                <w:rFonts w:ascii="Cambria" w:eastAsia="Cambria" w:hAnsi="Cambria" w:cs="Cambria"/>
                <w:lang w:val="en-GB"/>
              </w:rPr>
              <w:t xml:space="preserve">National Curriculum of Early and Preschool Education, Program </w:t>
            </w:r>
          </w:p>
          <w:p w14:paraId="354281B1" w14:textId="77777777" w:rsidR="00CE11D7" w:rsidRPr="00A37D65" w:rsidRDefault="00E903D7">
            <w:pPr>
              <w:ind w:left="4"/>
              <w:rPr>
                <w:rFonts w:ascii="Cambria" w:hAnsi="Cambria"/>
                <w:lang w:val="en-GB"/>
              </w:rPr>
            </w:pPr>
            <w:r w:rsidRPr="00A37D65">
              <w:rPr>
                <w:rFonts w:ascii="Cambria" w:eastAsia="Cambria" w:hAnsi="Cambria" w:cs="Cambria"/>
                <w:lang w:val="en-GB"/>
              </w:rPr>
              <w:t xml:space="preserve">Orientation of Education of Preschool Children </w:t>
            </w:r>
          </w:p>
          <w:p w14:paraId="53762C0E" w14:textId="77777777" w:rsidR="00CE11D7" w:rsidRPr="00A37D65" w:rsidRDefault="00E903D7" w:rsidP="00584BB9">
            <w:pPr>
              <w:numPr>
                <w:ilvl w:val="0"/>
                <w:numId w:val="244"/>
              </w:numPr>
              <w:ind w:hanging="194"/>
              <w:rPr>
                <w:rFonts w:ascii="Cambria" w:hAnsi="Cambria"/>
                <w:lang w:val="en-GB"/>
              </w:rPr>
            </w:pPr>
            <w:r w:rsidRPr="00A37D65">
              <w:rPr>
                <w:rFonts w:ascii="Cambria" w:eastAsia="Cambria" w:hAnsi="Cambria" w:cs="Cambria"/>
                <w:lang w:val="en-GB"/>
              </w:rPr>
              <w:t xml:space="preserve">Waldorf pedagogy </w:t>
            </w:r>
          </w:p>
          <w:p w14:paraId="7784FD3C" w14:textId="77777777" w:rsidR="00CE11D7" w:rsidRPr="00A37D65" w:rsidRDefault="00E903D7" w:rsidP="00584BB9">
            <w:pPr>
              <w:numPr>
                <w:ilvl w:val="0"/>
                <w:numId w:val="244"/>
              </w:numPr>
              <w:ind w:hanging="194"/>
              <w:rPr>
                <w:rFonts w:ascii="Cambria" w:hAnsi="Cambria"/>
                <w:lang w:val="en-GB"/>
              </w:rPr>
            </w:pPr>
            <w:r w:rsidRPr="00A37D65">
              <w:rPr>
                <w:rFonts w:ascii="Cambria" w:eastAsia="Cambria" w:hAnsi="Cambria" w:cs="Cambria"/>
                <w:lang w:val="en-GB"/>
              </w:rPr>
              <w:t xml:space="preserve">Montessori pedagogy </w:t>
            </w:r>
          </w:p>
          <w:p w14:paraId="43F3D311" w14:textId="77777777" w:rsidR="00CE11D7" w:rsidRPr="00A37D65" w:rsidRDefault="00E903D7" w:rsidP="00584BB9">
            <w:pPr>
              <w:numPr>
                <w:ilvl w:val="0"/>
                <w:numId w:val="244"/>
              </w:numPr>
              <w:ind w:hanging="194"/>
              <w:rPr>
                <w:rFonts w:ascii="Cambria" w:hAnsi="Cambria"/>
                <w:lang w:val="en-GB"/>
              </w:rPr>
            </w:pPr>
            <w:r w:rsidRPr="00A37D65">
              <w:rPr>
                <w:rFonts w:ascii="Cambria" w:eastAsia="Cambria" w:hAnsi="Cambria" w:cs="Cambria"/>
                <w:lang w:val="en-GB"/>
              </w:rPr>
              <w:t xml:space="preserve">Reggio pedagogy </w:t>
            </w:r>
          </w:p>
          <w:p w14:paraId="7BF51F25" w14:textId="77777777" w:rsidR="00CE11D7" w:rsidRPr="00A37D65" w:rsidRDefault="00E903D7" w:rsidP="00584BB9">
            <w:pPr>
              <w:numPr>
                <w:ilvl w:val="0"/>
                <w:numId w:val="244"/>
              </w:numPr>
              <w:ind w:hanging="194"/>
              <w:rPr>
                <w:rFonts w:ascii="Cambria" w:hAnsi="Cambria"/>
                <w:lang w:val="en-GB"/>
              </w:rPr>
            </w:pPr>
            <w:r w:rsidRPr="00A37D65">
              <w:rPr>
                <w:rFonts w:ascii="Cambria" w:eastAsia="Cambria" w:hAnsi="Cambria" w:cs="Cambria"/>
                <w:lang w:val="en-GB"/>
              </w:rPr>
              <w:t xml:space="preserve">Agazzi approach </w:t>
            </w:r>
          </w:p>
          <w:p w14:paraId="05B8C4D5" w14:textId="3BA47096" w:rsidR="00CE11D7" w:rsidRPr="00A37D65" w:rsidRDefault="00214A3F" w:rsidP="00584BB9">
            <w:pPr>
              <w:numPr>
                <w:ilvl w:val="0"/>
                <w:numId w:val="244"/>
              </w:numPr>
              <w:ind w:hanging="194"/>
              <w:rPr>
                <w:rFonts w:ascii="Cambria" w:hAnsi="Cambria"/>
                <w:lang w:val="en-GB"/>
              </w:rPr>
            </w:pPr>
            <w:r>
              <w:rPr>
                <w:rFonts w:ascii="Cambria" w:eastAsia="Cambria" w:hAnsi="Cambria" w:cs="Cambria"/>
                <w:lang w:val="en-GB"/>
              </w:rPr>
              <w:t>F</w:t>
            </w:r>
            <w:r w:rsidR="00E903D7" w:rsidRPr="00A37D65">
              <w:rPr>
                <w:rFonts w:ascii="Cambria" w:eastAsia="Cambria" w:hAnsi="Cambria" w:cs="Cambria"/>
                <w:lang w:val="en-GB"/>
              </w:rPr>
              <w:t xml:space="preserve">orest </w:t>
            </w:r>
            <w:r>
              <w:rPr>
                <w:rFonts w:ascii="Cambria" w:eastAsia="Cambria" w:hAnsi="Cambria" w:cs="Cambria"/>
                <w:lang w:val="en-GB"/>
              </w:rPr>
              <w:t>kindergarten</w:t>
            </w:r>
          </w:p>
        </w:tc>
      </w:tr>
      <w:tr w:rsidR="00683ECB" w:rsidRPr="00A37D65" w14:paraId="746A90F6" w14:textId="77777777" w:rsidTr="00712430">
        <w:trPr>
          <w:trHeight w:val="487"/>
        </w:trPr>
        <w:tc>
          <w:tcPr>
            <w:tcW w:w="2469" w:type="dxa"/>
            <w:vMerge w:val="restart"/>
            <w:tcBorders>
              <w:top w:val="single" w:sz="4" w:space="0" w:color="000000"/>
              <w:left w:val="single" w:sz="4" w:space="0" w:color="000000"/>
              <w:right w:val="single" w:sz="4" w:space="0" w:color="000000"/>
            </w:tcBorders>
            <w:shd w:val="clear" w:color="auto" w:fill="F3F3F3"/>
            <w:vAlign w:val="center"/>
          </w:tcPr>
          <w:p w14:paraId="3C916DC0" w14:textId="77777777" w:rsidR="00683ECB" w:rsidRPr="00A37D65" w:rsidRDefault="00683ECB">
            <w:pPr>
              <w:ind w:left="2"/>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627" w:type="dxa"/>
            <w:tcBorders>
              <w:top w:val="single" w:sz="4" w:space="0" w:color="000000"/>
              <w:left w:val="single" w:sz="4" w:space="0" w:color="000000"/>
              <w:bottom w:val="single" w:sz="4" w:space="0" w:color="000000"/>
              <w:right w:val="single" w:sz="4" w:space="0" w:color="000000"/>
            </w:tcBorders>
            <w:vAlign w:val="center"/>
          </w:tcPr>
          <w:p w14:paraId="322C2243" w14:textId="77777777" w:rsidR="00683ECB" w:rsidRPr="00A37D65" w:rsidRDefault="00683ECB">
            <w:pPr>
              <w:ind w:left="4"/>
              <w:rPr>
                <w:rFonts w:ascii="Cambria" w:hAnsi="Cambria"/>
                <w:lang w:val="en-GB"/>
              </w:rPr>
            </w:pPr>
            <w:r w:rsidRPr="00A37D65">
              <w:rPr>
                <w:rFonts w:ascii="Cambria" w:eastAsia="Cambria" w:hAnsi="Cambria" w:cs="Cambria"/>
                <w:lang w:val="en-GB"/>
              </w:rPr>
              <w:t xml:space="preserve">Student responsibilities  </w:t>
            </w:r>
          </w:p>
        </w:tc>
        <w:tc>
          <w:tcPr>
            <w:tcW w:w="1276" w:type="dxa"/>
            <w:tcBorders>
              <w:top w:val="single" w:sz="4" w:space="0" w:color="000000"/>
              <w:left w:val="single" w:sz="4" w:space="0" w:color="000000"/>
              <w:bottom w:val="single" w:sz="4" w:space="0" w:color="000000"/>
              <w:right w:val="single" w:sz="4" w:space="0" w:color="000000"/>
            </w:tcBorders>
          </w:tcPr>
          <w:p w14:paraId="622B3111" w14:textId="77777777" w:rsidR="00683ECB" w:rsidRPr="00A37D65" w:rsidRDefault="00683ECB">
            <w:pPr>
              <w:rPr>
                <w:rFonts w:ascii="Cambria" w:hAnsi="Cambria"/>
                <w:lang w:val="en-GB"/>
              </w:rPr>
            </w:pPr>
            <w:r w:rsidRPr="00A37D65">
              <w:rPr>
                <w:rFonts w:ascii="Cambria" w:eastAsia="Cambria" w:hAnsi="Cambria" w:cs="Cambria"/>
                <w:lang w:val="en-GB"/>
              </w:rPr>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2E063304" w14:textId="77777777" w:rsidR="00683ECB" w:rsidRPr="00A37D65" w:rsidRDefault="00683ECB">
            <w:pPr>
              <w:ind w:left="4"/>
              <w:rPr>
                <w:rFonts w:ascii="Cambria" w:hAnsi="Cambria"/>
                <w:lang w:val="en-GB"/>
              </w:rPr>
            </w:pPr>
            <w:r w:rsidRPr="00A37D65">
              <w:rPr>
                <w:rFonts w:ascii="Cambria" w:eastAsia="Cambria" w:hAnsi="Cambria" w:cs="Cambria"/>
                <w:lang w:val="en-GB"/>
              </w:rPr>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3EDFF220" w14:textId="77777777" w:rsidR="00683ECB" w:rsidRPr="00A37D65" w:rsidRDefault="00683ECB">
            <w:pPr>
              <w:ind w:left="2"/>
              <w:rPr>
                <w:rFonts w:ascii="Cambria" w:hAnsi="Cambria"/>
                <w:lang w:val="en-GB"/>
              </w:rPr>
            </w:pPr>
            <w:r w:rsidRPr="00A37D65">
              <w:rPr>
                <w:rFonts w:ascii="Cambria" w:eastAsia="Cambria" w:hAnsi="Cambria" w:cs="Cambria"/>
                <w:lang w:val="en-GB"/>
              </w:rPr>
              <w:t xml:space="preserve">ECTS </w:t>
            </w:r>
          </w:p>
          <w:p w14:paraId="30588F04" w14:textId="77777777" w:rsidR="00683ECB" w:rsidRPr="00A37D65" w:rsidRDefault="00683ECB">
            <w:pPr>
              <w:ind w:left="2"/>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50735AAD" w14:textId="77777777" w:rsidR="00683ECB" w:rsidRPr="00A37D65" w:rsidRDefault="00683ECB">
            <w:pPr>
              <w:ind w:left="2" w:right="12"/>
              <w:rPr>
                <w:rFonts w:ascii="Cambria" w:hAnsi="Cambria"/>
                <w:lang w:val="en-GB"/>
              </w:rPr>
            </w:pPr>
            <w:r w:rsidRPr="00A37D65">
              <w:rPr>
                <w:rFonts w:ascii="Cambria" w:eastAsia="Cambria" w:hAnsi="Cambria" w:cs="Cambria"/>
                <w:lang w:val="en-GB"/>
              </w:rPr>
              <w:t xml:space="preserve">Grade ratio (%) </w:t>
            </w:r>
          </w:p>
        </w:tc>
      </w:tr>
      <w:tr w:rsidR="00683ECB" w:rsidRPr="00A37D65" w14:paraId="5A8DC4BE" w14:textId="77777777" w:rsidTr="00712430">
        <w:trPr>
          <w:trHeight w:val="326"/>
        </w:trPr>
        <w:tc>
          <w:tcPr>
            <w:tcW w:w="0" w:type="auto"/>
            <w:vMerge/>
            <w:tcBorders>
              <w:left w:val="single" w:sz="4" w:space="0" w:color="000000"/>
              <w:right w:val="single" w:sz="4" w:space="0" w:color="000000"/>
            </w:tcBorders>
          </w:tcPr>
          <w:p w14:paraId="37481FB5" w14:textId="77777777" w:rsidR="00683ECB" w:rsidRPr="00A37D65" w:rsidRDefault="00683ECB">
            <w:pPr>
              <w:rPr>
                <w:rFonts w:ascii="Cambria" w:hAnsi="Cambria"/>
                <w:lang w:val="en-GB"/>
              </w:rPr>
            </w:pPr>
          </w:p>
        </w:tc>
        <w:tc>
          <w:tcPr>
            <w:tcW w:w="2627" w:type="dxa"/>
            <w:tcBorders>
              <w:top w:val="single" w:sz="4" w:space="0" w:color="000000"/>
              <w:left w:val="single" w:sz="4" w:space="0" w:color="000000"/>
              <w:bottom w:val="single" w:sz="4" w:space="0" w:color="000000"/>
              <w:right w:val="single" w:sz="4" w:space="0" w:color="000000"/>
            </w:tcBorders>
          </w:tcPr>
          <w:p w14:paraId="64F543C9" w14:textId="77777777" w:rsidR="00683ECB" w:rsidRPr="00A37D65" w:rsidRDefault="00683ECB">
            <w:pPr>
              <w:ind w:left="4"/>
              <w:rPr>
                <w:rFonts w:ascii="Cambria" w:hAnsi="Cambria"/>
                <w:lang w:val="en-GB"/>
              </w:rPr>
            </w:pPr>
            <w:r w:rsidRPr="00A37D65">
              <w:rPr>
                <w:rFonts w:ascii="Cambria" w:eastAsia="Cambria" w:hAnsi="Cambria" w:cs="Cambria"/>
                <w:lang w:val="en-GB"/>
              </w:rPr>
              <w:t xml:space="preserve">Activity in class (L, S)  </w:t>
            </w:r>
          </w:p>
        </w:tc>
        <w:tc>
          <w:tcPr>
            <w:tcW w:w="1276" w:type="dxa"/>
            <w:tcBorders>
              <w:top w:val="single" w:sz="4" w:space="0" w:color="000000"/>
              <w:left w:val="single" w:sz="4" w:space="0" w:color="000000"/>
              <w:bottom w:val="single" w:sz="4" w:space="0" w:color="000000"/>
              <w:right w:val="single" w:sz="4" w:space="0" w:color="000000"/>
            </w:tcBorders>
          </w:tcPr>
          <w:p w14:paraId="3036587A" w14:textId="77777777" w:rsidR="00683ECB" w:rsidRPr="00A37D65" w:rsidRDefault="00683ECB" w:rsidP="00683ECB">
            <w:pPr>
              <w:jc w:val="center"/>
              <w:rPr>
                <w:rFonts w:ascii="Cambria" w:hAnsi="Cambria"/>
                <w:lang w:val="en-GB"/>
              </w:rPr>
            </w:pPr>
            <w:r w:rsidRPr="00A37D65">
              <w:rPr>
                <w:rFonts w:ascii="Cambria" w:eastAsia="Cambria" w:hAnsi="Cambria" w:cs="Cambria"/>
                <w:lang w:val="en-GB"/>
              </w:rPr>
              <w:t>1. - 6.</w:t>
            </w:r>
          </w:p>
        </w:tc>
        <w:tc>
          <w:tcPr>
            <w:tcW w:w="791" w:type="dxa"/>
            <w:tcBorders>
              <w:top w:val="single" w:sz="4" w:space="0" w:color="000000"/>
              <w:left w:val="single" w:sz="4" w:space="0" w:color="000000"/>
              <w:bottom w:val="single" w:sz="4" w:space="0" w:color="000000"/>
              <w:right w:val="single" w:sz="4" w:space="0" w:color="000000"/>
            </w:tcBorders>
          </w:tcPr>
          <w:p w14:paraId="2FED0DB9" w14:textId="77777777" w:rsidR="00683ECB" w:rsidRPr="00A37D65" w:rsidRDefault="00683ECB" w:rsidP="00683ECB">
            <w:pPr>
              <w:ind w:left="4"/>
              <w:jc w:val="center"/>
              <w:rPr>
                <w:rFonts w:ascii="Cambria" w:hAnsi="Cambria"/>
                <w:lang w:val="en-GB"/>
              </w:rPr>
            </w:pPr>
            <w:r w:rsidRPr="00A37D65">
              <w:rPr>
                <w:rFonts w:ascii="Cambria" w:eastAsia="Cambria" w:hAnsi="Cambria" w:cs="Cambria"/>
                <w:lang w:val="en-GB"/>
              </w:rPr>
              <w:t>23</w:t>
            </w:r>
          </w:p>
        </w:tc>
        <w:tc>
          <w:tcPr>
            <w:tcW w:w="912" w:type="dxa"/>
            <w:tcBorders>
              <w:top w:val="single" w:sz="4" w:space="0" w:color="000000"/>
              <w:left w:val="single" w:sz="4" w:space="0" w:color="000000"/>
              <w:bottom w:val="single" w:sz="4" w:space="0" w:color="000000"/>
              <w:right w:val="single" w:sz="4" w:space="0" w:color="000000"/>
            </w:tcBorders>
          </w:tcPr>
          <w:p w14:paraId="34343E09" w14:textId="77777777" w:rsidR="00683ECB" w:rsidRPr="00A37D65" w:rsidRDefault="00683ECB" w:rsidP="00683ECB">
            <w:pPr>
              <w:ind w:left="2"/>
              <w:jc w:val="center"/>
              <w:rPr>
                <w:rFonts w:ascii="Cambria" w:hAnsi="Cambria"/>
                <w:lang w:val="en-GB"/>
              </w:rPr>
            </w:pPr>
            <w:r w:rsidRPr="00A37D65">
              <w:rPr>
                <w:rFonts w:ascii="Cambria" w:eastAsia="Cambria" w:hAnsi="Cambria" w:cs="Cambria"/>
                <w:lang w:val="en-GB"/>
              </w:rPr>
              <w:t>0,8</w:t>
            </w:r>
          </w:p>
        </w:tc>
        <w:tc>
          <w:tcPr>
            <w:tcW w:w="1133" w:type="dxa"/>
            <w:tcBorders>
              <w:top w:val="single" w:sz="4" w:space="0" w:color="000000"/>
              <w:left w:val="single" w:sz="4" w:space="0" w:color="000000"/>
              <w:bottom w:val="single" w:sz="4" w:space="0" w:color="000000"/>
              <w:right w:val="single" w:sz="4" w:space="0" w:color="000000"/>
            </w:tcBorders>
          </w:tcPr>
          <w:p w14:paraId="533CB237" w14:textId="77777777" w:rsidR="00683ECB" w:rsidRPr="00A37D65" w:rsidRDefault="00683ECB" w:rsidP="00683ECB">
            <w:pPr>
              <w:ind w:left="2"/>
              <w:jc w:val="center"/>
              <w:rPr>
                <w:rFonts w:ascii="Cambria" w:hAnsi="Cambria"/>
                <w:lang w:val="en-GB"/>
              </w:rPr>
            </w:pPr>
            <w:r w:rsidRPr="00A37D65">
              <w:rPr>
                <w:rFonts w:ascii="Cambria" w:eastAsia="Cambria" w:hAnsi="Cambria" w:cs="Cambria"/>
                <w:lang w:val="en-GB"/>
              </w:rPr>
              <w:t>10%</w:t>
            </w:r>
          </w:p>
        </w:tc>
      </w:tr>
      <w:tr w:rsidR="00683ECB" w:rsidRPr="00A37D65" w14:paraId="0B008D71" w14:textId="77777777" w:rsidTr="00712430">
        <w:trPr>
          <w:trHeight w:val="324"/>
        </w:trPr>
        <w:tc>
          <w:tcPr>
            <w:tcW w:w="0" w:type="auto"/>
            <w:vMerge/>
            <w:tcBorders>
              <w:left w:val="single" w:sz="4" w:space="0" w:color="000000"/>
              <w:right w:val="single" w:sz="4" w:space="0" w:color="000000"/>
            </w:tcBorders>
          </w:tcPr>
          <w:p w14:paraId="0BC181EC" w14:textId="77777777" w:rsidR="00683ECB" w:rsidRPr="00A37D65" w:rsidRDefault="00683ECB">
            <w:pPr>
              <w:rPr>
                <w:rFonts w:ascii="Cambria" w:hAnsi="Cambria"/>
                <w:lang w:val="en-GB"/>
              </w:rPr>
            </w:pPr>
          </w:p>
        </w:tc>
        <w:tc>
          <w:tcPr>
            <w:tcW w:w="2627" w:type="dxa"/>
            <w:tcBorders>
              <w:top w:val="single" w:sz="4" w:space="0" w:color="000000"/>
              <w:left w:val="single" w:sz="4" w:space="0" w:color="000000"/>
              <w:bottom w:val="single" w:sz="4" w:space="0" w:color="000000"/>
              <w:right w:val="single" w:sz="4" w:space="0" w:color="000000"/>
            </w:tcBorders>
          </w:tcPr>
          <w:p w14:paraId="19A1E67F" w14:textId="77777777" w:rsidR="00683ECB" w:rsidRPr="00A37D65" w:rsidRDefault="00683ECB" w:rsidP="00683ECB">
            <w:pPr>
              <w:ind w:left="4"/>
              <w:rPr>
                <w:rFonts w:ascii="Cambria" w:hAnsi="Cambria"/>
                <w:lang w:val="en-GB"/>
              </w:rPr>
            </w:pPr>
            <w:r w:rsidRPr="00A37D65">
              <w:rPr>
                <w:rFonts w:ascii="Cambria" w:hAnsi="Cambria"/>
                <w:lang w:val="en-GB"/>
              </w:rPr>
              <w:t>Written works</w:t>
            </w:r>
          </w:p>
          <w:p w14:paraId="73144C9B" w14:textId="77777777" w:rsidR="00683ECB" w:rsidRPr="00A37D65" w:rsidRDefault="00683ECB" w:rsidP="00683ECB">
            <w:pPr>
              <w:ind w:left="4"/>
              <w:rPr>
                <w:rFonts w:ascii="Cambria" w:hAnsi="Cambria"/>
                <w:lang w:val="en-GB"/>
              </w:rPr>
            </w:pPr>
            <w:r w:rsidRPr="00A37D65">
              <w:rPr>
                <w:rFonts w:ascii="Cambria" w:hAnsi="Cambria"/>
                <w:lang w:val="en-GB"/>
              </w:rPr>
              <w:t>(seminar, essay,</w:t>
            </w:r>
          </w:p>
          <w:p w14:paraId="6CCBD888" w14:textId="77777777" w:rsidR="00683ECB" w:rsidRPr="00A37D65" w:rsidRDefault="00683ECB" w:rsidP="00683ECB">
            <w:pPr>
              <w:ind w:left="4"/>
              <w:rPr>
                <w:rFonts w:ascii="Cambria" w:hAnsi="Cambria"/>
                <w:lang w:val="en-GB"/>
              </w:rPr>
            </w:pPr>
            <w:r w:rsidRPr="00A37D65">
              <w:rPr>
                <w:rFonts w:ascii="Cambria" w:hAnsi="Cambria"/>
                <w:lang w:val="en-GB"/>
              </w:rPr>
              <w:t>display, worksheets...)</w:t>
            </w:r>
          </w:p>
        </w:tc>
        <w:tc>
          <w:tcPr>
            <w:tcW w:w="1276" w:type="dxa"/>
            <w:tcBorders>
              <w:top w:val="single" w:sz="4" w:space="0" w:color="000000"/>
              <w:left w:val="single" w:sz="4" w:space="0" w:color="000000"/>
              <w:bottom w:val="single" w:sz="4" w:space="0" w:color="000000"/>
              <w:right w:val="single" w:sz="4" w:space="0" w:color="000000"/>
            </w:tcBorders>
          </w:tcPr>
          <w:p w14:paraId="633ECDEB" w14:textId="77777777" w:rsidR="00683ECB" w:rsidRPr="00A37D65" w:rsidRDefault="00683ECB" w:rsidP="00683ECB">
            <w:pPr>
              <w:jc w:val="center"/>
              <w:rPr>
                <w:rFonts w:ascii="Cambria" w:hAnsi="Cambria"/>
                <w:lang w:val="en-GB"/>
              </w:rPr>
            </w:pPr>
            <w:r w:rsidRPr="00A37D65">
              <w:rPr>
                <w:rFonts w:ascii="Cambria" w:eastAsia="Cambria" w:hAnsi="Cambria" w:cs="Cambria"/>
                <w:lang w:val="en-GB"/>
              </w:rPr>
              <w:t>1. - 6.</w:t>
            </w:r>
          </w:p>
        </w:tc>
        <w:tc>
          <w:tcPr>
            <w:tcW w:w="791" w:type="dxa"/>
            <w:tcBorders>
              <w:top w:val="single" w:sz="4" w:space="0" w:color="000000"/>
              <w:left w:val="single" w:sz="4" w:space="0" w:color="000000"/>
              <w:bottom w:val="single" w:sz="4" w:space="0" w:color="000000"/>
              <w:right w:val="single" w:sz="4" w:space="0" w:color="000000"/>
            </w:tcBorders>
          </w:tcPr>
          <w:p w14:paraId="7B6E9B97" w14:textId="77777777" w:rsidR="00683ECB" w:rsidRPr="00A37D65" w:rsidRDefault="00683ECB" w:rsidP="00683ECB">
            <w:pPr>
              <w:ind w:left="4"/>
              <w:jc w:val="center"/>
              <w:rPr>
                <w:rFonts w:ascii="Cambria" w:hAnsi="Cambria"/>
                <w:lang w:val="en-GB"/>
              </w:rPr>
            </w:pPr>
            <w:r w:rsidRPr="00A37D65">
              <w:rPr>
                <w:rFonts w:ascii="Cambria" w:eastAsia="Cambria" w:hAnsi="Cambria" w:cs="Cambria"/>
                <w:lang w:val="en-GB"/>
              </w:rPr>
              <w:t>30</w:t>
            </w:r>
          </w:p>
        </w:tc>
        <w:tc>
          <w:tcPr>
            <w:tcW w:w="912" w:type="dxa"/>
            <w:tcBorders>
              <w:top w:val="single" w:sz="4" w:space="0" w:color="000000"/>
              <w:left w:val="single" w:sz="4" w:space="0" w:color="000000"/>
              <w:bottom w:val="single" w:sz="4" w:space="0" w:color="000000"/>
              <w:right w:val="single" w:sz="4" w:space="0" w:color="000000"/>
            </w:tcBorders>
          </w:tcPr>
          <w:p w14:paraId="5D53ED49" w14:textId="77777777" w:rsidR="00683ECB" w:rsidRPr="00A37D65" w:rsidRDefault="00683ECB" w:rsidP="00683ECB">
            <w:pPr>
              <w:ind w:left="2"/>
              <w:jc w:val="center"/>
              <w:rPr>
                <w:rFonts w:ascii="Cambria" w:hAnsi="Cambria"/>
                <w:lang w:val="en-GB"/>
              </w:rPr>
            </w:pPr>
            <w:r w:rsidRPr="00A37D65">
              <w:rPr>
                <w:rFonts w:ascii="Cambria" w:eastAsia="Cambria" w:hAnsi="Cambria" w:cs="Cambria"/>
                <w:lang w:val="en-GB"/>
              </w:rPr>
              <w:t>1</w:t>
            </w:r>
          </w:p>
        </w:tc>
        <w:tc>
          <w:tcPr>
            <w:tcW w:w="1133" w:type="dxa"/>
            <w:tcBorders>
              <w:top w:val="single" w:sz="4" w:space="0" w:color="000000"/>
              <w:left w:val="single" w:sz="4" w:space="0" w:color="000000"/>
              <w:bottom w:val="single" w:sz="4" w:space="0" w:color="000000"/>
              <w:right w:val="single" w:sz="4" w:space="0" w:color="000000"/>
            </w:tcBorders>
          </w:tcPr>
          <w:p w14:paraId="77C2E60E" w14:textId="77777777" w:rsidR="00683ECB" w:rsidRPr="00A37D65" w:rsidRDefault="00683ECB" w:rsidP="00683ECB">
            <w:pPr>
              <w:ind w:left="2"/>
              <w:jc w:val="center"/>
              <w:rPr>
                <w:rFonts w:ascii="Cambria" w:hAnsi="Cambria"/>
                <w:lang w:val="en-GB"/>
              </w:rPr>
            </w:pPr>
            <w:r w:rsidRPr="00A37D65">
              <w:rPr>
                <w:rFonts w:ascii="Cambria" w:eastAsia="Cambria" w:hAnsi="Cambria" w:cs="Cambria"/>
                <w:lang w:val="en-GB"/>
              </w:rPr>
              <w:t>40%</w:t>
            </w:r>
          </w:p>
        </w:tc>
      </w:tr>
      <w:tr w:rsidR="00683ECB" w:rsidRPr="00A37D65" w14:paraId="41AA1230" w14:textId="77777777" w:rsidTr="00712430">
        <w:trPr>
          <w:trHeight w:val="290"/>
        </w:trPr>
        <w:tc>
          <w:tcPr>
            <w:tcW w:w="0" w:type="auto"/>
            <w:vMerge/>
            <w:tcBorders>
              <w:left w:val="single" w:sz="4" w:space="0" w:color="000000"/>
              <w:right w:val="single" w:sz="4" w:space="0" w:color="000000"/>
            </w:tcBorders>
          </w:tcPr>
          <w:p w14:paraId="2F3EE053" w14:textId="77777777" w:rsidR="00683ECB" w:rsidRPr="00A37D65" w:rsidRDefault="00683ECB">
            <w:pPr>
              <w:rPr>
                <w:rFonts w:ascii="Cambria" w:hAnsi="Cambria"/>
                <w:lang w:val="en-GB"/>
              </w:rPr>
            </w:pPr>
          </w:p>
        </w:tc>
        <w:tc>
          <w:tcPr>
            <w:tcW w:w="2627" w:type="dxa"/>
            <w:tcBorders>
              <w:top w:val="single" w:sz="4" w:space="0" w:color="000000"/>
              <w:left w:val="single" w:sz="4" w:space="0" w:color="000000"/>
              <w:bottom w:val="single" w:sz="4" w:space="0" w:color="000000"/>
              <w:right w:val="single" w:sz="4" w:space="0" w:color="000000"/>
            </w:tcBorders>
          </w:tcPr>
          <w:p w14:paraId="1A309371" w14:textId="77777777" w:rsidR="00683ECB" w:rsidRPr="00A37D65" w:rsidRDefault="00683ECB">
            <w:pPr>
              <w:ind w:left="4"/>
              <w:jc w:val="both"/>
              <w:rPr>
                <w:rFonts w:ascii="Cambria" w:hAnsi="Cambria"/>
                <w:lang w:val="en-GB"/>
              </w:rPr>
            </w:pPr>
            <w:r w:rsidRPr="00A37D65">
              <w:rPr>
                <w:rFonts w:ascii="Cambria" w:eastAsia="Cambria" w:hAnsi="Cambria" w:cs="Cambria"/>
                <w:lang w:val="en-GB"/>
              </w:rPr>
              <w:t>field teaching</w:t>
            </w:r>
          </w:p>
        </w:tc>
        <w:tc>
          <w:tcPr>
            <w:tcW w:w="1276" w:type="dxa"/>
            <w:tcBorders>
              <w:top w:val="single" w:sz="4" w:space="0" w:color="000000"/>
              <w:left w:val="single" w:sz="4" w:space="0" w:color="000000"/>
              <w:bottom w:val="single" w:sz="4" w:space="0" w:color="000000"/>
              <w:right w:val="single" w:sz="4" w:space="0" w:color="000000"/>
            </w:tcBorders>
            <w:vAlign w:val="center"/>
          </w:tcPr>
          <w:p w14:paraId="54950DDF" w14:textId="77777777" w:rsidR="00683ECB" w:rsidRPr="00A37D65" w:rsidRDefault="00683ECB" w:rsidP="00683ECB">
            <w:pPr>
              <w:jc w:val="center"/>
              <w:rPr>
                <w:rFonts w:ascii="Cambria" w:hAnsi="Cambria"/>
                <w:lang w:val="en-GB"/>
              </w:rPr>
            </w:pPr>
            <w:r w:rsidRPr="00A37D65">
              <w:rPr>
                <w:rFonts w:ascii="Cambria" w:eastAsia="Cambria" w:hAnsi="Cambria" w:cs="Cambria"/>
                <w:lang w:val="en-GB"/>
              </w:rPr>
              <w:t>5. - 6.</w:t>
            </w:r>
          </w:p>
        </w:tc>
        <w:tc>
          <w:tcPr>
            <w:tcW w:w="791" w:type="dxa"/>
            <w:tcBorders>
              <w:top w:val="single" w:sz="4" w:space="0" w:color="000000"/>
              <w:left w:val="single" w:sz="4" w:space="0" w:color="000000"/>
              <w:bottom w:val="single" w:sz="4" w:space="0" w:color="000000"/>
              <w:right w:val="single" w:sz="4" w:space="0" w:color="000000"/>
            </w:tcBorders>
            <w:vAlign w:val="center"/>
          </w:tcPr>
          <w:p w14:paraId="75420A36" w14:textId="77777777" w:rsidR="00683ECB" w:rsidRPr="00A37D65" w:rsidRDefault="00683ECB" w:rsidP="00683ECB">
            <w:pPr>
              <w:ind w:left="4"/>
              <w:jc w:val="center"/>
              <w:rPr>
                <w:rFonts w:ascii="Cambria" w:hAnsi="Cambria"/>
                <w:lang w:val="en-GB"/>
              </w:rPr>
            </w:pPr>
            <w:r w:rsidRPr="00A37D65">
              <w:rPr>
                <w:rFonts w:ascii="Cambria" w:eastAsia="Cambria" w:hAnsi="Cambria" w:cs="Cambria"/>
                <w:lang w:val="en-GB"/>
              </w:rPr>
              <w:t>7</w:t>
            </w:r>
          </w:p>
        </w:tc>
        <w:tc>
          <w:tcPr>
            <w:tcW w:w="912" w:type="dxa"/>
            <w:tcBorders>
              <w:top w:val="single" w:sz="4" w:space="0" w:color="000000"/>
              <w:left w:val="single" w:sz="4" w:space="0" w:color="000000"/>
              <w:bottom w:val="single" w:sz="4" w:space="0" w:color="000000"/>
              <w:right w:val="single" w:sz="4" w:space="0" w:color="000000"/>
            </w:tcBorders>
            <w:vAlign w:val="center"/>
          </w:tcPr>
          <w:p w14:paraId="018EB088" w14:textId="77777777" w:rsidR="00683ECB" w:rsidRPr="00A37D65" w:rsidRDefault="00683ECB" w:rsidP="00683ECB">
            <w:pPr>
              <w:ind w:left="2"/>
              <w:jc w:val="center"/>
              <w:rPr>
                <w:rFonts w:ascii="Cambria" w:hAnsi="Cambria"/>
                <w:lang w:val="en-GB"/>
              </w:rPr>
            </w:pPr>
            <w:r w:rsidRPr="00A37D65">
              <w:rPr>
                <w:rFonts w:ascii="Cambria" w:eastAsia="Cambria" w:hAnsi="Cambria" w:cs="Cambria"/>
                <w:lang w:val="en-GB"/>
              </w:rPr>
              <w:t>0,2</w:t>
            </w:r>
          </w:p>
        </w:tc>
        <w:tc>
          <w:tcPr>
            <w:tcW w:w="1133" w:type="dxa"/>
            <w:tcBorders>
              <w:top w:val="single" w:sz="4" w:space="0" w:color="000000"/>
              <w:left w:val="single" w:sz="4" w:space="0" w:color="000000"/>
              <w:bottom w:val="single" w:sz="4" w:space="0" w:color="000000"/>
              <w:right w:val="single" w:sz="4" w:space="0" w:color="000000"/>
            </w:tcBorders>
            <w:vAlign w:val="center"/>
          </w:tcPr>
          <w:p w14:paraId="5A170F12" w14:textId="77777777" w:rsidR="00683ECB" w:rsidRPr="00A37D65" w:rsidRDefault="00683ECB" w:rsidP="00683ECB">
            <w:pPr>
              <w:ind w:left="2"/>
              <w:jc w:val="center"/>
              <w:rPr>
                <w:rFonts w:ascii="Cambria" w:hAnsi="Cambria"/>
                <w:lang w:val="en-GB"/>
              </w:rPr>
            </w:pPr>
            <w:r w:rsidRPr="00A37D65">
              <w:rPr>
                <w:rFonts w:ascii="Cambria" w:eastAsia="Cambria" w:hAnsi="Cambria" w:cs="Cambria"/>
                <w:lang w:val="en-GB"/>
              </w:rPr>
              <w:t>0%</w:t>
            </w:r>
          </w:p>
        </w:tc>
      </w:tr>
      <w:tr w:rsidR="00683ECB" w:rsidRPr="00A37D65" w14:paraId="13F672B2" w14:textId="77777777" w:rsidTr="00712430">
        <w:trPr>
          <w:trHeight w:val="323"/>
        </w:trPr>
        <w:tc>
          <w:tcPr>
            <w:tcW w:w="0" w:type="auto"/>
            <w:vMerge/>
            <w:tcBorders>
              <w:left w:val="single" w:sz="4" w:space="0" w:color="000000"/>
              <w:right w:val="single" w:sz="4" w:space="0" w:color="000000"/>
            </w:tcBorders>
          </w:tcPr>
          <w:p w14:paraId="348888EA" w14:textId="77777777" w:rsidR="00683ECB" w:rsidRPr="00A37D65" w:rsidRDefault="00683ECB">
            <w:pPr>
              <w:rPr>
                <w:rFonts w:ascii="Cambria" w:hAnsi="Cambria"/>
                <w:lang w:val="en-GB"/>
              </w:rPr>
            </w:pPr>
          </w:p>
        </w:tc>
        <w:tc>
          <w:tcPr>
            <w:tcW w:w="2627" w:type="dxa"/>
            <w:tcBorders>
              <w:top w:val="single" w:sz="4" w:space="0" w:color="000000"/>
              <w:left w:val="single" w:sz="4" w:space="0" w:color="000000"/>
              <w:bottom w:val="single" w:sz="4" w:space="0" w:color="000000"/>
              <w:right w:val="single" w:sz="4" w:space="0" w:color="000000"/>
            </w:tcBorders>
          </w:tcPr>
          <w:p w14:paraId="74F94BCD" w14:textId="77777777" w:rsidR="00683ECB" w:rsidRPr="00A37D65" w:rsidRDefault="00683ECB">
            <w:pPr>
              <w:ind w:left="4"/>
              <w:rPr>
                <w:rFonts w:ascii="Cambria" w:hAnsi="Cambria"/>
                <w:lang w:val="en-GB"/>
              </w:rPr>
            </w:pPr>
            <w:r w:rsidRPr="00A37D65">
              <w:rPr>
                <w:rFonts w:ascii="Cambria" w:eastAsia="Cambria" w:hAnsi="Cambria" w:cs="Cambria"/>
                <w:lang w:val="en-GB"/>
              </w:rPr>
              <w:t xml:space="preserve">Exam (oral, written) </w:t>
            </w:r>
          </w:p>
        </w:tc>
        <w:tc>
          <w:tcPr>
            <w:tcW w:w="1276" w:type="dxa"/>
            <w:tcBorders>
              <w:top w:val="single" w:sz="4" w:space="0" w:color="000000"/>
              <w:left w:val="single" w:sz="4" w:space="0" w:color="000000"/>
              <w:bottom w:val="single" w:sz="4" w:space="0" w:color="000000"/>
              <w:right w:val="single" w:sz="4" w:space="0" w:color="000000"/>
            </w:tcBorders>
          </w:tcPr>
          <w:p w14:paraId="1ADDECAA" w14:textId="77777777" w:rsidR="00683ECB" w:rsidRPr="00A37D65" w:rsidRDefault="00683ECB" w:rsidP="00683ECB">
            <w:pPr>
              <w:jc w:val="center"/>
              <w:rPr>
                <w:rFonts w:ascii="Cambria" w:hAnsi="Cambria"/>
                <w:lang w:val="en-GB"/>
              </w:rPr>
            </w:pPr>
            <w:r w:rsidRPr="00A37D65">
              <w:rPr>
                <w:rFonts w:ascii="Cambria" w:eastAsia="Cambria" w:hAnsi="Cambria" w:cs="Cambria"/>
                <w:lang w:val="en-GB"/>
              </w:rPr>
              <w:t>1. - 6.</w:t>
            </w:r>
          </w:p>
        </w:tc>
        <w:tc>
          <w:tcPr>
            <w:tcW w:w="791" w:type="dxa"/>
            <w:tcBorders>
              <w:top w:val="single" w:sz="4" w:space="0" w:color="000000"/>
              <w:left w:val="single" w:sz="4" w:space="0" w:color="000000"/>
              <w:bottom w:val="single" w:sz="4" w:space="0" w:color="000000"/>
              <w:right w:val="single" w:sz="4" w:space="0" w:color="000000"/>
            </w:tcBorders>
          </w:tcPr>
          <w:p w14:paraId="4ECCEC88" w14:textId="77777777" w:rsidR="00683ECB" w:rsidRPr="00A37D65" w:rsidRDefault="00683ECB" w:rsidP="00683ECB">
            <w:pPr>
              <w:ind w:left="4"/>
              <w:jc w:val="center"/>
              <w:rPr>
                <w:rFonts w:ascii="Cambria" w:hAnsi="Cambria"/>
                <w:lang w:val="en-GB"/>
              </w:rPr>
            </w:pPr>
            <w:r w:rsidRPr="00A37D65">
              <w:rPr>
                <w:rFonts w:ascii="Cambria" w:eastAsia="Cambria" w:hAnsi="Cambria" w:cs="Cambria"/>
                <w:lang w:val="en-GB"/>
              </w:rPr>
              <w:t>30</w:t>
            </w:r>
          </w:p>
        </w:tc>
        <w:tc>
          <w:tcPr>
            <w:tcW w:w="912" w:type="dxa"/>
            <w:tcBorders>
              <w:top w:val="single" w:sz="4" w:space="0" w:color="000000"/>
              <w:left w:val="single" w:sz="4" w:space="0" w:color="000000"/>
              <w:bottom w:val="single" w:sz="4" w:space="0" w:color="000000"/>
              <w:right w:val="single" w:sz="4" w:space="0" w:color="000000"/>
            </w:tcBorders>
          </w:tcPr>
          <w:p w14:paraId="269AEEC8" w14:textId="77777777" w:rsidR="00683ECB" w:rsidRPr="00A37D65" w:rsidRDefault="00683ECB" w:rsidP="00683ECB">
            <w:pPr>
              <w:ind w:left="2"/>
              <w:jc w:val="center"/>
              <w:rPr>
                <w:rFonts w:ascii="Cambria" w:hAnsi="Cambria"/>
                <w:lang w:val="en-GB"/>
              </w:rPr>
            </w:pPr>
            <w:r w:rsidRPr="00A37D65">
              <w:rPr>
                <w:rFonts w:ascii="Cambria" w:eastAsia="Cambria" w:hAnsi="Cambria" w:cs="Cambria"/>
                <w:lang w:val="en-GB"/>
              </w:rPr>
              <w:t>1</w:t>
            </w:r>
          </w:p>
        </w:tc>
        <w:tc>
          <w:tcPr>
            <w:tcW w:w="1133" w:type="dxa"/>
            <w:tcBorders>
              <w:top w:val="single" w:sz="4" w:space="0" w:color="000000"/>
              <w:left w:val="single" w:sz="4" w:space="0" w:color="000000"/>
              <w:bottom w:val="single" w:sz="4" w:space="0" w:color="000000"/>
              <w:right w:val="single" w:sz="4" w:space="0" w:color="000000"/>
            </w:tcBorders>
          </w:tcPr>
          <w:p w14:paraId="20C72C2D" w14:textId="77777777" w:rsidR="00683ECB" w:rsidRPr="00A37D65" w:rsidRDefault="00683ECB" w:rsidP="00683ECB">
            <w:pPr>
              <w:ind w:left="2"/>
              <w:jc w:val="center"/>
              <w:rPr>
                <w:rFonts w:ascii="Cambria" w:hAnsi="Cambria"/>
                <w:lang w:val="en-GB"/>
              </w:rPr>
            </w:pPr>
            <w:r w:rsidRPr="00A37D65">
              <w:rPr>
                <w:rFonts w:ascii="Cambria" w:eastAsia="Cambria" w:hAnsi="Cambria" w:cs="Cambria"/>
                <w:lang w:val="en-GB"/>
              </w:rPr>
              <w:t>50%</w:t>
            </w:r>
          </w:p>
        </w:tc>
      </w:tr>
      <w:tr w:rsidR="00683ECB" w:rsidRPr="00A37D65" w14:paraId="53564861" w14:textId="77777777" w:rsidTr="00683ECB">
        <w:trPr>
          <w:trHeight w:val="323"/>
        </w:trPr>
        <w:tc>
          <w:tcPr>
            <w:tcW w:w="0" w:type="auto"/>
            <w:vMerge/>
            <w:tcBorders>
              <w:left w:val="single" w:sz="4" w:space="0" w:color="000000"/>
              <w:right w:val="single" w:sz="4" w:space="0" w:color="000000"/>
            </w:tcBorders>
          </w:tcPr>
          <w:p w14:paraId="709AE0EA" w14:textId="77777777" w:rsidR="00683ECB" w:rsidRPr="00A37D65" w:rsidRDefault="00683ECB">
            <w:pPr>
              <w:rPr>
                <w:rFonts w:ascii="Cambria" w:hAnsi="Cambria"/>
                <w:lang w:val="en-GB"/>
              </w:rPr>
            </w:pPr>
          </w:p>
        </w:tc>
        <w:tc>
          <w:tcPr>
            <w:tcW w:w="3903" w:type="dxa"/>
            <w:gridSpan w:val="2"/>
            <w:tcBorders>
              <w:top w:val="single" w:sz="4" w:space="0" w:color="000000"/>
              <w:left w:val="single" w:sz="4" w:space="0" w:color="000000"/>
              <w:bottom w:val="single" w:sz="4" w:space="0" w:color="000000"/>
              <w:right w:val="single" w:sz="4" w:space="0" w:color="000000"/>
            </w:tcBorders>
          </w:tcPr>
          <w:p w14:paraId="00B37170" w14:textId="77777777" w:rsidR="00683ECB" w:rsidRPr="00A37D65" w:rsidRDefault="00683ECB" w:rsidP="00683ECB">
            <w:pPr>
              <w:jc w:val="center"/>
              <w:rPr>
                <w:rFonts w:ascii="Cambria" w:eastAsia="Cambria" w:hAnsi="Cambria" w:cs="Cambria"/>
                <w:lang w:val="en-GB"/>
              </w:rPr>
            </w:pPr>
            <w:r w:rsidRPr="00A37D65">
              <w:rPr>
                <w:rFonts w:ascii="Cambria" w:eastAsia="Cambria" w:hAnsi="Cambria" w:cs="Cambria"/>
                <w:lang w:val="en-GB"/>
              </w:rPr>
              <w:t>Total</w:t>
            </w:r>
          </w:p>
        </w:tc>
        <w:tc>
          <w:tcPr>
            <w:tcW w:w="791" w:type="dxa"/>
            <w:tcBorders>
              <w:top w:val="single" w:sz="4" w:space="0" w:color="000000"/>
              <w:left w:val="single" w:sz="4" w:space="0" w:color="000000"/>
              <w:bottom w:val="single" w:sz="4" w:space="0" w:color="000000"/>
              <w:right w:val="single" w:sz="4" w:space="0" w:color="000000"/>
            </w:tcBorders>
          </w:tcPr>
          <w:p w14:paraId="7F13960C" w14:textId="77777777" w:rsidR="00683ECB" w:rsidRPr="00A37D65" w:rsidRDefault="00683ECB" w:rsidP="00683ECB">
            <w:pPr>
              <w:ind w:left="4"/>
              <w:jc w:val="center"/>
              <w:rPr>
                <w:rFonts w:ascii="Cambria" w:eastAsia="Cambria" w:hAnsi="Cambria" w:cs="Cambria"/>
                <w:lang w:val="en-GB"/>
              </w:rPr>
            </w:pPr>
            <w:r w:rsidRPr="00A37D65">
              <w:rPr>
                <w:rFonts w:ascii="Cambria" w:eastAsia="Cambria" w:hAnsi="Cambria" w:cs="Cambria"/>
                <w:lang w:val="en-GB"/>
              </w:rPr>
              <w:t>90</w:t>
            </w:r>
          </w:p>
        </w:tc>
        <w:tc>
          <w:tcPr>
            <w:tcW w:w="912" w:type="dxa"/>
            <w:tcBorders>
              <w:top w:val="single" w:sz="4" w:space="0" w:color="000000"/>
              <w:left w:val="single" w:sz="4" w:space="0" w:color="000000"/>
              <w:bottom w:val="single" w:sz="4" w:space="0" w:color="000000"/>
              <w:right w:val="single" w:sz="4" w:space="0" w:color="000000"/>
            </w:tcBorders>
          </w:tcPr>
          <w:p w14:paraId="2D704BB0" w14:textId="77777777" w:rsidR="00683ECB" w:rsidRPr="00A37D65" w:rsidRDefault="00683ECB" w:rsidP="00683ECB">
            <w:pPr>
              <w:ind w:left="2"/>
              <w:jc w:val="center"/>
              <w:rPr>
                <w:rFonts w:ascii="Cambria" w:eastAsia="Cambria" w:hAnsi="Cambria" w:cs="Cambria"/>
                <w:lang w:val="en-GB"/>
              </w:rPr>
            </w:pPr>
            <w:r w:rsidRPr="00A37D65">
              <w:rPr>
                <w:rFonts w:ascii="Cambria" w:eastAsia="Cambria" w:hAnsi="Cambria" w:cs="Cambria"/>
                <w:lang w:val="en-GB"/>
              </w:rPr>
              <w:t>3</w:t>
            </w:r>
          </w:p>
        </w:tc>
        <w:tc>
          <w:tcPr>
            <w:tcW w:w="1133" w:type="dxa"/>
            <w:tcBorders>
              <w:top w:val="single" w:sz="4" w:space="0" w:color="000000"/>
              <w:left w:val="single" w:sz="4" w:space="0" w:color="000000"/>
              <w:bottom w:val="single" w:sz="4" w:space="0" w:color="000000"/>
              <w:right w:val="single" w:sz="4" w:space="0" w:color="000000"/>
            </w:tcBorders>
          </w:tcPr>
          <w:p w14:paraId="48147195" w14:textId="77777777" w:rsidR="00683ECB" w:rsidRPr="00A37D65" w:rsidRDefault="00683ECB" w:rsidP="00683ECB">
            <w:pPr>
              <w:ind w:left="2"/>
              <w:jc w:val="center"/>
              <w:rPr>
                <w:rFonts w:ascii="Cambria" w:eastAsia="Cambria" w:hAnsi="Cambria" w:cs="Cambria"/>
                <w:lang w:val="en-GB"/>
              </w:rPr>
            </w:pPr>
            <w:r w:rsidRPr="00A37D65">
              <w:rPr>
                <w:rFonts w:ascii="Cambria" w:eastAsia="Cambria" w:hAnsi="Cambria" w:cs="Cambria"/>
                <w:lang w:val="en-GB"/>
              </w:rPr>
              <w:t>100%</w:t>
            </w:r>
          </w:p>
        </w:tc>
      </w:tr>
      <w:tr w:rsidR="00683ECB" w:rsidRPr="00A37D65" w14:paraId="24E5F658" w14:textId="77777777" w:rsidTr="00712430">
        <w:trPr>
          <w:trHeight w:val="323"/>
        </w:trPr>
        <w:tc>
          <w:tcPr>
            <w:tcW w:w="0" w:type="auto"/>
            <w:vMerge/>
            <w:tcBorders>
              <w:left w:val="single" w:sz="4" w:space="0" w:color="000000"/>
              <w:bottom w:val="single" w:sz="4" w:space="0" w:color="000000"/>
              <w:right w:val="single" w:sz="4" w:space="0" w:color="000000"/>
            </w:tcBorders>
          </w:tcPr>
          <w:p w14:paraId="3023969E" w14:textId="77777777" w:rsidR="00683ECB" w:rsidRPr="00A37D65" w:rsidRDefault="00683ECB">
            <w:pPr>
              <w:rPr>
                <w:rFonts w:ascii="Cambria" w:hAnsi="Cambria"/>
                <w:lang w:val="en-GB"/>
              </w:rPr>
            </w:pPr>
          </w:p>
        </w:tc>
        <w:tc>
          <w:tcPr>
            <w:tcW w:w="6739" w:type="dxa"/>
            <w:gridSpan w:val="5"/>
            <w:tcBorders>
              <w:top w:val="single" w:sz="4" w:space="0" w:color="000000"/>
              <w:left w:val="single" w:sz="4" w:space="0" w:color="000000"/>
              <w:bottom w:val="single" w:sz="4" w:space="0" w:color="000000"/>
              <w:right w:val="single" w:sz="4" w:space="0" w:color="000000"/>
            </w:tcBorders>
          </w:tcPr>
          <w:p w14:paraId="6055FC05"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 xml:space="preserve">Additional information (assessment criteria): </w:t>
            </w:r>
          </w:p>
          <w:p w14:paraId="5DB236BD"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 xml:space="preserve">Participation in classes is evaluated as follows: </w:t>
            </w:r>
          </w:p>
          <w:p w14:paraId="18EAD238"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 xml:space="preserve">0% = Does not come to class. </w:t>
            </w:r>
          </w:p>
          <w:p w14:paraId="038F74DB"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 xml:space="preserve">6% = Attends classes, but does not participate in work, </w:t>
            </w:r>
          </w:p>
          <w:p w14:paraId="3182A61D" w14:textId="0665AA3D"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 xml:space="preserve">7% = </w:t>
            </w:r>
            <w:r w:rsidR="00214A3F">
              <w:rPr>
                <w:rFonts w:ascii="Cambria" w:eastAsia="Cambria" w:hAnsi="Cambria" w:cs="Cambria"/>
                <w:lang w:val="en-GB"/>
              </w:rPr>
              <w:t>P</w:t>
            </w:r>
            <w:r w:rsidRPr="00A37D65">
              <w:rPr>
                <w:rFonts w:ascii="Cambria" w:eastAsia="Cambria" w:hAnsi="Cambria" w:cs="Cambria"/>
                <w:lang w:val="en-GB"/>
              </w:rPr>
              <w:t xml:space="preserve">repared, but the preparation is incomplete </w:t>
            </w:r>
          </w:p>
          <w:p w14:paraId="6179E6C5" w14:textId="77777777" w:rsidR="00214A3F" w:rsidRDefault="00683ECB" w:rsidP="00683ECB">
            <w:pPr>
              <w:ind w:left="2"/>
              <w:rPr>
                <w:rFonts w:ascii="Cambria" w:eastAsia="Cambria" w:hAnsi="Cambria" w:cs="Cambria"/>
                <w:lang w:val="en-GB"/>
              </w:rPr>
            </w:pPr>
            <w:r w:rsidRPr="00A37D65">
              <w:rPr>
                <w:rFonts w:ascii="Cambria" w:eastAsia="Cambria" w:hAnsi="Cambria" w:cs="Cambria"/>
                <w:lang w:val="en-GB"/>
              </w:rPr>
              <w:t xml:space="preserve">8% = </w:t>
            </w:r>
            <w:r w:rsidR="00214A3F">
              <w:rPr>
                <w:rFonts w:ascii="Cambria" w:eastAsia="Cambria" w:hAnsi="Cambria" w:cs="Cambria"/>
                <w:lang w:val="en-GB"/>
              </w:rPr>
              <w:t>P</w:t>
            </w:r>
            <w:r w:rsidRPr="00A37D65">
              <w:rPr>
                <w:rFonts w:ascii="Cambria" w:eastAsia="Cambria" w:hAnsi="Cambria" w:cs="Cambria"/>
                <w:lang w:val="en-GB"/>
              </w:rPr>
              <w:t xml:space="preserve">repared, but the preparation is incomplete − with minor defects </w:t>
            </w:r>
          </w:p>
          <w:p w14:paraId="7C2B74FB" w14:textId="3C3B8CB4"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 xml:space="preserve">9% = </w:t>
            </w:r>
            <w:r w:rsidR="00214A3F">
              <w:rPr>
                <w:rFonts w:ascii="Cambria" w:eastAsia="Cambria" w:hAnsi="Cambria" w:cs="Cambria"/>
                <w:lang w:val="en-GB"/>
              </w:rPr>
              <w:t>R</w:t>
            </w:r>
            <w:r w:rsidRPr="00A37D65">
              <w:rPr>
                <w:rFonts w:ascii="Cambria" w:eastAsia="Cambria" w:hAnsi="Cambria" w:cs="Cambria"/>
                <w:lang w:val="en-GB"/>
              </w:rPr>
              <w:t xml:space="preserve">egularly prepared, the preparation is correct, voluntarily participates in the teaching process. </w:t>
            </w:r>
          </w:p>
          <w:p w14:paraId="2A33C835" w14:textId="41F6E110"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 xml:space="preserve">10% = Shows a high degree of interest in the course, is always prepared; asks questions </w:t>
            </w:r>
          </w:p>
          <w:p w14:paraId="1F945905"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 xml:space="preserve">Seminars </w:t>
            </w:r>
          </w:p>
          <w:p w14:paraId="1927DE66"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 xml:space="preserve">Quality of the seminar: </w:t>
            </w:r>
          </w:p>
          <w:p w14:paraId="298BB0C5"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1.</w:t>
            </w:r>
            <w:r w:rsidRPr="00A37D65">
              <w:rPr>
                <w:rFonts w:ascii="Cambria" w:eastAsia="Cambria" w:hAnsi="Cambria" w:cs="Cambria"/>
                <w:lang w:val="en-GB"/>
              </w:rPr>
              <w:tab/>
              <w:t xml:space="preserve">Following the instructions for the seminar paper (number of pages, cover, citation, paraphrasing, citing literature) = 7% of the grade </w:t>
            </w:r>
          </w:p>
          <w:p w14:paraId="6F093481"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2.</w:t>
            </w:r>
            <w:r w:rsidRPr="00A37D65">
              <w:rPr>
                <w:rFonts w:ascii="Cambria" w:eastAsia="Cambria" w:hAnsi="Cambria" w:cs="Cambria"/>
                <w:lang w:val="en-GB"/>
              </w:rPr>
              <w:tab/>
              <w:t xml:space="preserve">Content of the seminar = 10% of the grade </w:t>
            </w:r>
          </w:p>
          <w:p w14:paraId="4F3028E1"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3.</w:t>
            </w:r>
            <w:r w:rsidRPr="00A37D65">
              <w:rPr>
                <w:rFonts w:ascii="Cambria" w:eastAsia="Cambria" w:hAnsi="Cambria" w:cs="Cambria"/>
                <w:lang w:val="en-GB"/>
              </w:rPr>
              <w:tab/>
              <w:t xml:space="preserve">Spelling and grammar = 6% of the grade </w:t>
            </w:r>
          </w:p>
          <w:p w14:paraId="059D2EDC" w14:textId="59E9B9CF" w:rsidR="00683ECB" w:rsidRPr="00A37D65" w:rsidRDefault="00214A3F" w:rsidP="00683ECB">
            <w:pPr>
              <w:ind w:left="2"/>
              <w:rPr>
                <w:rFonts w:ascii="Cambria" w:eastAsia="Cambria" w:hAnsi="Cambria" w:cs="Cambria"/>
                <w:lang w:val="en-GB"/>
              </w:rPr>
            </w:pPr>
            <w:r>
              <w:rPr>
                <w:rFonts w:ascii="Cambria" w:eastAsia="Cambria" w:hAnsi="Cambria" w:cs="Cambria"/>
                <w:lang w:val="en-GB"/>
              </w:rPr>
              <w:t>Presentation</w:t>
            </w:r>
            <w:r w:rsidR="00683ECB" w:rsidRPr="00A37D65">
              <w:rPr>
                <w:rFonts w:ascii="Cambria" w:eastAsia="Cambria" w:hAnsi="Cambria" w:cs="Cambria"/>
                <w:lang w:val="en-GB"/>
              </w:rPr>
              <w:t xml:space="preserve"> </w:t>
            </w:r>
          </w:p>
          <w:p w14:paraId="7A1B6FB5"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1.</w:t>
            </w:r>
            <w:r w:rsidRPr="00A37D65">
              <w:rPr>
                <w:rFonts w:ascii="Cambria" w:eastAsia="Cambria" w:hAnsi="Cambria" w:cs="Cambria"/>
                <w:lang w:val="en-GB"/>
              </w:rPr>
              <w:tab/>
              <w:t xml:space="preserve">Clarity of speech and expression = 4% of the grade </w:t>
            </w:r>
          </w:p>
          <w:p w14:paraId="09995F07"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2.</w:t>
            </w:r>
            <w:r w:rsidRPr="00A37D65">
              <w:rPr>
                <w:rFonts w:ascii="Cambria" w:eastAsia="Cambria" w:hAnsi="Cambria" w:cs="Cambria"/>
                <w:lang w:val="en-GB"/>
              </w:rPr>
              <w:tab/>
              <w:t xml:space="preserve">Clarity of presentation = 4% of the grade </w:t>
            </w:r>
          </w:p>
          <w:p w14:paraId="5BDF5526"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3.</w:t>
            </w:r>
            <w:r w:rsidRPr="00A37D65">
              <w:rPr>
                <w:rFonts w:ascii="Cambria" w:eastAsia="Cambria" w:hAnsi="Cambria" w:cs="Cambria"/>
                <w:lang w:val="en-GB"/>
              </w:rPr>
              <w:tab/>
              <w:t xml:space="preserve">Method of presentation aligned with goals and content = 5% of the grade (audiovisual aids, etc.) </w:t>
            </w:r>
          </w:p>
          <w:p w14:paraId="21D28932" w14:textId="77777777" w:rsidR="00683ECB" w:rsidRPr="00A37D65" w:rsidRDefault="00683ECB" w:rsidP="00683ECB">
            <w:pPr>
              <w:ind w:left="2"/>
              <w:rPr>
                <w:rFonts w:ascii="Cambria" w:eastAsia="Cambria" w:hAnsi="Cambria" w:cs="Cambria"/>
                <w:lang w:val="en-GB"/>
              </w:rPr>
            </w:pPr>
            <w:r w:rsidRPr="00A37D65">
              <w:rPr>
                <w:rFonts w:ascii="Cambria" w:eastAsia="Cambria" w:hAnsi="Cambria" w:cs="Cambria"/>
                <w:lang w:val="en-GB"/>
              </w:rPr>
              <w:t>Encouraged active learning and involvement of other students = 4% of the grade.</w:t>
            </w:r>
          </w:p>
        </w:tc>
      </w:tr>
    </w:tbl>
    <w:p w14:paraId="252843C5" w14:textId="77777777" w:rsidR="002106C5" w:rsidRPr="00A37D65" w:rsidRDefault="002106C5">
      <w:pPr>
        <w:spacing w:after="0"/>
        <w:ind w:left="-1416" w:right="10527"/>
        <w:rPr>
          <w:rFonts w:ascii="Cambria" w:hAnsi="Cambria"/>
          <w:lang w:val="en-GB"/>
        </w:rPr>
      </w:pPr>
    </w:p>
    <w:tbl>
      <w:tblPr>
        <w:tblStyle w:val="TableGrid"/>
        <w:tblW w:w="9208" w:type="dxa"/>
        <w:tblInd w:w="7" w:type="dxa"/>
        <w:tblCellMar>
          <w:top w:w="47" w:type="dxa"/>
          <w:left w:w="108" w:type="dxa"/>
          <w:right w:w="69" w:type="dxa"/>
        </w:tblCellMar>
        <w:tblLook w:val="04A0" w:firstRow="1" w:lastRow="0" w:firstColumn="1" w:lastColumn="0" w:noHBand="0" w:noVBand="1"/>
      </w:tblPr>
      <w:tblGrid>
        <w:gridCol w:w="2469"/>
        <w:gridCol w:w="6739"/>
      </w:tblGrid>
      <w:tr w:rsidR="00CE11D7" w:rsidRPr="00A37D65" w14:paraId="4575F0DA" w14:textId="77777777">
        <w:trPr>
          <w:trHeight w:val="292"/>
        </w:trPr>
        <w:tc>
          <w:tcPr>
            <w:tcW w:w="2469" w:type="dxa"/>
            <w:tcBorders>
              <w:top w:val="single" w:sz="4" w:space="0" w:color="000000"/>
              <w:left w:val="single" w:sz="4" w:space="0" w:color="000000"/>
              <w:bottom w:val="nil"/>
              <w:right w:val="single" w:sz="4" w:space="0" w:color="000000"/>
            </w:tcBorders>
            <w:shd w:val="clear" w:color="auto" w:fill="F3F3F3"/>
          </w:tcPr>
          <w:p w14:paraId="14BCA014" w14:textId="77777777" w:rsidR="00CE11D7" w:rsidRPr="00A37D65" w:rsidRDefault="00CE11D7">
            <w:pPr>
              <w:rPr>
                <w:rFonts w:ascii="Cambria" w:hAnsi="Cambria"/>
                <w:lang w:val="en-GB"/>
              </w:rPr>
            </w:pPr>
          </w:p>
        </w:tc>
        <w:tc>
          <w:tcPr>
            <w:tcW w:w="6739" w:type="dxa"/>
            <w:vMerge w:val="restart"/>
            <w:tcBorders>
              <w:top w:val="single" w:sz="4" w:space="0" w:color="000000"/>
              <w:left w:val="single" w:sz="4" w:space="0" w:color="000000"/>
              <w:bottom w:val="single" w:sz="4" w:space="0" w:color="000000"/>
              <w:right w:val="single" w:sz="4" w:space="0" w:color="000000"/>
            </w:tcBorders>
          </w:tcPr>
          <w:p w14:paraId="2355EBFF" w14:textId="31204F9F" w:rsidR="00CE11D7" w:rsidRPr="00A37D65" w:rsidRDefault="00214A3F">
            <w:pPr>
              <w:ind w:left="37"/>
              <w:rPr>
                <w:rFonts w:ascii="Cambria" w:hAnsi="Cambria"/>
                <w:lang w:val="en-GB"/>
              </w:rPr>
            </w:pPr>
            <w:r>
              <w:rPr>
                <w:rFonts w:ascii="Cambria" w:eastAsia="Cambria" w:hAnsi="Cambria" w:cs="Cambria"/>
                <w:lang w:val="en-GB"/>
              </w:rPr>
              <w:t>To s</w:t>
            </w:r>
            <w:r w:rsidR="00E903D7" w:rsidRPr="00A37D65">
              <w:rPr>
                <w:rFonts w:ascii="Cambria" w:eastAsia="Cambria" w:hAnsi="Cambria" w:cs="Cambria"/>
                <w:lang w:val="en-GB"/>
              </w:rPr>
              <w:t>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 xml:space="preserve">e </w:t>
            </w:r>
            <w:r w:rsidR="00E903D7" w:rsidRPr="00A37D65">
              <w:rPr>
                <w:rFonts w:ascii="Cambria" w:eastAsia="Cambria" w:hAnsi="Cambria" w:cs="Cambria"/>
                <w:lang w:val="en-GB"/>
              </w:rPr>
              <w:t>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324B491D"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1. attend classes and actively participate</w:t>
            </w:r>
          </w:p>
          <w:p w14:paraId="0D40AF36"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2. write and present a seminar paper during the semester (term</w:t>
            </w:r>
          </w:p>
          <w:p w14:paraId="058E5DA6"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delivery of the seminar paper as well as presentation of the seminar paper determined by the teacher/assistant)</w:t>
            </w:r>
          </w:p>
          <w:p w14:paraId="6455AA5F" w14:textId="1FD4D5F3" w:rsidR="00CE11D7" w:rsidRPr="00214A3F" w:rsidRDefault="00683ECB" w:rsidP="00214A3F">
            <w:pPr>
              <w:ind w:left="37"/>
              <w:rPr>
                <w:rFonts w:ascii="Cambria" w:eastAsia="Cambria" w:hAnsi="Cambria" w:cs="Cambria"/>
                <w:lang w:val="en-GB"/>
              </w:rPr>
            </w:pPr>
            <w:r w:rsidRPr="00A37D65">
              <w:rPr>
                <w:rFonts w:ascii="Cambria" w:eastAsia="Cambria" w:hAnsi="Cambria" w:cs="Cambria"/>
                <w:lang w:val="en-GB"/>
              </w:rPr>
              <w:t>3. pass the colloquium (not elimination) and take the final exam.</w:t>
            </w:r>
          </w:p>
        </w:tc>
      </w:tr>
      <w:tr w:rsidR="00CE11D7" w:rsidRPr="00A37D65" w14:paraId="032937AB" w14:textId="77777777">
        <w:trPr>
          <w:trHeight w:val="1709"/>
        </w:trPr>
        <w:tc>
          <w:tcPr>
            <w:tcW w:w="2469" w:type="dxa"/>
            <w:tcBorders>
              <w:top w:val="nil"/>
              <w:left w:val="single" w:sz="4" w:space="0" w:color="000000"/>
              <w:bottom w:val="single" w:sz="4" w:space="0" w:color="000000"/>
              <w:right w:val="single" w:sz="4" w:space="0" w:color="000000"/>
            </w:tcBorders>
            <w:shd w:val="clear" w:color="auto" w:fill="F3F3F3"/>
          </w:tcPr>
          <w:p w14:paraId="58A5BC1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0" w:type="auto"/>
            <w:vMerge/>
            <w:tcBorders>
              <w:top w:val="nil"/>
              <w:left w:val="single" w:sz="4" w:space="0" w:color="000000"/>
              <w:bottom w:val="single" w:sz="4" w:space="0" w:color="000000"/>
              <w:right w:val="single" w:sz="4" w:space="0" w:color="000000"/>
            </w:tcBorders>
          </w:tcPr>
          <w:p w14:paraId="692D1FC8" w14:textId="77777777" w:rsidR="00CE11D7" w:rsidRPr="00A37D65" w:rsidRDefault="00CE11D7">
            <w:pPr>
              <w:rPr>
                <w:rFonts w:ascii="Cambria" w:hAnsi="Cambria"/>
                <w:lang w:val="en-GB"/>
              </w:rPr>
            </w:pPr>
          </w:p>
        </w:tc>
      </w:tr>
      <w:tr w:rsidR="00CE11D7" w:rsidRPr="00A37D65" w14:paraId="0A61D28C" w14:textId="77777777" w:rsidTr="002106C5">
        <w:trPr>
          <w:trHeight w:val="624"/>
        </w:trPr>
        <w:tc>
          <w:tcPr>
            <w:tcW w:w="2469" w:type="dxa"/>
            <w:tcBorders>
              <w:top w:val="single" w:sz="4" w:space="0" w:color="000000"/>
              <w:left w:val="single" w:sz="4" w:space="0" w:color="000000"/>
              <w:bottom w:val="single" w:sz="4" w:space="0" w:color="000000"/>
              <w:right w:val="single" w:sz="4" w:space="0" w:color="000000"/>
            </w:tcBorders>
            <w:shd w:val="clear" w:color="auto" w:fill="F3F3F3"/>
          </w:tcPr>
          <w:p w14:paraId="5F493FD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Mid-term and final exam term </w:t>
            </w:r>
          </w:p>
        </w:tc>
        <w:tc>
          <w:tcPr>
            <w:tcW w:w="6739" w:type="dxa"/>
            <w:tcBorders>
              <w:top w:val="single" w:sz="4" w:space="0" w:color="000000"/>
              <w:left w:val="single" w:sz="4" w:space="0" w:color="000000"/>
              <w:bottom w:val="single" w:sz="4" w:space="0" w:color="000000"/>
              <w:right w:val="single" w:sz="4" w:space="0" w:color="000000"/>
            </w:tcBorders>
          </w:tcPr>
          <w:p w14:paraId="1822CEBC" w14:textId="77777777" w:rsidR="00CE11D7" w:rsidRPr="00A37D65" w:rsidRDefault="00E903D7">
            <w:pPr>
              <w:ind w:left="37"/>
              <w:rPr>
                <w:rFonts w:ascii="Cambria" w:hAnsi="Cambria"/>
                <w:lang w:val="en-GB"/>
              </w:rPr>
            </w:pPr>
            <w:r w:rsidRPr="00A37D65">
              <w:rPr>
                <w:rFonts w:ascii="Cambria" w:eastAsia="Cambria" w:hAnsi="Cambria" w:cs="Cambria"/>
                <w:lang w:val="en-GB"/>
              </w:rPr>
              <w:t>Examination deadlines are published at the beginning of the academic year on the University's website and in ISVU.</w:t>
            </w:r>
            <w:r w:rsidRPr="00A37D65">
              <w:rPr>
                <w:rFonts w:ascii="Cambria" w:eastAsia="Cambria" w:hAnsi="Cambria" w:cs="Cambria"/>
                <w:color w:val="C00000"/>
                <w:lang w:val="en-GB"/>
              </w:rPr>
              <w:t xml:space="preserve"> </w:t>
            </w:r>
            <w:r w:rsidRPr="00A37D65">
              <w:rPr>
                <w:rFonts w:ascii="Cambria" w:eastAsia="Cambria" w:hAnsi="Cambria" w:cs="Cambria"/>
                <w:color w:val="C00000"/>
                <w:lang w:val="en-GB"/>
              </w:rPr>
              <w:tab/>
            </w:r>
            <w:r w:rsidRPr="00A37D65">
              <w:rPr>
                <w:rFonts w:ascii="Cambria" w:eastAsia="Cambria" w:hAnsi="Cambria" w:cs="Cambria"/>
                <w:lang w:val="en-GB"/>
              </w:rPr>
              <w:t xml:space="preserve"> </w:t>
            </w:r>
          </w:p>
        </w:tc>
      </w:tr>
      <w:tr w:rsidR="00CE11D7" w:rsidRPr="00A37D65" w14:paraId="6CC2C654" w14:textId="77777777" w:rsidTr="002106C5">
        <w:trPr>
          <w:trHeight w:val="1561"/>
        </w:trPr>
        <w:tc>
          <w:tcPr>
            <w:tcW w:w="2469" w:type="dxa"/>
            <w:tcBorders>
              <w:top w:val="single" w:sz="4" w:space="0" w:color="000000"/>
              <w:left w:val="single" w:sz="4" w:space="0" w:color="000000"/>
              <w:bottom w:val="single" w:sz="4" w:space="0" w:color="auto"/>
              <w:right w:val="single" w:sz="4" w:space="0" w:color="000000"/>
            </w:tcBorders>
            <w:shd w:val="clear" w:color="auto" w:fill="F3F3F3"/>
            <w:vAlign w:val="center"/>
          </w:tcPr>
          <w:p w14:paraId="65D70CF0" w14:textId="77777777" w:rsidR="00CE11D7" w:rsidRPr="00A37D65" w:rsidRDefault="00E903D7">
            <w:pPr>
              <w:ind w:left="36" w:right="38"/>
              <w:jc w:val="both"/>
              <w:rPr>
                <w:rFonts w:ascii="Cambria" w:hAnsi="Cambria"/>
                <w:lang w:val="en-GB"/>
              </w:rPr>
            </w:pPr>
            <w:r w:rsidRPr="00A37D65">
              <w:rPr>
                <w:rFonts w:ascii="Cambria" w:eastAsia="Cambria" w:hAnsi="Cambria" w:cs="Cambria"/>
                <w:lang w:val="en-GB"/>
              </w:rPr>
              <w:t xml:space="preserve">Additional information on the course </w:t>
            </w:r>
          </w:p>
        </w:tc>
        <w:tc>
          <w:tcPr>
            <w:tcW w:w="6739" w:type="dxa"/>
            <w:tcBorders>
              <w:top w:val="single" w:sz="4" w:space="0" w:color="000000"/>
              <w:left w:val="single" w:sz="4" w:space="0" w:color="000000"/>
              <w:bottom w:val="single" w:sz="4" w:space="0" w:color="auto"/>
              <w:right w:val="single" w:sz="4" w:space="0" w:color="000000"/>
            </w:tcBorders>
          </w:tcPr>
          <w:p w14:paraId="0618495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course instructor and the assistant will inform the students about this when the distance learning starts. Learning outcomes remain unchanged. </w:t>
            </w:r>
            <w:r w:rsidRPr="00A37D65">
              <w:rPr>
                <w:rFonts w:ascii="Cambria" w:eastAsia="Cambria" w:hAnsi="Cambria" w:cs="Cambria"/>
                <w:lang w:val="en-GB"/>
              </w:rPr>
              <w:tab/>
              <w:t xml:space="preserve"> </w:t>
            </w:r>
          </w:p>
        </w:tc>
      </w:tr>
      <w:tr w:rsidR="00683ECB" w:rsidRPr="00A37D65" w14:paraId="4F2046CE" w14:textId="77777777" w:rsidTr="002106C5">
        <w:trPr>
          <w:trHeight w:val="1561"/>
        </w:trPr>
        <w:tc>
          <w:tcPr>
            <w:tcW w:w="2469" w:type="dxa"/>
            <w:tcBorders>
              <w:top w:val="single" w:sz="4" w:space="0" w:color="000000"/>
              <w:left w:val="single" w:sz="4" w:space="0" w:color="000000"/>
              <w:bottom w:val="single" w:sz="4" w:space="0" w:color="auto"/>
              <w:right w:val="single" w:sz="4" w:space="0" w:color="000000"/>
            </w:tcBorders>
            <w:shd w:val="clear" w:color="auto" w:fill="F3F3F3"/>
            <w:vAlign w:val="center"/>
          </w:tcPr>
          <w:p w14:paraId="073F6D0B" w14:textId="77777777" w:rsidR="00683ECB" w:rsidRPr="00A37D65" w:rsidRDefault="00683ECB">
            <w:pPr>
              <w:ind w:left="36" w:right="38"/>
              <w:jc w:val="both"/>
              <w:rPr>
                <w:rFonts w:ascii="Cambria" w:eastAsia="Cambria" w:hAnsi="Cambria" w:cs="Cambria"/>
                <w:lang w:val="en-GB"/>
              </w:rPr>
            </w:pPr>
            <w:r w:rsidRPr="00A37D65">
              <w:rPr>
                <w:rFonts w:ascii="Cambria" w:eastAsia="Cambria" w:hAnsi="Cambria" w:cs="Cambria"/>
                <w:lang w:val="en-GB"/>
              </w:rPr>
              <w:t>Bibliography</w:t>
            </w:r>
          </w:p>
        </w:tc>
        <w:tc>
          <w:tcPr>
            <w:tcW w:w="6739" w:type="dxa"/>
            <w:tcBorders>
              <w:top w:val="single" w:sz="4" w:space="0" w:color="000000"/>
              <w:left w:val="single" w:sz="4" w:space="0" w:color="000000"/>
              <w:bottom w:val="single" w:sz="4" w:space="0" w:color="auto"/>
              <w:right w:val="single" w:sz="4" w:space="0" w:color="000000"/>
            </w:tcBorders>
          </w:tcPr>
          <w:p w14:paraId="27470176" w14:textId="234F7BA9" w:rsidR="00683ECB" w:rsidRPr="00A37D65" w:rsidRDefault="00214A3F" w:rsidP="00683ECB">
            <w:pPr>
              <w:ind w:left="37"/>
              <w:rPr>
                <w:rFonts w:ascii="Cambria" w:eastAsia="Cambria" w:hAnsi="Cambria" w:cs="Cambria"/>
                <w:lang w:val="en-GB"/>
              </w:rPr>
            </w:pPr>
            <w:r>
              <w:rPr>
                <w:rFonts w:ascii="Cambria" w:eastAsia="Cambria" w:hAnsi="Cambria" w:cs="Cambria"/>
                <w:lang w:val="en-GB"/>
              </w:rPr>
              <w:t>Mandatory</w:t>
            </w:r>
            <w:r w:rsidR="00683ECB" w:rsidRPr="00A37D65">
              <w:rPr>
                <w:rFonts w:ascii="Cambria" w:eastAsia="Cambria" w:hAnsi="Cambria" w:cs="Cambria"/>
                <w:lang w:val="en-GB"/>
              </w:rPr>
              <w:t>:</w:t>
            </w:r>
          </w:p>
          <w:p w14:paraId="6A0FC3C3"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1. Britton, L. (2000). Montessori, učenje kroz igru, za djecu od 2 do</w:t>
            </w:r>
          </w:p>
          <w:p w14:paraId="79D5FD02"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6 godina, Zagreb: Hena Com</w:t>
            </w:r>
          </w:p>
          <w:p w14:paraId="21582885"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2. Maleš ,D.(ur.) (2011). Nove paradigme ranog odgoja, Zagreb,</w:t>
            </w:r>
          </w:p>
          <w:p w14:paraId="4E173448"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Filozofski fakultet Sveučilišta, Zavod za pedagogiju</w:t>
            </w:r>
          </w:p>
          <w:p w14:paraId="6B3D904F"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4. Programsko usmjerenje odgoja i obrazovanja u Republici</w:t>
            </w:r>
          </w:p>
          <w:p w14:paraId="33D624F4"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Hrvatskoj, 1991.</w:t>
            </w:r>
          </w:p>
          <w:p w14:paraId="39548107"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5. Nacionalni kurikulum za rani i predškolski odgoj i obrazovanje,</w:t>
            </w:r>
          </w:p>
          <w:p w14:paraId="79E6C1F5"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2015.</w:t>
            </w:r>
          </w:p>
          <w:p w14:paraId="24ABBABC" w14:textId="1AB88685" w:rsidR="00683ECB" w:rsidRPr="00A37D65" w:rsidRDefault="00214A3F" w:rsidP="00683ECB">
            <w:pPr>
              <w:ind w:left="37"/>
              <w:rPr>
                <w:rFonts w:ascii="Cambria" w:eastAsia="Cambria" w:hAnsi="Cambria" w:cs="Cambria"/>
                <w:lang w:val="en-GB"/>
              </w:rPr>
            </w:pPr>
            <w:r>
              <w:rPr>
                <w:rFonts w:ascii="Cambria" w:eastAsia="Cambria" w:hAnsi="Cambria" w:cs="Cambria"/>
                <w:lang w:val="en-GB"/>
              </w:rPr>
              <w:t>Optional and referential</w:t>
            </w:r>
            <w:r w:rsidR="00683ECB" w:rsidRPr="00A37D65">
              <w:rPr>
                <w:rFonts w:ascii="Cambria" w:eastAsia="Cambria" w:hAnsi="Cambria" w:cs="Cambria"/>
                <w:lang w:val="en-GB"/>
              </w:rPr>
              <w:t>:</w:t>
            </w:r>
          </w:p>
          <w:p w14:paraId="6B2772F8"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1. Matijević, M., Pranjić, M., Previšić, V. (1994). Pluralizam u odgoju</w:t>
            </w:r>
          </w:p>
          <w:p w14:paraId="63728888"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i školstvu. Zagreb: Katehetski salezijanski centar.</w:t>
            </w:r>
          </w:p>
          <w:p w14:paraId="3BECADBC"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2. Calgren, F. (1990). Odgoj ka slobodi. Zagreb: Društvo prijatelja</w:t>
            </w:r>
          </w:p>
          <w:p w14:paraId="01D1E775"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Waldorfske pedagogije.</w:t>
            </w:r>
          </w:p>
          <w:p w14:paraId="6CA92507"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3. De Beni, M., Simović V., Gasparini A.L. (ur). (2012). Pedagogija</w:t>
            </w:r>
          </w:p>
          <w:p w14:paraId="2FFE8039"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zajedništva i Agazzi metoda, Zagreb, Križevci, Učiteljski fakultet,</w:t>
            </w:r>
          </w:p>
          <w:p w14:paraId="5189CCDE"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DV Zraka sunca...</w:t>
            </w:r>
          </w:p>
          <w:p w14:paraId="2E854966"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4. Golubović, A. (2007).Učiti za život u životnim situacijama. Dijete</w:t>
            </w:r>
          </w:p>
          <w:p w14:paraId="4A5DA559"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Vrtić Obitelj, XII (47), 29-30.</w:t>
            </w:r>
          </w:p>
          <w:p w14:paraId="059D1244"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5. Humphryes, J. (1999). Razvojno primjerena praksa</w:t>
            </w:r>
          </w:p>
          <w:p w14:paraId="75D26064"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visokokvalitetnih Montessori programa. Dijete Vrtić Obitelj, V</w:t>
            </w:r>
          </w:p>
          <w:p w14:paraId="22C8C42E"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(14), 14-20.</w:t>
            </w:r>
          </w:p>
          <w:p w14:paraId="0B1AE943"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6. Klaus, S. (2000). ISSA- The International Step by Step. Dijete</w:t>
            </w:r>
          </w:p>
          <w:p w14:paraId="22736CEF"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Vrtić Obitelj, VI (21), 15-17.</w:t>
            </w:r>
          </w:p>
          <w:p w14:paraId="4126CC24"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7. Krauth, V. (1996), Waldorfski pristup gledanju TV-programa.</w:t>
            </w:r>
          </w:p>
          <w:p w14:paraId="08724737"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Dijete Vrtić Obitelj, II (3), 32.</w:t>
            </w:r>
          </w:p>
          <w:p w14:paraId="2322BD0F"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8. Philipps, S. (1999). Montessori priprema za život, odgoj</w:t>
            </w:r>
          </w:p>
          <w:p w14:paraId="06BBA525"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neovisnosti i odgovornosti. Jastrebarsko: Naklada Slap.</w:t>
            </w:r>
          </w:p>
          <w:p w14:paraId="67BB34DC"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9.Seitz, M., Hallwach, U. (1997). Montessori ili Waldorf. Zagreb:</w:t>
            </w:r>
          </w:p>
          <w:p w14:paraId="13E7D383"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Educa.</w:t>
            </w:r>
          </w:p>
          <w:p w14:paraId="3FA9F82B"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10. Krstović, J. (1997).Inovacijski pristupi ili razvojne perspektive</w:t>
            </w:r>
          </w:p>
          <w:p w14:paraId="76A27092"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predškolskog odgoja. U: Božić, Ž. (ur.), Inovacijski pristupi Korak</w:t>
            </w:r>
          </w:p>
          <w:p w14:paraId="50C580E8"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bliže djetetu, Rijeka: Adamić. (str. 44 – 55)</w:t>
            </w:r>
          </w:p>
          <w:p w14:paraId="43EF2577"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11. Milanović, M., Stričević, I., Maleš, D., Sekulić-Majurec, A. (2000),</w:t>
            </w:r>
          </w:p>
          <w:p w14:paraId="487D1042"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Skrb za dijete i poticanje ranog razvoja djeteta u Republici</w:t>
            </w:r>
          </w:p>
          <w:p w14:paraId="00E59F81"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Hrvatskoj. Zagreb: Targa.</w:t>
            </w:r>
          </w:p>
          <w:p w14:paraId="0424BE15"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12. Picinini, S. (2000), O pedagoškoj koncepciji Reggio Emilia iz</w:t>
            </w:r>
          </w:p>
          <w:p w14:paraId="109CD12C"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svijeta. Dijete Vrtić Obitelj, VI (21), 14.</w:t>
            </w:r>
          </w:p>
          <w:p w14:paraId="6B114408"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13. Slunjski, E. (2015). Izvan okvira. Zagreb: Mali profesor</w:t>
            </w:r>
          </w:p>
          <w:p w14:paraId="106BC693"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Priručna:</w:t>
            </w:r>
          </w:p>
          <w:p w14:paraId="11ADAF06" w14:textId="77777777" w:rsidR="00683ECB" w:rsidRPr="00A37D65" w:rsidRDefault="00683ECB" w:rsidP="00683ECB">
            <w:pPr>
              <w:ind w:left="37"/>
              <w:rPr>
                <w:rFonts w:ascii="Cambria" w:eastAsia="Cambria" w:hAnsi="Cambria" w:cs="Cambria"/>
                <w:lang w:val="en-GB"/>
              </w:rPr>
            </w:pPr>
            <w:r w:rsidRPr="00A37D65">
              <w:rPr>
                <w:rFonts w:ascii="Cambria" w:eastAsia="Cambria" w:hAnsi="Cambria" w:cs="Cambria"/>
                <w:lang w:val="en-GB"/>
              </w:rPr>
              <w:t>14. Matijević, M. (2001). Alternativne škole. Zagreb: Tipex</w:t>
            </w:r>
          </w:p>
        </w:tc>
      </w:tr>
    </w:tbl>
    <w:p w14:paraId="24492D92"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66600A0"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3232B1A6"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5DD5F7A2"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7489E2E1"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68D1DA8E" w14:textId="77777777" w:rsidR="00683ECB" w:rsidRPr="00A37D65" w:rsidRDefault="00E903D7">
      <w:pPr>
        <w:spacing w:after="0"/>
        <w:jc w:val="both"/>
        <w:rPr>
          <w:rFonts w:ascii="Cambria" w:eastAsia="Cambria" w:hAnsi="Cambria" w:cs="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 </w:t>
      </w:r>
    </w:p>
    <w:p w14:paraId="55BA6D80" w14:textId="77777777" w:rsidR="00683ECB" w:rsidRPr="00A37D65" w:rsidRDefault="00683ECB">
      <w:pPr>
        <w:rPr>
          <w:rFonts w:ascii="Cambria" w:eastAsia="Cambria" w:hAnsi="Cambria" w:cs="Cambria"/>
          <w:lang w:val="en-GB"/>
        </w:rPr>
      </w:pPr>
      <w:r w:rsidRPr="00A37D65">
        <w:rPr>
          <w:rFonts w:ascii="Cambria" w:eastAsia="Cambria" w:hAnsi="Cambria" w:cs="Cambria"/>
          <w:lang w:val="en-GB"/>
        </w:rPr>
        <w:br w:type="page"/>
      </w:r>
    </w:p>
    <w:p w14:paraId="6C07A143" w14:textId="77777777" w:rsidR="0015267E" w:rsidRPr="00A37D65" w:rsidRDefault="0015267E">
      <w:pPr>
        <w:spacing w:after="0"/>
        <w:jc w:val="both"/>
        <w:rPr>
          <w:rFonts w:ascii="Cambria" w:hAnsi="Cambria"/>
          <w:lang w:val="en-GB"/>
        </w:rPr>
      </w:pP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3"/>
        <w:gridCol w:w="2152"/>
        <w:gridCol w:w="114"/>
        <w:gridCol w:w="1117"/>
        <w:gridCol w:w="243"/>
        <w:gridCol w:w="654"/>
        <w:gridCol w:w="899"/>
        <w:gridCol w:w="1870"/>
      </w:tblGrid>
      <w:tr w:rsidR="0015267E" w:rsidRPr="00A37D65" w14:paraId="6E920B5D" w14:textId="77777777" w:rsidTr="0015267E">
        <w:trPr>
          <w:trHeight w:val="300"/>
        </w:trPr>
        <w:tc>
          <w:tcPr>
            <w:tcW w:w="9262" w:type="dxa"/>
            <w:gridSpan w:val="8"/>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7BC27867" w14:textId="77777777" w:rsidR="0015267E" w:rsidRPr="00A37D65" w:rsidRDefault="0015267E" w:rsidP="0015267E">
            <w:pPr>
              <w:spacing w:after="0" w:line="240" w:lineRule="auto"/>
              <w:ind w:left="142"/>
              <w:jc w:val="right"/>
              <w:textAlignment w:val="baseline"/>
              <w:rPr>
                <w:rFonts w:ascii="Cambria" w:eastAsia="Times New Roman" w:hAnsi="Cambria"/>
                <w:color w:val="auto"/>
                <w:lang w:val="en-GB"/>
              </w:rPr>
            </w:pPr>
            <w:r w:rsidRPr="00A37D65">
              <w:rPr>
                <w:rFonts w:ascii="Cambria" w:eastAsia="Times New Roman" w:hAnsi="Cambria"/>
                <w:b/>
                <w:bCs/>
                <w:color w:val="auto"/>
                <w:lang w:val="en-GB"/>
              </w:rPr>
              <w:t>Course Syllabus </w:t>
            </w:r>
            <w:r w:rsidRPr="00A37D65">
              <w:rPr>
                <w:rFonts w:ascii="Cambria" w:eastAsia="Times New Roman" w:hAnsi="Cambria"/>
                <w:color w:val="auto"/>
                <w:lang w:val="en-GB"/>
              </w:rPr>
              <w:t> </w:t>
            </w:r>
          </w:p>
        </w:tc>
      </w:tr>
      <w:tr w:rsidR="0015267E" w:rsidRPr="00A37D65" w14:paraId="0EFD2AEC" w14:textId="77777777" w:rsidTr="0015267E">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73CAEA0A"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Code and Title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817A31" w14:textId="77777777" w:rsidR="0015267E" w:rsidRPr="00A37D65" w:rsidRDefault="0015267E" w:rsidP="0015267E">
            <w:pPr>
              <w:rPr>
                <w:rFonts w:ascii="Cambria" w:hAnsi="Cambria"/>
                <w:color w:val="auto"/>
                <w:lang w:val="en-GB" w:eastAsia="en-US"/>
              </w:rPr>
            </w:pPr>
            <w:r w:rsidRPr="00A37D65">
              <w:rPr>
                <w:rFonts w:ascii="Cambria" w:hAnsi="Cambria"/>
                <w:color w:val="auto"/>
                <w:lang w:val="en-GB" w:eastAsia="en-US"/>
              </w:rPr>
              <w:t>200019</w:t>
            </w:r>
          </w:p>
          <w:p w14:paraId="64398DAE" w14:textId="77777777" w:rsidR="0015267E" w:rsidRPr="00A37D65" w:rsidRDefault="0015267E" w:rsidP="0015267E">
            <w:pPr>
              <w:rPr>
                <w:rFonts w:ascii="Cambria" w:eastAsiaTheme="minorHAnsi" w:hAnsi="Cambria"/>
                <w:color w:val="auto"/>
                <w:lang w:val="en-GB" w:eastAsia="en-US"/>
              </w:rPr>
            </w:pPr>
            <w:r w:rsidRPr="00A37D65">
              <w:rPr>
                <w:rFonts w:ascii="Cambria" w:eastAsiaTheme="minorHAnsi" w:hAnsi="Cambria"/>
                <w:color w:val="auto"/>
                <w:lang w:val="en-GB" w:eastAsia="en-US"/>
              </w:rPr>
              <w:t>Speech communication methodology in the integrated curriculum 2</w:t>
            </w:r>
          </w:p>
        </w:tc>
      </w:tr>
      <w:tr w:rsidR="0015267E" w:rsidRPr="00A37D65" w14:paraId="6646494B" w14:textId="77777777" w:rsidTr="0015267E">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16469FE" w14:textId="42410D78"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Names of Lecturers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42E8FA" w14:textId="7ED1C3DF" w:rsidR="008A3931" w:rsidRPr="00A37D65" w:rsidRDefault="0015267E" w:rsidP="008A3931">
            <w:pPr>
              <w:spacing w:after="0"/>
              <w:rPr>
                <w:rFonts w:ascii="Cambria" w:eastAsiaTheme="minorHAnsi" w:hAnsi="Cambria" w:cstheme="minorBidi"/>
                <w:color w:val="auto"/>
                <w:lang w:val="en-GB" w:eastAsia="en-US"/>
              </w:rPr>
            </w:pPr>
            <w:r w:rsidRPr="00A37D65">
              <w:rPr>
                <w:rFonts w:ascii="Cambria" w:eastAsia="Times New Roman" w:hAnsi="Cambria"/>
                <w:color w:val="auto"/>
                <w:lang w:val="en-GB"/>
              </w:rPr>
              <w:t> </w:t>
            </w:r>
            <w:hyperlink r:id="rId140" w:history="1">
              <w:r w:rsidRPr="00A37D65">
                <w:rPr>
                  <w:rFonts w:ascii="Cambria" w:eastAsiaTheme="minorHAnsi" w:hAnsi="Cambria"/>
                  <w:color w:val="0000FF"/>
                  <w:u w:val="single"/>
                  <w:lang w:val="en-GB" w:eastAsia="en-US"/>
                </w:rPr>
                <w:t xml:space="preserve">Assisstant </w:t>
              </w:r>
              <w:r w:rsidR="00214A3F">
                <w:rPr>
                  <w:rFonts w:ascii="Cambria" w:eastAsiaTheme="minorHAnsi" w:hAnsi="Cambria"/>
                  <w:color w:val="0000FF"/>
                  <w:u w:val="single"/>
                  <w:lang w:val="en-GB" w:eastAsia="en-US"/>
                </w:rPr>
                <w:t>p</w:t>
              </w:r>
              <w:r w:rsidRPr="00A37D65">
                <w:rPr>
                  <w:rFonts w:ascii="Cambria" w:eastAsiaTheme="minorHAnsi" w:hAnsi="Cambria"/>
                  <w:color w:val="0000FF"/>
                  <w:u w:val="single"/>
                  <w:lang w:val="en-GB" w:eastAsia="en-US"/>
                </w:rPr>
                <w:t>rofessor, Danijela Blanuša Trošelj</w:t>
              </w:r>
            </w:hyperlink>
            <w:r w:rsidRPr="00A37D65">
              <w:rPr>
                <w:rFonts w:ascii="Cambria" w:eastAsiaTheme="minorHAnsi" w:hAnsi="Cambria"/>
                <w:color w:val="0000FF"/>
                <w:u w:val="single"/>
                <w:lang w:val="en-GB" w:eastAsia="en-US"/>
              </w:rPr>
              <w:t>, PhD</w:t>
            </w:r>
            <w:r w:rsidR="008A3931" w:rsidRPr="00A37D65">
              <w:rPr>
                <w:rFonts w:ascii="Cambria" w:eastAsiaTheme="minorHAnsi" w:hAnsi="Cambria"/>
                <w:color w:val="0000FF"/>
                <w:u w:val="single"/>
                <w:lang w:val="en-GB" w:eastAsia="en-US"/>
              </w:rPr>
              <w:t xml:space="preserve">  </w:t>
            </w:r>
            <w:r w:rsidR="008A3931" w:rsidRPr="00A37D65">
              <w:rPr>
                <w:rFonts w:ascii="Cambria" w:eastAsiaTheme="minorHAnsi" w:hAnsi="Cambria" w:cstheme="minorBidi"/>
                <w:color w:val="auto"/>
                <w:lang w:val="en-GB" w:eastAsia="en-US"/>
              </w:rPr>
              <w:t>(main course teacher)</w:t>
            </w:r>
          </w:p>
          <w:p w14:paraId="35F07F09" w14:textId="54AE8C09" w:rsidR="0015267E" w:rsidRPr="00A37D65" w:rsidRDefault="00120E04" w:rsidP="008A3931">
            <w:pPr>
              <w:spacing w:after="0"/>
              <w:rPr>
                <w:rFonts w:ascii="Cambria" w:eastAsiaTheme="minorHAnsi" w:hAnsi="Cambria" w:cstheme="minorBidi"/>
                <w:color w:val="auto"/>
                <w:lang w:val="en-GB" w:eastAsia="en-US"/>
              </w:rPr>
            </w:pPr>
            <w:r w:rsidRPr="00A37D65">
              <w:rPr>
                <w:lang w:val="en-GB"/>
              </w:rPr>
              <w:t xml:space="preserve"> </w:t>
            </w:r>
            <w:hyperlink r:id="rId141" w:history="1">
              <w:r w:rsidR="0015267E" w:rsidRPr="00A37D65">
                <w:rPr>
                  <w:rFonts w:ascii="Cambria" w:eastAsia="Times New Roman" w:hAnsi="Cambria"/>
                  <w:color w:val="0000FF"/>
                  <w:u w:val="single"/>
                  <w:lang w:val="en-GB"/>
                </w:rPr>
                <w:t>Kristina Alviž, assistant</w:t>
              </w:r>
            </w:hyperlink>
          </w:p>
        </w:tc>
      </w:tr>
      <w:tr w:rsidR="0015267E" w:rsidRPr="00A37D65" w14:paraId="5DED3779" w14:textId="77777777" w:rsidTr="0015267E">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176B7F6"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Study programme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7C198E" w14:textId="77777777" w:rsidR="0015267E" w:rsidRPr="00A37D65" w:rsidRDefault="00683ECB" w:rsidP="00683ECB">
            <w:pPr>
              <w:autoSpaceDE w:val="0"/>
              <w:autoSpaceDN w:val="0"/>
              <w:adjustRightInd w:val="0"/>
              <w:spacing w:line="240" w:lineRule="auto"/>
              <w:rPr>
                <w:rFonts w:ascii="Cambria" w:eastAsiaTheme="minorHAnsi" w:hAnsi="Cambria"/>
                <w:bCs/>
                <w:color w:val="auto"/>
                <w:lang w:val="en-GB" w:eastAsia="en-US"/>
              </w:rPr>
            </w:pPr>
            <w:r w:rsidRPr="00A37D65">
              <w:rPr>
                <w:rFonts w:ascii="Cambria" w:eastAsiaTheme="minorHAnsi" w:hAnsi="Cambria"/>
                <w:bCs/>
                <w:color w:val="auto"/>
                <w:lang w:val="en-GB" w:eastAsia="en-US"/>
              </w:rPr>
              <w:t>University undergraduate study Early and Preschool Education in the Croatian language</w:t>
            </w:r>
          </w:p>
        </w:tc>
      </w:tr>
      <w:tr w:rsidR="0015267E" w:rsidRPr="00A37D65" w14:paraId="1279E3D8" w14:textId="77777777" w:rsidTr="0015267E">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70760375"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status </w:t>
            </w:r>
          </w:p>
        </w:tc>
        <w:tc>
          <w:tcPr>
            <w:tcW w:w="21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6F8BEC"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Mandatory  </w:t>
            </w:r>
          </w:p>
          <w:p w14:paraId="2457D6A5"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p>
        </w:tc>
        <w:tc>
          <w:tcPr>
            <w:tcW w:w="1450"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8D23FCC"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Study level </w:t>
            </w:r>
          </w:p>
        </w:tc>
        <w:tc>
          <w:tcPr>
            <w:tcW w:w="343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E6565F"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Undergraduate </w:t>
            </w:r>
          </w:p>
          <w:p w14:paraId="638C2525"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p>
        </w:tc>
      </w:tr>
      <w:tr w:rsidR="0015267E" w:rsidRPr="00A37D65" w14:paraId="30E7513C" w14:textId="77777777" w:rsidTr="0015267E">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6926A26B"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Semester </w:t>
            </w:r>
          </w:p>
        </w:tc>
        <w:tc>
          <w:tcPr>
            <w:tcW w:w="21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31D19E"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Winter</w:t>
            </w:r>
          </w:p>
          <w:p w14:paraId="34435FB5"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p>
        </w:tc>
        <w:tc>
          <w:tcPr>
            <w:tcW w:w="1450"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7BB7D45"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Study year </w:t>
            </w:r>
          </w:p>
        </w:tc>
        <w:tc>
          <w:tcPr>
            <w:tcW w:w="343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C183BB"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III.</w:t>
            </w:r>
          </w:p>
        </w:tc>
      </w:tr>
      <w:tr w:rsidR="0015267E" w:rsidRPr="00A37D65" w14:paraId="6F51622E" w14:textId="77777777" w:rsidTr="0015267E">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5243C65"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Classroom location </w:t>
            </w:r>
          </w:p>
        </w:tc>
        <w:tc>
          <w:tcPr>
            <w:tcW w:w="21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2DC11D"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xml:space="preserve">Classroom </w:t>
            </w:r>
          </w:p>
        </w:tc>
        <w:tc>
          <w:tcPr>
            <w:tcW w:w="1450"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85647E1"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Teaching language(s) </w:t>
            </w:r>
          </w:p>
        </w:tc>
        <w:tc>
          <w:tcPr>
            <w:tcW w:w="343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10747C"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Croatian</w:t>
            </w:r>
          </w:p>
        </w:tc>
      </w:tr>
      <w:tr w:rsidR="0015267E" w:rsidRPr="00A37D65" w14:paraId="00237AFF" w14:textId="77777777" w:rsidTr="0015267E">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0307434"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ECTS credits </w:t>
            </w:r>
          </w:p>
        </w:tc>
        <w:tc>
          <w:tcPr>
            <w:tcW w:w="215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E6A6B5"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4</w:t>
            </w:r>
          </w:p>
        </w:tc>
        <w:tc>
          <w:tcPr>
            <w:tcW w:w="1450"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4967A53"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Number of hours per semester </w:t>
            </w:r>
          </w:p>
        </w:tc>
        <w:tc>
          <w:tcPr>
            <w:tcW w:w="3435"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DF6C56"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15 L – 0  S – 30 E</w:t>
            </w:r>
          </w:p>
          <w:p w14:paraId="754C0332"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p>
        </w:tc>
      </w:tr>
      <w:tr w:rsidR="0015267E" w:rsidRPr="00A37D65" w14:paraId="0D62C758" w14:textId="77777777" w:rsidTr="0015267E">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6C32366A"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Prerequisites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5E8009" w14:textId="3EBC2E8F"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heme="minorHAnsi" w:hAnsi="Cambria"/>
                <w:color w:val="202124"/>
                <w:lang w:val="en-GB" w:eastAsia="en-US"/>
              </w:rPr>
              <w:t xml:space="preserve">The prerequisite for enrollment is determined by the provisions of the </w:t>
            </w:r>
            <w:r w:rsidR="00214A3F">
              <w:rPr>
                <w:rFonts w:ascii="Cambria" w:eastAsiaTheme="minorHAnsi" w:hAnsi="Cambria"/>
                <w:color w:val="202124"/>
                <w:lang w:val="en-GB" w:eastAsia="en-US"/>
              </w:rPr>
              <w:t xml:space="preserve">study </w:t>
            </w:r>
            <w:r w:rsidRPr="00A37D65">
              <w:rPr>
                <w:rFonts w:ascii="Cambria" w:eastAsiaTheme="minorHAnsi" w:hAnsi="Cambria"/>
                <w:color w:val="202124"/>
                <w:lang w:val="en-GB" w:eastAsia="en-US"/>
              </w:rPr>
              <w:t>program</w:t>
            </w:r>
            <w:r w:rsidR="00214A3F">
              <w:rPr>
                <w:rFonts w:ascii="Cambria" w:eastAsiaTheme="minorHAnsi" w:hAnsi="Cambria"/>
                <w:color w:val="202124"/>
                <w:lang w:val="en-GB" w:eastAsia="en-US"/>
              </w:rPr>
              <w:t>me</w:t>
            </w:r>
            <w:r w:rsidRPr="00A37D65">
              <w:rPr>
                <w:rFonts w:ascii="Cambria" w:eastAsiaTheme="minorHAnsi" w:hAnsi="Cambria"/>
                <w:color w:val="202124"/>
                <w:lang w:val="en-GB" w:eastAsia="en-US"/>
              </w:rPr>
              <w:t>.</w:t>
            </w:r>
          </w:p>
        </w:tc>
      </w:tr>
      <w:tr w:rsidR="0015267E" w:rsidRPr="00A37D65" w14:paraId="1F9931E5" w14:textId="77777777" w:rsidTr="0015267E">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18627EE"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Correlativity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B68857" w14:textId="6285AF83"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w:t>
            </w:r>
            <w:r w:rsidRPr="00A37D65">
              <w:rPr>
                <w:rFonts w:ascii="Cambria" w:eastAsiaTheme="minorHAnsi" w:hAnsi="Cambria"/>
                <w:color w:val="auto"/>
                <w:lang w:val="en-GB" w:eastAsia="en-US"/>
              </w:rPr>
              <w:t>General pedagogy, Early and preschool age pedagogy 1 and 2, all methodolog</w:t>
            </w:r>
            <w:r w:rsidR="00214A3F">
              <w:rPr>
                <w:rFonts w:ascii="Cambria" w:eastAsiaTheme="minorHAnsi" w:hAnsi="Cambria"/>
                <w:color w:val="auto"/>
                <w:lang w:val="en-GB" w:eastAsia="en-US"/>
              </w:rPr>
              <w:t>ies</w:t>
            </w:r>
            <w:r w:rsidRPr="00A37D65">
              <w:rPr>
                <w:rFonts w:ascii="Cambria" w:eastAsiaTheme="minorHAnsi" w:hAnsi="Cambria"/>
                <w:color w:val="auto"/>
                <w:lang w:val="en-GB" w:eastAsia="en-US"/>
              </w:rPr>
              <w:t>, Speech communication methodology in the integrated curriculum 1</w:t>
            </w:r>
          </w:p>
        </w:tc>
      </w:tr>
      <w:tr w:rsidR="0015267E" w:rsidRPr="00A37D65" w14:paraId="596BEFAF" w14:textId="77777777" w:rsidTr="0015267E">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31BF22F"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Objective of the course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26E6AA" w14:textId="77777777" w:rsidR="0015267E" w:rsidRPr="00A37D65" w:rsidRDefault="0015267E" w:rsidP="0015267E">
            <w:pPr>
              <w:spacing w:after="0" w:line="240" w:lineRule="auto"/>
              <w:ind w:left="142"/>
              <w:jc w:val="both"/>
              <w:textAlignment w:val="baseline"/>
              <w:rPr>
                <w:rFonts w:ascii="Cambria" w:eastAsia="Times New Roman" w:hAnsi="Cambria"/>
                <w:color w:val="auto"/>
                <w:lang w:val="en-GB"/>
              </w:rPr>
            </w:pPr>
            <w:r w:rsidRPr="00A37D65">
              <w:rPr>
                <w:rFonts w:ascii="Cambria" w:eastAsiaTheme="minorHAnsi" w:hAnsi="Cambria"/>
                <w:color w:val="202124"/>
                <w:lang w:val="en-GB" w:eastAsia="en-US"/>
              </w:rPr>
              <w:t>adopt planning, organizing and integrating language and communication content into the curriculum, independently and in cooperation with the team</w:t>
            </w:r>
          </w:p>
        </w:tc>
      </w:tr>
      <w:tr w:rsidR="0015267E" w:rsidRPr="00A37D65" w14:paraId="5C5703EE" w14:textId="77777777" w:rsidTr="00120E04">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1CD6E405"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Learning outcomes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7AF64651"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1. analyze the contents of children's literature for methodical integration in all aspects of educational work with children</w:t>
            </w:r>
          </w:p>
          <w:p w14:paraId="54F47B99"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2. create didactic tools for the development of spoken communication</w:t>
            </w:r>
          </w:p>
          <w:p w14:paraId="42368542" w14:textId="4544E3FF"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3. organize a stimulating context for work on the development of spoken communication</w:t>
            </w:r>
          </w:p>
          <w:p w14:paraId="40A3054D"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4. choose the highest quality literary content suitable for children</w:t>
            </w:r>
          </w:p>
          <w:p w14:paraId="490F2A06"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5. create preparations, work plans and programs for the implementation of literary content for children in immediate educational work</w:t>
            </w:r>
          </w:p>
          <w:p w14:paraId="65CBF3DB"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6. explain how to encourage children's speech creativity and research activities in terms of developing the child's communication competence</w:t>
            </w:r>
          </w:p>
        </w:tc>
      </w:tr>
      <w:tr w:rsidR="0015267E" w:rsidRPr="00A37D65" w14:paraId="6FD8C0E6" w14:textId="77777777" w:rsidTr="00120E04">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113EA678"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content (syllabus)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2B84F760"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1.The role of book content in the development of spoken communication and interest in books, as well as the research, cognitive and creative activities of children in the field of spoken communication.</w:t>
            </w:r>
          </w:p>
          <w:p w14:paraId="2712F70B"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2. Picture book - a child's first book: conceptual definition, picture book as a literary genre, the role of picture books in the educational process, the appearance of picture books in the world and in the Republic of Croatia, illustration, text and language in picture books, types of picture books, criteria for choosing a picture book.</w:t>
            </w:r>
          </w:p>
          <w:p w14:paraId="1D9C1A52"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2. 1. Methodical and creative approach to the picture book.</w:t>
            </w:r>
          </w:p>
          <w:p w14:paraId="08AA6D8C"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2. 2. How to make a picture book with children?</w:t>
            </w:r>
          </w:p>
          <w:p w14:paraId="0D39385A"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3. Methodical creative approach to the story. Cognitive research and creative activities of the child in the use of picture books.</w:t>
            </w:r>
          </w:p>
          <w:p w14:paraId="673399C7"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4. Methodical creative approach to the fairy tale. Cognitive research and creative activities of the child in the use of picture books.</w:t>
            </w:r>
          </w:p>
          <w:p w14:paraId="419F5344"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5. Storytelling and storyteller competencies.</w:t>
            </w:r>
          </w:p>
          <w:p w14:paraId="184A27BB"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6. Therapeutic stories. Creating therapeutic stories. Analysis of problem picture books.</w:t>
            </w:r>
          </w:p>
          <w:p w14:paraId="6FE2E41B"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7. The role of literary content in the development of a child's pre-reading skills.</w:t>
            </w:r>
          </w:p>
          <w:p w14:paraId="6E55E255"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8. The role of educators in the development of pre-reading skills, preparation of resources and stimulating context</w:t>
            </w:r>
          </w:p>
        </w:tc>
      </w:tr>
      <w:tr w:rsidR="0015267E" w:rsidRPr="00A37D65" w14:paraId="34B6C001" w14:textId="77777777" w:rsidTr="0015267E">
        <w:trPr>
          <w:trHeight w:val="300"/>
        </w:trPr>
        <w:tc>
          <w:tcPr>
            <w:tcW w:w="2220" w:type="dxa"/>
            <w:vMerge w:val="restart"/>
            <w:tcBorders>
              <w:top w:val="single" w:sz="6" w:space="0" w:color="000000"/>
              <w:left w:val="single" w:sz="6" w:space="0" w:color="000000"/>
              <w:bottom w:val="nil"/>
              <w:right w:val="single" w:sz="6" w:space="0" w:color="000000"/>
            </w:tcBorders>
            <w:shd w:val="clear" w:color="auto" w:fill="F3F3F3"/>
            <w:vAlign w:val="center"/>
            <w:hideMark/>
          </w:tcPr>
          <w:p w14:paraId="696D38A7"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activities, teaching and learning methods and assessment criteria  </w:t>
            </w:r>
          </w:p>
          <w:p w14:paraId="1E235DAC"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CD64C1"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Student responsibilities  </w:t>
            </w:r>
          </w:p>
          <w:p w14:paraId="5B9F0EB6"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p>
        </w:tc>
        <w:tc>
          <w:tcPr>
            <w:tcW w:w="10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044AB7"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Learning outcomes </w:t>
            </w:r>
          </w:p>
        </w:tc>
        <w:tc>
          <w:tcPr>
            <w:tcW w:w="898"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B305DA"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Hours </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F45EF4"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ECTS credits </w:t>
            </w:r>
          </w:p>
        </w:tc>
        <w:tc>
          <w:tcPr>
            <w:tcW w:w="18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EB876A"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Grade ratio (%) </w:t>
            </w:r>
          </w:p>
        </w:tc>
      </w:tr>
      <w:tr w:rsidR="0015267E" w:rsidRPr="00A37D65" w14:paraId="4C8B6CA6" w14:textId="77777777" w:rsidTr="0015267E">
        <w:trPr>
          <w:trHeight w:val="300"/>
        </w:trPr>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61F0BFAD" w14:textId="77777777" w:rsidR="0015267E" w:rsidRPr="00A37D65" w:rsidRDefault="0015267E" w:rsidP="0015267E">
            <w:pPr>
              <w:spacing w:after="0" w:line="240" w:lineRule="auto"/>
              <w:ind w:left="142"/>
              <w:rPr>
                <w:rFonts w:ascii="Cambria" w:eastAsia="Times New Roman" w:hAnsi="Cambria"/>
                <w:color w:val="auto"/>
                <w:lang w:val="en-GB"/>
              </w:rPr>
            </w:pP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BF63D77" w14:textId="77777777" w:rsidR="0015267E" w:rsidRPr="00A37D65" w:rsidRDefault="008A3931"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Class a</w:t>
            </w:r>
            <w:r w:rsidR="0015267E" w:rsidRPr="00A37D65">
              <w:rPr>
                <w:rFonts w:ascii="Cambria" w:eastAsia="Times New Roman" w:hAnsi="Cambria"/>
                <w:color w:val="auto"/>
                <w:lang w:val="en-GB"/>
              </w:rPr>
              <w:t xml:space="preserve">ctivity on </w:t>
            </w:r>
            <w:r w:rsidRPr="00A37D65">
              <w:rPr>
                <w:rFonts w:ascii="Cambria" w:eastAsia="Times New Roman" w:hAnsi="Cambria"/>
                <w:color w:val="auto"/>
                <w:lang w:val="en-GB"/>
              </w:rPr>
              <w:t>(L,E)</w:t>
            </w:r>
            <w:r w:rsidR="0015267E" w:rsidRPr="00A37D65">
              <w:rPr>
                <w:rFonts w:ascii="Cambria" w:eastAsia="Times New Roman" w:hAnsi="Cambria"/>
                <w:color w:val="auto"/>
                <w:lang w:val="en-GB"/>
              </w:rPr>
              <w:t> </w:t>
            </w:r>
          </w:p>
        </w:tc>
        <w:tc>
          <w:tcPr>
            <w:tcW w:w="10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A0F477" w14:textId="77777777" w:rsidR="0015267E" w:rsidRPr="00A37D65" w:rsidRDefault="0015267E" w:rsidP="0015267E">
            <w:pPr>
              <w:spacing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1.-6.</w:t>
            </w:r>
          </w:p>
        </w:tc>
        <w:tc>
          <w:tcPr>
            <w:tcW w:w="898"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CF6B59" w14:textId="77777777" w:rsidR="0015267E" w:rsidRPr="00A37D65" w:rsidRDefault="0015267E" w:rsidP="0015267E">
            <w:pPr>
              <w:jc w:val="center"/>
              <w:rPr>
                <w:rFonts w:ascii="Cambria" w:hAnsi="Cambria"/>
                <w:color w:val="auto"/>
                <w:lang w:val="en-GB" w:eastAsia="en-US"/>
              </w:rPr>
            </w:pPr>
            <w:r w:rsidRPr="00A37D65">
              <w:rPr>
                <w:rFonts w:ascii="Cambria" w:hAnsi="Cambria"/>
                <w:color w:val="auto"/>
                <w:lang w:val="en-GB" w:eastAsia="en-US"/>
              </w:rPr>
              <w:t>34</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56014F" w14:textId="77777777" w:rsidR="0015267E" w:rsidRPr="00A37D65" w:rsidRDefault="0015267E" w:rsidP="0015267E">
            <w:pPr>
              <w:jc w:val="center"/>
              <w:rPr>
                <w:rFonts w:ascii="Cambria" w:hAnsi="Cambria"/>
                <w:color w:val="auto"/>
                <w:lang w:val="en-GB" w:eastAsia="en-US"/>
              </w:rPr>
            </w:pPr>
            <w:r w:rsidRPr="00A37D65">
              <w:rPr>
                <w:rFonts w:ascii="Cambria" w:hAnsi="Cambria"/>
                <w:color w:val="auto"/>
                <w:lang w:val="en-GB" w:eastAsia="en-US"/>
              </w:rPr>
              <w:t>1,1</w:t>
            </w:r>
          </w:p>
        </w:tc>
        <w:tc>
          <w:tcPr>
            <w:tcW w:w="18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7D1496" w14:textId="77777777" w:rsidR="0015267E" w:rsidRPr="00A37D65" w:rsidRDefault="0015267E" w:rsidP="0015267E">
            <w:pPr>
              <w:jc w:val="center"/>
              <w:rPr>
                <w:rFonts w:ascii="Cambria" w:hAnsi="Cambria"/>
                <w:color w:val="auto"/>
                <w:lang w:val="en-GB" w:eastAsia="en-US"/>
              </w:rPr>
            </w:pPr>
            <w:r w:rsidRPr="00A37D65">
              <w:rPr>
                <w:rFonts w:ascii="Cambria" w:hAnsi="Cambria"/>
                <w:color w:val="auto"/>
                <w:lang w:val="en-GB" w:eastAsia="en-US"/>
              </w:rPr>
              <w:t>10%</w:t>
            </w:r>
          </w:p>
        </w:tc>
      </w:tr>
      <w:tr w:rsidR="0015267E" w:rsidRPr="00A37D65" w14:paraId="0C33195D" w14:textId="77777777" w:rsidTr="0015267E">
        <w:trPr>
          <w:trHeight w:val="300"/>
        </w:trPr>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1BD3F1F3" w14:textId="77777777" w:rsidR="0015267E" w:rsidRPr="00A37D65" w:rsidRDefault="0015267E" w:rsidP="0015267E">
            <w:pPr>
              <w:spacing w:after="0" w:line="240" w:lineRule="auto"/>
              <w:ind w:left="142"/>
              <w:rPr>
                <w:rFonts w:ascii="Cambria" w:eastAsia="Times New Roman" w:hAnsi="Cambria"/>
                <w:color w:val="auto"/>
                <w:lang w:val="en-GB"/>
              </w:rPr>
            </w:pP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CF5C25B" w14:textId="77777777" w:rsidR="0015267E" w:rsidRPr="00A37D65" w:rsidRDefault="008A3931"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Exercises</w:t>
            </w:r>
          </w:p>
        </w:tc>
        <w:tc>
          <w:tcPr>
            <w:tcW w:w="10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DF70C" w14:textId="77777777" w:rsidR="0015267E" w:rsidRPr="00A37D65" w:rsidRDefault="0015267E" w:rsidP="0015267E">
            <w:pPr>
              <w:spacing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1.-6.</w:t>
            </w:r>
          </w:p>
        </w:tc>
        <w:tc>
          <w:tcPr>
            <w:tcW w:w="898"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6B66F7" w14:textId="77777777" w:rsidR="0015267E" w:rsidRPr="00A37D65" w:rsidRDefault="008A3931" w:rsidP="0015267E">
            <w:pPr>
              <w:jc w:val="center"/>
              <w:rPr>
                <w:rFonts w:ascii="Cambria" w:hAnsi="Cambria"/>
                <w:color w:val="auto"/>
                <w:lang w:val="en-GB" w:eastAsia="en-US"/>
              </w:rPr>
            </w:pPr>
            <w:r w:rsidRPr="00A37D65">
              <w:rPr>
                <w:rFonts w:ascii="Cambria" w:hAnsi="Cambria"/>
                <w:color w:val="auto"/>
                <w:lang w:val="en-GB" w:eastAsia="en-US"/>
              </w:rPr>
              <w:t>5</w:t>
            </w:r>
            <w:r w:rsidR="0015267E" w:rsidRPr="00A37D65">
              <w:rPr>
                <w:rFonts w:ascii="Cambria" w:hAnsi="Cambria"/>
                <w:color w:val="auto"/>
                <w:lang w:val="en-GB" w:eastAsia="en-US"/>
              </w:rPr>
              <w:t>6</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5A093D" w14:textId="77777777" w:rsidR="0015267E" w:rsidRPr="00A37D65" w:rsidRDefault="0015267E" w:rsidP="0015267E">
            <w:pPr>
              <w:jc w:val="center"/>
              <w:rPr>
                <w:rFonts w:ascii="Cambria" w:hAnsi="Cambria"/>
                <w:color w:val="auto"/>
                <w:lang w:val="en-GB" w:eastAsia="en-US"/>
              </w:rPr>
            </w:pPr>
            <w:r w:rsidRPr="00A37D65">
              <w:rPr>
                <w:rFonts w:ascii="Cambria" w:hAnsi="Cambria"/>
                <w:color w:val="auto"/>
                <w:lang w:val="en-GB" w:eastAsia="en-US"/>
              </w:rPr>
              <w:t>1,</w:t>
            </w:r>
            <w:r w:rsidR="008A3931" w:rsidRPr="00A37D65">
              <w:rPr>
                <w:rFonts w:ascii="Cambria" w:hAnsi="Cambria"/>
                <w:color w:val="auto"/>
                <w:lang w:val="en-GB" w:eastAsia="en-US"/>
              </w:rPr>
              <w:t>9</w:t>
            </w:r>
          </w:p>
        </w:tc>
        <w:tc>
          <w:tcPr>
            <w:tcW w:w="18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215E80" w14:textId="77777777" w:rsidR="0015267E" w:rsidRPr="00A37D65" w:rsidRDefault="0015267E" w:rsidP="0015267E">
            <w:pPr>
              <w:jc w:val="center"/>
              <w:rPr>
                <w:rFonts w:ascii="Cambria" w:hAnsi="Cambria"/>
                <w:color w:val="auto"/>
                <w:lang w:val="en-GB" w:eastAsia="en-US"/>
              </w:rPr>
            </w:pPr>
            <w:r w:rsidRPr="00A37D65">
              <w:rPr>
                <w:rFonts w:ascii="Cambria" w:hAnsi="Cambria"/>
                <w:color w:val="auto"/>
                <w:lang w:val="en-GB" w:eastAsia="en-US"/>
              </w:rPr>
              <w:t>40%</w:t>
            </w:r>
          </w:p>
        </w:tc>
      </w:tr>
      <w:tr w:rsidR="0015267E" w:rsidRPr="00A37D65" w14:paraId="26CAB113" w14:textId="77777777" w:rsidTr="0015267E">
        <w:trPr>
          <w:trHeight w:val="300"/>
        </w:trPr>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1F60B57E" w14:textId="77777777" w:rsidR="0015267E" w:rsidRPr="00A37D65" w:rsidRDefault="0015267E" w:rsidP="0015267E">
            <w:pPr>
              <w:spacing w:after="0" w:line="240" w:lineRule="auto"/>
              <w:ind w:left="142"/>
              <w:rPr>
                <w:rFonts w:ascii="Cambria" w:eastAsia="Times New Roman" w:hAnsi="Cambria"/>
                <w:color w:val="auto"/>
                <w:lang w:val="en-GB"/>
              </w:rPr>
            </w:pP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C1F58CC"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Exam (written) </w:t>
            </w:r>
          </w:p>
        </w:tc>
        <w:tc>
          <w:tcPr>
            <w:tcW w:w="10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9E6287" w14:textId="77777777" w:rsidR="0015267E" w:rsidRPr="00A37D65" w:rsidRDefault="0015267E" w:rsidP="0015267E">
            <w:pPr>
              <w:spacing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1.-6.</w:t>
            </w:r>
          </w:p>
        </w:tc>
        <w:tc>
          <w:tcPr>
            <w:tcW w:w="898"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369569" w14:textId="77777777" w:rsidR="0015267E" w:rsidRPr="00A37D65" w:rsidRDefault="008A3931" w:rsidP="0015267E">
            <w:pPr>
              <w:jc w:val="center"/>
              <w:rPr>
                <w:rFonts w:ascii="Cambria" w:hAnsi="Cambria"/>
                <w:color w:val="auto"/>
                <w:lang w:val="en-GB" w:eastAsia="en-US"/>
              </w:rPr>
            </w:pPr>
            <w:r w:rsidRPr="00A37D65">
              <w:rPr>
                <w:rFonts w:ascii="Cambria" w:hAnsi="Cambria"/>
                <w:color w:val="auto"/>
                <w:lang w:val="en-GB" w:eastAsia="en-US"/>
              </w:rPr>
              <w:t>3</w:t>
            </w:r>
            <w:r w:rsidR="0015267E" w:rsidRPr="00A37D65">
              <w:rPr>
                <w:rFonts w:ascii="Cambria" w:hAnsi="Cambria"/>
                <w:color w:val="auto"/>
                <w:lang w:val="en-GB" w:eastAsia="en-US"/>
              </w:rPr>
              <w:t>0</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0E91BF" w14:textId="77777777" w:rsidR="0015267E" w:rsidRPr="00A37D65" w:rsidRDefault="0015267E" w:rsidP="0015267E">
            <w:pPr>
              <w:jc w:val="center"/>
              <w:rPr>
                <w:rFonts w:ascii="Cambria" w:hAnsi="Cambria"/>
                <w:color w:val="auto"/>
                <w:lang w:val="en-GB" w:eastAsia="en-US"/>
              </w:rPr>
            </w:pPr>
            <w:r w:rsidRPr="00A37D65">
              <w:rPr>
                <w:rFonts w:ascii="Cambria" w:hAnsi="Cambria"/>
                <w:color w:val="auto"/>
                <w:lang w:val="en-GB" w:eastAsia="en-US"/>
              </w:rPr>
              <w:t>1</w:t>
            </w:r>
          </w:p>
        </w:tc>
        <w:tc>
          <w:tcPr>
            <w:tcW w:w="18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FA137F" w14:textId="77777777" w:rsidR="0015267E" w:rsidRPr="00A37D65" w:rsidRDefault="0015267E" w:rsidP="0015267E">
            <w:pPr>
              <w:jc w:val="center"/>
              <w:rPr>
                <w:rFonts w:ascii="Cambria" w:hAnsi="Cambria"/>
                <w:color w:val="auto"/>
                <w:lang w:val="en-GB" w:eastAsia="en-US"/>
              </w:rPr>
            </w:pPr>
            <w:r w:rsidRPr="00A37D65">
              <w:rPr>
                <w:rFonts w:ascii="Cambria" w:hAnsi="Cambria"/>
                <w:color w:val="auto"/>
                <w:lang w:val="en-GB" w:eastAsia="en-US"/>
              </w:rPr>
              <w:t>50%</w:t>
            </w:r>
          </w:p>
        </w:tc>
      </w:tr>
      <w:tr w:rsidR="0015267E" w:rsidRPr="00A37D65" w14:paraId="6A38C147" w14:textId="77777777" w:rsidTr="0015267E">
        <w:trPr>
          <w:trHeight w:val="300"/>
        </w:trPr>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14:paraId="48F7F9BF" w14:textId="77777777" w:rsidR="0015267E" w:rsidRPr="00A37D65" w:rsidRDefault="0015267E" w:rsidP="0015267E">
            <w:pPr>
              <w:spacing w:after="0" w:line="240" w:lineRule="auto"/>
              <w:ind w:left="142"/>
              <w:rPr>
                <w:rFonts w:ascii="Cambria" w:eastAsia="Times New Roman" w:hAnsi="Cambria"/>
                <w:color w:val="auto"/>
                <w:lang w:val="en-GB"/>
              </w:rPr>
            </w:pPr>
          </w:p>
        </w:tc>
        <w:tc>
          <w:tcPr>
            <w:tcW w:w="3364"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C34F80A"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Total </w:t>
            </w:r>
          </w:p>
        </w:tc>
        <w:tc>
          <w:tcPr>
            <w:tcW w:w="898"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1C87CD" w14:textId="77777777" w:rsidR="0015267E" w:rsidRPr="00A37D65" w:rsidRDefault="0015267E" w:rsidP="0015267E">
            <w:pPr>
              <w:spacing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120</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929A2B" w14:textId="77777777" w:rsidR="0015267E" w:rsidRPr="00A37D65" w:rsidRDefault="0015267E" w:rsidP="0015267E">
            <w:pPr>
              <w:spacing w:line="240" w:lineRule="auto"/>
              <w:jc w:val="center"/>
              <w:rPr>
                <w:rFonts w:ascii="Cambria" w:eastAsiaTheme="minorHAnsi" w:hAnsi="Cambria"/>
                <w:bCs/>
                <w:color w:val="auto"/>
                <w:lang w:val="en-GB" w:eastAsia="en-US"/>
              </w:rPr>
            </w:pPr>
            <w:r w:rsidRPr="00A37D65">
              <w:rPr>
                <w:rFonts w:ascii="Cambria" w:eastAsiaTheme="minorHAnsi" w:hAnsi="Cambria"/>
                <w:bCs/>
                <w:color w:val="auto"/>
                <w:lang w:val="en-GB" w:eastAsia="en-US"/>
              </w:rPr>
              <w:t>4</w:t>
            </w:r>
          </w:p>
        </w:tc>
        <w:tc>
          <w:tcPr>
            <w:tcW w:w="18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311D2B" w14:textId="77777777" w:rsidR="0015267E" w:rsidRPr="00A37D65" w:rsidRDefault="0015267E" w:rsidP="0015267E">
            <w:pPr>
              <w:spacing w:line="240" w:lineRule="auto"/>
              <w:jc w:val="center"/>
              <w:rPr>
                <w:rFonts w:ascii="Cambria" w:eastAsiaTheme="minorHAnsi" w:hAnsi="Cambria"/>
                <w:bCs/>
                <w:color w:val="auto"/>
                <w:lang w:val="en-GB" w:eastAsia="en-US"/>
              </w:rPr>
            </w:pPr>
            <w:r w:rsidRPr="00A37D65">
              <w:rPr>
                <w:rFonts w:ascii="Cambria" w:eastAsiaTheme="minorHAnsi" w:hAnsi="Cambria"/>
                <w:bCs/>
                <w:color w:val="auto"/>
                <w:lang w:val="en-GB" w:eastAsia="en-US"/>
              </w:rPr>
              <w:t>100%</w:t>
            </w:r>
          </w:p>
        </w:tc>
      </w:tr>
      <w:tr w:rsidR="0015267E" w:rsidRPr="00A37D65" w14:paraId="55B8FA2C" w14:textId="77777777" w:rsidTr="0015267E">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1E5BA5A6"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requirements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EE9783" w14:textId="0B31B281" w:rsidR="0015267E" w:rsidRPr="00A37D65" w:rsidRDefault="0033782F" w:rsidP="0015267E">
            <w:pPr>
              <w:spacing w:after="0" w:line="240" w:lineRule="auto"/>
              <w:ind w:left="116"/>
              <w:textAlignment w:val="baseline"/>
              <w:rPr>
                <w:rFonts w:ascii="Cambria" w:eastAsia="Times New Roman" w:hAnsi="Cambria"/>
                <w:color w:val="auto"/>
                <w:lang w:val="en-GB"/>
              </w:rPr>
            </w:pPr>
            <w:r>
              <w:rPr>
                <w:rFonts w:ascii="Cambria" w:eastAsia="Times New Roman" w:hAnsi="Cambria"/>
                <w:color w:val="auto"/>
                <w:lang w:val="en-GB"/>
              </w:rPr>
              <w:t>To s</w:t>
            </w:r>
            <w:r w:rsidR="0015267E" w:rsidRPr="00A37D65">
              <w:rPr>
                <w:rFonts w:ascii="Cambria" w:eastAsia="Times New Roman" w:hAnsi="Cambria"/>
                <w:color w:val="auto"/>
                <w:lang w:val="en-GB"/>
              </w:rPr>
              <w:t>uccessful</w:t>
            </w:r>
            <w:r>
              <w:rPr>
                <w:rFonts w:ascii="Cambria" w:eastAsia="Times New Roman" w:hAnsi="Cambria"/>
                <w:color w:val="auto"/>
                <w:lang w:val="en-GB"/>
              </w:rPr>
              <w:t>ly</w:t>
            </w:r>
            <w:r w:rsidR="0015267E" w:rsidRPr="00A37D65">
              <w:rPr>
                <w:rFonts w:ascii="Cambria" w:eastAsia="Times New Roman" w:hAnsi="Cambria"/>
                <w:color w:val="auto"/>
                <w:lang w:val="en-GB"/>
              </w:rPr>
              <w:t xml:space="preserve"> complet</w:t>
            </w:r>
            <w:r>
              <w:rPr>
                <w:rFonts w:ascii="Cambria" w:eastAsia="Times New Roman" w:hAnsi="Cambria"/>
                <w:color w:val="auto"/>
                <w:lang w:val="en-GB"/>
              </w:rPr>
              <w:t>e</w:t>
            </w:r>
            <w:r w:rsidR="0015267E" w:rsidRPr="00A37D65">
              <w:rPr>
                <w:rFonts w:ascii="Cambria" w:eastAsia="Times New Roman" w:hAnsi="Cambria"/>
                <w:color w:val="auto"/>
                <w:lang w:val="en-GB"/>
              </w:rPr>
              <w:t xml:space="preserve"> the course, student</w:t>
            </w:r>
            <w:r>
              <w:rPr>
                <w:rFonts w:ascii="Cambria" w:eastAsia="Times New Roman" w:hAnsi="Cambria"/>
                <w:color w:val="auto"/>
                <w:lang w:val="en-GB"/>
              </w:rPr>
              <w:t>s</w:t>
            </w:r>
            <w:r w:rsidR="0015267E" w:rsidRPr="00A37D65">
              <w:rPr>
                <w:rFonts w:ascii="Cambria" w:eastAsia="Times New Roman" w:hAnsi="Cambria"/>
                <w:color w:val="auto"/>
                <w:lang w:val="en-GB"/>
              </w:rPr>
              <w:t xml:space="preserve"> must:  </w:t>
            </w:r>
          </w:p>
          <w:p w14:paraId="6F1DDE91" w14:textId="644B515D" w:rsidR="0015267E" w:rsidRPr="00A37D65" w:rsidRDefault="0015267E" w:rsidP="0015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auto"/>
                <w:lang w:val="en-GB"/>
              </w:rPr>
              <w:t>1. </w:t>
            </w:r>
            <w:r w:rsidRPr="00A37D65">
              <w:rPr>
                <w:rFonts w:ascii="Cambria" w:eastAsia="Times New Roman" w:hAnsi="Cambria"/>
                <w:color w:val="202124"/>
                <w:lang w:val="en-GB" w:eastAsia="en-US"/>
              </w:rPr>
              <w:t>Attend classes and actively participate in all forms</w:t>
            </w:r>
            <w:r w:rsidR="0033782F">
              <w:rPr>
                <w:rFonts w:ascii="Cambria" w:eastAsia="Times New Roman" w:hAnsi="Cambria"/>
                <w:color w:val="202124"/>
                <w:lang w:val="en-GB" w:eastAsia="en-US"/>
              </w:rPr>
              <w:t xml:space="preserve"> of</w:t>
            </w:r>
            <w:r w:rsidRPr="00A37D65">
              <w:rPr>
                <w:rFonts w:ascii="Cambria" w:eastAsia="Times New Roman" w:hAnsi="Cambria"/>
                <w:color w:val="202124"/>
                <w:lang w:val="en-GB" w:eastAsia="en-US"/>
              </w:rPr>
              <w:t xml:space="preserve">classes. </w:t>
            </w:r>
          </w:p>
          <w:p w14:paraId="67F06632" w14:textId="387D4A2E" w:rsidR="0015267E" w:rsidRPr="00A37D65" w:rsidRDefault="0015267E" w:rsidP="0015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202124"/>
                <w:lang w:val="en-GB" w:eastAsia="en-US"/>
              </w:rPr>
              <w:t>2.</w:t>
            </w:r>
            <w:r w:rsidR="008A3931" w:rsidRPr="00A37D65">
              <w:rPr>
                <w:rFonts w:ascii="Cambria" w:eastAsia="Times New Roman" w:hAnsi="Cambria"/>
                <w:color w:val="202124"/>
                <w:lang w:val="en-GB" w:eastAsia="en-US"/>
              </w:rPr>
              <w:t xml:space="preserve"> </w:t>
            </w:r>
            <w:r w:rsidRPr="00A37D65">
              <w:rPr>
                <w:rFonts w:ascii="Cambria" w:eastAsia="Times New Roman" w:hAnsi="Cambria"/>
                <w:color w:val="202124"/>
                <w:lang w:val="en-GB" w:eastAsia="en-US"/>
              </w:rPr>
              <w:t>Create preparations and didactic material</w:t>
            </w:r>
            <w:r w:rsidR="0033782F">
              <w:rPr>
                <w:rFonts w:ascii="Cambria" w:eastAsia="Times New Roman" w:hAnsi="Cambria"/>
                <w:color w:val="202124"/>
                <w:lang w:val="en-GB" w:eastAsia="en-US"/>
              </w:rPr>
              <w:t>s</w:t>
            </w:r>
            <w:r w:rsidRPr="00A37D65">
              <w:rPr>
                <w:rFonts w:ascii="Cambria" w:eastAsia="Times New Roman" w:hAnsi="Cambria"/>
                <w:color w:val="202124"/>
                <w:lang w:val="en-GB" w:eastAsia="en-US"/>
              </w:rPr>
              <w:t xml:space="preserve"> for direct work with children and analyze the work.</w:t>
            </w:r>
          </w:p>
          <w:p w14:paraId="0C8D8062" w14:textId="0C194EDD" w:rsidR="0015267E" w:rsidRPr="00A37D65" w:rsidRDefault="0015267E" w:rsidP="0015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202124"/>
                <w:lang w:val="en-GB" w:eastAsia="en-US"/>
              </w:rPr>
              <w:t>Note (valid for obligation 2)</w:t>
            </w:r>
            <w:r w:rsidR="0033782F">
              <w:rPr>
                <w:rFonts w:ascii="Cambria" w:eastAsia="Times New Roman" w:hAnsi="Cambria"/>
                <w:color w:val="202124"/>
                <w:lang w:val="en-GB" w:eastAsia="en-US"/>
              </w:rPr>
              <w:t>:</w:t>
            </w:r>
            <w:r w:rsidRPr="00A37D65">
              <w:rPr>
                <w:rFonts w:ascii="Cambria" w:eastAsia="Times New Roman" w:hAnsi="Cambria"/>
                <w:color w:val="202124"/>
                <w:lang w:val="en-GB" w:eastAsia="en-US"/>
              </w:rPr>
              <w:t xml:space="preserve"> The student should write a preparation and submit it within the agreed deadline. If </w:t>
            </w:r>
            <w:r w:rsidR="0033782F">
              <w:rPr>
                <w:rFonts w:ascii="Cambria" w:eastAsia="Times New Roman" w:hAnsi="Cambria"/>
                <w:color w:val="202124"/>
                <w:lang w:val="en-GB" w:eastAsia="en-US"/>
              </w:rPr>
              <w:t>they do not fulfil</w:t>
            </w:r>
            <w:r w:rsidRPr="00A37D65">
              <w:rPr>
                <w:rFonts w:ascii="Cambria" w:eastAsia="Times New Roman" w:hAnsi="Cambria"/>
                <w:color w:val="202124"/>
                <w:lang w:val="en-GB" w:eastAsia="en-US"/>
              </w:rPr>
              <w:t xml:space="preserve"> the obligation by the given deadline, the</w:t>
            </w:r>
            <w:r w:rsidR="0033782F">
              <w:rPr>
                <w:rFonts w:ascii="Cambria" w:eastAsia="Times New Roman" w:hAnsi="Cambria"/>
                <w:color w:val="202124"/>
                <w:lang w:val="en-GB" w:eastAsia="en-US"/>
              </w:rPr>
              <w:t>y</w:t>
            </w:r>
            <w:r w:rsidRPr="00A37D65">
              <w:rPr>
                <w:rFonts w:ascii="Cambria" w:eastAsia="Times New Roman" w:hAnsi="Cambria"/>
                <w:color w:val="202124"/>
                <w:lang w:val="en-GB" w:eastAsia="en-US"/>
              </w:rPr>
              <w:t xml:space="preserve"> lose the right to ECTS credits in that academic year. The deadlines set in this co</w:t>
            </w:r>
            <w:r w:rsidR="0033782F">
              <w:rPr>
                <w:rFonts w:ascii="Cambria" w:eastAsia="Times New Roman" w:hAnsi="Cambria"/>
                <w:color w:val="202124"/>
                <w:lang w:val="en-GB" w:eastAsia="en-US"/>
              </w:rPr>
              <w:t>urse</w:t>
            </w:r>
            <w:r w:rsidRPr="00A37D65">
              <w:rPr>
                <w:rFonts w:ascii="Cambria" w:eastAsia="Times New Roman" w:hAnsi="Cambria"/>
                <w:color w:val="202124"/>
                <w:lang w:val="en-GB" w:eastAsia="en-US"/>
              </w:rPr>
              <w:t xml:space="preserve"> should be respected.</w:t>
            </w:r>
          </w:p>
          <w:p w14:paraId="2B82D884" w14:textId="77777777" w:rsidR="0015267E" w:rsidRPr="00A37D65" w:rsidRDefault="0015267E" w:rsidP="0015267E">
            <w:pPr>
              <w:spacing w:after="0" w:line="240" w:lineRule="auto"/>
              <w:ind w:left="116"/>
              <w:jc w:val="both"/>
              <w:textAlignment w:val="baseline"/>
              <w:rPr>
                <w:rFonts w:ascii="Cambria" w:eastAsia="Times New Roman" w:hAnsi="Cambria"/>
                <w:color w:val="auto"/>
                <w:lang w:val="en-GB"/>
              </w:rPr>
            </w:pPr>
            <w:r w:rsidRPr="00A37D65">
              <w:rPr>
                <w:rFonts w:ascii="Cambria" w:eastAsia="Times New Roman" w:hAnsi="Cambria"/>
                <w:color w:val="auto"/>
                <w:lang w:val="en-GB"/>
              </w:rPr>
              <w:t>3.</w:t>
            </w:r>
            <w:r w:rsidRPr="00A37D65">
              <w:rPr>
                <w:rFonts w:ascii="Cambria" w:eastAsiaTheme="minorHAnsi" w:hAnsi="Cambria"/>
                <w:color w:val="202124"/>
                <w:lang w:val="en-GB" w:eastAsia="en-US"/>
              </w:rPr>
              <w:t xml:space="preserve"> Pass the written exam</w:t>
            </w:r>
          </w:p>
        </w:tc>
      </w:tr>
      <w:tr w:rsidR="0015267E" w:rsidRPr="00A37D65" w14:paraId="75761EFF" w14:textId="77777777" w:rsidTr="0015267E">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46248FF"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Mid-term and final exam term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971E67" w14:textId="77777777" w:rsidR="0015267E" w:rsidRPr="00A37D65" w:rsidRDefault="0015267E" w:rsidP="001526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C00000"/>
                <w:lang w:val="en-GB"/>
              </w:rPr>
              <w:t> </w:t>
            </w:r>
            <w:r w:rsidRPr="00A37D65">
              <w:rPr>
                <w:rFonts w:ascii="Cambria" w:eastAsia="Times New Roman" w:hAnsi="Cambria"/>
                <w:color w:val="202124"/>
                <w:lang w:val="en-GB" w:eastAsia="en-US"/>
              </w:rPr>
              <w:t>They are published in the ISVU system and on Studomat.</w:t>
            </w:r>
          </w:p>
        </w:tc>
      </w:tr>
      <w:tr w:rsidR="0015267E" w:rsidRPr="00A37D65" w14:paraId="4F5B860E" w14:textId="77777777" w:rsidTr="00120E04">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F9004B6"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Additional information on the course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63119F7E" w14:textId="77777777" w:rsidR="008A3931" w:rsidRPr="00A37D65" w:rsidRDefault="008A3931" w:rsidP="008A39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202124"/>
                <w:lang w:val="en-GB" w:eastAsia="en-US"/>
              </w:rPr>
              <w:t>Materials for lectures and seminars and a list of literature are published</w:t>
            </w:r>
          </w:p>
          <w:p w14:paraId="1C044C67" w14:textId="0015586A" w:rsidR="008A3931" w:rsidRPr="00A37D65" w:rsidRDefault="008A3931" w:rsidP="008A39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202124"/>
                <w:lang w:val="en-GB" w:eastAsia="en-US"/>
              </w:rPr>
              <w:t>on e-learning. In the case of distance learning, deviation</w:t>
            </w:r>
            <w:r w:rsidR="0033782F">
              <w:rPr>
                <w:rFonts w:ascii="Cambria" w:eastAsia="Times New Roman" w:hAnsi="Cambria"/>
                <w:color w:val="202124"/>
                <w:lang w:val="en-GB" w:eastAsia="en-US"/>
              </w:rPr>
              <w:t>s are possible</w:t>
            </w:r>
            <w:r w:rsidRPr="00A37D65">
              <w:rPr>
                <w:rFonts w:ascii="Cambria" w:eastAsia="Times New Roman" w:hAnsi="Cambria"/>
                <w:color w:val="202124"/>
                <w:lang w:val="en-GB" w:eastAsia="en-US"/>
              </w:rPr>
              <w:t xml:space="preserve"> in:</w:t>
            </w:r>
          </w:p>
          <w:p w14:paraId="6BF3C69C" w14:textId="77777777" w:rsidR="008A3931" w:rsidRPr="00A37D65" w:rsidRDefault="008A3931" w:rsidP="008A39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202124"/>
                <w:lang w:val="en-GB" w:eastAsia="en-US"/>
              </w:rPr>
              <w:t>- the location of the course</w:t>
            </w:r>
          </w:p>
          <w:p w14:paraId="02173B8C" w14:textId="77777777" w:rsidR="008A3931" w:rsidRPr="00A37D65" w:rsidRDefault="008A3931" w:rsidP="008A39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202124"/>
                <w:lang w:val="en-GB" w:eastAsia="en-US"/>
              </w:rPr>
              <w:t>- implementation of activities, interpretation and teaching methods and</w:t>
            </w:r>
          </w:p>
          <w:p w14:paraId="50541A7D" w14:textId="77777777" w:rsidR="008A3931" w:rsidRPr="00A37D65" w:rsidRDefault="008A3931" w:rsidP="008A39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202124"/>
                <w:lang w:val="en-GB" w:eastAsia="en-US"/>
              </w:rPr>
              <w:t>evaluation methods</w:t>
            </w:r>
          </w:p>
          <w:p w14:paraId="458902D5" w14:textId="77777777" w:rsidR="008A3931" w:rsidRPr="00A37D65" w:rsidRDefault="008A3931" w:rsidP="008A39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202124"/>
                <w:lang w:val="en-GB" w:eastAsia="en-US"/>
              </w:rPr>
              <w:t>- student obligations</w:t>
            </w:r>
          </w:p>
          <w:p w14:paraId="343E728E" w14:textId="77777777" w:rsidR="008A3931" w:rsidRPr="00A37D65" w:rsidRDefault="008A3931" w:rsidP="008A39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202124"/>
                <w:lang w:val="en-GB" w:eastAsia="en-US"/>
              </w:rPr>
              <w:t>- available literature.</w:t>
            </w:r>
          </w:p>
          <w:p w14:paraId="5ABD8EDF" w14:textId="1D522CE1" w:rsidR="008A3931" w:rsidRPr="00A37D65" w:rsidRDefault="008A3931" w:rsidP="008A39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202124"/>
                <w:lang w:val="en-GB" w:eastAsia="en-US"/>
              </w:rPr>
              <w:t xml:space="preserve">The course leader and the assistant will inform </w:t>
            </w:r>
            <w:r w:rsidR="0033782F">
              <w:rPr>
                <w:rFonts w:ascii="Cambria" w:eastAsia="Times New Roman" w:hAnsi="Cambria"/>
                <w:color w:val="202124"/>
                <w:lang w:val="en-GB" w:eastAsia="en-US"/>
              </w:rPr>
              <w:t xml:space="preserve">students </w:t>
            </w:r>
            <w:r w:rsidRPr="00A37D65">
              <w:rPr>
                <w:rFonts w:ascii="Cambria" w:eastAsia="Times New Roman" w:hAnsi="Cambria"/>
                <w:color w:val="202124"/>
                <w:lang w:val="en-GB" w:eastAsia="en-US"/>
              </w:rPr>
              <w:t>about this</w:t>
            </w:r>
          </w:p>
          <w:p w14:paraId="351EE052" w14:textId="368CA857" w:rsidR="008A3931" w:rsidRPr="00A37D65" w:rsidRDefault="008A3931" w:rsidP="008A39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202124"/>
                <w:lang w:val="en-GB" w:eastAsia="en-US"/>
              </w:rPr>
              <w:t>when distance learning begins.</w:t>
            </w:r>
          </w:p>
          <w:p w14:paraId="7C90856C" w14:textId="77777777" w:rsidR="0015267E" w:rsidRPr="00A37D65" w:rsidRDefault="008A3931" w:rsidP="008A39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6"/>
              <w:jc w:val="both"/>
              <w:rPr>
                <w:rFonts w:ascii="Cambria" w:eastAsia="Times New Roman" w:hAnsi="Cambria"/>
                <w:color w:val="202124"/>
                <w:lang w:val="en-GB" w:eastAsia="en-US"/>
              </w:rPr>
            </w:pPr>
            <w:r w:rsidRPr="00A37D65">
              <w:rPr>
                <w:rFonts w:ascii="Cambria" w:eastAsia="Times New Roman" w:hAnsi="Cambria"/>
                <w:color w:val="202124"/>
                <w:lang w:val="en-GB" w:eastAsia="en-US"/>
              </w:rPr>
              <w:t>Learning outcomes remain unchanged.</w:t>
            </w:r>
          </w:p>
        </w:tc>
      </w:tr>
      <w:tr w:rsidR="0015267E" w:rsidRPr="00A37D65" w14:paraId="424ACB30" w14:textId="77777777" w:rsidTr="0015267E">
        <w:trPr>
          <w:trHeight w:val="765"/>
        </w:trPr>
        <w:tc>
          <w:tcPr>
            <w:tcW w:w="2220"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0532B0D0" w14:textId="77777777" w:rsidR="0015267E" w:rsidRPr="00A37D65" w:rsidRDefault="0015267E" w:rsidP="0015267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Bibliography </w:t>
            </w:r>
          </w:p>
        </w:tc>
        <w:tc>
          <w:tcPr>
            <w:tcW w:w="7042"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5DA5B" w14:textId="77777777" w:rsidR="0015267E" w:rsidRPr="00A37D65" w:rsidRDefault="0015267E" w:rsidP="0015267E">
            <w:pPr>
              <w:spacing w:after="0" w:line="240" w:lineRule="auto"/>
              <w:ind w:left="116"/>
              <w:jc w:val="both"/>
              <w:rPr>
                <w:rFonts w:ascii="Cambria" w:eastAsia="Times New Roman" w:hAnsi="Cambria"/>
                <w:color w:val="auto"/>
                <w:lang w:val="en-GB"/>
              </w:rPr>
            </w:pPr>
            <w:r w:rsidRPr="00A37D65">
              <w:rPr>
                <w:rFonts w:ascii="Cambria" w:eastAsia="Times New Roman" w:hAnsi="Cambria"/>
                <w:color w:val="auto"/>
                <w:lang w:val="en-GB"/>
              </w:rPr>
              <w:t>Mandatory:  </w:t>
            </w:r>
          </w:p>
          <w:p w14:paraId="4F8690C7" w14:textId="77777777" w:rsidR="008A3931" w:rsidRPr="00A37D65" w:rsidRDefault="008A3931" w:rsidP="0015267E">
            <w:pPr>
              <w:spacing w:after="0" w:line="240" w:lineRule="auto"/>
              <w:ind w:left="116"/>
              <w:rPr>
                <w:rFonts w:ascii="Cambria" w:eastAsiaTheme="minorHAnsi" w:hAnsi="Cambria"/>
                <w:color w:val="auto"/>
                <w:lang w:val="en-GB" w:eastAsia="en-US"/>
              </w:rPr>
            </w:pPr>
            <w:r w:rsidRPr="00A37D65">
              <w:rPr>
                <w:rFonts w:ascii="Cambria" w:eastAsiaTheme="minorHAnsi" w:hAnsi="Cambria"/>
                <w:color w:val="auto"/>
                <w:lang w:val="en-GB" w:eastAsia="en-US"/>
              </w:rPr>
              <w:t xml:space="preserve"> </w:t>
            </w:r>
            <w:r w:rsidR="0015267E" w:rsidRPr="00A37D65">
              <w:rPr>
                <w:rFonts w:ascii="Cambria" w:eastAsiaTheme="minorHAnsi" w:hAnsi="Cambria"/>
                <w:color w:val="auto"/>
                <w:lang w:val="en-GB" w:eastAsia="en-US"/>
              </w:rPr>
              <w:t xml:space="preserve">1. Čudina-Obradović , M. (2004). Kad kraljevna piše kraljeviću. Zagreb: </w:t>
            </w:r>
            <w:r w:rsidRPr="00A37D65">
              <w:rPr>
                <w:rFonts w:ascii="Cambria" w:eastAsiaTheme="minorHAnsi" w:hAnsi="Cambria"/>
                <w:color w:val="auto"/>
                <w:lang w:val="en-GB" w:eastAsia="en-US"/>
              </w:rPr>
              <w:t xml:space="preserve"> </w:t>
            </w:r>
          </w:p>
          <w:p w14:paraId="786CF336" w14:textId="77777777" w:rsidR="008A3931" w:rsidRPr="00A37D65" w:rsidRDefault="008A3931" w:rsidP="0015267E">
            <w:pPr>
              <w:spacing w:after="0" w:line="240" w:lineRule="auto"/>
              <w:ind w:left="116"/>
              <w:rPr>
                <w:rFonts w:ascii="Cambria" w:eastAsiaTheme="minorHAnsi" w:hAnsi="Cambria"/>
                <w:color w:val="auto"/>
                <w:lang w:val="en-GB" w:eastAsia="en-US"/>
              </w:rPr>
            </w:pPr>
            <w:r w:rsidRPr="00A37D65">
              <w:rPr>
                <w:rFonts w:ascii="Cambria" w:eastAsiaTheme="minorHAnsi" w:hAnsi="Cambria"/>
                <w:color w:val="auto"/>
                <w:lang w:val="en-GB" w:eastAsia="en-US"/>
              </w:rPr>
              <w:t xml:space="preserve">  </w:t>
            </w:r>
            <w:r w:rsidR="0015267E" w:rsidRPr="00A37D65">
              <w:rPr>
                <w:rFonts w:ascii="Cambria" w:eastAsiaTheme="minorHAnsi" w:hAnsi="Cambria"/>
                <w:color w:val="auto"/>
                <w:lang w:val="en-GB" w:eastAsia="en-US"/>
              </w:rPr>
              <w:t xml:space="preserve">Pučko otvoreno učilište Korak po korak, str. 15-26, 45-52, 58-60, 68-85, </w:t>
            </w:r>
            <w:r w:rsidRPr="00A37D65">
              <w:rPr>
                <w:rFonts w:ascii="Cambria" w:eastAsiaTheme="minorHAnsi" w:hAnsi="Cambria"/>
                <w:color w:val="auto"/>
                <w:lang w:val="en-GB" w:eastAsia="en-US"/>
              </w:rPr>
              <w:t xml:space="preserve"> </w:t>
            </w:r>
          </w:p>
          <w:p w14:paraId="06BB656B" w14:textId="77777777" w:rsidR="0015267E" w:rsidRPr="00A37D65" w:rsidRDefault="008A3931" w:rsidP="0015267E">
            <w:pPr>
              <w:spacing w:after="0" w:line="240" w:lineRule="auto"/>
              <w:ind w:left="116"/>
              <w:rPr>
                <w:rFonts w:ascii="Cambria" w:eastAsiaTheme="minorHAnsi" w:hAnsi="Cambria"/>
                <w:color w:val="auto"/>
                <w:lang w:val="en-GB" w:eastAsia="en-US"/>
              </w:rPr>
            </w:pPr>
            <w:r w:rsidRPr="00A37D65">
              <w:rPr>
                <w:rFonts w:ascii="Cambria" w:eastAsiaTheme="minorHAnsi" w:hAnsi="Cambria"/>
                <w:color w:val="auto"/>
                <w:lang w:val="en-GB" w:eastAsia="en-US"/>
              </w:rPr>
              <w:t xml:space="preserve"> </w:t>
            </w:r>
            <w:r w:rsidR="0015267E" w:rsidRPr="00A37D65">
              <w:rPr>
                <w:rFonts w:ascii="Cambria" w:eastAsiaTheme="minorHAnsi" w:hAnsi="Cambria"/>
                <w:color w:val="auto"/>
                <w:lang w:val="en-GB" w:eastAsia="en-US"/>
              </w:rPr>
              <w:t>108-111</w:t>
            </w:r>
          </w:p>
          <w:p w14:paraId="5E2E64A7" w14:textId="77777777" w:rsidR="0015267E" w:rsidRPr="00A37D65" w:rsidRDefault="008A3931" w:rsidP="0015267E">
            <w:pPr>
              <w:spacing w:after="0" w:line="240" w:lineRule="auto"/>
              <w:ind w:left="116"/>
              <w:rPr>
                <w:rFonts w:ascii="Cambria" w:eastAsiaTheme="minorHAnsi" w:hAnsi="Cambria"/>
                <w:color w:val="auto"/>
                <w:lang w:val="en-GB" w:eastAsia="en-US"/>
              </w:rPr>
            </w:pPr>
            <w:r w:rsidRPr="00A37D65">
              <w:rPr>
                <w:rFonts w:ascii="Cambria" w:eastAsiaTheme="minorHAnsi" w:hAnsi="Cambria"/>
                <w:color w:val="auto"/>
                <w:lang w:val="en-GB" w:eastAsia="en-US"/>
              </w:rPr>
              <w:t xml:space="preserve">  </w:t>
            </w:r>
            <w:r w:rsidR="0015267E" w:rsidRPr="00A37D65">
              <w:rPr>
                <w:rFonts w:ascii="Cambria" w:eastAsiaTheme="minorHAnsi" w:hAnsi="Cambria"/>
                <w:color w:val="auto"/>
                <w:lang w:val="en-GB" w:eastAsia="en-US"/>
              </w:rPr>
              <w:t>2.</w:t>
            </w:r>
            <w:r w:rsidRPr="00A37D65">
              <w:rPr>
                <w:rFonts w:ascii="Cambria" w:eastAsiaTheme="minorHAnsi" w:hAnsi="Cambria"/>
                <w:color w:val="auto"/>
                <w:lang w:val="en-GB" w:eastAsia="en-US"/>
              </w:rPr>
              <w:t xml:space="preserve"> </w:t>
            </w:r>
            <w:r w:rsidR="0015267E" w:rsidRPr="00A37D65">
              <w:rPr>
                <w:rFonts w:ascii="Cambria" w:eastAsiaTheme="minorHAnsi" w:hAnsi="Cambria"/>
                <w:color w:val="auto"/>
                <w:lang w:val="en-GB" w:eastAsia="en-US"/>
              </w:rPr>
              <w:t>Sočo, B. P. (1997). Dijete, odgajatelj, slikovnica. Zagreb: Alineja.</w:t>
            </w:r>
          </w:p>
          <w:p w14:paraId="34D85002" w14:textId="77777777" w:rsidR="008A3931" w:rsidRPr="00A37D65" w:rsidRDefault="008A3931" w:rsidP="0015267E">
            <w:pPr>
              <w:spacing w:after="0" w:line="240" w:lineRule="auto"/>
              <w:ind w:left="116"/>
              <w:rPr>
                <w:rFonts w:ascii="Cambria" w:eastAsiaTheme="minorHAnsi" w:hAnsi="Cambria"/>
                <w:color w:val="auto"/>
                <w:lang w:val="en-GB" w:eastAsia="en-US"/>
              </w:rPr>
            </w:pPr>
            <w:r w:rsidRPr="00A37D65">
              <w:rPr>
                <w:rFonts w:ascii="Cambria" w:eastAsiaTheme="minorHAnsi" w:hAnsi="Cambria"/>
                <w:color w:val="auto"/>
                <w:lang w:val="en-GB" w:eastAsia="en-US"/>
              </w:rPr>
              <w:t xml:space="preserve">  </w:t>
            </w:r>
            <w:r w:rsidR="0015267E" w:rsidRPr="00A37D65">
              <w:rPr>
                <w:rFonts w:ascii="Cambria" w:eastAsiaTheme="minorHAnsi" w:hAnsi="Cambria"/>
                <w:color w:val="auto"/>
                <w:lang w:val="en-GB" w:eastAsia="en-US"/>
              </w:rPr>
              <w:t xml:space="preserve">3. Velički, V. (2004). Vrijeme kruga. Mogućnosti poticanja govorne </w:t>
            </w:r>
            <w:r w:rsidRPr="00A37D65">
              <w:rPr>
                <w:rFonts w:ascii="Cambria" w:eastAsiaTheme="minorHAnsi" w:hAnsi="Cambria"/>
                <w:color w:val="auto"/>
                <w:lang w:val="en-GB" w:eastAsia="en-US"/>
              </w:rPr>
              <w:t xml:space="preserve">  </w:t>
            </w:r>
          </w:p>
          <w:p w14:paraId="6982216F" w14:textId="77777777" w:rsidR="0015267E" w:rsidRPr="00A37D65" w:rsidRDefault="008A3931" w:rsidP="0015267E">
            <w:pPr>
              <w:spacing w:after="0" w:line="240" w:lineRule="auto"/>
              <w:ind w:left="116"/>
              <w:rPr>
                <w:rFonts w:ascii="Cambria" w:eastAsiaTheme="minorHAnsi" w:hAnsi="Cambria"/>
                <w:color w:val="auto"/>
                <w:lang w:val="en-GB" w:eastAsia="en-US"/>
              </w:rPr>
            </w:pPr>
            <w:r w:rsidRPr="00A37D65">
              <w:rPr>
                <w:rFonts w:ascii="Cambria" w:eastAsiaTheme="minorHAnsi" w:hAnsi="Cambria"/>
                <w:color w:val="auto"/>
                <w:lang w:val="en-GB" w:eastAsia="en-US"/>
              </w:rPr>
              <w:t xml:space="preserve">  </w:t>
            </w:r>
            <w:r w:rsidR="0015267E" w:rsidRPr="00A37D65">
              <w:rPr>
                <w:rFonts w:ascii="Cambria" w:eastAsiaTheme="minorHAnsi" w:hAnsi="Cambria"/>
                <w:color w:val="auto"/>
                <w:lang w:val="en-GB" w:eastAsia="en-US"/>
              </w:rPr>
              <w:t xml:space="preserve">kompetencije u djece predškolske dobi. </w:t>
            </w:r>
            <w:r w:rsidR="0015267E" w:rsidRPr="00A37D65">
              <w:rPr>
                <w:rFonts w:ascii="Cambria" w:eastAsiaTheme="minorHAnsi" w:hAnsi="Cambria"/>
                <w:i/>
                <w:iCs/>
                <w:color w:val="auto"/>
                <w:lang w:val="en-GB" w:eastAsia="en-US"/>
              </w:rPr>
              <w:t>Zrno</w:t>
            </w:r>
            <w:r w:rsidR="0015267E" w:rsidRPr="00A37D65">
              <w:rPr>
                <w:rFonts w:ascii="Cambria" w:eastAsiaTheme="minorHAnsi" w:hAnsi="Cambria"/>
                <w:color w:val="auto"/>
                <w:lang w:val="en-GB" w:eastAsia="en-US"/>
              </w:rPr>
              <w:t>, 61, 21-24.</w:t>
            </w:r>
          </w:p>
          <w:p w14:paraId="40498ED1" w14:textId="77777777" w:rsidR="008A3931" w:rsidRPr="00A37D65" w:rsidRDefault="008A3931" w:rsidP="008A393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 xml:space="preserve">    </w:t>
            </w:r>
            <w:r w:rsidR="0015267E" w:rsidRPr="00A37D65">
              <w:rPr>
                <w:rFonts w:ascii="Cambria" w:eastAsiaTheme="minorHAnsi" w:hAnsi="Cambria"/>
                <w:color w:val="auto"/>
                <w:lang w:val="en-GB" w:eastAsia="en-US"/>
              </w:rPr>
              <w:t xml:space="preserve">4. Velički, V. (2002). Priča u predškolskom razdoblju. </w:t>
            </w:r>
            <w:r w:rsidR="0015267E" w:rsidRPr="00A37D65">
              <w:rPr>
                <w:rFonts w:ascii="Cambria" w:eastAsiaTheme="minorHAnsi" w:hAnsi="Cambria"/>
                <w:i/>
                <w:color w:val="auto"/>
                <w:lang w:val="en-GB" w:eastAsia="en-US"/>
              </w:rPr>
              <w:t>Zrno</w:t>
            </w:r>
            <w:r w:rsidR="0015267E" w:rsidRPr="00A37D65">
              <w:rPr>
                <w:rFonts w:ascii="Cambria" w:eastAsiaTheme="minorHAnsi" w:hAnsi="Cambria"/>
                <w:color w:val="auto"/>
                <w:lang w:val="en-GB" w:eastAsia="en-US"/>
              </w:rPr>
              <w:t xml:space="preserve">, br. 49-50, str. </w:t>
            </w:r>
            <w:r w:rsidRPr="00A37D65">
              <w:rPr>
                <w:rFonts w:ascii="Cambria" w:eastAsiaTheme="minorHAnsi" w:hAnsi="Cambria"/>
                <w:color w:val="auto"/>
                <w:lang w:val="en-GB" w:eastAsia="en-US"/>
              </w:rPr>
              <w:t xml:space="preserve">  </w:t>
            </w:r>
          </w:p>
          <w:p w14:paraId="60F8CC8E" w14:textId="77777777" w:rsidR="0015267E" w:rsidRPr="00A37D65" w:rsidRDefault="008A3931" w:rsidP="008A3931">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 xml:space="preserve">    </w:t>
            </w:r>
            <w:r w:rsidR="0015267E" w:rsidRPr="00A37D65">
              <w:rPr>
                <w:rFonts w:ascii="Cambria" w:eastAsiaTheme="minorHAnsi" w:hAnsi="Cambria"/>
                <w:color w:val="auto"/>
                <w:lang w:val="en-GB" w:eastAsia="en-US"/>
              </w:rPr>
              <w:t>56-57.</w:t>
            </w:r>
          </w:p>
          <w:p w14:paraId="43CC3B41" w14:textId="77777777" w:rsidR="0015267E" w:rsidRPr="00A37D65" w:rsidRDefault="0015267E" w:rsidP="0015267E">
            <w:pPr>
              <w:spacing w:after="0" w:line="240" w:lineRule="auto"/>
              <w:ind w:left="206"/>
              <w:rPr>
                <w:rFonts w:ascii="Cambria" w:eastAsiaTheme="minorHAnsi" w:hAnsi="Cambria"/>
                <w:color w:val="auto"/>
                <w:lang w:val="en-GB" w:eastAsia="en-US"/>
              </w:rPr>
            </w:pPr>
            <w:r w:rsidRPr="00A37D65">
              <w:rPr>
                <w:rFonts w:ascii="Cambria" w:eastAsiaTheme="minorHAnsi" w:hAnsi="Cambria"/>
                <w:color w:val="auto"/>
                <w:lang w:val="en-GB" w:eastAsia="en-US"/>
              </w:rPr>
              <w:t xml:space="preserve">5. Velički, V. (2013). Pričanje priča-stvaranje priča. Split:Harfa. </w:t>
            </w:r>
          </w:p>
          <w:p w14:paraId="0D09F406" w14:textId="77777777" w:rsidR="0015267E" w:rsidRPr="00A37D65" w:rsidRDefault="0015267E" w:rsidP="0015267E">
            <w:pPr>
              <w:spacing w:after="0" w:line="240" w:lineRule="auto"/>
              <w:ind w:left="206"/>
              <w:jc w:val="both"/>
              <w:textAlignment w:val="baseline"/>
              <w:rPr>
                <w:rFonts w:ascii="Cambria" w:eastAsia="Times New Roman" w:hAnsi="Cambria"/>
                <w:color w:val="auto"/>
                <w:lang w:val="en-GB"/>
              </w:rPr>
            </w:pPr>
            <w:r w:rsidRPr="00A37D65">
              <w:rPr>
                <w:rFonts w:ascii="Cambria" w:eastAsia="Times New Roman" w:hAnsi="Cambria"/>
                <w:color w:val="auto"/>
                <w:lang w:val="en-GB"/>
              </w:rPr>
              <w:t>Optional: </w:t>
            </w:r>
          </w:p>
          <w:p w14:paraId="51E341A0" w14:textId="77777777" w:rsidR="008A3931" w:rsidRPr="00A37D65" w:rsidRDefault="0015267E" w:rsidP="0015267E">
            <w:pPr>
              <w:spacing w:after="0" w:line="240" w:lineRule="auto"/>
              <w:ind w:left="206"/>
              <w:rPr>
                <w:rFonts w:ascii="Cambria" w:eastAsiaTheme="minorHAnsi" w:hAnsi="Cambria"/>
                <w:color w:val="auto"/>
                <w:lang w:val="en-GB" w:eastAsia="en-US"/>
              </w:rPr>
            </w:pPr>
            <w:r w:rsidRPr="00A37D65">
              <w:rPr>
                <w:rFonts w:ascii="Cambria" w:eastAsiaTheme="minorHAnsi" w:hAnsi="Cambria"/>
                <w:color w:val="auto"/>
                <w:lang w:val="en-GB" w:eastAsia="en-US"/>
              </w:rPr>
              <w:t>1.  Čudina Obradović ( 1969). Igrom do čitanja. Zagreb: Školska knjiga</w:t>
            </w:r>
          </w:p>
          <w:p w14:paraId="165980DA" w14:textId="77777777" w:rsidR="0015267E" w:rsidRPr="00A37D65" w:rsidRDefault="008A3931" w:rsidP="0015267E">
            <w:pPr>
              <w:spacing w:after="0" w:line="240" w:lineRule="auto"/>
              <w:ind w:left="206"/>
              <w:rPr>
                <w:rFonts w:ascii="Cambria" w:eastAsiaTheme="minorHAnsi" w:hAnsi="Cambria"/>
                <w:color w:val="auto"/>
                <w:lang w:val="en-GB" w:eastAsia="en-US"/>
              </w:rPr>
            </w:pPr>
            <w:r w:rsidRPr="00A37D65">
              <w:rPr>
                <w:rFonts w:ascii="Cambria" w:eastAsiaTheme="minorHAnsi" w:hAnsi="Cambria"/>
                <w:color w:val="auto"/>
                <w:lang w:val="en-GB" w:eastAsia="en-US"/>
              </w:rPr>
              <w:t>2. Brajša, P. ( 2002). Kako uspješno razgovarati,. Pula: C.A.S.H.</w:t>
            </w:r>
            <w:r w:rsidR="0015267E" w:rsidRPr="00A37D65">
              <w:rPr>
                <w:rFonts w:ascii="Cambria" w:eastAsiaTheme="minorHAnsi" w:hAnsi="Cambria"/>
                <w:color w:val="auto"/>
                <w:lang w:val="en-GB" w:eastAsia="en-US"/>
              </w:rPr>
              <w:t xml:space="preserve"> </w:t>
            </w:r>
          </w:p>
          <w:p w14:paraId="02B0E9FD" w14:textId="77777777" w:rsidR="0015267E" w:rsidRPr="00A37D65" w:rsidRDefault="0015267E" w:rsidP="0015267E">
            <w:pPr>
              <w:spacing w:after="0" w:line="240" w:lineRule="auto"/>
              <w:ind w:left="206"/>
              <w:rPr>
                <w:rFonts w:ascii="Cambria" w:eastAsiaTheme="minorHAnsi" w:hAnsi="Cambria"/>
                <w:color w:val="auto"/>
                <w:lang w:val="en-GB" w:eastAsia="en-US"/>
              </w:rPr>
            </w:pPr>
            <w:r w:rsidRPr="00A37D65">
              <w:rPr>
                <w:rFonts w:ascii="Cambria" w:eastAsiaTheme="minorHAnsi" w:hAnsi="Cambria"/>
                <w:color w:val="auto"/>
                <w:lang w:val="en-GB" w:eastAsia="en-US"/>
              </w:rPr>
              <w:t>3. Pease, A. (2008). Velika škola govora tijela. Zagreb: Mozaik knjiga.</w:t>
            </w:r>
          </w:p>
          <w:p w14:paraId="580D4AA0" w14:textId="77777777" w:rsidR="0015267E" w:rsidRPr="00A37D65" w:rsidRDefault="0015267E" w:rsidP="0015267E">
            <w:pPr>
              <w:spacing w:after="0" w:line="240" w:lineRule="auto"/>
              <w:ind w:left="206"/>
              <w:rPr>
                <w:rFonts w:ascii="Cambria" w:eastAsiaTheme="minorHAnsi" w:hAnsi="Cambria"/>
                <w:color w:val="auto"/>
                <w:lang w:val="en-GB" w:eastAsia="en-US"/>
              </w:rPr>
            </w:pPr>
            <w:r w:rsidRPr="00A37D65">
              <w:rPr>
                <w:rFonts w:ascii="Cambria" w:eastAsiaTheme="minorHAnsi" w:hAnsi="Cambria"/>
                <w:color w:val="auto"/>
                <w:lang w:val="en-GB" w:eastAsia="en-US"/>
              </w:rPr>
              <w:t>4. Peti-Stantič, A., Velički , V. (2008). Jezične igre za velike i male. Zagreb: Alfa Prebeg, Vilke, M. (1991). Vaše dijete i jezik. Zagreb: Školska knjiga.</w:t>
            </w:r>
          </w:p>
          <w:p w14:paraId="10F4D36B" w14:textId="77777777" w:rsidR="0015267E" w:rsidRPr="00A37D65" w:rsidRDefault="0015267E" w:rsidP="0015267E">
            <w:pPr>
              <w:spacing w:after="0" w:line="240" w:lineRule="auto"/>
              <w:ind w:left="206"/>
              <w:rPr>
                <w:rFonts w:ascii="Cambria" w:eastAsiaTheme="minorHAnsi" w:hAnsi="Cambria"/>
                <w:color w:val="auto"/>
                <w:lang w:val="en-GB" w:eastAsia="en-US"/>
              </w:rPr>
            </w:pPr>
            <w:r w:rsidRPr="00A37D65">
              <w:rPr>
                <w:rFonts w:ascii="Cambria" w:eastAsiaTheme="minorHAnsi" w:hAnsi="Cambria"/>
                <w:color w:val="auto"/>
                <w:lang w:val="en-GB" w:eastAsia="en-US"/>
              </w:rPr>
              <w:t>5. Rade, R. (2003). Poticanje ranog govorno-jezičnog razvoja. Zagreb: Foto-marketing Fo Ma.</w:t>
            </w:r>
          </w:p>
          <w:p w14:paraId="1B5F5A95" w14:textId="77777777" w:rsidR="0015267E" w:rsidRPr="00A37D65" w:rsidRDefault="0015267E" w:rsidP="0015267E">
            <w:pPr>
              <w:spacing w:after="0" w:line="240" w:lineRule="auto"/>
              <w:ind w:left="206"/>
              <w:rPr>
                <w:rFonts w:ascii="Cambria" w:eastAsiaTheme="minorHAnsi" w:hAnsi="Cambria"/>
                <w:color w:val="auto"/>
                <w:lang w:val="en-GB" w:eastAsia="en-US"/>
              </w:rPr>
            </w:pPr>
            <w:r w:rsidRPr="00A37D65">
              <w:rPr>
                <w:rFonts w:ascii="Cambria" w:eastAsiaTheme="minorHAnsi" w:hAnsi="Cambria"/>
                <w:color w:val="auto"/>
                <w:lang w:val="en-GB" w:eastAsia="en-US"/>
              </w:rPr>
              <w:t>6. Rijavec, M. (2002). Neverbalna komunikacija. Zagreb: IEP- Vern.</w:t>
            </w:r>
          </w:p>
          <w:p w14:paraId="3422CE23" w14:textId="77777777" w:rsidR="0015267E" w:rsidRPr="00A37D65" w:rsidRDefault="0015267E" w:rsidP="0015267E">
            <w:pPr>
              <w:spacing w:after="0" w:line="240" w:lineRule="auto"/>
              <w:ind w:left="206"/>
              <w:rPr>
                <w:rFonts w:ascii="Cambria" w:eastAsiaTheme="minorHAnsi" w:hAnsi="Cambria"/>
                <w:color w:val="auto"/>
                <w:lang w:val="en-GB" w:eastAsia="en-US"/>
              </w:rPr>
            </w:pPr>
            <w:r w:rsidRPr="00A37D65">
              <w:rPr>
                <w:rFonts w:ascii="Cambria" w:eastAsiaTheme="minorHAnsi" w:hAnsi="Cambria"/>
                <w:color w:val="auto"/>
                <w:lang w:val="en-GB" w:eastAsia="en-US"/>
              </w:rPr>
              <w:t>7. Shulz von Thun, F. (2001). Kako međusobno razgovaramo 1. Zagreb: Erudita.</w:t>
            </w:r>
          </w:p>
          <w:p w14:paraId="364ADD8C" w14:textId="77777777" w:rsidR="0015267E" w:rsidRPr="00A37D65" w:rsidRDefault="0015267E" w:rsidP="0015267E">
            <w:pPr>
              <w:spacing w:after="0" w:line="240" w:lineRule="auto"/>
              <w:ind w:left="206"/>
              <w:rPr>
                <w:rFonts w:ascii="Cambria" w:eastAsiaTheme="minorHAnsi" w:hAnsi="Cambria"/>
                <w:color w:val="auto"/>
                <w:lang w:val="en-GB" w:eastAsia="en-US"/>
              </w:rPr>
            </w:pPr>
            <w:r w:rsidRPr="00A37D65">
              <w:rPr>
                <w:rFonts w:ascii="Cambria" w:eastAsiaTheme="minorHAnsi" w:hAnsi="Cambria"/>
                <w:color w:val="auto"/>
                <w:lang w:val="en-GB" w:eastAsia="en-US"/>
              </w:rPr>
              <w:t>8. Starc, B., Čudina-Obradović, M. i drugi. (2004). Osobine i psihološki uvjeti razvoja djeteta predškolske dobi. Zagreb: Golden marketing-Tehnička knjiga.</w:t>
            </w:r>
          </w:p>
          <w:p w14:paraId="71220C9D" w14:textId="77777777" w:rsidR="0015267E" w:rsidRPr="00A37D65" w:rsidRDefault="0015267E" w:rsidP="0015267E">
            <w:pPr>
              <w:spacing w:after="0" w:line="240" w:lineRule="auto"/>
              <w:ind w:left="206"/>
              <w:jc w:val="both"/>
              <w:textAlignment w:val="baseline"/>
              <w:rPr>
                <w:rFonts w:ascii="Cambria" w:eastAsia="Times New Roman" w:hAnsi="Cambria"/>
                <w:color w:val="auto"/>
                <w:lang w:val="en-GB"/>
              </w:rPr>
            </w:pPr>
            <w:r w:rsidRPr="00A37D65">
              <w:rPr>
                <w:rFonts w:ascii="Cambria" w:eastAsiaTheme="minorHAnsi" w:hAnsi="Cambria"/>
                <w:color w:val="auto"/>
                <w:lang w:val="en-GB" w:eastAsia="en-US"/>
              </w:rPr>
              <w:t>9. Tatković, N., Diković, M., Tatković, S. (2016).Pedagoško-psihološki aspekti komunikacije. Pula: Sveučilište Jurja Dobrile u Puli (selected parts).</w:t>
            </w:r>
          </w:p>
        </w:tc>
      </w:tr>
    </w:tbl>
    <w:p w14:paraId="4A61B67F" w14:textId="77777777" w:rsidR="0015267E" w:rsidRPr="00A37D65" w:rsidRDefault="0015267E" w:rsidP="0015267E">
      <w:pPr>
        <w:spacing w:after="0" w:line="240" w:lineRule="auto"/>
        <w:ind w:left="142"/>
        <w:rPr>
          <w:rFonts w:ascii="Cambria" w:eastAsiaTheme="minorHAnsi" w:hAnsi="Cambria"/>
          <w:color w:val="auto"/>
          <w:lang w:val="en-GB" w:eastAsia="en-US"/>
        </w:rPr>
      </w:pPr>
    </w:p>
    <w:p w14:paraId="21A2F99C" w14:textId="77777777" w:rsidR="00CE11D7" w:rsidRPr="00A37D65" w:rsidRDefault="00CE11D7" w:rsidP="0015267E">
      <w:pPr>
        <w:spacing w:after="0" w:line="240" w:lineRule="auto"/>
        <w:jc w:val="both"/>
        <w:rPr>
          <w:rFonts w:ascii="Cambria" w:hAnsi="Cambria"/>
          <w:lang w:val="en-GB"/>
        </w:rPr>
      </w:pPr>
    </w:p>
    <w:p w14:paraId="044E967D" w14:textId="77777777" w:rsidR="0015267E" w:rsidRPr="00A37D65" w:rsidRDefault="0015267E" w:rsidP="0015267E">
      <w:pPr>
        <w:spacing w:after="0" w:line="240" w:lineRule="auto"/>
        <w:jc w:val="both"/>
        <w:rPr>
          <w:rFonts w:ascii="Cambria" w:hAnsi="Cambria"/>
          <w:lang w:val="en-GB"/>
        </w:rPr>
      </w:pPr>
    </w:p>
    <w:p w14:paraId="55EFF175" w14:textId="77777777" w:rsidR="0015267E" w:rsidRPr="00A37D65" w:rsidRDefault="0015267E" w:rsidP="0015267E">
      <w:pPr>
        <w:spacing w:after="0" w:line="240" w:lineRule="auto"/>
        <w:jc w:val="both"/>
        <w:rPr>
          <w:rFonts w:ascii="Cambria" w:hAnsi="Cambria"/>
          <w:lang w:val="en-GB"/>
        </w:rPr>
      </w:pPr>
    </w:p>
    <w:p w14:paraId="710EEA3F" w14:textId="77777777" w:rsidR="0015267E" w:rsidRPr="00A37D65" w:rsidRDefault="0015267E" w:rsidP="0015267E">
      <w:pPr>
        <w:spacing w:after="0" w:line="240" w:lineRule="auto"/>
        <w:jc w:val="both"/>
        <w:rPr>
          <w:rFonts w:ascii="Cambria" w:hAnsi="Cambria"/>
          <w:lang w:val="en-GB"/>
        </w:rPr>
      </w:pPr>
    </w:p>
    <w:p w14:paraId="643D5D6F" w14:textId="77777777" w:rsidR="0015267E" w:rsidRPr="00A37D65" w:rsidRDefault="0015267E" w:rsidP="0015267E">
      <w:pPr>
        <w:spacing w:after="0" w:line="240" w:lineRule="auto"/>
        <w:jc w:val="both"/>
        <w:rPr>
          <w:rFonts w:ascii="Cambria" w:hAnsi="Cambria"/>
          <w:lang w:val="en-GB"/>
        </w:rPr>
      </w:pPr>
    </w:p>
    <w:p w14:paraId="2136508E" w14:textId="77777777" w:rsidR="0015267E" w:rsidRPr="00A37D65" w:rsidRDefault="0015267E" w:rsidP="0015267E">
      <w:pPr>
        <w:spacing w:after="0" w:line="240" w:lineRule="auto"/>
        <w:jc w:val="both"/>
        <w:rPr>
          <w:rFonts w:ascii="Cambria" w:hAnsi="Cambria"/>
          <w:lang w:val="en-GB"/>
        </w:rPr>
      </w:pPr>
    </w:p>
    <w:p w14:paraId="3BBD1A46" w14:textId="77777777" w:rsidR="0015267E" w:rsidRPr="00A37D65" w:rsidRDefault="0015267E" w:rsidP="0015267E">
      <w:pPr>
        <w:spacing w:after="0" w:line="240" w:lineRule="auto"/>
        <w:jc w:val="both"/>
        <w:rPr>
          <w:rFonts w:ascii="Cambria" w:hAnsi="Cambria"/>
          <w:lang w:val="en-GB"/>
        </w:rPr>
      </w:pPr>
    </w:p>
    <w:p w14:paraId="60A5BC3B" w14:textId="77777777" w:rsidR="0015267E" w:rsidRPr="00A37D65" w:rsidRDefault="0015267E" w:rsidP="0015267E">
      <w:pPr>
        <w:spacing w:after="0" w:line="240" w:lineRule="auto"/>
        <w:jc w:val="both"/>
        <w:rPr>
          <w:rFonts w:ascii="Cambria" w:hAnsi="Cambria"/>
          <w:lang w:val="en-GB"/>
        </w:rPr>
      </w:pPr>
    </w:p>
    <w:p w14:paraId="5133043D" w14:textId="77777777" w:rsidR="0015267E" w:rsidRPr="00A37D65" w:rsidRDefault="0015267E" w:rsidP="0015267E">
      <w:pPr>
        <w:spacing w:after="0" w:line="240" w:lineRule="auto"/>
        <w:jc w:val="both"/>
        <w:rPr>
          <w:rFonts w:ascii="Cambria" w:hAnsi="Cambria"/>
          <w:lang w:val="en-GB"/>
        </w:rPr>
      </w:pPr>
    </w:p>
    <w:p w14:paraId="2D368C13" w14:textId="77777777" w:rsidR="0015267E" w:rsidRPr="00A37D65" w:rsidRDefault="0015267E" w:rsidP="0015267E">
      <w:pPr>
        <w:spacing w:after="0" w:line="240" w:lineRule="auto"/>
        <w:jc w:val="both"/>
        <w:rPr>
          <w:rFonts w:ascii="Cambria" w:hAnsi="Cambria"/>
          <w:lang w:val="en-GB"/>
        </w:rPr>
      </w:pPr>
    </w:p>
    <w:p w14:paraId="20A88EAB" w14:textId="77777777" w:rsidR="0015267E" w:rsidRPr="00A37D65" w:rsidRDefault="0015267E" w:rsidP="0015267E">
      <w:pPr>
        <w:spacing w:after="0" w:line="240" w:lineRule="auto"/>
        <w:jc w:val="both"/>
        <w:rPr>
          <w:rFonts w:ascii="Cambria" w:hAnsi="Cambria"/>
          <w:lang w:val="en-GB"/>
        </w:rPr>
      </w:pPr>
    </w:p>
    <w:p w14:paraId="7D7600D2" w14:textId="77777777" w:rsidR="0015267E" w:rsidRPr="00A37D65" w:rsidRDefault="0015267E" w:rsidP="0015267E">
      <w:pPr>
        <w:spacing w:after="0" w:line="240" w:lineRule="auto"/>
        <w:jc w:val="both"/>
        <w:rPr>
          <w:rFonts w:ascii="Cambria" w:hAnsi="Cambria"/>
          <w:lang w:val="en-GB"/>
        </w:rPr>
      </w:pPr>
    </w:p>
    <w:p w14:paraId="330A7C2A" w14:textId="77777777" w:rsidR="0015267E" w:rsidRPr="00A37D65" w:rsidRDefault="0015267E" w:rsidP="0015267E">
      <w:pPr>
        <w:spacing w:after="0" w:line="240" w:lineRule="auto"/>
        <w:jc w:val="both"/>
        <w:rPr>
          <w:rFonts w:ascii="Cambria" w:hAnsi="Cambria"/>
          <w:lang w:val="en-GB"/>
        </w:rPr>
      </w:pPr>
    </w:p>
    <w:p w14:paraId="344A251C" w14:textId="77777777" w:rsidR="0015267E" w:rsidRPr="00A37D65" w:rsidRDefault="0015267E" w:rsidP="0015267E">
      <w:pPr>
        <w:spacing w:after="0" w:line="240" w:lineRule="auto"/>
        <w:jc w:val="both"/>
        <w:rPr>
          <w:rFonts w:ascii="Cambria" w:hAnsi="Cambria"/>
          <w:lang w:val="en-GB"/>
        </w:rPr>
      </w:pPr>
    </w:p>
    <w:p w14:paraId="1B7E7273" w14:textId="77777777" w:rsidR="0015267E" w:rsidRPr="00A37D65" w:rsidRDefault="0015267E" w:rsidP="0015267E">
      <w:pPr>
        <w:spacing w:after="0" w:line="240" w:lineRule="auto"/>
        <w:jc w:val="both"/>
        <w:rPr>
          <w:rFonts w:ascii="Cambria" w:hAnsi="Cambria"/>
          <w:lang w:val="en-GB"/>
        </w:rPr>
      </w:pPr>
    </w:p>
    <w:p w14:paraId="5CF95FFF" w14:textId="77777777" w:rsidR="0015267E" w:rsidRPr="00A37D65" w:rsidRDefault="0015267E" w:rsidP="0015267E">
      <w:pPr>
        <w:spacing w:after="0" w:line="240" w:lineRule="auto"/>
        <w:jc w:val="both"/>
        <w:rPr>
          <w:rFonts w:ascii="Cambria" w:hAnsi="Cambria"/>
          <w:lang w:val="en-GB"/>
        </w:rPr>
      </w:pPr>
    </w:p>
    <w:tbl>
      <w:tblPr>
        <w:tblStyle w:val="TableGrid"/>
        <w:tblW w:w="9208" w:type="dxa"/>
        <w:tblInd w:w="7" w:type="dxa"/>
        <w:tblCellMar>
          <w:top w:w="75" w:type="dxa"/>
          <w:left w:w="108" w:type="dxa"/>
          <w:right w:w="52" w:type="dxa"/>
        </w:tblCellMar>
        <w:tblLook w:val="04A0" w:firstRow="1" w:lastRow="0" w:firstColumn="1" w:lastColumn="0" w:noHBand="0" w:noVBand="1"/>
      </w:tblPr>
      <w:tblGrid>
        <w:gridCol w:w="2470"/>
        <w:gridCol w:w="2624"/>
        <w:gridCol w:w="87"/>
        <w:gridCol w:w="1191"/>
        <w:gridCol w:w="853"/>
        <w:gridCol w:w="850"/>
        <w:gridCol w:w="1133"/>
      </w:tblGrid>
      <w:tr w:rsidR="0015267E" w:rsidRPr="00A37D65" w14:paraId="0DC0D812" w14:textId="77777777" w:rsidTr="0015267E">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65E498A5" w14:textId="77777777" w:rsidR="0015267E" w:rsidRPr="00A37D65" w:rsidRDefault="0015267E" w:rsidP="0015267E">
            <w:pPr>
              <w:ind w:right="92"/>
              <w:jc w:val="right"/>
              <w:rPr>
                <w:rFonts w:ascii="Cambria" w:hAnsi="Cambria"/>
                <w:b/>
                <w:lang w:val="en-GB"/>
              </w:rPr>
            </w:pPr>
            <w:r w:rsidRPr="00A37D65">
              <w:rPr>
                <w:rFonts w:ascii="Cambria" w:eastAsia="Cambria" w:hAnsi="Cambria"/>
                <w:b/>
                <w:lang w:val="en-GB"/>
              </w:rPr>
              <w:t xml:space="preserve">Course Syllabus  </w:t>
            </w:r>
          </w:p>
        </w:tc>
      </w:tr>
      <w:tr w:rsidR="0015267E" w:rsidRPr="00A37D65" w14:paraId="48C21D7F" w14:textId="77777777" w:rsidTr="0015267E">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2DF41F" w14:textId="77777777" w:rsidR="0015267E" w:rsidRPr="00A37D65" w:rsidRDefault="0015267E" w:rsidP="0015267E">
            <w:pPr>
              <w:ind w:left="36"/>
              <w:rPr>
                <w:rFonts w:ascii="Cambria" w:hAnsi="Cambria"/>
                <w:lang w:val="en-GB"/>
              </w:rPr>
            </w:pPr>
            <w:r w:rsidRPr="00A37D65">
              <w:rPr>
                <w:rFonts w:ascii="Cambria" w:eastAsia="Cambria" w:hAnsi="Cambria"/>
                <w:lang w:val="en-GB"/>
              </w:rPr>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0FFB0AFA" w14:textId="77777777" w:rsidR="0015267E" w:rsidRPr="00A37D65" w:rsidRDefault="0015267E" w:rsidP="0015267E">
            <w:pPr>
              <w:ind w:left="37"/>
              <w:rPr>
                <w:rFonts w:ascii="Cambria" w:hAnsi="Cambria"/>
                <w:lang w:val="en-GB"/>
              </w:rPr>
            </w:pPr>
            <w:r w:rsidRPr="00A37D65">
              <w:rPr>
                <w:rFonts w:ascii="Cambria" w:eastAsia="Cambria" w:hAnsi="Cambria"/>
                <w:lang w:val="en-GB"/>
              </w:rPr>
              <w:t xml:space="preserve">227109 </w:t>
            </w:r>
          </w:p>
          <w:p w14:paraId="2CE0D7C3" w14:textId="77777777" w:rsidR="0015267E" w:rsidRPr="00A37D65" w:rsidRDefault="0015267E" w:rsidP="0015267E">
            <w:pPr>
              <w:ind w:left="37"/>
              <w:rPr>
                <w:rFonts w:ascii="Cambria" w:hAnsi="Cambria"/>
                <w:lang w:val="en-GB"/>
              </w:rPr>
            </w:pPr>
            <w:r w:rsidRPr="00A37D65">
              <w:rPr>
                <w:rFonts w:ascii="Cambria" w:eastAsia="Cambria" w:hAnsi="Cambria"/>
                <w:lang w:val="en-GB"/>
              </w:rPr>
              <w:t xml:space="preserve">Environmental and initial mathematical concepts methodology in the integrated curriculum 2  </w:t>
            </w:r>
          </w:p>
        </w:tc>
      </w:tr>
      <w:tr w:rsidR="0015267E" w:rsidRPr="00A37D65" w14:paraId="6C46E40C" w14:textId="77777777" w:rsidTr="0015267E">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F259D1" w14:textId="77777777" w:rsidR="0015267E" w:rsidRPr="00A37D65" w:rsidRDefault="0015267E" w:rsidP="0015267E">
            <w:pPr>
              <w:ind w:left="36"/>
              <w:rPr>
                <w:rFonts w:ascii="Cambria" w:hAnsi="Cambria"/>
                <w:lang w:val="en-GB"/>
              </w:rPr>
            </w:pPr>
            <w:r w:rsidRPr="00A37D65">
              <w:rPr>
                <w:rFonts w:ascii="Cambria" w:eastAsia="Cambria" w:hAnsi="Cambria"/>
                <w:lang w:val="en-GB"/>
              </w:rPr>
              <w:t xml:space="preserve">Names of Lecturers </w:t>
            </w:r>
          </w:p>
        </w:tc>
        <w:tc>
          <w:tcPr>
            <w:tcW w:w="6737" w:type="dxa"/>
            <w:gridSpan w:val="6"/>
            <w:tcBorders>
              <w:top w:val="single" w:sz="4" w:space="0" w:color="000000"/>
              <w:left w:val="single" w:sz="4" w:space="0" w:color="000000"/>
              <w:bottom w:val="single" w:sz="4" w:space="0" w:color="000000"/>
              <w:right w:val="single" w:sz="4" w:space="0" w:color="000000"/>
            </w:tcBorders>
          </w:tcPr>
          <w:p w14:paraId="416C881C" w14:textId="77777777" w:rsidR="008A3931" w:rsidRPr="00A37D65" w:rsidRDefault="009F523B" w:rsidP="008A3931">
            <w:pPr>
              <w:rPr>
                <w:rFonts w:ascii="Cambria" w:eastAsiaTheme="minorHAnsi" w:hAnsi="Cambria" w:cstheme="minorBidi"/>
                <w:color w:val="auto"/>
                <w:lang w:val="en-GB" w:eastAsia="en-US"/>
              </w:rPr>
            </w:pPr>
            <w:hyperlink r:id="rId142">
              <w:r w:rsidR="0015267E" w:rsidRPr="00A37D65">
                <w:rPr>
                  <w:rFonts w:ascii="Cambria" w:eastAsia="Cambria" w:hAnsi="Cambria"/>
                  <w:color w:val="0000FF"/>
                  <w:u w:val="single" w:color="0000FF"/>
                  <w:lang w:val="en-GB"/>
                </w:rPr>
                <w:t xml:space="preserve"> </w:t>
              </w:r>
              <w:r w:rsidR="00211ED9" w:rsidRPr="00A37D65">
                <w:rPr>
                  <w:rFonts w:ascii="Cambria" w:eastAsia="Cambria" w:hAnsi="Cambria"/>
                  <w:color w:val="0000FF"/>
                  <w:u w:val="single" w:color="0000FF"/>
                  <w:lang w:val="en-GB"/>
                </w:rPr>
                <w:t xml:space="preserve">Associate professor </w:t>
              </w:r>
              <w:r w:rsidR="0015267E" w:rsidRPr="00A37D65">
                <w:rPr>
                  <w:rFonts w:ascii="Cambria" w:eastAsia="Cambria" w:hAnsi="Cambria"/>
                  <w:color w:val="0000FF"/>
                  <w:u w:val="single" w:color="0000FF"/>
                  <w:lang w:val="en-GB"/>
                </w:rPr>
                <w:t>Sandra Kadum,</w:t>
              </w:r>
              <w:r w:rsidR="00211ED9" w:rsidRPr="00A37D65">
                <w:rPr>
                  <w:rFonts w:ascii="Cambria" w:eastAsia="Cambria" w:hAnsi="Cambria"/>
                  <w:color w:val="0000FF"/>
                  <w:u w:val="single" w:color="0000FF"/>
                  <w:lang w:val="en-GB"/>
                </w:rPr>
                <w:t xml:space="preserve"> PhD</w:t>
              </w:r>
              <w:r w:rsidR="0015267E" w:rsidRPr="00A37D65">
                <w:rPr>
                  <w:rFonts w:ascii="Cambria" w:eastAsia="Cambria" w:hAnsi="Cambria"/>
                  <w:color w:val="0000FF"/>
                  <w:u w:val="single" w:color="0000FF"/>
                  <w:lang w:val="en-GB"/>
                </w:rPr>
                <w:t xml:space="preserve"> </w:t>
              </w:r>
            </w:hyperlink>
            <w:r w:rsidR="0015267E" w:rsidRPr="00A37D65">
              <w:rPr>
                <w:rFonts w:ascii="Cambria" w:eastAsia="Cambria" w:hAnsi="Cambria"/>
                <w:color w:val="0000FF"/>
                <w:u w:val="single" w:color="0000FF"/>
                <w:lang w:val="en-GB"/>
              </w:rPr>
              <w:t xml:space="preserve"> </w:t>
            </w:r>
            <w:r w:rsidR="008A3931" w:rsidRPr="00A37D65">
              <w:rPr>
                <w:rFonts w:ascii="Cambria" w:eastAsiaTheme="minorHAnsi" w:hAnsi="Cambria" w:cstheme="minorBidi"/>
                <w:color w:val="auto"/>
                <w:lang w:val="en-GB" w:eastAsia="en-US"/>
              </w:rPr>
              <w:t>(main course teacher)</w:t>
            </w:r>
          </w:p>
          <w:p w14:paraId="7BAE6433" w14:textId="77777777" w:rsidR="0015267E" w:rsidRPr="00A37D65" w:rsidRDefault="009F523B" w:rsidP="008A3931">
            <w:pPr>
              <w:ind w:right="438"/>
              <w:rPr>
                <w:rFonts w:ascii="Cambria" w:hAnsi="Cambria"/>
                <w:lang w:val="en-GB"/>
              </w:rPr>
            </w:pPr>
            <w:hyperlink r:id="rId143" w:history="1">
              <w:r w:rsidR="00211ED9" w:rsidRPr="00A37D65">
                <w:rPr>
                  <w:rFonts w:ascii="Cambria" w:hAnsi="Cambria"/>
                  <w:color w:val="0000FF"/>
                  <w:u w:val="single"/>
                  <w:lang w:val="en-GB"/>
                </w:rPr>
                <w:t xml:space="preserve">Tamara Brussich, assistant </w:t>
              </w:r>
            </w:hyperlink>
          </w:p>
        </w:tc>
      </w:tr>
      <w:tr w:rsidR="0015267E" w:rsidRPr="00A37D65" w14:paraId="0C060121" w14:textId="77777777" w:rsidTr="0015267E">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A7935F" w14:textId="77777777" w:rsidR="0015267E" w:rsidRPr="00A37D65" w:rsidRDefault="0015267E" w:rsidP="0015267E">
            <w:pPr>
              <w:ind w:left="36"/>
              <w:rPr>
                <w:rFonts w:ascii="Cambria" w:hAnsi="Cambria"/>
                <w:lang w:val="en-GB"/>
              </w:rPr>
            </w:pPr>
            <w:r w:rsidRPr="00A37D65">
              <w:rPr>
                <w:rFonts w:ascii="Cambria" w:eastAsia="Cambria" w:hAnsi="Cambria"/>
                <w:lang w:val="en-GB"/>
              </w:rPr>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15CD9CD3" w14:textId="77777777" w:rsidR="0015267E" w:rsidRPr="00A37D65" w:rsidRDefault="0015267E" w:rsidP="0015267E">
            <w:pPr>
              <w:ind w:left="37"/>
              <w:rPr>
                <w:rFonts w:ascii="Cambria" w:hAnsi="Cambria"/>
                <w:lang w:val="en-GB"/>
              </w:rPr>
            </w:pPr>
            <w:r w:rsidRPr="00A37D65">
              <w:rPr>
                <w:rFonts w:ascii="Cambria" w:eastAsia="Cambria" w:hAnsi="Cambria"/>
                <w:lang w:val="en-GB"/>
              </w:rPr>
              <w:t xml:space="preserve">University undergraduate study Early and Preschool Education in the Croatian language </w:t>
            </w:r>
          </w:p>
        </w:tc>
      </w:tr>
      <w:tr w:rsidR="0015267E" w:rsidRPr="00A37D65" w14:paraId="50F0E9D0" w14:textId="77777777" w:rsidTr="0015267E">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66047C" w14:textId="77777777" w:rsidR="0015267E" w:rsidRPr="00A37D65" w:rsidRDefault="0015267E" w:rsidP="0015267E">
            <w:pPr>
              <w:ind w:left="36"/>
              <w:rPr>
                <w:rFonts w:ascii="Cambria" w:hAnsi="Cambria"/>
                <w:lang w:val="en-GB"/>
              </w:rPr>
            </w:pPr>
            <w:r w:rsidRPr="00A37D65">
              <w:rPr>
                <w:rFonts w:ascii="Cambria" w:eastAsia="Cambria" w:hAnsi="Cambria"/>
                <w:lang w:val="en-GB"/>
              </w:rPr>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2DC6FD69" w14:textId="77777777" w:rsidR="0015267E" w:rsidRPr="00A37D65" w:rsidRDefault="0015267E" w:rsidP="0015267E">
            <w:pPr>
              <w:tabs>
                <w:tab w:val="center" w:pos="1019"/>
              </w:tabs>
              <w:rPr>
                <w:rFonts w:ascii="Cambria" w:hAnsi="Cambria"/>
                <w:lang w:val="en-GB"/>
              </w:rPr>
            </w:pPr>
            <w:r w:rsidRPr="00A37D65">
              <w:rPr>
                <w:rFonts w:ascii="Cambria" w:eastAsia="Cambria" w:hAnsi="Cambria"/>
                <w:lang w:val="en-GB"/>
              </w:rPr>
              <w:t xml:space="preserve">Mandatory  </w:t>
            </w:r>
            <w:r w:rsidRPr="00A37D65">
              <w:rPr>
                <w:rFonts w:ascii="Cambria" w:eastAsia="Cambria" w:hAnsi="Cambria"/>
                <w:lang w:val="en-GB"/>
              </w:rPr>
              <w:tab/>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5F4825B" w14:textId="77777777" w:rsidR="0015267E" w:rsidRPr="00A37D65" w:rsidRDefault="0015267E" w:rsidP="0015267E">
            <w:pPr>
              <w:ind w:left="35"/>
              <w:rPr>
                <w:rFonts w:ascii="Cambria" w:hAnsi="Cambria"/>
                <w:lang w:val="en-GB"/>
              </w:rPr>
            </w:pPr>
            <w:r w:rsidRPr="00A37D65">
              <w:rPr>
                <w:rFonts w:ascii="Cambria" w:eastAsia="Cambria" w:hAnsi="Cambria"/>
                <w:lang w:val="en-GB"/>
              </w:rPr>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5039B566" w14:textId="77777777" w:rsidR="0015267E" w:rsidRPr="00A37D65" w:rsidRDefault="0015267E" w:rsidP="0015267E">
            <w:pPr>
              <w:tabs>
                <w:tab w:val="center" w:pos="1334"/>
              </w:tabs>
              <w:rPr>
                <w:rFonts w:ascii="Cambria" w:hAnsi="Cambria"/>
                <w:lang w:val="en-GB"/>
              </w:rPr>
            </w:pPr>
            <w:r w:rsidRPr="00A37D65">
              <w:rPr>
                <w:rFonts w:ascii="Cambria" w:eastAsia="Cambria" w:hAnsi="Cambria"/>
                <w:lang w:val="en-GB"/>
              </w:rPr>
              <w:t xml:space="preserve">Undergraduate </w:t>
            </w:r>
            <w:r w:rsidRPr="00A37D65">
              <w:rPr>
                <w:rFonts w:ascii="Cambria" w:eastAsia="Cambria" w:hAnsi="Cambria"/>
                <w:lang w:val="en-GB"/>
              </w:rPr>
              <w:tab/>
              <w:t xml:space="preserve"> </w:t>
            </w:r>
          </w:p>
        </w:tc>
      </w:tr>
      <w:tr w:rsidR="0015267E" w:rsidRPr="00A37D65" w14:paraId="15EFC19F" w14:textId="77777777" w:rsidTr="0015267E">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46AFA6" w14:textId="77777777" w:rsidR="0015267E" w:rsidRPr="00A37D65" w:rsidRDefault="0015267E" w:rsidP="0015267E">
            <w:pPr>
              <w:ind w:left="36"/>
              <w:rPr>
                <w:rFonts w:ascii="Cambria" w:hAnsi="Cambria"/>
                <w:lang w:val="en-GB"/>
              </w:rPr>
            </w:pPr>
            <w:r w:rsidRPr="00A37D65">
              <w:rPr>
                <w:rFonts w:ascii="Cambria" w:eastAsia="Cambria" w:hAnsi="Cambria"/>
                <w:lang w:val="en-GB"/>
              </w:rPr>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43CD3A09" w14:textId="77777777" w:rsidR="0015267E" w:rsidRPr="00A37D65" w:rsidRDefault="0015267E" w:rsidP="0015267E">
            <w:pPr>
              <w:ind w:left="37"/>
              <w:rPr>
                <w:rFonts w:ascii="Cambria" w:hAnsi="Cambria"/>
                <w:lang w:val="en-GB"/>
              </w:rPr>
            </w:pPr>
            <w:r w:rsidRPr="00A37D65">
              <w:rPr>
                <w:rFonts w:ascii="Cambria" w:eastAsia="Cambria" w:hAnsi="Cambria"/>
                <w:lang w:val="en-GB"/>
              </w:rPr>
              <w:t xml:space="preserve">Winter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3385718" w14:textId="77777777" w:rsidR="0015267E" w:rsidRPr="00A37D65" w:rsidRDefault="0015267E" w:rsidP="0015267E">
            <w:pPr>
              <w:ind w:left="35"/>
              <w:rPr>
                <w:rFonts w:ascii="Cambria" w:hAnsi="Cambria"/>
                <w:lang w:val="en-GB"/>
              </w:rPr>
            </w:pPr>
            <w:r w:rsidRPr="00A37D65">
              <w:rPr>
                <w:rFonts w:ascii="Cambria" w:eastAsia="Cambria" w:hAnsi="Cambria"/>
                <w:lang w:val="en-GB"/>
              </w:rPr>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1371F5CF" w14:textId="77777777" w:rsidR="0015267E" w:rsidRPr="00A37D65" w:rsidRDefault="0015267E" w:rsidP="0015267E">
            <w:pPr>
              <w:ind w:left="37"/>
              <w:rPr>
                <w:rFonts w:ascii="Cambria" w:hAnsi="Cambria"/>
                <w:lang w:val="en-GB"/>
              </w:rPr>
            </w:pPr>
            <w:r w:rsidRPr="00A37D65">
              <w:rPr>
                <w:rFonts w:ascii="Cambria" w:eastAsia="Cambria" w:hAnsi="Cambria"/>
                <w:lang w:val="en-GB"/>
              </w:rPr>
              <w:t xml:space="preserve">III. </w:t>
            </w:r>
          </w:p>
        </w:tc>
      </w:tr>
      <w:tr w:rsidR="0015267E" w:rsidRPr="00A37D65" w14:paraId="53939A3F" w14:textId="77777777" w:rsidTr="0015267E">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E3A5D0" w14:textId="77777777" w:rsidR="0015267E" w:rsidRPr="00A37D65" w:rsidRDefault="0015267E" w:rsidP="0015267E">
            <w:pPr>
              <w:ind w:left="36"/>
              <w:rPr>
                <w:rFonts w:ascii="Cambria" w:hAnsi="Cambria"/>
                <w:lang w:val="en-GB"/>
              </w:rPr>
            </w:pPr>
            <w:r w:rsidRPr="00A37D65">
              <w:rPr>
                <w:rFonts w:ascii="Cambria" w:eastAsia="Cambria" w:hAnsi="Cambria"/>
                <w:lang w:val="en-GB"/>
              </w:rPr>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1D5CE71E" w14:textId="77777777" w:rsidR="0015267E" w:rsidRPr="00A37D65" w:rsidRDefault="00211ED9" w:rsidP="0015267E">
            <w:pPr>
              <w:ind w:left="37"/>
              <w:rPr>
                <w:rFonts w:ascii="Cambria" w:hAnsi="Cambria"/>
                <w:lang w:val="en-GB"/>
              </w:rPr>
            </w:pPr>
            <w:r w:rsidRPr="00A37D65">
              <w:rPr>
                <w:rFonts w:ascii="Cambria" w:eastAsia="Cambria" w:hAnsi="Cambria"/>
                <w:lang w:val="en-GB"/>
              </w:rPr>
              <w:t xml:space="preserve">Classroom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01B397A" w14:textId="77777777" w:rsidR="0015267E" w:rsidRPr="00A37D65" w:rsidRDefault="0015267E" w:rsidP="0015267E">
            <w:pPr>
              <w:ind w:left="35"/>
              <w:rPr>
                <w:rFonts w:ascii="Cambria" w:hAnsi="Cambria"/>
                <w:lang w:val="en-GB"/>
              </w:rPr>
            </w:pPr>
            <w:r w:rsidRPr="00A37D65">
              <w:rPr>
                <w:rFonts w:ascii="Cambria" w:eastAsia="Cambria" w:hAnsi="Cambria"/>
                <w:lang w:val="en-GB"/>
              </w:rPr>
              <w:t xml:space="preserve">Teaching language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7F78AD0C" w14:textId="77777777" w:rsidR="0015267E" w:rsidRPr="00A37D65" w:rsidRDefault="0015267E" w:rsidP="0015267E">
            <w:pPr>
              <w:tabs>
                <w:tab w:val="center" w:pos="770"/>
              </w:tabs>
              <w:rPr>
                <w:rFonts w:ascii="Cambria" w:hAnsi="Cambria"/>
                <w:lang w:val="en-GB"/>
              </w:rPr>
            </w:pPr>
            <w:r w:rsidRPr="00A37D65">
              <w:rPr>
                <w:rFonts w:ascii="Cambria" w:eastAsia="Cambria" w:hAnsi="Cambria"/>
                <w:lang w:val="en-GB"/>
              </w:rPr>
              <w:t xml:space="preserve">Croatian </w:t>
            </w:r>
            <w:r w:rsidRPr="00A37D65">
              <w:rPr>
                <w:rFonts w:ascii="Cambria" w:eastAsia="Cambria" w:hAnsi="Cambria"/>
                <w:lang w:val="en-GB"/>
              </w:rPr>
              <w:tab/>
              <w:t xml:space="preserve"> </w:t>
            </w:r>
          </w:p>
        </w:tc>
      </w:tr>
      <w:tr w:rsidR="0015267E" w:rsidRPr="00A37D65" w14:paraId="0E308473" w14:textId="77777777" w:rsidTr="0015267E">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914A83" w14:textId="77777777" w:rsidR="0015267E" w:rsidRPr="00A37D65" w:rsidRDefault="0015267E" w:rsidP="0015267E">
            <w:pPr>
              <w:ind w:left="36"/>
              <w:rPr>
                <w:rFonts w:ascii="Cambria" w:hAnsi="Cambria"/>
                <w:lang w:val="en-GB"/>
              </w:rPr>
            </w:pPr>
            <w:r w:rsidRPr="00A37D65">
              <w:rPr>
                <w:rFonts w:ascii="Cambria" w:eastAsia="Cambria" w:hAnsi="Cambria"/>
                <w:lang w:val="en-GB"/>
              </w:rPr>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40E46572" w14:textId="77777777" w:rsidR="0015267E" w:rsidRPr="00A37D65" w:rsidRDefault="0015267E" w:rsidP="0015267E">
            <w:pPr>
              <w:ind w:left="37"/>
              <w:rPr>
                <w:rFonts w:ascii="Cambria" w:hAnsi="Cambria"/>
                <w:lang w:val="en-GB"/>
              </w:rPr>
            </w:pPr>
            <w:r w:rsidRPr="00A37D65">
              <w:rPr>
                <w:rFonts w:ascii="Cambria" w:eastAsia="Cambria" w:hAnsi="Cambria"/>
                <w:lang w:val="en-GB"/>
              </w:rPr>
              <w:t xml:space="preserve">4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514A8CC" w14:textId="77777777" w:rsidR="0015267E" w:rsidRPr="00A37D65" w:rsidRDefault="0015267E" w:rsidP="0015267E">
            <w:pPr>
              <w:ind w:left="35"/>
              <w:rPr>
                <w:rFonts w:ascii="Cambria" w:hAnsi="Cambria"/>
                <w:lang w:val="en-GB"/>
              </w:rPr>
            </w:pPr>
            <w:r w:rsidRPr="00A37D65">
              <w:rPr>
                <w:rFonts w:ascii="Cambria" w:eastAsia="Cambria" w:hAnsi="Cambria"/>
                <w:lang w:val="en-GB"/>
              </w:rPr>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549C608B" w14:textId="77777777" w:rsidR="0015267E" w:rsidRPr="00A37D65" w:rsidRDefault="0015267E" w:rsidP="0015267E">
            <w:pPr>
              <w:ind w:left="37"/>
              <w:rPr>
                <w:rFonts w:ascii="Cambria" w:hAnsi="Cambria"/>
                <w:lang w:val="en-GB"/>
              </w:rPr>
            </w:pPr>
            <w:r w:rsidRPr="00A37D65">
              <w:rPr>
                <w:rFonts w:ascii="Cambria" w:eastAsia="Cambria" w:hAnsi="Cambria"/>
                <w:lang w:val="en-GB"/>
              </w:rPr>
              <w:t>15L –0S –30</w:t>
            </w:r>
            <w:r w:rsidR="00211ED9" w:rsidRPr="00A37D65">
              <w:rPr>
                <w:rFonts w:ascii="Cambria" w:eastAsia="Cambria" w:hAnsi="Cambria"/>
                <w:lang w:val="en-GB"/>
              </w:rPr>
              <w:t>E</w:t>
            </w:r>
          </w:p>
        </w:tc>
      </w:tr>
      <w:tr w:rsidR="0015267E" w:rsidRPr="00A37D65" w14:paraId="31DBD897" w14:textId="77777777" w:rsidTr="0015267E">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55DBFB" w14:textId="77777777" w:rsidR="0015267E" w:rsidRPr="00A37D65" w:rsidRDefault="0015267E" w:rsidP="0015267E">
            <w:pPr>
              <w:ind w:left="36"/>
              <w:rPr>
                <w:rFonts w:ascii="Cambria" w:hAnsi="Cambria"/>
                <w:lang w:val="en-GB"/>
              </w:rPr>
            </w:pPr>
            <w:r w:rsidRPr="00A37D65">
              <w:rPr>
                <w:rFonts w:ascii="Cambria" w:eastAsia="Cambria" w:hAnsi="Cambria"/>
                <w:lang w:val="en-GB"/>
              </w:rPr>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tcPr>
          <w:p w14:paraId="56E532D4" w14:textId="0E184BEA" w:rsidR="0015267E" w:rsidRPr="00A37D65" w:rsidRDefault="0015267E" w:rsidP="0015267E">
            <w:pPr>
              <w:ind w:left="37"/>
              <w:rPr>
                <w:rFonts w:ascii="Cambria" w:hAnsi="Cambria"/>
                <w:lang w:val="en-GB"/>
              </w:rPr>
            </w:pPr>
            <w:r w:rsidRPr="00A37D65">
              <w:rPr>
                <w:rFonts w:ascii="Cambria" w:eastAsia="Cambria" w:hAnsi="Cambria"/>
                <w:lang w:val="en-GB"/>
              </w:rPr>
              <w:t xml:space="preserve">The prerequisite for enrollment is determined by the provisions of the </w:t>
            </w:r>
            <w:r w:rsidR="0033782F">
              <w:rPr>
                <w:rFonts w:ascii="Cambria" w:eastAsia="Cambria" w:hAnsi="Cambria"/>
                <w:lang w:val="en-GB"/>
              </w:rPr>
              <w:t xml:space="preserve">study </w:t>
            </w:r>
            <w:r w:rsidRPr="00A37D65">
              <w:rPr>
                <w:rFonts w:ascii="Cambria" w:eastAsia="Cambria" w:hAnsi="Cambria"/>
                <w:lang w:val="en-GB"/>
              </w:rPr>
              <w:t>program</w:t>
            </w:r>
            <w:r w:rsidR="0033782F">
              <w:rPr>
                <w:rFonts w:ascii="Cambria" w:eastAsia="Cambria" w:hAnsi="Cambria"/>
                <w:lang w:val="en-GB"/>
              </w:rPr>
              <w:t>me</w:t>
            </w:r>
            <w:r w:rsidRPr="00A37D65">
              <w:rPr>
                <w:rFonts w:ascii="Cambria" w:eastAsia="Cambria" w:hAnsi="Cambria"/>
                <w:lang w:val="en-GB"/>
              </w:rPr>
              <w:t xml:space="preserve">. </w:t>
            </w:r>
          </w:p>
        </w:tc>
      </w:tr>
      <w:tr w:rsidR="0015267E" w:rsidRPr="00A37D65" w14:paraId="097E0A76" w14:textId="77777777" w:rsidTr="0015267E">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10F012" w14:textId="77777777" w:rsidR="0015267E" w:rsidRPr="00A37D65" w:rsidRDefault="0015267E" w:rsidP="0015267E">
            <w:pPr>
              <w:ind w:left="36"/>
              <w:rPr>
                <w:rFonts w:ascii="Cambria" w:hAnsi="Cambria"/>
                <w:lang w:val="en-GB"/>
              </w:rPr>
            </w:pPr>
            <w:r w:rsidRPr="00A37D65">
              <w:rPr>
                <w:rFonts w:ascii="Cambria" w:eastAsia="Cambria" w:hAnsi="Cambria"/>
                <w:lang w:val="en-GB"/>
              </w:rPr>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56D6CCDC" w14:textId="77777777" w:rsidR="0015267E" w:rsidRPr="00A37D65" w:rsidRDefault="0015267E" w:rsidP="0015267E">
            <w:pPr>
              <w:ind w:left="37"/>
              <w:rPr>
                <w:rFonts w:ascii="Cambria" w:hAnsi="Cambria"/>
                <w:lang w:val="en-GB"/>
              </w:rPr>
            </w:pPr>
            <w:r w:rsidRPr="00A37D65">
              <w:rPr>
                <w:rFonts w:ascii="Cambria" w:eastAsia="Cambria" w:hAnsi="Cambria"/>
                <w:lang w:val="en-GB"/>
              </w:rPr>
              <w:t>General pedagogy, Family pedagogy, Pedagogy of early and preschool age, Methodology of the environment and initial mathematical concepts in the integrated curriculum 1</w:t>
            </w:r>
            <w:r w:rsidR="00211ED9" w:rsidRPr="00A37D65">
              <w:rPr>
                <w:rFonts w:ascii="Cambria" w:eastAsia="Cambria" w:hAnsi="Cambria"/>
                <w:lang w:val="en-GB"/>
              </w:rPr>
              <w:t>.</w:t>
            </w:r>
            <w:r w:rsidRPr="00A37D65">
              <w:rPr>
                <w:rFonts w:ascii="Cambria" w:eastAsia="Cambria" w:hAnsi="Cambria"/>
                <w:lang w:val="en-GB"/>
              </w:rPr>
              <w:t xml:space="preserve"> </w:t>
            </w:r>
          </w:p>
        </w:tc>
      </w:tr>
      <w:tr w:rsidR="0015267E" w:rsidRPr="00A37D65" w14:paraId="72483611" w14:textId="77777777" w:rsidTr="0015267E">
        <w:trPr>
          <w:trHeight w:val="132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6411FB" w14:textId="77777777" w:rsidR="0015267E" w:rsidRPr="00A37D65" w:rsidRDefault="0015267E" w:rsidP="0015267E">
            <w:pPr>
              <w:ind w:left="36"/>
              <w:rPr>
                <w:rFonts w:ascii="Cambria" w:hAnsi="Cambria"/>
                <w:lang w:val="en-GB"/>
              </w:rPr>
            </w:pPr>
            <w:r w:rsidRPr="00A37D65">
              <w:rPr>
                <w:rFonts w:ascii="Cambria" w:eastAsia="Cambria" w:hAnsi="Cambria"/>
                <w:lang w:val="en-GB"/>
              </w:rPr>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71129E1A" w14:textId="5524F59F" w:rsidR="0015267E" w:rsidRPr="00A37D65" w:rsidRDefault="0033782F" w:rsidP="0015267E">
            <w:pPr>
              <w:ind w:left="37" w:right="37"/>
              <w:rPr>
                <w:rFonts w:ascii="Cambria" w:hAnsi="Cambria"/>
                <w:lang w:val="en-GB"/>
              </w:rPr>
            </w:pPr>
            <w:r>
              <w:rPr>
                <w:rFonts w:ascii="Cambria" w:eastAsia="Cambria" w:hAnsi="Cambria"/>
                <w:lang w:val="en-GB"/>
              </w:rPr>
              <w:t>A</w:t>
            </w:r>
            <w:r w:rsidR="0015267E" w:rsidRPr="00A37D65">
              <w:rPr>
                <w:rFonts w:ascii="Cambria" w:eastAsia="Cambria" w:hAnsi="Cambria"/>
                <w:lang w:val="en-GB"/>
              </w:rPr>
              <w:t xml:space="preserve">dopt the competences of independent and creative planning, programming, execution and evaluation of integrated research-cognitive activities of the child in institutional preschool conditions (kindergartens and nurseries), in accordance with modern approaches and theories of development and characteristics of the preschool child </w:t>
            </w:r>
          </w:p>
        </w:tc>
      </w:tr>
      <w:tr w:rsidR="0015267E" w:rsidRPr="00A37D65" w14:paraId="11AE4F47" w14:textId="77777777" w:rsidTr="0015267E">
        <w:trPr>
          <w:trHeight w:val="411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4F164C" w14:textId="77777777" w:rsidR="0015267E" w:rsidRPr="00A37D65" w:rsidRDefault="0015267E" w:rsidP="0015267E">
            <w:pPr>
              <w:ind w:left="36"/>
              <w:rPr>
                <w:rFonts w:ascii="Cambria" w:hAnsi="Cambria"/>
                <w:lang w:val="en-GB"/>
              </w:rPr>
            </w:pPr>
            <w:r w:rsidRPr="00A37D65">
              <w:rPr>
                <w:rFonts w:ascii="Cambria" w:eastAsia="Cambria" w:hAnsi="Cambria"/>
                <w:lang w:val="en-GB"/>
              </w:rPr>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10173FA6" w14:textId="77777777" w:rsidR="0015267E" w:rsidRPr="00A37D65" w:rsidRDefault="00D047CF" w:rsidP="00D047CF">
            <w:pPr>
              <w:spacing w:after="1" w:line="239" w:lineRule="auto"/>
              <w:ind w:left="37" w:right="137"/>
              <w:rPr>
                <w:rFonts w:ascii="Cambria" w:hAnsi="Cambria"/>
                <w:lang w:val="en-GB"/>
              </w:rPr>
            </w:pPr>
            <w:r w:rsidRPr="00A37D65">
              <w:rPr>
                <w:rFonts w:ascii="Cambria" w:eastAsia="Cambria" w:hAnsi="Cambria"/>
                <w:lang w:val="en-GB"/>
              </w:rPr>
              <w:t xml:space="preserve">1. </w:t>
            </w:r>
            <w:r w:rsidR="0015267E" w:rsidRPr="00A37D65">
              <w:rPr>
                <w:rFonts w:ascii="Cambria" w:eastAsia="Cambria" w:hAnsi="Cambria"/>
                <w:lang w:val="en-GB"/>
              </w:rPr>
              <w:t xml:space="preserve">analyze modern learning and teaching strategies in accordance with the developmental abilities of the child and the contextual conditions of the preschool institution </w:t>
            </w:r>
          </w:p>
          <w:p w14:paraId="66F17534" w14:textId="77777777" w:rsidR="0015267E" w:rsidRPr="00A37D65" w:rsidRDefault="008A3931" w:rsidP="008A3931">
            <w:pPr>
              <w:spacing w:line="239" w:lineRule="auto"/>
              <w:ind w:left="37" w:right="137"/>
              <w:rPr>
                <w:rFonts w:ascii="Cambria" w:hAnsi="Cambria"/>
                <w:lang w:val="en-GB"/>
              </w:rPr>
            </w:pPr>
            <w:r w:rsidRPr="00A37D65">
              <w:rPr>
                <w:rFonts w:ascii="Cambria" w:eastAsia="Cambria" w:hAnsi="Cambria"/>
                <w:lang w:val="en-GB"/>
              </w:rPr>
              <w:t xml:space="preserve">2. </w:t>
            </w:r>
            <w:r w:rsidR="0015267E" w:rsidRPr="00A37D65">
              <w:rPr>
                <w:rFonts w:ascii="Cambria" w:eastAsia="Cambria" w:hAnsi="Cambria"/>
                <w:lang w:val="en-GB"/>
              </w:rPr>
              <w:t xml:space="preserve">create didactic tools and incentives for the child's research and cognitive activities in the natural and social environment and integrate content using worksheets while monitoring the development of the child's individual potential </w:t>
            </w:r>
          </w:p>
          <w:p w14:paraId="582A4B0B" w14:textId="77777777" w:rsidR="0015267E" w:rsidRPr="00A37D65" w:rsidRDefault="008A3931" w:rsidP="008A3931">
            <w:pPr>
              <w:ind w:left="37" w:right="137"/>
              <w:rPr>
                <w:rFonts w:ascii="Cambria" w:hAnsi="Cambria"/>
                <w:lang w:val="en-GB"/>
              </w:rPr>
            </w:pPr>
            <w:r w:rsidRPr="00A37D65">
              <w:rPr>
                <w:rFonts w:ascii="Cambria" w:eastAsia="Cambria" w:hAnsi="Cambria"/>
                <w:lang w:val="en-GB"/>
              </w:rPr>
              <w:t xml:space="preserve">3. </w:t>
            </w:r>
            <w:r w:rsidR="0015267E" w:rsidRPr="00A37D65">
              <w:rPr>
                <w:rFonts w:ascii="Cambria" w:eastAsia="Cambria" w:hAnsi="Cambria"/>
                <w:lang w:val="en-GB"/>
              </w:rPr>
              <w:t xml:space="preserve">choose appropriate and effective contents, methods and forms of work for cognitive-research and logical-mathematical activities of the child while evaluating children's progress </w:t>
            </w:r>
          </w:p>
          <w:p w14:paraId="698DC833" w14:textId="77777777" w:rsidR="008A3931" w:rsidRPr="00A37D65" w:rsidRDefault="008A3931" w:rsidP="008A3931">
            <w:pPr>
              <w:spacing w:line="239" w:lineRule="auto"/>
              <w:ind w:left="37" w:right="137"/>
              <w:rPr>
                <w:rFonts w:ascii="Cambria" w:hAnsi="Cambria"/>
                <w:lang w:val="en-GB"/>
              </w:rPr>
            </w:pPr>
            <w:r w:rsidRPr="00A37D65">
              <w:rPr>
                <w:rFonts w:ascii="Cambria" w:eastAsia="Cambria" w:hAnsi="Cambria"/>
                <w:lang w:val="en-GB"/>
              </w:rPr>
              <w:t xml:space="preserve">4. </w:t>
            </w:r>
            <w:r w:rsidR="0015267E" w:rsidRPr="00A37D65">
              <w:rPr>
                <w:rFonts w:ascii="Cambria" w:eastAsia="Cambria" w:hAnsi="Cambria"/>
                <w:lang w:val="en-GB"/>
              </w:rPr>
              <w:t xml:space="preserve">analyze the game as a form of work in the function of developing children's research, learning and logical-mathematical problem solving </w:t>
            </w:r>
          </w:p>
          <w:p w14:paraId="7F46393F" w14:textId="77777777" w:rsidR="0015267E" w:rsidRPr="00A37D65" w:rsidRDefault="0015267E" w:rsidP="008A3931">
            <w:pPr>
              <w:spacing w:line="239" w:lineRule="auto"/>
              <w:ind w:left="37" w:right="137"/>
              <w:rPr>
                <w:rFonts w:ascii="Cambria" w:hAnsi="Cambria"/>
                <w:lang w:val="en-GB"/>
              </w:rPr>
            </w:pPr>
            <w:r w:rsidRPr="00A37D65">
              <w:rPr>
                <w:rFonts w:ascii="Cambria" w:eastAsia="Cambria" w:hAnsi="Cambria"/>
                <w:lang w:val="en-GB"/>
              </w:rPr>
              <w:t xml:space="preserve">5. creatively plan and program educational work in the context of a research and integrative approach to the curriculum </w:t>
            </w:r>
          </w:p>
          <w:p w14:paraId="440F153B" w14:textId="77777777" w:rsidR="0015267E" w:rsidRPr="00A37D65" w:rsidRDefault="0015267E" w:rsidP="0015267E">
            <w:pPr>
              <w:ind w:left="37"/>
              <w:rPr>
                <w:rFonts w:ascii="Cambria" w:hAnsi="Cambria"/>
                <w:lang w:val="en-GB"/>
              </w:rPr>
            </w:pPr>
            <w:r w:rsidRPr="00A37D65">
              <w:rPr>
                <w:rFonts w:ascii="Cambria" w:eastAsia="Cambria" w:hAnsi="Cambria"/>
                <w:lang w:val="en-GB"/>
              </w:rPr>
              <w:t xml:space="preserve">6. analyze effective forms of cooperation with the professional team in the preschool institution as a "learning organization", parents and other relevant entities in the wider social environment </w:t>
            </w:r>
          </w:p>
        </w:tc>
      </w:tr>
      <w:tr w:rsidR="0015267E" w:rsidRPr="00A37D65" w14:paraId="28A6007A" w14:textId="77777777" w:rsidTr="0015267E">
        <w:trPr>
          <w:trHeight w:val="145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241E46" w14:textId="77777777" w:rsidR="0015267E" w:rsidRPr="00A37D65" w:rsidRDefault="0015267E" w:rsidP="0015267E">
            <w:pPr>
              <w:rPr>
                <w:rFonts w:ascii="Cambria" w:hAnsi="Cambria"/>
                <w:lang w:val="en-GB"/>
              </w:rPr>
            </w:pPr>
            <w:r w:rsidRPr="00A37D65">
              <w:rPr>
                <w:rFonts w:ascii="Cambria" w:eastAsia="Cambria" w:hAnsi="Cambria"/>
                <w:lang w:val="en-GB"/>
              </w:rPr>
              <w:t xml:space="preserve">Course content </w:t>
            </w:r>
          </w:p>
        </w:tc>
        <w:tc>
          <w:tcPr>
            <w:tcW w:w="6737" w:type="dxa"/>
            <w:gridSpan w:val="6"/>
            <w:tcBorders>
              <w:top w:val="single" w:sz="4" w:space="0" w:color="000000"/>
              <w:left w:val="single" w:sz="4" w:space="0" w:color="000000"/>
              <w:bottom w:val="single" w:sz="4" w:space="0" w:color="000000"/>
              <w:right w:val="single" w:sz="4" w:space="0" w:color="000000"/>
            </w:tcBorders>
          </w:tcPr>
          <w:p w14:paraId="6FAA4835" w14:textId="77777777" w:rsidR="0015267E" w:rsidRPr="00A37D65" w:rsidRDefault="0015267E" w:rsidP="00584BB9">
            <w:pPr>
              <w:numPr>
                <w:ilvl w:val="0"/>
                <w:numId w:val="298"/>
              </w:numPr>
              <w:spacing w:after="2" w:line="238" w:lineRule="auto"/>
              <w:jc w:val="both"/>
              <w:rPr>
                <w:rFonts w:ascii="Cambria" w:hAnsi="Cambria"/>
                <w:lang w:val="en-GB"/>
              </w:rPr>
            </w:pPr>
            <w:r w:rsidRPr="00A37D65">
              <w:rPr>
                <w:rFonts w:ascii="Cambria" w:eastAsia="Cambria" w:hAnsi="Cambria"/>
                <w:lang w:val="en-GB"/>
              </w:rPr>
              <w:t xml:space="preserve">Perception, research and understanding of the term "volume" in the integrated curriculum. </w:t>
            </w:r>
          </w:p>
          <w:p w14:paraId="72A0FEDB" w14:textId="77777777" w:rsidR="0015267E" w:rsidRPr="00A37D65" w:rsidRDefault="0015267E" w:rsidP="00584BB9">
            <w:pPr>
              <w:numPr>
                <w:ilvl w:val="1"/>
                <w:numId w:val="298"/>
              </w:numPr>
              <w:rPr>
                <w:rFonts w:ascii="Cambria" w:hAnsi="Cambria"/>
                <w:lang w:val="en-GB"/>
              </w:rPr>
            </w:pPr>
            <w:r w:rsidRPr="00A37D65">
              <w:rPr>
                <w:rFonts w:ascii="Cambria" w:eastAsia="Cambria" w:hAnsi="Cambria"/>
                <w:lang w:val="en-GB"/>
              </w:rPr>
              <w:t xml:space="preserve">Research and first experiences about the concept of volume in play and everyday activities. </w:t>
            </w:r>
          </w:p>
          <w:p w14:paraId="255DFD17" w14:textId="77777777" w:rsidR="0015267E" w:rsidRPr="00A37D65" w:rsidRDefault="0015267E" w:rsidP="00584BB9">
            <w:pPr>
              <w:numPr>
                <w:ilvl w:val="1"/>
                <w:numId w:val="298"/>
              </w:numPr>
              <w:rPr>
                <w:rFonts w:ascii="Cambria" w:hAnsi="Cambria"/>
                <w:lang w:val="en-GB"/>
              </w:rPr>
            </w:pPr>
            <w:r w:rsidRPr="00A37D65">
              <w:rPr>
                <w:rFonts w:ascii="Cambria" w:eastAsia="Cambria" w:hAnsi="Cambria"/>
                <w:lang w:val="en-GB"/>
              </w:rPr>
              <w:t xml:space="preserve">Means and incentives for observing and researching the concept of volume and liquid (sustainability). </w:t>
            </w:r>
          </w:p>
          <w:p w14:paraId="21C313A1" w14:textId="77777777" w:rsidR="00D047CF" w:rsidRPr="00A37D65" w:rsidRDefault="00D047CF" w:rsidP="00D047CF">
            <w:pPr>
              <w:spacing w:after="1" w:line="239" w:lineRule="auto"/>
              <w:ind w:left="1"/>
              <w:rPr>
                <w:rFonts w:ascii="Cambria" w:hAnsi="Cambria"/>
                <w:lang w:val="en-GB"/>
              </w:rPr>
            </w:pPr>
            <w:r w:rsidRPr="00A37D65">
              <w:rPr>
                <w:rFonts w:ascii="Cambria" w:eastAsia="Cambria" w:hAnsi="Cambria"/>
                <w:lang w:val="en-GB"/>
              </w:rPr>
              <w:t xml:space="preserve">1.3. Application of didactic games, trials and experiments with water, sand, earth and other materials for the purpose of understanding the concept of volume in the spirit of sustainability ethics </w:t>
            </w:r>
          </w:p>
          <w:p w14:paraId="53D4CAC6" w14:textId="77777777" w:rsidR="00D047CF" w:rsidRPr="00A37D65" w:rsidRDefault="00D047CF" w:rsidP="00D047CF">
            <w:pPr>
              <w:numPr>
                <w:ilvl w:val="0"/>
                <w:numId w:val="299"/>
              </w:numPr>
              <w:spacing w:after="2" w:line="238" w:lineRule="auto"/>
              <w:rPr>
                <w:rFonts w:ascii="Cambria" w:hAnsi="Cambria"/>
                <w:lang w:val="en-GB"/>
              </w:rPr>
            </w:pPr>
            <w:r w:rsidRPr="00A37D65">
              <w:rPr>
                <w:rFonts w:ascii="Cambria" w:eastAsia="Cambria" w:hAnsi="Cambria"/>
                <w:lang w:val="en-GB"/>
              </w:rPr>
              <w:t xml:space="preserve">Perception, research and understanding of the term "mass" in the integrated curriculum. </w:t>
            </w:r>
          </w:p>
          <w:p w14:paraId="2573EC1E" w14:textId="77777777" w:rsidR="00D047CF" w:rsidRPr="00A37D65" w:rsidRDefault="00D047CF" w:rsidP="00D047CF">
            <w:pPr>
              <w:numPr>
                <w:ilvl w:val="1"/>
                <w:numId w:val="299"/>
              </w:numPr>
              <w:rPr>
                <w:rFonts w:ascii="Cambria" w:hAnsi="Cambria"/>
                <w:lang w:val="en-GB"/>
              </w:rPr>
            </w:pPr>
            <w:r w:rsidRPr="00A37D65">
              <w:rPr>
                <w:rFonts w:ascii="Cambria" w:eastAsia="Cambria" w:hAnsi="Cambria"/>
                <w:lang w:val="en-GB"/>
              </w:rPr>
              <w:t xml:space="preserve">Perception, research and understanding of the concept of "weight" and the sustainability of weight in play and daily activities of the child. </w:t>
            </w:r>
          </w:p>
          <w:p w14:paraId="6B35FABC" w14:textId="77777777" w:rsidR="00D047CF" w:rsidRPr="00A37D65" w:rsidRDefault="00D047CF" w:rsidP="00D047CF">
            <w:pPr>
              <w:numPr>
                <w:ilvl w:val="1"/>
                <w:numId w:val="299"/>
              </w:numPr>
              <w:rPr>
                <w:rFonts w:ascii="Cambria" w:hAnsi="Cambria"/>
                <w:lang w:val="en-GB"/>
              </w:rPr>
            </w:pPr>
            <w:r w:rsidRPr="00A37D65">
              <w:rPr>
                <w:rFonts w:ascii="Cambria" w:eastAsia="Cambria" w:hAnsi="Cambria"/>
                <w:lang w:val="en-GB"/>
              </w:rPr>
              <w:t xml:space="preserve">Means and incentives for research and learning about the concept of weight. </w:t>
            </w:r>
          </w:p>
          <w:p w14:paraId="10E0F536" w14:textId="77777777" w:rsidR="00D047CF" w:rsidRPr="00A37D65" w:rsidRDefault="00D047CF" w:rsidP="00D047CF">
            <w:pPr>
              <w:numPr>
                <w:ilvl w:val="1"/>
                <w:numId w:val="299"/>
              </w:numPr>
              <w:rPr>
                <w:rFonts w:ascii="Cambria" w:hAnsi="Cambria"/>
                <w:lang w:val="en-GB"/>
              </w:rPr>
            </w:pPr>
            <w:r w:rsidRPr="00A37D65">
              <w:rPr>
                <w:rFonts w:ascii="Cambria" w:eastAsia="Cambria" w:hAnsi="Cambria"/>
                <w:lang w:val="en-GB"/>
              </w:rPr>
              <w:t xml:space="preserve">Didactic games with objects in order to learn the concept of weight. </w:t>
            </w:r>
          </w:p>
          <w:p w14:paraId="212BD649" w14:textId="37AD3783" w:rsidR="00D047CF" w:rsidRPr="00A37D65" w:rsidRDefault="00D047CF" w:rsidP="00D047CF">
            <w:pPr>
              <w:numPr>
                <w:ilvl w:val="0"/>
                <w:numId w:val="299"/>
              </w:numPr>
              <w:spacing w:after="2" w:line="238" w:lineRule="auto"/>
              <w:rPr>
                <w:rFonts w:ascii="Cambria" w:hAnsi="Cambria"/>
                <w:lang w:val="en-GB"/>
              </w:rPr>
            </w:pPr>
            <w:r w:rsidRPr="00A37D65">
              <w:rPr>
                <w:rFonts w:ascii="Cambria" w:eastAsia="Cambria" w:hAnsi="Cambria"/>
                <w:lang w:val="en-GB"/>
              </w:rPr>
              <w:t xml:space="preserve">Perception, research and learning of geometric concepts in the game and integrated curriculum. </w:t>
            </w:r>
          </w:p>
          <w:p w14:paraId="29C874CE" w14:textId="77777777" w:rsidR="00D047CF" w:rsidRPr="00A37D65" w:rsidRDefault="00D047CF" w:rsidP="00D047CF">
            <w:pPr>
              <w:numPr>
                <w:ilvl w:val="1"/>
                <w:numId w:val="299"/>
              </w:numPr>
              <w:rPr>
                <w:rFonts w:ascii="Cambria" w:hAnsi="Cambria"/>
                <w:lang w:val="en-GB"/>
              </w:rPr>
            </w:pPr>
            <w:r w:rsidRPr="00A37D65">
              <w:rPr>
                <w:rFonts w:ascii="Cambria" w:eastAsia="Cambria" w:hAnsi="Cambria"/>
                <w:lang w:val="en-GB"/>
              </w:rPr>
              <w:t xml:space="preserve">Research and learning about geometric concepts in play and everyday activities and in the child's environment. </w:t>
            </w:r>
          </w:p>
          <w:p w14:paraId="0A35C4DA" w14:textId="77777777" w:rsidR="00D047CF" w:rsidRPr="00A37D65" w:rsidRDefault="00D047CF" w:rsidP="00D047CF">
            <w:pPr>
              <w:numPr>
                <w:ilvl w:val="1"/>
                <w:numId w:val="299"/>
              </w:numPr>
              <w:rPr>
                <w:rFonts w:ascii="Cambria" w:hAnsi="Cambria"/>
                <w:lang w:val="en-GB"/>
              </w:rPr>
            </w:pPr>
            <w:r w:rsidRPr="00A37D65">
              <w:rPr>
                <w:rFonts w:ascii="Cambria" w:eastAsia="Cambria" w:hAnsi="Cambria"/>
                <w:lang w:val="en-GB"/>
              </w:rPr>
              <w:t xml:space="preserve">Means and incentives for research and knowledge of geometric concepts using didactic games in correlation especially with the contents of art and kinesiology culture. </w:t>
            </w:r>
          </w:p>
          <w:p w14:paraId="4BCD93A5" w14:textId="77777777" w:rsidR="00D047CF" w:rsidRPr="00A37D65" w:rsidRDefault="00D047CF" w:rsidP="00D047CF">
            <w:pPr>
              <w:ind w:left="1"/>
              <w:rPr>
                <w:rFonts w:ascii="Cambria" w:hAnsi="Cambria"/>
                <w:lang w:val="en-GB"/>
              </w:rPr>
            </w:pPr>
          </w:p>
        </w:tc>
      </w:tr>
      <w:tr w:rsidR="0015267E" w:rsidRPr="00A37D65" w14:paraId="0B459AF9" w14:textId="77777777" w:rsidTr="00D047CF">
        <w:tblPrEx>
          <w:tblCellMar>
            <w:top w:w="48" w:type="dxa"/>
            <w:right w:w="94" w:type="dxa"/>
          </w:tblCellMar>
        </w:tblPrEx>
        <w:trPr>
          <w:trHeight w:val="6038"/>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036D1281" w14:textId="77777777" w:rsidR="0015267E" w:rsidRPr="00A37D65" w:rsidRDefault="0015267E" w:rsidP="0015267E">
            <w:pPr>
              <w:rPr>
                <w:rFonts w:ascii="Cambria" w:hAnsi="Cambria"/>
                <w:lang w:val="en-GB"/>
              </w:rPr>
            </w:pPr>
          </w:p>
        </w:tc>
        <w:tc>
          <w:tcPr>
            <w:tcW w:w="6738" w:type="dxa"/>
            <w:gridSpan w:val="6"/>
            <w:tcBorders>
              <w:top w:val="single" w:sz="4" w:space="0" w:color="000000"/>
              <w:left w:val="single" w:sz="4" w:space="0" w:color="000000"/>
              <w:bottom w:val="single" w:sz="4" w:space="0" w:color="000000"/>
              <w:right w:val="single" w:sz="4" w:space="0" w:color="000000"/>
            </w:tcBorders>
          </w:tcPr>
          <w:p w14:paraId="0A6B8B99" w14:textId="77777777" w:rsidR="0015267E" w:rsidRPr="00A37D65" w:rsidRDefault="0015267E" w:rsidP="00584BB9">
            <w:pPr>
              <w:numPr>
                <w:ilvl w:val="0"/>
                <w:numId w:val="299"/>
              </w:numPr>
              <w:rPr>
                <w:rFonts w:ascii="Cambria" w:hAnsi="Cambria"/>
                <w:lang w:val="en-GB"/>
              </w:rPr>
            </w:pPr>
            <w:r w:rsidRPr="00A37D65">
              <w:rPr>
                <w:rFonts w:ascii="Cambria" w:eastAsia="Cambria" w:hAnsi="Cambria"/>
                <w:lang w:val="en-GB"/>
              </w:rPr>
              <w:t xml:space="preserve">Observing, researching and learning quantitative relationships in the game </w:t>
            </w:r>
          </w:p>
          <w:p w14:paraId="5AD730EA" w14:textId="77777777" w:rsidR="0015267E" w:rsidRPr="00A37D65" w:rsidRDefault="0015267E" w:rsidP="00584BB9">
            <w:pPr>
              <w:numPr>
                <w:ilvl w:val="1"/>
                <w:numId w:val="299"/>
              </w:numPr>
              <w:spacing w:after="2" w:line="238" w:lineRule="auto"/>
              <w:rPr>
                <w:rFonts w:ascii="Cambria" w:hAnsi="Cambria"/>
                <w:lang w:val="en-GB"/>
              </w:rPr>
            </w:pPr>
            <w:r w:rsidRPr="00A37D65">
              <w:rPr>
                <w:rFonts w:ascii="Cambria" w:eastAsia="Cambria" w:hAnsi="Cambria"/>
                <w:lang w:val="en-GB"/>
              </w:rPr>
              <w:t xml:space="preserve">Games with quantities and the child's entry into the world of quantities through play. </w:t>
            </w:r>
          </w:p>
          <w:p w14:paraId="069A3970" w14:textId="77777777" w:rsidR="00BF4CA4" w:rsidRPr="00BF4CA4" w:rsidRDefault="0015267E" w:rsidP="00584BB9">
            <w:pPr>
              <w:numPr>
                <w:ilvl w:val="0"/>
                <w:numId w:val="299"/>
              </w:numPr>
              <w:spacing w:after="1" w:line="239" w:lineRule="auto"/>
              <w:rPr>
                <w:rFonts w:ascii="Cambria" w:hAnsi="Cambria"/>
                <w:lang w:val="en-GB"/>
              </w:rPr>
            </w:pPr>
            <w:r w:rsidRPr="00A37D65">
              <w:rPr>
                <w:rFonts w:ascii="Cambria" w:eastAsia="Cambria" w:hAnsi="Cambria"/>
                <w:lang w:val="en-GB"/>
              </w:rPr>
              <w:t xml:space="preserve">The social environment and the world around me as a source of research. </w:t>
            </w:r>
          </w:p>
          <w:p w14:paraId="0C7C7407" w14:textId="04CD9E25" w:rsidR="0015267E" w:rsidRPr="00A37D65" w:rsidRDefault="0015267E" w:rsidP="00584BB9">
            <w:pPr>
              <w:numPr>
                <w:ilvl w:val="0"/>
                <w:numId w:val="299"/>
              </w:numPr>
              <w:spacing w:after="1" w:line="239" w:lineRule="auto"/>
              <w:rPr>
                <w:rFonts w:ascii="Cambria" w:hAnsi="Cambria"/>
                <w:lang w:val="en-GB"/>
              </w:rPr>
            </w:pPr>
            <w:r w:rsidRPr="00A37D65">
              <w:rPr>
                <w:rFonts w:ascii="Cambria" w:eastAsia="Cambria" w:hAnsi="Cambria"/>
                <w:lang w:val="en-GB"/>
              </w:rPr>
              <w:t xml:space="preserve">Visits, trips, excursions and meetings as sources of experiences and research interests of the child aimed at education in the spirit of sustainability </w:t>
            </w:r>
          </w:p>
          <w:p w14:paraId="1D7BDD0E" w14:textId="172452DC" w:rsidR="0015267E" w:rsidRPr="00A37D65" w:rsidRDefault="0015267E" w:rsidP="00584BB9">
            <w:pPr>
              <w:numPr>
                <w:ilvl w:val="0"/>
                <w:numId w:val="300"/>
              </w:numPr>
              <w:rPr>
                <w:rFonts w:ascii="Cambria" w:hAnsi="Cambria"/>
                <w:lang w:val="en-GB"/>
              </w:rPr>
            </w:pPr>
            <w:r w:rsidRPr="00A37D65">
              <w:rPr>
                <w:rFonts w:ascii="Cambria" w:eastAsia="Cambria" w:hAnsi="Cambria"/>
                <w:lang w:val="en-GB"/>
              </w:rPr>
              <w:t xml:space="preserve">Marking of holidays, celebrations and festivities in the context of education for sustainable development </w:t>
            </w:r>
          </w:p>
          <w:p w14:paraId="33DC1184" w14:textId="77777777" w:rsidR="0015267E" w:rsidRPr="00A37D65" w:rsidRDefault="0015267E" w:rsidP="00584BB9">
            <w:pPr>
              <w:numPr>
                <w:ilvl w:val="0"/>
                <w:numId w:val="300"/>
              </w:numPr>
              <w:rPr>
                <w:rFonts w:ascii="Cambria" w:hAnsi="Cambria"/>
                <w:lang w:val="en-GB"/>
              </w:rPr>
            </w:pPr>
            <w:r w:rsidRPr="00A37D65">
              <w:rPr>
                <w:rFonts w:ascii="Cambria" w:eastAsia="Cambria" w:hAnsi="Cambria"/>
                <w:lang w:val="en-GB"/>
              </w:rPr>
              <w:t xml:space="preserve">Planning and programming of work (curriculum aimed at meeting the child's developmental needs), and making preparations for carrying out the child's research-cognitive activities </w:t>
            </w:r>
          </w:p>
          <w:p w14:paraId="1C98CDF8" w14:textId="77777777" w:rsidR="0015267E" w:rsidRPr="00A37D65" w:rsidRDefault="0015267E" w:rsidP="00584BB9">
            <w:pPr>
              <w:numPr>
                <w:ilvl w:val="1"/>
                <w:numId w:val="300"/>
              </w:numPr>
              <w:rPr>
                <w:rFonts w:ascii="Cambria" w:hAnsi="Cambria"/>
                <w:lang w:val="en-GB"/>
              </w:rPr>
            </w:pPr>
            <w:r w:rsidRPr="00A37D65">
              <w:rPr>
                <w:rFonts w:ascii="Cambria" w:eastAsia="Cambria" w:hAnsi="Cambria"/>
                <w:lang w:val="en-GB"/>
              </w:rPr>
              <w:t xml:space="preserve">Preparation and performance of work/exercises in a preschool institution. </w:t>
            </w:r>
          </w:p>
          <w:p w14:paraId="2D2274D8" w14:textId="77777777" w:rsidR="0015267E" w:rsidRPr="00A37D65" w:rsidRDefault="0015267E" w:rsidP="00584BB9">
            <w:pPr>
              <w:numPr>
                <w:ilvl w:val="1"/>
                <w:numId w:val="300"/>
              </w:numPr>
              <w:rPr>
                <w:rFonts w:ascii="Cambria" w:hAnsi="Cambria"/>
                <w:lang w:val="en-GB"/>
              </w:rPr>
            </w:pPr>
            <w:r w:rsidRPr="00A37D65">
              <w:rPr>
                <w:rFonts w:ascii="Cambria" w:eastAsia="Cambria" w:hAnsi="Cambria"/>
                <w:lang w:val="en-GB"/>
              </w:rPr>
              <w:t xml:space="preserve">Evaluation and monitoring of the child's progress in cooperation with parents and the professional team. </w:t>
            </w:r>
          </w:p>
          <w:p w14:paraId="6DF546C6" w14:textId="77777777" w:rsidR="00BF4CA4" w:rsidRPr="00BF4CA4" w:rsidRDefault="0015267E" w:rsidP="00584BB9">
            <w:pPr>
              <w:numPr>
                <w:ilvl w:val="0"/>
                <w:numId w:val="300"/>
              </w:numPr>
              <w:rPr>
                <w:rFonts w:ascii="Cambria" w:hAnsi="Cambria"/>
                <w:lang w:val="en-GB"/>
              </w:rPr>
            </w:pPr>
            <w:r w:rsidRPr="00A37D65">
              <w:rPr>
                <w:rFonts w:ascii="Cambria" w:eastAsia="Cambria" w:hAnsi="Cambria"/>
                <w:lang w:val="en-GB"/>
              </w:rPr>
              <w:t xml:space="preserve">Learning and developing social competence through group interaction. </w:t>
            </w:r>
          </w:p>
          <w:p w14:paraId="1DE93C77" w14:textId="678B8189" w:rsidR="0015267E" w:rsidRPr="00A37D65" w:rsidRDefault="0015267E" w:rsidP="00BF4CA4">
            <w:pPr>
              <w:ind w:left="1"/>
              <w:rPr>
                <w:rFonts w:ascii="Cambria" w:hAnsi="Cambria"/>
                <w:lang w:val="en-GB"/>
              </w:rPr>
            </w:pPr>
            <w:r w:rsidRPr="00A37D65">
              <w:rPr>
                <w:rFonts w:ascii="Cambria" w:eastAsia="Cambria" w:hAnsi="Cambria"/>
                <w:lang w:val="en-GB"/>
              </w:rPr>
              <w:t xml:space="preserve">9.1. The learning process of constructive conflict resolution through interaction. </w:t>
            </w:r>
          </w:p>
          <w:p w14:paraId="17C16B56" w14:textId="77777777" w:rsidR="0015267E" w:rsidRPr="00A37D65" w:rsidRDefault="0015267E" w:rsidP="00584BB9">
            <w:pPr>
              <w:numPr>
                <w:ilvl w:val="1"/>
                <w:numId w:val="301"/>
              </w:numPr>
              <w:rPr>
                <w:rFonts w:ascii="Cambria" w:hAnsi="Cambria"/>
                <w:lang w:val="en-GB"/>
              </w:rPr>
            </w:pPr>
            <w:r w:rsidRPr="00A37D65">
              <w:rPr>
                <w:rFonts w:ascii="Cambria" w:eastAsia="Cambria" w:hAnsi="Cambria"/>
                <w:lang w:val="en-GB"/>
              </w:rPr>
              <w:t xml:space="preserve">Establishing common rules of behavior in the group. </w:t>
            </w:r>
          </w:p>
          <w:p w14:paraId="723F8E5E" w14:textId="77777777" w:rsidR="0015267E" w:rsidRPr="00A37D65" w:rsidRDefault="0015267E" w:rsidP="00584BB9">
            <w:pPr>
              <w:numPr>
                <w:ilvl w:val="1"/>
                <w:numId w:val="301"/>
              </w:numPr>
              <w:rPr>
                <w:rFonts w:ascii="Cambria" w:hAnsi="Cambria"/>
                <w:lang w:val="en-GB"/>
              </w:rPr>
            </w:pPr>
            <w:r w:rsidRPr="00A37D65">
              <w:rPr>
                <w:rFonts w:ascii="Cambria" w:eastAsia="Cambria" w:hAnsi="Cambria"/>
                <w:lang w:val="en-GB"/>
              </w:rPr>
              <w:t xml:space="preserve">Examples of games for learning social skills, cooperation and conflict avoidance in play and communication. </w:t>
            </w:r>
          </w:p>
        </w:tc>
      </w:tr>
      <w:tr w:rsidR="0015267E" w:rsidRPr="00A37D65" w14:paraId="567184DA" w14:textId="77777777" w:rsidTr="00211ED9">
        <w:tblPrEx>
          <w:tblCellMar>
            <w:top w:w="48" w:type="dxa"/>
            <w:right w:w="94" w:type="dxa"/>
          </w:tblCellMar>
        </w:tblPrEx>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0856E873" w14:textId="77777777" w:rsidR="0015267E" w:rsidRPr="00A37D65" w:rsidRDefault="0015267E" w:rsidP="0015267E">
            <w:pPr>
              <w:rPr>
                <w:rFonts w:ascii="Cambria" w:hAnsi="Cambria"/>
                <w:lang w:val="en-GB"/>
              </w:rPr>
            </w:pPr>
            <w:r w:rsidRPr="00A37D65">
              <w:rPr>
                <w:rFonts w:ascii="Cambria" w:eastAsia="Cambria" w:hAnsi="Cambria"/>
                <w:lang w:val="en-GB"/>
              </w:rPr>
              <w:t xml:space="preserve">Course activities, teaching and learning methods and assessment criteria  </w:t>
            </w:r>
            <w:r w:rsidRPr="00A37D65">
              <w:rPr>
                <w:rFonts w:ascii="Cambria" w:eastAsia="Cambria" w:hAnsi="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09203AC7" w14:textId="77777777" w:rsidR="0015267E" w:rsidRPr="00A37D65" w:rsidRDefault="0015267E" w:rsidP="0015267E">
            <w:pPr>
              <w:ind w:left="1"/>
              <w:rPr>
                <w:rFonts w:ascii="Cambria" w:hAnsi="Cambria"/>
                <w:lang w:val="en-GB"/>
              </w:rPr>
            </w:pPr>
            <w:r w:rsidRPr="00A37D65">
              <w:rPr>
                <w:rFonts w:ascii="Cambria" w:eastAsia="Cambria" w:hAnsi="Cambria"/>
                <w:lang w:val="en-GB"/>
              </w:rPr>
              <w:t xml:space="preserve">Student responsibilities  </w:t>
            </w:r>
          </w:p>
        </w:tc>
        <w:tc>
          <w:tcPr>
            <w:tcW w:w="1191" w:type="dxa"/>
            <w:tcBorders>
              <w:top w:val="single" w:sz="4" w:space="0" w:color="000000"/>
              <w:left w:val="single" w:sz="4" w:space="0" w:color="000000"/>
              <w:bottom w:val="single" w:sz="4" w:space="0" w:color="000000"/>
              <w:right w:val="single" w:sz="4" w:space="0" w:color="000000"/>
            </w:tcBorders>
          </w:tcPr>
          <w:p w14:paraId="347BA435" w14:textId="77777777" w:rsidR="0015267E" w:rsidRPr="00A37D65" w:rsidRDefault="0015267E" w:rsidP="0015267E">
            <w:pPr>
              <w:rPr>
                <w:rFonts w:ascii="Cambria" w:hAnsi="Cambria"/>
                <w:lang w:val="en-GB"/>
              </w:rPr>
            </w:pPr>
            <w:r w:rsidRPr="00A37D65">
              <w:rPr>
                <w:rFonts w:ascii="Cambria" w:eastAsia="Cambria" w:hAnsi="Cambria"/>
                <w:lang w:val="en-GB"/>
              </w:rPr>
              <w:t xml:space="preserve">Learning outcomes </w:t>
            </w:r>
          </w:p>
        </w:tc>
        <w:tc>
          <w:tcPr>
            <w:tcW w:w="853" w:type="dxa"/>
            <w:tcBorders>
              <w:top w:val="single" w:sz="4" w:space="0" w:color="000000"/>
              <w:left w:val="single" w:sz="4" w:space="0" w:color="000000"/>
              <w:bottom w:val="single" w:sz="4" w:space="0" w:color="000000"/>
              <w:right w:val="single" w:sz="4" w:space="0" w:color="000000"/>
            </w:tcBorders>
            <w:vAlign w:val="center"/>
          </w:tcPr>
          <w:p w14:paraId="06575CC6" w14:textId="77777777" w:rsidR="0015267E" w:rsidRPr="00A37D65" w:rsidRDefault="0015267E" w:rsidP="0015267E">
            <w:pPr>
              <w:rPr>
                <w:rFonts w:ascii="Cambria" w:hAnsi="Cambria"/>
                <w:lang w:val="en-GB"/>
              </w:rPr>
            </w:pPr>
            <w:r w:rsidRPr="00A37D65">
              <w:rPr>
                <w:rFonts w:ascii="Cambria" w:eastAsia="Cambria" w:hAnsi="Cambria"/>
                <w:lang w:val="en-GB"/>
              </w:rPr>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608ED166" w14:textId="77777777" w:rsidR="0015267E" w:rsidRPr="00A37D65" w:rsidRDefault="0015267E" w:rsidP="0015267E">
            <w:pPr>
              <w:rPr>
                <w:rFonts w:ascii="Cambria" w:hAnsi="Cambria"/>
                <w:lang w:val="en-GB"/>
              </w:rPr>
            </w:pPr>
            <w:r w:rsidRPr="00A37D65">
              <w:rPr>
                <w:rFonts w:ascii="Cambria" w:eastAsia="Cambria" w:hAnsi="Cambria"/>
                <w:lang w:val="en-GB"/>
              </w:rPr>
              <w:t xml:space="preserve">ECTS </w:t>
            </w:r>
          </w:p>
          <w:p w14:paraId="62041C1B" w14:textId="77777777" w:rsidR="0015267E" w:rsidRPr="00A37D65" w:rsidRDefault="0015267E" w:rsidP="0015267E">
            <w:pPr>
              <w:rPr>
                <w:rFonts w:ascii="Cambria" w:hAnsi="Cambria"/>
                <w:lang w:val="en-GB"/>
              </w:rPr>
            </w:pPr>
            <w:r w:rsidRPr="00A37D65">
              <w:rPr>
                <w:rFonts w:ascii="Cambria" w:eastAsia="Cambria" w:hAnsi="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52B720C8" w14:textId="77777777" w:rsidR="0015267E" w:rsidRPr="00A37D65" w:rsidRDefault="0015267E" w:rsidP="0015267E">
            <w:pPr>
              <w:rPr>
                <w:rFonts w:ascii="Cambria" w:hAnsi="Cambria"/>
                <w:lang w:val="en-GB"/>
              </w:rPr>
            </w:pPr>
            <w:r w:rsidRPr="00A37D65">
              <w:rPr>
                <w:rFonts w:ascii="Cambria" w:eastAsia="Cambria" w:hAnsi="Cambria"/>
                <w:lang w:val="en-GB"/>
              </w:rPr>
              <w:t xml:space="preserve">Grade ratio (%) </w:t>
            </w:r>
          </w:p>
        </w:tc>
      </w:tr>
      <w:tr w:rsidR="0015267E" w:rsidRPr="00A37D65" w14:paraId="601440FC" w14:textId="77777777" w:rsidTr="00211ED9">
        <w:tblPrEx>
          <w:tblCellMar>
            <w:top w:w="48" w:type="dxa"/>
            <w:right w:w="94" w:type="dxa"/>
          </w:tblCellMar>
        </w:tblPrEx>
        <w:trPr>
          <w:trHeight w:val="325"/>
        </w:trPr>
        <w:tc>
          <w:tcPr>
            <w:tcW w:w="0" w:type="auto"/>
            <w:vMerge/>
            <w:tcBorders>
              <w:top w:val="nil"/>
              <w:left w:val="single" w:sz="4" w:space="0" w:color="000000"/>
              <w:bottom w:val="nil"/>
              <w:right w:val="single" w:sz="4" w:space="0" w:color="000000"/>
            </w:tcBorders>
          </w:tcPr>
          <w:p w14:paraId="5C02841F" w14:textId="77777777" w:rsidR="0015267E" w:rsidRPr="00A37D65" w:rsidRDefault="0015267E" w:rsidP="0015267E">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67938CCD" w14:textId="77777777" w:rsidR="0015267E" w:rsidRPr="00A37D65" w:rsidRDefault="00211ED9" w:rsidP="0015267E">
            <w:pPr>
              <w:ind w:left="1"/>
              <w:rPr>
                <w:rFonts w:ascii="Cambria" w:hAnsi="Cambria"/>
                <w:lang w:val="en-GB"/>
              </w:rPr>
            </w:pPr>
            <w:r w:rsidRPr="00A37D65">
              <w:rPr>
                <w:rFonts w:ascii="Cambria" w:eastAsia="Cambria" w:hAnsi="Cambria"/>
                <w:lang w:val="en-GB"/>
              </w:rPr>
              <w:t xml:space="preserve">Activity in class </w:t>
            </w:r>
            <w:r w:rsidR="00D047CF" w:rsidRPr="00A37D65">
              <w:rPr>
                <w:rFonts w:ascii="Cambria" w:eastAsia="Cambria" w:hAnsi="Cambria"/>
                <w:lang w:val="en-GB"/>
              </w:rPr>
              <w:t>(</w:t>
            </w:r>
            <w:r w:rsidR="0015267E" w:rsidRPr="00A37D65">
              <w:rPr>
                <w:rFonts w:ascii="Cambria" w:eastAsia="Cambria" w:hAnsi="Cambria"/>
                <w:lang w:val="en-GB"/>
              </w:rPr>
              <w:t xml:space="preserve">L, </w:t>
            </w:r>
            <w:r w:rsidRPr="00A37D65">
              <w:rPr>
                <w:rFonts w:ascii="Cambria" w:eastAsia="Cambria" w:hAnsi="Cambria"/>
                <w:lang w:val="en-GB"/>
              </w:rPr>
              <w:t>E</w:t>
            </w:r>
            <w:r w:rsidR="00D047CF" w:rsidRPr="00A37D65">
              <w:rPr>
                <w:rFonts w:ascii="Cambria" w:eastAsia="Cambria" w:hAnsi="Cambria"/>
                <w:lang w:val="en-GB"/>
              </w:rPr>
              <w:t>)</w:t>
            </w:r>
          </w:p>
        </w:tc>
        <w:tc>
          <w:tcPr>
            <w:tcW w:w="1191" w:type="dxa"/>
            <w:tcBorders>
              <w:top w:val="single" w:sz="4" w:space="0" w:color="000000"/>
              <w:left w:val="single" w:sz="4" w:space="0" w:color="000000"/>
              <w:bottom w:val="single" w:sz="4" w:space="0" w:color="000000"/>
              <w:right w:val="single" w:sz="4" w:space="0" w:color="000000"/>
            </w:tcBorders>
          </w:tcPr>
          <w:p w14:paraId="228D71C3" w14:textId="77777777" w:rsidR="0015267E" w:rsidRPr="00A37D65" w:rsidRDefault="0015267E" w:rsidP="0015267E">
            <w:pPr>
              <w:rPr>
                <w:rFonts w:ascii="Cambria" w:hAnsi="Cambria"/>
                <w:lang w:val="en-GB"/>
              </w:rPr>
            </w:pPr>
            <w:r w:rsidRPr="00A37D65">
              <w:rPr>
                <w:rFonts w:ascii="Cambria" w:eastAsia="Cambria" w:hAnsi="Cambria"/>
                <w:lang w:val="en-GB"/>
              </w:rPr>
              <w:t xml:space="preserve"> 1. - 6. </w:t>
            </w:r>
          </w:p>
        </w:tc>
        <w:tc>
          <w:tcPr>
            <w:tcW w:w="853" w:type="dxa"/>
            <w:tcBorders>
              <w:top w:val="single" w:sz="4" w:space="0" w:color="000000"/>
              <w:left w:val="single" w:sz="4" w:space="0" w:color="000000"/>
              <w:bottom w:val="single" w:sz="4" w:space="0" w:color="000000"/>
              <w:right w:val="single" w:sz="4" w:space="0" w:color="000000"/>
            </w:tcBorders>
          </w:tcPr>
          <w:p w14:paraId="2751FECA" w14:textId="77777777" w:rsidR="0015267E" w:rsidRPr="00A37D65" w:rsidRDefault="0015267E" w:rsidP="0015267E">
            <w:pPr>
              <w:ind w:right="17"/>
              <w:jc w:val="center"/>
              <w:rPr>
                <w:rFonts w:ascii="Cambria" w:hAnsi="Cambria"/>
                <w:lang w:val="en-GB"/>
              </w:rPr>
            </w:pPr>
            <w:r w:rsidRPr="00A37D65">
              <w:rPr>
                <w:rFonts w:ascii="Cambria" w:eastAsia="Cambria" w:hAnsi="Cambria"/>
                <w:lang w:val="en-GB"/>
              </w:rPr>
              <w:t>3</w:t>
            </w:r>
            <w:r w:rsidR="00D047CF" w:rsidRPr="00A37D65">
              <w:rPr>
                <w:rFonts w:ascii="Cambria" w:eastAsia="Cambria" w:hAnsi="Cambria"/>
                <w:lang w:val="en-GB"/>
              </w:rPr>
              <w:t>4</w:t>
            </w:r>
          </w:p>
        </w:tc>
        <w:tc>
          <w:tcPr>
            <w:tcW w:w="850" w:type="dxa"/>
            <w:tcBorders>
              <w:top w:val="single" w:sz="4" w:space="0" w:color="000000"/>
              <w:left w:val="single" w:sz="4" w:space="0" w:color="000000"/>
              <w:bottom w:val="single" w:sz="4" w:space="0" w:color="000000"/>
              <w:right w:val="single" w:sz="4" w:space="0" w:color="000000"/>
            </w:tcBorders>
          </w:tcPr>
          <w:p w14:paraId="0FA840A9" w14:textId="77777777" w:rsidR="0015267E" w:rsidRPr="00A37D65" w:rsidRDefault="0015267E" w:rsidP="0015267E">
            <w:pPr>
              <w:ind w:right="16"/>
              <w:jc w:val="center"/>
              <w:rPr>
                <w:rFonts w:ascii="Cambria" w:hAnsi="Cambria"/>
                <w:lang w:val="en-GB"/>
              </w:rPr>
            </w:pPr>
            <w:r w:rsidRPr="00A37D65">
              <w:rPr>
                <w:rFonts w:ascii="Cambria" w:eastAsia="Cambria" w:hAnsi="Cambria"/>
                <w:lang w:val="en-GB"/>
              </w:rPr>
              <w:t>1,</w:t>
            </w:r>
            <w:r w:rsidR="00D047CF" w:rsidRPr="00A37D65">
              <w:rPr>
                <w:rFonts w:ascii="Cambria" w:eastAsia="Cambria" w:hAnsi="Cambria"/>
                <w:lang w:val="en-GB"/>
              </w:rPr>
              <w:t>1</w:t>
            </w:r>
            <w:r w:rsidRPr="00A37D65">
              <w:rPr>
                <w:rFonts w:ascii="Cambria" w:eastAsia="Cambria" w:hAnsi="Cambria"/>
                <w:lang w:val="en-G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4C54C7D" w14:textId="77777777" w:rsidR="0015267E" w:rsidRPr="00A37D65" w:rsidRDefault="0015267E" w:rsidP="0015267E">
            <w:pPr>
              <w:ind w:right="14"/>
              <w:jc w:val="center"/>
              <w:rPr>
                <w:rFonts w:ascii="Cambria" w:hAnsi="Cambria"/>
                <w:lang w:val="en-GB"/>
              </w:rPr>
            </w:pPr>
            <w:r w:rsidRPr="00A37D65">
              <w:rPr>
                <w:rFonts w:ascii="Cambria" w:eastAsia="Cambria" w:hAnsi="Cambria"/>
                <w:lang w:val="en-GB"/>
              </w:rPr>
              <w:t xml:space="preserve">10% </w:t>
            </w:r>
          </w:p>
        </w:tc>
      </w:tr>
      <w:tr w:rsidR="00D047CF" w:rsidRPr="00A37D65" w14:paraId="69A6D181" w14:textId="77777777" w:rsidTr="00211ED9">
        <w:tblPrEx>
          <w:tblCellMar>
            <w:top w:w="48" w:type="dxa"/>
            <w:right w:w="94" w:type="dxa"/>
          </w:tblCellMar>
        </w:tblPrEx>
        <w:trPr>
          <w:trHeight w:val="324"/>
        </w:trPr>
        <w:tc>
          <w:tcPr>
            <w:tcW w:w="0" w:type="auto"/>
            <w:vMerge/>
            <w:tcBorders>
              <w:top w:val="nil"/>
              <w:left w:val="single" w:sz="4" w:space="0" w:color="000000"/>
              <w:bottom w:val="nil"/>
              <w:right w:val="single" w:sz="4" w:space="0" w:color="000000"/>
            </w:tcBorders>
          </w:tcPr>
          <w:p w14:paraId="040DDAC4" w14:textId="77777777" w:rsidR="00D047CF" w:rsidRPr="00A37D65" w:rsidRDefault="00D047CF" w:rsidP="0015267E">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228E552A" w14:textId="70FAF783" w:rsidR="00D047CF" w:rsidRPr="00A37D65" w:rsidRDefault="00BF4CA4" w:rsidP="0015267E">
            <w:pPr>
              <w:ind w:left="1"/>
              <w:rPr>
                <w:rFonts w:ascii="Cambria" w:eastAsia="Cambria" w:hAnsi="Cambria"/>
                <w:lang w:val="en-GB"/>
              </w:rPr>
            </w:pPr>
            <w:r>
              <w:rPr>
                <w:rFonts w:ascii="Cambria" w:eastAsia="Cambria" w:hAnsi="Cambria"/>
                <w:lang w:val="en-GB"/>
              </w:rPr>
              <w:t>F</w:t>
            </w:r>
            <w:r w:rsidR="00D047CF" w:rsidRPr="00A37D65">
              <w:rPr>
                <w:rFonts w:ascii="Cambria" w:eastAsia="Cambria" w:hAnsi="Cambria"/>
                <w:lang w:val="en-GB"/>
              </w:rPr>
              <w:t>ield teaching</w:t>
            </w:r>
          </w:p>
        </w:tc>
        <w:tc>
          <w:tcPr>
            <w:tcW w:w="1191" w:type="dxa"/>
            <w:tcBorders>
              <w:top w:val="single" w:sz="4" w:space="0" w:color="000000"/>
              <w:left w:val="single" w:sz="4" w:space="0" w:color="000000"/>
              <w:bottom w:val="single" w:sz="4" w:space="0" w:color="000000"/>
              <w:right w:val="single" w:sz="4" w:space="0" w:color="000000"/>
            </w:tcBorders>
          </w:tcPr>
          <w:p w14:paraId="4965FC6E" w14:textId="77777777" w:rsidR="00D047CF" w:rsidRPr="00A37D65" w:rsidRDefault="00D047CF" w:rsidP="0015267E">
            <w:pPr>
              <w:rPr>
                <w:rFonts w:ascii="Cambria" w:eastAsia="Cambria" w:hAnsi="Cambria"/>
                <w:lang w:val="en-GB"/>
              </w:rPr>
            </w:pPr>
            <w:r w:rsidRPr="00A37D65">
              <w:rPr>
                <w:rFonts w:ascii="Cambria" w:eastAsia="Cambria" w:hAnsi="Cambria"/>
                <w:lang w:val="en-GB"/>
              </w:rPr>
              <w:t>1. -6.</w:t>
            </w:r>
          </w:p>
        </w:tc>
        <w:tc>
          <w:tcPr>
            <w:tcW w:w="853" w:type="dxa"/>
            <w:tcBorders>
              <w:top w:val="single" w:sz="4" w:space="0" w:color="000000"/>
              <w:left w:val="single" w:sz="4" w:space="0" w:color="000000"/>
              <w:bottom w:val="single" w:sz="4" w:space="0" w:color="000000"/>
              <w:right w:val="single" w:sz="4" w:space="0" w:color="000000"/>
            </w:tcBorders>
          </w:tcPr>
          <w:p w14:paraId="6891EF6F" w14:textId="77777777" w:rsidR="00D047CF" w:rsidRPr="00A37D65" w:rsidRDefault="00D047CF" w:rsidP="0015267E">
            <w:pPr>
              <w:ind w:right="17"/>
              <w:jc w:val="center"/>
              <w:rPr>
                <w:rFonts w:ascii="Cambria" w:eastAsia="Cambria" w:hAnsi="Cambria"/>
                <w:lang w:val="en-GB"/>
              </w:rPr>
            </w:pPr>
            <w:r w:rsidRPr="00A37D65">
              <w:rPr>
                <w:rFonts w:ascii="Cambria" w:eastAsia="Cambria" w:hAnsi="Cambria"/>
                <w:lang w:val="en-GB"/>
              </w:rPr>
              <w:t>23</w:t>
            </w:r>
          </w:p>
        </w:tc>
        <w:tc>
          <w:tcPr>
            <w:tcW w:w="850" w:type="dxa"/>
            <w:tcBorders>
              <w:top w:val="single" w:sz="4" w:space="0" w:color="000000"/>
              <w:left w:val="single" w:sz="4" w:space="0" w:color="000000"/>
              <w:bottom w:val="single" w:sz="4" w:space="0" w:color="000000"/>
              <w:right w:val="single" w:sz="4" w:space="0" w:color="000000"/>
            </w:tcBorders>
          </w:tcPr>
          <w:p w14:paraId="419B6F9B" w14:textId="77777777" w:rsidR="00D047CF" w:rsidRPr="00A37D65" w:rsidRDefault="00D047CF" w:rsidP="0015267E">
            <w:pPr>
              <w:ind w:right="16"/>
              <w:jc w:val="center"/>
              <w:rPr>
                <w:rFonts w:ascii="Cambria" w:eastAsia="Cambria" w:hAnsi="Cambria"/>
                <w:lang w:val="en-GB"/>
              </w:rPr>
            </w:pPr>
            <w:r w:rsidRPr="00A37D65">
              <w:rPr>
                <w:rFonts w:ascii="Cambria" w:eastAsia="Cambria" w:hAnsi="Cambria"/>
                <w:lang w:val="en-GB"/>
              </w:rPr>
              <w:t>0,8</w:t>
            </w:r>
          </w:p>
        </w:tc>
        <w:tc>
          <w:tcPr>
            <w:tcW w:w="1133" w:type="dxa"/>
            <w:tcBorders>
              <w:top w:val="single" w:sz="4" w:space="0" w:color="000000"/>
              <w:left w:val="single" w:sz="4" w:space="0" w:color="000000"/>
              <w:bottom w:val="single" w:sz="4" w:space="0" w:color="000000"/>
              <w:right w:val="single" w:sz="4" w:space="0" w:color="000000"/>
            </w:tcBorders>
          </w:tcPr>
          <w:p w14:paraId="031577F0" w14:textId="77777777" w:rsidR="00D047CF" w:rsidRPr="00A37D65" w:rsidRDefault="00D047CF" w:rsidP="0015267E">
            <w:pPr>
              <w:ind w:right="14"/>
              <w:jc w:val="center"/>
              <w:rPr>
                <w:rFonts w:ascii="Cambria" w:eastAsia="Cambria" w:hAnsi="Cambria"/>
                <w:lang w:val="en-GB"/>
              </w:rPr>
            </w:pPr>
            <w:r w:rsidRPr="00A37D65">
              <w:rPr>
                <w:rFonts w:ascii="Cambria" w:eastAsia="Cambria" w:hAnsi="Cambria"/>
                <w:lang w:val="en-GB"/>
              </w:rPr>
              <w:t>0%</w:t>
            </w:r>
          </w:p>
        </w:tc>
      </w:tr>
      <w:tr w:rsidR="0015267E" w:rsidRPr="00A37D65" w14:paraId="07AA0251" w14:textId="77777777" w:rsidTr="00211ED9">
        <w:tblPrEx>
          <w:tblCellMar>
            <w:top w:w="48" w:type="dxa"/>
            <w:right w:w="94" w:type="dxa"/>
          </w:tblCellMar>
        </w:tblPrEx>
        <w:trPr>
          <w:trHeight w:val="324"/>
        </w:trPr>
        <w:tc>
          <w:tcPr>
            <w:tcW w:w="0" w:type="auto"/>
            <w:vMerge/>
            <w:tcBorders>
              <w:top w:val="nil"/>
              <w:left w:val="single" w:sz="4" w:space="0" w:color="000000"/>
              <w:bottom w:val="nil"/>
              <w:right w:val="single" w:sz="4" w:space="0" w:color="000000"/>
            </w:tcBorders>
          </w:tcPr>
          <w:p w14:paraId="3FC03F39" w14:textId="77777777" w:rsidR="0015267E" w:rsidRPr="00A37D65" w:rsidRDefault="0015267E" w:rsidP="0015267E">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4D4633C4" w14:textId="77777777" w:rsidR="0015267E" w:rsidRPr="00A37D65" w:rsidRDefault="00D047CF" w:rsidP="0015267E">
            <w:pPr>
              <w:ind w:left="1"/>
              <w:rPr>
                <w:rFonts w:ascii="Cambria" w:hAnsi="Cambria"/>
                <w:lang w:val="en-GB"/>
              </w:rPr>
            </w:pPr>
            <w:r w:rsidRPr="00A37D65">
              <w:rPr>
                <w:rFonts w:ascii="Cambria" w:eastAsia="Cambria" w:hAnsi="Cambria"/>
                <w:lang w:val="en-GB"/>
              </w:rPr>
              <w:t>Exercises</w:t>
            </w:r>
          </w:p>
        </w:tc>
        <w:tc>
          <w:tcPr>
            <w:tcW w:w="1191" w:type="dxa"/>
            <w:tcBorders>
              <w:top w:val="single" w:sz="4" w:space="0" w:color="000000"/>
              <w:left w:val="single" w:sz="4" w:space="0" w:color="000000"/>
              <w:bottom w:val="single" w:sz="4" w:space="0" w:color="000000"/>
              <w:right w:val="single" w:sz="4" w:space="0" w:color="000000"/>
            </w:tcBorders>
          </w:tcPr>
          <w:p w14:paraId="193CB9AD" w14:textId="77777777" w:rsidR="0015267E" w:rsidRPr="00A37D65" w:rsidRDefault="0015267E" w:rsidP="0015267E">
            <w:pPr>
              <w:rPr>
                <w:rFonts w:ascii="Cambria" w:hAnsi="Cambria"/>
                <w:lang w:val="en-GB"/>
              </w:rPr>
            </w:pPr>
            <w:r w:rsidRPr="00A37D65">
              <w:rPr>
                <w:rFonts w:ascii="Cambria" w:eastAsia="Cambria" w:hAnsi="Cambria"/>
                <w:lang w:val="en-GB"/>
              </w:rPr>
              <w:t xml:space="preserve"> 1. – 6. </w:t>
            </w:r>
          </w:p>
        </w:tc>
        <w:tc>
          <w:tcPr>
            <w:tcW w:w="853" w:type="dxa"/>
            <w:tcBorders>
              <w:top w:val="single" w:sz="4" w:space="0" w:color="000000"/>
              <w:left w:val="single" w:sz="4" w:space="0" w:color="000000"/>
              <w:bottom w:val="single" w:sz="4" w:space="0" w:color="000000"/>
              <w:right w:val="single" w:sz="4" w:space="0" w:color="000000"/>
            </w:tcBorders>
          </w:tcPr>
          <w:p w14:paraId="49ABE2A9" w14:textId="77777777" w:rsidR="0015267E" w:rsidRPr="00A37D65" w:rsidRDefault="00D047CF" w:rsidP="0015267E">
            <w:pPr>
              <w:ind w:right="17"/>
              <w:jc w:val="center"/>
              <w:rPr>
                <w:rFonts w:ascii="Cambria" w:hAnsi="Cambria"/>
                <w:lang w:val="en-GB"/>
              </w:rPr>
            </w:pPr>
            <w:r w:rsidRPr="00A37D65">
              <w:rPr>
                <w:rFonts w:ascii="Cambria" w:eastAsia="Cambria" w:hAnsi="Cambria"/>
                <w:lang w:val="en-GB"/>
              </w:rPr>
              <w:t>30</w:t>
            </w:r>
          </w:p>
        </w:tc>
        <w:tc>
          <w:tcPr>
            <w:tcW w:w="850" w:type="dxa"/>
            <w:tcBorders>
              <w:top w:val="single" w:sz="4" w:space="0" w:color="000000"/>
              <w:left w:val="single" w:sz="4" w:space="0" w:color="000000"/>
              <w:bottom w:val="single" w:sz="4" w:space="0" w:color="000000"/>
              <w:right w:val="single" w:sz="4" w:space="0" w:color="000000"/>
            </w:tcBorders>
          </w:tcPr>
          <w:p w14:paraId="62234BCD" w14:textId="77777777" w:rsidR="0015267E" w:rsidRPr="00A37D65" w:rsidRDefault="0015267E" w:rsidP="0015267E">
            <w:pPr>
              <w:ind w:right="16"/>
              <w:jc w:val="center"/>
              <w:rPr>
                <w:rFonts w:ascii="Cambria" w:hAnsi="Cambria"/>
                <w:lang w:val="en-GB"/>
              </w:rPr>
            </w:pPr>
            <w:r w:rsidRPr="00A37D65">
              <w:rPr>
                <w:rFonts w:ascii="Cambria" w:eastAsia="Cambria" w:hAnsi="Cambria"/>
                <w:lang w:val="en-GB"/>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7F1FF294" w14:textId="77777777" w:rsidR="0015267E" w:rsidRPr="00A37D65" w:rsidRDefault="0015267E" w:rsidP="0015267E">
            <w:pPr>
              <w:ind w:right="14"/>
              <w:jc w:val="center"/>
              <w:rPr>
                <w:rFonts w:ascii="Cambria" w:hAnsi="Cambria"/>
                <w:lang w:val="en-GB"/>
              </w:rPr>
            </w:pPr>
            <w:r w:rsidRPr="00A37D65">
              <w:rPr>
                <w:rFonts w:ascii="Cambria" w:eastAsia="Cambria" w:hAnsi="Cambria"/>
                <w:lang w:val="en-GB"/>
              </w:rPr>
              <w:t xml:space="preserve">40% </w:t>
            </w:r>
          </w:p>
        </w:tc>
      </w:tr>
      <w:tr w:rsidR="0015267E" w:rsidRPr="00A37D65" w14:paraId="65C0F66E" w14:textId="77777777" w:rsidTr="00211ED9">
        <w:tblPrEx>
          <w:tblCellMar>
            <w:top w:w="48" w:type="dxa"/>
            <w:right w:w="94" w:type="dxa"/>
          </w:tblCellMar>
        </w:tblPrEx>
        <w:trPr>
          <w:trHeight w:val="341"/>
        </w:trPr>
        <w:tc>
          <w:tcPr>
            <w:tcW w:w="0" w:type="auto"/>
            <w:vMerge/>
            <w:tcBorders>
              <w:top w:val="nil"/>
              <w:left w:val="single" w:sz="4" w:space="0" w:color="000000"/>
              <w:bottom w:val="nil"/>
              <w:right w:val="single" w:sz="4" w:space="0" w:color="000000"/>
            </w:tcBorders>
          </w:tcPr>
          <w:p w14:paraId="20279C4B" w14:textId="77777777" w:rsidR="0015267E" w:rsidRPr="00A37D65" w:rsidRDefault="0015267E" w:rsidP="0015267E">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2AA3ABEF" w14:textId="77777777" w:rsidR="0015267E" w:rsidRPr="00A37D65" w:rsidRDefault="0015267E" w:rsidP="0015267E">
            <w:pPr>
              <w:ind w:left="1"/>
              <w:rPr>
                <w:rFonts w:ascii="Cambria" w:hAnsi="Cambria"/>
                <w:lang w:val="en-GB"/>
              </w:rPr>
            </w:pPr>
            <w:r w:rsidRPr="00A37D65">
              <w:rPr>
                <w:rFonts w:ascii="Cambria" w:eastAsia="Cambria" w:hAnsi="Cambria"/>
                <w:lang w:val="en-GB"/>
              </w:rPr>
              <w:t xml:space="preserve">Exam (written) </w:t>
            </w:r>
          </w:p>
        </w:tc>
        <w:tc>
          <w:tcPr>
            <w:tcW w:w="1191" w:type="dxa"/>
            <w:tcBorders>
              <w:top w:val="single" w:sz="4" w:space="0" w:color="000000"/>
              <w:left w:val="single" w:sz="4" w:space="0" w:color="000000"/>
              <w:bottom w:val="single" w:sz="4" w:space="0" w:color="000000"/>
              <w:right w:val="single" w:sz="4" w:space="0" w:color="000000"/>
            </w:tcBorders>
          </w:tcPr>
          <w:p w14:paraId="6407BCA0" w14:textId="77777777" w:rsidR="0015267E" w:rsidRPr="00A37D65" w:rsidRDefault="0015267E" w:rsidP="0015267E">
            <w:pPr>
              <w:rPr>
                <w:rFonts w:ascii="Cambria" w:hAnsi="Cambria"/>
                <w:lang w:val="en-GB"/>
              </w:rPr>
            </w:pPr>
            <w:r w:rsidRPr="00A37D65">
              <w:rPr>
                <w:rFonts w:ascii="Cambria" w:eastAsia="Cambria" w:hAnsi="Cambria"/>
                <w:lang w:val="en-GB"/>
              </w:rPr>
              <w:t xml:space="preserve"> 1. – 6. </w:t>
            </w:r>
          </w:p>
        </w:tc>
        <w:tc>
          <w:tcPr>
            <w:tcW w:w="853" w:type="dxa"/>
            <w:tcBorders>
              <w:top w:val="single" w:sz="4" w:space="0" w:color="000000"/>
              <w:left w:val="single" w:sz="4" w:space="0" w:color="000000"/>
              <w:bottom w:val="single" w:sz="4" w:space="0" w:color="000000"/>
              <w:right w:val="single" w:sz="4" w:space="0" w:color="000000"/>
            </w:tcBorders>
          </w:tcPr>
          <w:p w14:paraId="17DC26EF" w14:textId="77777777" w:rsidR="0015267E" w:rsidRPr="00A37D65" w:rsidRDefault="0015267E" w:rsidP="0015267E">
            <w:pPr>
              <w:ind w:right="17"/>
              <w:jc w:val="center"/>
              <w:rPr>
                <w:rFonts w:ascii="Cambria" w:hAnsi="Cambria"/>
                <w:lang w:val="en-GB"/>
              </w:rPr>
            </w:pPr>
            <w:r w:rsidRPr="00A37D65">
              <w:rPr>
                <w:rFonts w:ascii="Cambria" w:eastAsia="Cambria" w:hAnsi="Cambria"/>
                <w:lang w:val="en-GB"/>
              </w:rPr>
              <w:t xml:space="preserve">33 </w:t>
            </w:r>
          </w:p>
        </w:tc>
        <w:tc>
          <w:tcPr>
            <w:tcW w:w="850" w:type="dxa"/>
            <w:tcBorders>
              <w:top w:val="single" w:sz="4" w:space="0" w:color="000000"/>
              <w:left w:val="single" w:sz="4" w:space="0" w:color="000000"/>
              <w:bottom w:val="single" w:sz="4" w:space="0" w:color="000000"/>
              <w:right w:val="single" w:sz="4" w:space="0" w:color="000000"/>
            </w:tcBorders>
          </w:tcPr>
          <w:p w14:paraId="73CE6C5F" w14:textId="77777777" w:rsidR="0015267E" w:rsidRPr="00A37D65" w:rsidRDefault="0015267E" w:rsidP="0015267E">
            <w:pPr>
              <w:ind w:right="16"/>
              <w:jc w:val="center"/>
              <w:rPr>
                <w:rFonts w:ascii="Cambria" w:hAnsi="Cambria"/>
                <w:lang w:val="en-GB"/>
              </w:rPr>
            </w:pPr>
            <w:r w:rsidRPr="00A37D65">
              <w:rPr>
                <w:rFonts w:ascii="Cambria" w:eastAsia="Cambria" w:hAnsi="Cambria"/>
                <w:lang w:val="en-GB"/>
              </w:rPr>
              <w:t xml:space="preserve">1,1 </w:t>
            </w:r>
          </w:p>
        </w:tc>
        <w:tc>
          <w:tcPr>
            <w:tcW w:w="1133" w:type="dxa"/>
            <w:tcBorders>
              <w:top w:val="single" w:sz="4" w:space="0" w:color="000000"/>
              <w:left w:val="single" w:sz="4" w:space="0" w:color="000000"/>
              <w:bottom w:val="single" w:sz="4" w:space="0" w:color="000000"/>
              <w:right w:val="single" w:sz="4" w:space="0" w:color="000000"/>
            </w:tcBorders>
          </w:tcPr>
          <w:p w14:paraId="512078A3" w14:textId="77777777" w:rsidR="0015267E" w:rsidRPr="00A37D65" w:rsidRDefault="0015267E" w:rsidP="0015267E">
            <w:pPr>
              <w:ind w:right="14"/>
              <w:jc w:val="center"/>
              <w:rPr>
                <w:rFonts w:ascii="Cambria" w:hAnsi="Cambria"/>
                <w:lang w:val="en-GB"/>
              </w:rPr>
            </w:pPr>
            <w:r w:rsidRPr="00A37D65">
              <w:rPr>
                <w:rFonts w:ascii="Cambria" w:eastAsia="Cambria" w:hAnsi="Cambria"/>
                <w:lang w:val="en-GB"/>
              </w:rPr>
              <w:t xml:space="preserve">50% </w:t>
            </w:r>
          </w:p>
        </w:tc>
      </w:tr>
      <w:tr w:rsidR="0015267E" w:rsidRPr="00A37D65" w14:paraId="5C7460CD" w14:textId="77777777" w:rsidTr="0015267E">
        <w:tblPrEx>
          <w:tblCellMar>
            <w:top w:w="48" w:type="dxa"/>
            <w:right w:w="94" w:type="dxa"/>
          </w:tblCellMar>
        </w:tblPrEx>
        <w:trPr>
          <w:trHeight w:val="353"/>
        </w:trPr>
        <w:tc>
          <w:tcPr>
            <w:tcW w:w="0" w:type="auto"/>
            <w:vMerge/>
            <w:tcBorders>
              <w:top w:val="nil"/>
              <w:left w:val="single" w:sz="4" w:space="0" w:color="000000"/>
              <w:bottom w:val="single" w:sz="4" w:space="0" w:color="000000"/>
              <w:right w:val="single" w:sz="4" w:space="0" w:color="000000"/>
            </w:tcBorders>
          </w:tcPr>
          <w:p w14:paraId="36BAC569" w14:textId="77777777" w:rsidR="0015267E" w:rsidRPr="00A37D65" w:rsidRDefault="0015267E" w:rsidP="0015267E">
            <w:pPr>
              <w:rPr>
                <w:rFonts w:ascii="Cambria" w:hAnsi="Cambria"/>
                <w:lang w:val="en-GB"/>
              </w:rPr>
            </w:pPr>
          </w:p>
        </w:tc>
        <w:tc>
          <w:tcPr>
            <w:tcW w:w="3902" w:type="dxa"/>
            <w:gridSpan w:val="3"/>
            <w:tcBorders>
              <w:top w:val="single" w:sz="4" w:space="0" w:color="000000"/>
              <w:left w:val="single" w:sz="4" w:space="0" w:color="000000"/>
              <w:bottom w:val="single" w:sz="4" w:space="0" w:color="000000"/>
              <w:right w:val="single" w:sz="4" w:space="0" w:color="000000"/>
            </w:tcBorders>
          </w:tcPr>
          <w:p w14:paraId="363412C1" w14:textId="77777777" w:rsidR="0015267E" w:rsidRPr="00A37D65" w:rsidRDefault="0015267E" w:rsidP="0015267E">
            <w:pPr>
              <w:ind w:left="1"/>
              <w:rPr>
                <w:rFonts w:ascii="Cambria" w:hAnsi="Cambria"/>
                <w:lang w:val="en-GB"/>
              </w:rPr>
            </w:pPr>
            <w:r w:rsidRPr="00A37D65">
              <w:rPr>
                <w:rFonts w:ascii="Cambria" w:eastAsia="Cambria" w:hAnsi="Cambria"/>
                <w:lang w:val="en-GB"/>
              </w:rPr>
              <w:t xml:space="preserve">Total </w:t>
            </w:r>
          </w:p>
        </w:tc>
        <w:tc>
          <w:tcPr>
            <w:tcW w:w="853" w:type="dxa"/>
            <w:tcBorders>
              <w:top w:val="single" w:sz="4" w:space="0" w:color="000000"/>
              <w:left w:val="single" w:sz="4" w:space="0" w:color="000000"/>
              <w:bottom w:val="single" w:sz="4" w:space="0" w:color="000000"/>
              <w:right w:val="single" w:sz="4" w:space="0" w:color="000000"/>
            </w:tcBorders>
          </w:tcPr>
          <w:p w14:paraId="06C04624" w14:textId="77777777" w:rsidR="0015267E" w:rsidRPr="00A37D65" w:rsidRDefault="0015267E" w:rsidP="0015267E">
            <w:pPr>
              <w:ind w:right="17"/>
              <w:jc w:val="center"/>
              <w:rPr>
                <w:rFonts w:ascii="Cambria" w:hAnsi="Cambria"/>
                <w:lang w:val="en-GB"/>
              </w:rPr>
            </w:pPr>
            <w:r w:rsidRPr="00A37D65">
              <w:rPr>
                <w:rFonts w:ascii="Cambria" w:eastAsia="Cambria" w:hAnsi="Cambria"/>
                <w:lang w:val="en-GB"/>
              </w:rPr>
              <w:t xml:space="preserve">120 </w:t>
            </w:r>
          </w:p>
        </w:tc>
        <w:tc>
          <w:tcPr>
            <w:tcW w:w="850" w:type="dxa"/>
            <w:tcBorders>
              <w:top w:val="single" w:sz="4" w:space="0" w:color="000000"/>
              <w:left w:val="single" w:sz="4" w:space="0" w:color="000000"/>
              <w:bottom w:val="single" w:sz="4" w:space="0" w:color="000000"/>
              <w:right w:val="single" w:sz="4" w:space="0" w:color="000000"/>
            </w:tcBorders>
          </w:tcPr>
          <w:p w14:paraId="194F8642" w14:textId="77777777" w:rsidR="0015267E" w:rsidRPr="00A37D65" w:rsidRDefault="0015267E" w:rsidP="0015267E">
            <w:pPr>
              <w:ind w:right="14"/>
              <w:jc w:val="center"/>
              <w:rPr>
                <w:rFonts w:ascii="Cambria" w:hAnsi="Cambria"/>
                <w:lang w:val="en-GB"/>
              </w:rPr>
            </w:pPr>
            <w:r w:rsidRPr="00A37D65">
              <w:rPr>
                <w:rFonts w:ascii="Cambria" w:eastAsia="Cambria" w:hAnsi="Cambria"/>
                <w:lang w:val="en-GB"/>
              </w:rPr>
              <w:t xml:space="preserve">4 </w:t>
            </w:r>
          </w:p>
        </w:tc>
        <w:tc>
          <w:tcPr>
            <w:tcW w:w="1133" w:type="dxa"/>
            <w:tcBorders>
              <w:top w:val="single" w:sz="4" w:space="0" w:color="000000"/>
              <w:left w:val="single" w:sz="4" w:space="0" w:color="000000"/>
              <w:bottom w:val="single" w:sz="4" w:space="0" w:color="000000"/>
              <w:right w:val="single" w:sz="4" w:space="0" w:color="000000"/>
            </w:tcBorders>
          </w:tcPr>
          <w:p w14:paraId="1ADE47C7" w14:textId="77777777" w:rsidR="0015267E" w:rsidRPr="00A37D65" w:rsidRDefault="0015267E" w:rsidP="0015267E">
            <w:pPr>
              <w:ind w:right="19"/>
              <w:jc w:val="center"/>
              <w:rPr>
                <w:rFonts w:ascii="Cambria" w:hAnsi="Cambria"/>
                <w:lang w:val="en-GB"/>
              </w:rPr>
            </w:pPr>
            <w:r w:rsidRPr="00A37D65">
              <w:rPr>
                <w:rFonts w:ascii="Cambria" w:eastAsia="Cambria" w:hAnsi="Cambria"/>
                <w:lang w:val="en-GB"/>
              </w:rPr>
              <w:t xml:space="preserve">100% </w:t>
            </w:r>
          </w:p>
        </w:tc>
      </w:tr>
      <w:tr w:rsidR="0015267E" w:rsidRPr="00A37D65" w14:paraId="09A2FD7C" w14:textId="77777777" w:rsidTr="00211ED9">
        <w:tblPrEx>
          <w:tblCellMar>
            <w:top w:w="48" w:type="dxa"/>
            <w:right w:w="94" w:type="dxa"/>
          </w:tblCellMar>
        </w:tblPrEx>
        <w:trPr>
          <w:trHeight w:val="244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B28B8F" w14:textId="77777777" w:rsidR="0015267E" w:rsidRPr="00A37D65" w:rsidRDefault="0015267E" w:rsidP="0015267E">
            <w:pPr>
              <w:ind w:left="36"/>
              <w:rPr>
                <w:rFonts w:ascii="Cambria" w:hAnsi="Cambria"/>
                <w:lang w:val="en-GB"/>
              </w:rPr>
            </w:pPr>
            <w:r w:rsidRPr="00A37D65">
              <w:rPr>
                <w:rFonts w:ascii="Cambria" w:eastAsia="Cambria" w:hAnsi="Cambria"/>
                <w:lang w:val="en-GB"/>
              </w:rPr>
              <w:t xml:space="preserve">Course requirements </w:t>
            </w:r>
          </w:p>
        </w:tc>
        <w:tc>
          <w:tcPr>
            <w:tcW w:w="6738" w:type="dxa"/>
            <w:gridSpan w:val="6"/>
            <w:tcBorders>
              <w:top w:val="single" w:sz="4" w:space="0" w:color="000000"/>
              <w:left w:val="single" w:sz="4" w:space="0" w:color="000000"/>
              <w:bottom w:val="single" w:sz="4" w:space="0" w:color="000000"/>
              <w:right w:val="single" w:sz="4" w:space="0" w:color="000000"/>
            </w:tcBorders>
          </w:tcPr>
          <w:p w14:paraId="17A0ED28" w14:textId="28A89AC1" w:rsidR="0015267E" w:rsidRPr="00A37D65" w:rsidRDefault="00BF4CA4" w:rsidP="0015267E">
            <w:pPr>
              <w:ind w:left="37"/>
              <w:rPr>
                <w:rFonts w:ascii="Cambria" w:hAnsi="Cambria"/>
                <w:lang w:val="en-GB"/>
              </w:rPr>
            </w:pPr>
            <w:r>
              <w:rPr>
                <w:rFonts w:ascii="Cambria" w:eastAsia="Cambria" w:hAnsi="Cambria"/>
                <w:lang w:val="en-GB"/>
              </w:rPr>
              <w:t>To s</w:t>
            </w:r>
            <w:r w:rsidR="0015267E" w:rsidRPr="00A37D65">
              <w:rPr>
                <w:rFonts w:ascii="Cambria" w:eastAsia="Cambria" w:hAnsi="Cambria"/>
                <w:lang w:val="en-GB"/>
              </w:rPr>
              <w:t>uccessful</w:t>
            </w:r>
            <w:r>
              <w:rPr>
                <w:rFonts w:ascii="Cambria" w:eastAsia="Cambria" w:hAnsi="Cambria"/>
                <w:lang w:val="en-GB"/>
              </w:rPr>
              <w:t>ly</w:t>
            </w:r>
            <w:r w:rsidR="0015267E" w:rsidRPr="00A37D65">
              <w:rPr>
                <w:rFonts w:ascii="Cambria" w:eastAsia="Cambria" w:hAnsi="Cambria"/>
                <w:lang w:val="en-GB"/>
              </w:rPr>
              <w:t xml:space="preserve"> complet</w:t>
            </w:r>
            <w:r>
              <w:rPr>
                <w:rFonts w:ascii="Cambria" w:eastAsia="Cambria" w:hAnsi="Cambria"/>
                <w:lang w:val="en-GB"/>
              </w:rPr>
              <w:t>e</w:t>
            </w:r>
            <w:r w:rsidR="0015267E" w:rsidRPr="00A37D65">
              <w:rPr>
                <w:rFonts w:ascii="Cambria" w:eastAsia="Cambria" w:hAnsi="Cambria"/>
                <w:lang w:val="en-GB"/>
              </w:rPr>
              <w:t xml:space="preserve"> the course, student</w:t>
            </w:r>
            <w:r>
              <w:rPr>
                <w:rFonts w:ascii="Cambria" w:eastAsia="Cambria" w:hAnsi="Cambria"/>
                <w:lang w:val="en-GB"/>
              </w:rPr>
              <w:t>s</w:t>
            </w:r>
            <w:r w:rsidR="0015267E" w:rsidRPr="00A37D65">
              <w:rPr>
                <w:rFonts w:ascii="Cambria" w:eastAsia="Cambria" w:hAnsi="Cambria"/>
                <w:lang w:val="en-GB"/>
              </w:rPr>
              <w:t xml:space="preserve"> must:  </w:t>
            </w:r>
          </w:p>
          <w:p w14:paraId="13B6C2EB" w14:textId="77777777" w:rsidR="0015267E" w:rsidRPr="00A37D65" w:rsidRDefault="0015267E" w:rsidP="00584BB9">
            <w:pPr>
              <w:numPr>
                <w:ilvl w:val="0"/>
                <w:numId w:val="302"/>
              </w:numPr>
              <w:rPr>
                <w:rFonts w:ascii="Cambria" w:hAnsi="Cambria"/>
                <w:lang w:val="en-GB"/>
              </w:rPr>
            </w:pPr>
            <w:r w:rsidRPr="00A37D65">
              <w:rPr>
                <w:rFonts w:ascii="Cambria" w:eastAsia="Cambria" w:hAnsi="Cambria"/>
                <w:lang w:val="en-GB"/>
              </w:rPr>
              <w:t xml:space="preserve">attend classes and actively participate in all forms of teaching. </w:t>
            </w:r>
          </w:p>
          <w:p w14:paraId="65606B5D" w14:textId="6745AE22" w:rsidR="0015267E" w:rsidRPr="00A37D65" w:rsidRDefault="0015267E" w:rsidP="00584BB9">
            <w:pPr>
              <w:numPr>
                <w:ilvl w:val="0"/>
                <w:numId w:val="302"/>
              </w:numPr>
              <w:rPr>
                <w:rFonts w:ascii="Cambria" w:hAnsi="Cambria"/>
                <w:lang w:val="en-GB"/>
              </w:rPr>
            </w:pPr>
            <w:r w:rsidRPr="00A37D65">
              <w:rPr>
                <w:rFonts w:ascii="Cambria" w:eastAsia="Cambria" w:hAnsi="Cambria"/>
                <w:lang w:val="en-GB"/>
              </w:rPr>
              <w:t>create preparations and didactic material</w:t>
            </w:r>
            <w:r w:rsidR="00BF4CA4">
              <w:rPr>
                <w:rFonts w:ascii="Cambria" w:eastAsia="Cambria" w:hAnsi="Cambria"/>
                <w:lang w:val="en-GB"/>
              </w:rPr>
              <w:t>s</w:t>
            </w:r>
            <w:r w:rsidRPr="00A37D65">
              <w:rPr>
                <w:rFonts w:ascii="Cambria" w:eastAsia="Cambria" w:hAnsi="Cambria"/>
                <w:lang w:val="en-GB"/>
              </w:rPr>
              <w:t xml:space="preserve"> for direct work with children and analyze the work. </w:t>
            </w:r>
          </w:p>
          <w:p w14:paraId="3F03BF41" w14:textId="17F8201D" w:rsidR="0015267E" w:rsidRPr="00A37D65" w:rsidRDefault="0015267E" w:rsidP="0015267E">
            <w:pPr>
              <w:spacing w:after="14" w:line="239" w:lineRule="auto"/>
              <w:ind w:left="37" w:right="56"/>
              <w:rPr>
                <w:rFonts w:ascii="Cambria" w:hAnsi="Cambria"/>
                <w:lang w:val="en-GB"/>
              </w:rPr>
            </w:pPr>
            <w:r w:rsidRPr="00A37D65">
              <w:rPr>
                <w:rFonts w:ascii="Cambria" w:eastAsia="Cambria" w:hAnsi="Cambria"/>
                <w:lang w:val="en-GB"/>
              </w:rPr>
              <w:t>Note (applies to obligation 2)</w:t>
            </w:r>
            <w:r w:rsidR="00BF4CA4">
              <w:rPr>
                <w:rFonts w:ascii="Cambria" w:eastAsia="Cambria" w:hAnsi="Cambria"/>
                <w:lang w:val="en-GB"/>
              </w:rPr>
              <w:t>:</w:t>
            </w:r>
            <w:r w:rsidRPr="00A37D65">
              <w:rPr>
                <w:rFonts w:ascii="Cambria" w:eastAsia="Cambria" w:hAnsi="Cambria"/>
                <w:lang w:val="en-GB"/>
              </w:rPr>
              <w:t xml:space="preserve"> The student should prepare for the exercises and submit them within the agreed deadline. If </w:t>
            </w:r>
            <w:r w:rsidR="00BF4CA4">
              <w:rPr>
                <w:rFonts w:ascii="Cambria" w:eastAsia="Cambria" w:hAnsi="Cambria"/>
                <w:lang w:val="en-GB"/>
              </w:rPr>
              <w:t>they do</w:t>
            </w:r>
            <w:r w:rsidRPr="00A37D65">
              <w:rPr>
                <w:rFonts w:ascii="Cambria" w:eastAsia="Cambria" w:hAnsi="Cambria"/>
                <w:lang w:val="en-GB"/>
              </w:rPr>
              <w:t xml:space="preserve"> not </w:t>
            </w:r>
            <w:r w:rsidR="00BF4CA4">
              <w:rPr>
                <w:rFonts w:ascii="Cambria" w:eastAsia="Cambria" w:hAnsi="Cambria"/>
                <w:lang w:val="en-GB"/>
              </w:rPr>
              <w:t>fulfil</w:t>
            </w:r>
            <w:r w:rsidRPr="00A37D65">
              <w:rPr>
                <w:rFonts w:ascii="Cambria" w:eastAsia="Cambria" w:hAnsi="Cambria"/>
                <w:lang w:val="en-GB"/>
              </w:rPr>
              <w:t xml:space="preserve"> obligations by the given deadline, the</w:t>
            </w:r>
            <w:r w:rsidR="00BF4CA4">
              <w:rPr>
                <w:rFonts w:ascii="Cambria" w:eastAsia="Cambria" w:hAnsi="Cambria"/>
                <w:lang w:val="en-GB"/>
              </w:rPr>
              <w:t>y</w:t>
            </w:r>
            <w:r w:rsidRPr="00A37D65">
              <w:rPr>
                <w:rFonts w:ascii="Cambria" w:eastAsia="Cambria" w:hAnsi="Cambria"/>
                <w:lang w:val="en-GB"/>
              </w:rPr>
              <w:t xml:space="preserve"> lose the right to ECTS </w:t>
            </w:r>
            <w:r w:rsidR="00BF4CA4">
              <w:rPr>
                <w:rFonts w:ascii="Cambria" w:eastAsia="Cambria" w:hAnsi="Cambria"/>
                <w:lang w:val="en-GB"/>
              </w:rPr>
              <w:t>credits</w:t>
            </w:r>
            <w:r w:rsidRPr="00A37D65">
              <w:rPr>
                <w:rFonts w:ascii="Cambria" w:eastAsia="Cambria" w:hAnsi="Cambria"/>
                <w:lang w:val="en-GB"/>
              </w:rPr>
              <w:t xml:space="preserve"> in that academic year. The deadlines in this course must be respected. </w:t>
            </w:r>
          </w:p>
          <w:p w14:paraId="0DCCECBE" w14:textId="77777777" w:rsidR="0015267E" w:rsidRPr="00A37D65" w:rsidRDefault="0015267E" w:rsidP="0015267E">
            <w:pPr>
              <w:ind w:left="37"/>
              <w:rPr>
                <w:rFonts w:ascii="Cambria" w:hAnsi="Cambria"/>
                <w:lang w:val="en-GB"/>
              </w:rPr>
            </w:pPr>
            <w:r w:rsidRPr="00A37D65">
              <w:rPr>
                <w:rFonts w:ascii="Cambria" w:eastAsia="Cambria" w:hAnsi="Cambria"/>
                <w:lang w:val="en-GB"/>
              </w:rPr>
              <w:t xml:space="preserve">3 . pass the written exam. </w:t>
            </w:r>
          </w:p>
        </w:tc>
      </w:tr>
    </w:tbl>
    <w:p w14:paraId="4CE323F6" w14:textId="77777777" w:rsidR="0015267E" w:rsidRPr="00A37D65" w:rsidRDefault="0015267E" w:rsidP="0015267E">
      <w:pPr>
        <w:spacing w:after="0"/>
        <w:ind w:left="-1416" w:right="10527"/>
        <w:rPr>
          <w:rFonts w:ascii="Cambria" w:hAnsi="Cambria"/>
          <w:lang w:val="en-GB"/>
        </w:rPr>
      </w:pPr>
    </w:p>
    <w:tbl>
      <w:tblPr>
        <w:tblStyle w:val="TableGrid"/>
        <w:tblW w:w="9208" w:type="dxa"/>
        <w:tblInd w:w="7" w:type="dxa"/>
        <w:tblCellMar>
          <w:top w:w="84" w:type="dxa"/>
          <w:left w:w="144" w:type="dxa"/>
          <w:right w:w="115" w:type="dxa"/>
        </w:tblCellMar>
        <w:tblLook w:val="04A0" w:firstRow="1" w:lastRow="0" w:firstColumn="1" w:lastColumn="0" w:noHBand="0" w:noVBand="1"/>
      </w:tblPr>
      <w:tblGrid>
        <w:gridCol w:w="2471"/>
        <w:gridCol w:w="6737"/>
      </w:tblGrid>
      <w:tr w:rsidR="0015267E" w:rsidRPr="00A37D65" w14:paraId="19CB2E85" w14:textId="77777777" w:rsidTr="00211ED9">
        <w:trPr>
          <w:trHeight w:val="596"/>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0E76AC3" w14:textId="77777777" w:rsidR="0015267E" w:rsidRPr="00A37D65" w:rsidRDefault="0015267E" w:rsidP="0015267E">
            <w:pPr>
              <w:rPr>
                <w:rFonts w:ascii="Cambria" w:hAnsi="Cambria"/>
                <w:lang w:val="en-GB"/>
              </w:rPr>
            </w:pPr>
            <w:r w:rsidRPr="00A37D65">
              <w:rPr>
                <w:rFonts w:ascii="Cambria" w:eastAsia="Cambria" w:hAnsi="Cambria"/>
                <w:lang w:val="en-GB"/>
              </w:rPr>
              <w:t xml:space="preserve">Mid-term and final exam term </w:t>
            </w:r>
          </w:p>
        </w:tc>
        <w:tc>
          <w:tcPr>
            <w:tcW w:w="6737" w:type="dxa"/>
            <w:tcBorders>
              <w:top w:val="single" w:sz="4" w:space="0" w:color="000000"/>
              <w:left w:val="single" w:sz="4" w:space="0" w:color="000000"/>
              <w:bottom w:val="single" w:sz="4" w:space="0" w:color="000000"/>
              <w:right w:val="single" w:sz="4" w:space="0" w:color="000000"/>
            </w:tcBorders>
            <w:vAlign w:val="center"/>
          </w:tcPr>
          <w:p w14:paraId="08F77EE1" w14:textId="77777777" w:rsidR="0015267E" w:rsidRPr="00A37D65" w:rsidRDefault="0015267E" w:rsidP="0015267E">
            <w:pPr>
              <w:tabs>
                <w:tab w:val="center" w:pos="2380"/>
                <w:tab w:val="center" w:pos="4766"/>
              </w:tabs>
              <w:rPr>
                <w:rFonts w:ascii="Cambria" w:hAnsi="Cambria"/>
                <w:lang w:val="en-GB"/>
              </w:rPr>
            </w:pPr>
            <w:r w:rsidRPr="00A37D65">
              <w:rPr>
                <w:rFonts w:ascii="Cambria" w:hAnsi="Cambria"/>
                <w:lang w:val="en-GB"/>
              </w:rPr>
              <w:tab/>
            </w:r>
            <w:r w:rsidRPr="00A37D65">
              <w:rPr>
                <w:rFonts w:ascii="Cambria" w:eastAsia="Cambria" w:hAnsi="Cambria"/>
                <w:lang w:val="en-GB"/>
              </w:rPr>
              <w:t>They are published in the ISVU system and in Studomat.</w:t>
            </w:r>
            <w:r w:rsidRPr="00A37D65">
              <w:rPr>
                <w:rFonts w:ascii="Cambria" w:eastAsia="Cambria" w:hAnsi="Cambria"/>
                <w:color w:val="C00000"/>
                <w:lang w:val="en-GB"/>
              </w:rPr>
              <w:t xml:space="preserve"> </w:t>
            </w:r>
            <w:r w:rsidRPr="00A37D65">
              <w:rPr>
                <w:rFonts w:ascii="Cambria" w:eastAsia="Cambria" w:hAnsi="Cambria"/>
                <w:color w:val="C00000"/>
                <w:lang w:val="en-GB"/>
              </w:rPr>
              <w:tab/>
            </w:r>
            <w:r w:rsidRPr="00A37D65">
              <w:rPr>
                <w:rFonts w:ascii="Cambria" w:eastAsia="Cambria" w:hAnsi="Cambria"/>
                <w:lang w:val="en-GB"/>
              </w:rPr>
              <w:t xml:space="preserve"> </w:t>
            </w:r>
          </w:p>
        </w:tc>
      </w:tr>
      <w:tr w:rsidR="0015267E" w:rsidRPr="00A37D65" w14:paraId="6462D9E9" w14:textId="77777777" w:rsidTr="00211ED9">
        <w:trPr>
          <w:trHeight w:val="2498"/>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22C4614F" w14:textId="77777777" w:rsidR="0015267E" w:rsidRPr="00A37D65" w:rsidRDefault="0015267E" w:rsidP="0015267E">
            <w:pPr>
              <w:jc w:val="both"/>
              <w:rPr>
                <w:rFonts w:ascii="Cambria" w:hAnsi="Cambria"/>
                <w:lang w:val="en-GB"/>
              </w:rPr>
            </w:pPr>
            <w:r w:rsidRPr="00A37D65">
              <w:rPr>
                <w:rFonts w:ascii="Cambria" w:eastAsia="Cambria" w:hAnsi="Cambria"/>
                <w:lang w:val="en-GB"/>
              </w:rPr>
              <w:t xml:space="preserve">Additional information on the course </w:t>
            </w:r>
          </w:p>
        </w:tc>
        <w:tc>
          <w:tcPr>
            <w:tcW w:w="6737" w:type="dxa"/>
            <w:tcBorders>
              <w:top w:val="single" w:sz="4" w:space="0" w:color="000000"/>
              <w:left w:val="single" w:sz="4" w:space="0" w:color="000000"/>
              <w:bottom w:val="single" w:sz="4" w:space="0" w:color="auto"/>
              <w:right w:val="single" w:sz="4" w:space="0" w:color="000000"/>
            </w:tcBorders>
          </w:tcPr>
          <w:p w14:paraId="62D5E7FE" w14:textId="77777777" w:rsidR="0015267E" w:rsidRPr="00A37D65" w:rsidRDefault="0015267E" w:rsidP="0015267E">
            <w:pPr>
              <w:ind w:left="1"/>
              <w:rPr>
                <w:rFonts w:ascii="Cambria" w:hAnsi="Cambria"/>
                <w:lang w:val="en-GB"/>
              </w:rPr>
            </w:pPr>
            <w:r w:rsidRPr="00A37D65">
              <w:rPr>
                <w:rFonts w:ascii="Cambria" w:eastAsia="Cambria" w:hAnsi="Cambria"/>
                <w:lang w:val="en-GB"/>
              </w:rPr>
              <w:t xml:space="preserve">Materials for lectures and seminars are published on e-learning. In the case of distance learning, deviations are possible in: </w:t>
            </w:r>
          </w:p>
          <w:p w14:paraId="4331E260" w14:textId="77777777" w:rsidR="0015267E" w:rsidRPr="00A37D65" w:rsidRDefault="0015267E" w:rsidP="00584BB9">
            <w:pPr>
              <w:numPr>
                <w:ilvl w:val="0"/>
                <w:numId w:val="303"/>
              </w:numPr>
              <w:rPr>
                <w:rFonts w:ascii="Cambria" w:hAnsi="Cambria"/>
                <w:lang w:val="en-GB"/>
              </w:rPr>
            </w:pPr>
            <w:r w:rsidRPr="00A37D65">
              <w:rPr>
                <w:rFonts w:ascii="Cambria" w:eastAsia="Cambria" w:hAnsi="Cambria"/>
                <w:lang w:val="en-GB"/>
              </w:rPr>
              <w:t xml:space="preserve">the location of the course </w:t>
            </w:r>
          </w:p>
          <w:p w14:paraId="6BC65450" w14:textId="77777777" w:rsidR="0015267E" w:rsidRPr="00A37D65" w:rsidRDefault="0015267E" w:rsidP="00584BB9">
            <w:pPr>
              <w:numPr>
                <w:ilvl w:val="0"/>
                <w:numId w:val="303"/>
              </w:numPr>
              <w:rPr>
                <w:rFonts w:ascii="Cambria" w:hAnsi="Cambria"/>
                <w:lang w:val="en-GB"/>
              </w:rPr>
            </w:pPr>
            <w:r w:rsidRPr="00A37D65">
              <w:rPr>
                <w:rFonts w:ascii="Cambria" w:eastAsia="Cambria" w:hAnsi="Cambria"/>
                <w:lang w:val="en-GB"/>
              </w:rPr>
              <w:t xml:space="preserve">implementation of activities, interpretation and teaching methods and methods evaluation </w:t>
            </w:r>
          </w:p>
          <w:p w14:paraId="329D804B" w14:textId="77777777" w:rsidR="0015267E" w:rsidRPr="00A37D65" w:rsidRDefault="0015267E" w:rsidP="00584BB9">
            <w:pPr>
              <w:numPr>
                <w:ilvl w:val="0"/>
                <w:numId w:val="303"/>
              </w:numPr>
              <w:rPr>
                <w:rFonts w:ascii="Cambria" w:hAnsi="Cambria"/>
                <w:lang w:val="en-GB"/>
              </w:rPr>
            </w:pPr>
            <w:r w:rsidRPr="00A37D65">
              <w:rPr>
                <w:rFonts w:ascii="Cambria" w:eastAsia="Cambria" w:hAnsi="Cambria"/>
                <w:lang w:val="en-GB"/>
              </w:rPr>
              <w:t xml:space="preserve">student obligations </w:t>
            </w:r>
          </w:p>
          <w:p w14:paraId="5F4F8134" w14:textId="77777777" w:rsidR="0015267E" w:rsidRPr="00A37D65" w:rsidRDefault="0015267E" w:rsidP="00584BB9">
            <w:pPr>
              <w:numPr>
                <w:ilvl w:val="0"/>
                <w:numId w:val="303"/>
              </w:numPr>
              <w:rPr>
                <w:rFonts w:ascii="Cambria" w:hAnsi="Cambria"/>
                <w:lang w:val="en-GB"/>
              </w:rPr>
            </w:pPr>
            <w:r w:rsidRPr="00A37D65">
              <w:rPr>
                <w:rFonts w:ascii="Cambria" w:eastAsia="Cambria" w:hAnsi="Cambria"/>
                <w:lang w:val="en-GB"/>
              </w:rPr>
              <w:t xml:space="preserve">available literature. </w:t>
            </w:r>
          </w:p>
          <w:p w14:paraId="4CF6A313" w14:textId="1F302CD9" w:rsidR="0015267E" w:rsidRPr="00A37D65" w:rsidRDefault="0015267E" w:rsidP="00BF4CA4">
            <w:pPr>
              <w:ind w:left="1"/>
              <w:rPr>
                <w:rFonts w:ascii="Cambria" w:hAnsi="Cambria"/>
                <w:lang w:val="en-GB"/>
              </w:rPr>
            </w:pPr>
            <w:r w:rsidRPr="00A37D65">
              <w:rPr>
                <w:rFonts w:ascii="Cambria" w:eastAsia="Cambria" w:hAnsi="Cambria"/>
                <w:lang w:val="en-GB"/>
              </w:rPr>
              <w:t xml:space="preserve">The instructor of the course will inform </w:t>
            </w:r>
            <w:r w:rsidR="00BF4CA4">
              <w:rPr>
                <w:rFonts w:ascii="Cambria" w:eastAsia="Cambria" w:hAnsi="Cambria"/>
                <w:lang w:val="en-GB"/>
              </w:rPr>
              <w:t xml:space="preserve">students </w:t>
            </w:r>
            <w:r w:rsidRPr="00A37D65">
              <w:rPr>
                <w:rFonts w:ascii="Cambria" w:eastAsia="Cambria" w:hAnsi="Cambria"/>
                <w:lang w:val="en-GB"/>
              </w:rPr>
              <w:t>about this</w:t>
            </w:r>
            <w:r w:rsidR="00BF4CA4">
              <w:rPr>
                <w:rFonts w:ascii="Cambria" w:eastAsia="Cambria" w:hAnsi="Cambria"/>
                <w:lang w:val="en-GB"/>
              </w:rPr>
              <w:t xml:space="preserve"> </w:t>
            </w:r>
            <w:r w:rsidRPr="00A37D65">
              <w:rPr>
                <w:rFonts w:ascii="Cambria" w:eastAsia="Cambria" w:hAnsi="Cambria"/>
                <w:lang w:val="en-GB"/>
              </w:rPr>
              <w:t xml:space="preserve">when distance learning begins. </w:t>
            </w:r>
          </w:p>
          <w:p w14:paraId="2CDAE3D3" w14:textId="77777777" w:rsidR="0015267E" w:rsidRPr="00A37D65" w:rsidRDefault="0015267E" w:rsidP="0015267E">
            <w:pPr>
              <w:ind w:left="1"/>
              <w:rPr>
                <w:rFonts w:ascii="Cambria" w:hAnsi="Cambria"/>
                <w:lang w:val="en-GB"/>
              </w:rPr>
            </w:pPr>
            <w:r w:rsidRPr="00A37D65">
              <w:rPr>
                <w:rFonts w:ascii="Cambria" w:eastAsia="Cambria" w:hAnsi="Cambria"/>
                <w:lang w:val="en-GB"/>
              </w:rPr>
              <w:t xml:space="preserve">Learning outcomes remain unchanged. </w:t>
            </w:r>
          </w:p>
        </w:tc>
      </w:tr>
      <w:tr w:rsidR="00D047CF" w:rsidRPr="00A37D65" w14:paraId="33190696" w14:textId="77777777" w:rsidTr="00211ED9">
        <w:trPr>
          <w:trHeight w:val="2498"/>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3F4EABB1" w14:textId="77777777" w:rsidR="00D047CF" w:rsidRPr="00A37D65" w:rsidRDefault="00D047CF" w:rsidP="0015267E">
            <w:pPr>
              <w:jc w:val="both"/>
              <w:rPr>
                <w:rFonts w:ascii="Cambria" w:eastAsia="Cambria" w:hAnsi="Cambria"/>
                <w:lang w:val="en-GB"/>
              </w:rPr>
            </w:pPr>
            <w:r w:rsidRPr="00A37D65">
              <w:rPr>
                <w:rFonts w:ascii="Cambria" w:eastAsia="Cambria" w:hAnsi="Cambria"/>
                <w:lang w:val="en-GB"/>
              </w:rPr>
              <w:t>Bibliography</w:t>
            </w:r>
          </w:p>
        </w:tc>
        <w:tc>
          <w:tcPr>
            <w:tcW w:w="6737" w:type="dxa"/>
            <w:tcBorders>
              <w:top w:val="single" w:sz="4" w:space="0" w:color="000000"/>
              <w:left w:val="single" w:sz="4" w:space="0" w:color="000000"/>
              <w:bottom w:val="single" w:sz="4" w:space="0" w:color="auto"/>
              <w:right w:val="single" w:sz="4" w:space="0" w:color="000000"/>
            </w:tcBorders>
          </w:tcPr>
          <w:p w14:paraId="481D7C4B"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Mandatory:  </w:t>
            </w:r>
          </w:p>
          <w:p w14:paraId="2E361EAA"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1. Bunčić, K., Ivković, Đ., Janković, J., Penava, A. (2007). Igrom do sebe. 102 igre za rad u grupi. Zagreb: Alinea ( radni materijal za izvođenje vježbi) </w:t>
            </w:r>
          </w:p>
          <w:p w14:paraId="6D433C4B"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2. Čudina - Obradović, M. (2002). Matematika prije škole. Zagreb, Školska knjiga. </w:t>
            </w:r>
          </w:p>
          <w:p w14:paraId="476CEF99"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3. Došen, Dobud, A. (1995). Malo dijete veliki istraživač. Zagreb: Alinea. </w:t>
            </w:r>
          </w:p>
          <w:p w14:paraId="39309F38"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4. Došen, Dobud, A. (2016). Dijete- istraživač i stvaralac. Zagreb: Alinea d.o.o. </w:t>
            </w:r>
          </w:p>
          <w:p w14:paraId="1958EAA2"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5. Gabelica-Šupljika M., Milanović, M (1995). Blagdani djetinjstva. Zagreb: Školska knjiga (radni materijal za izvođenje vježbi). </w:t>
            </w:r>
          </w:p>
          <w:p w14:paraId="032E00AD"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6. Miljak, A. (2009). Življenje djece u vrtiću, Zagreb: SM Naklada d.o.o. </w:t>
            </w:r>
          </w:p>
          <w:p w14:paraId="16DCACB0"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(odabrana poglavlja) </w:t>
            </w:r>
          </w:p>
          <w:p w14:paraId="2AD9AC7D"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6. Slunjski, E. (2006). Kako djeca pišu,broje i računaju. Varaždin: Stanek. </w:t>
            </w:r>
          </w:p>
          <w:p w14:paraId="7BBB0C00"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Optional: </w:t>
            </w:r>
          </w:p>
          <w:p w14:paraId="51C85EF9"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1. Bunčić, K., Ivković, Đ., Janković, J., Penava, A. (2007). Igrom do sebe. 102 igre za rad u grupi. Zagreb: Alinea ( radni materijal za izvođenje vježbi) </w:t>
            </w:r>
          </w:p>
          <w:p w14:paraId="0EF063C8"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2. Čudina - Obradović, M. (2002). Matematika prije škole. Zagreb, Školska knjiga. </w:t>
            </w:r>
          </w:p>
          <w:p w14:paraId="3730A3A8"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3. Došen, Dobud, A. (1995). Malo dijete veliki istraživač. Zagreb: Alinea. </w:t>
            </w:r>
          </w:p>
          <w:p w14:paraId="6003401E"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4. Došen, Dobud, A. (2016). Dijete- istraživač i stvaralac. Zagreb: Alinea d.o.o. </w:t>
            </w:r>
          </w:p>
          <w:p w14:paraId="77BFA1CD"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5. Gabelica-Šupljika M., Milanović, M (1995). Blagdani djetinjstva. Zagreb: Školska knjiga (radni materijal za izvođenje vježbi). </w:t>
            </w:r>
          </w:p>
          <w:p w14:paraId="0DAF2CB0"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6. Miljak, A.(2009). Življenje djece u vrtiću, Zagreb: SM Naklada d.o.o. </w:t>
            </w:r>
          </w:p>
          <w:p w14:paraId="14520F1E"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(odabrana poglavlja) </w:t>
            </w:r>
          </w:p>
          <w:p w14:paraId="2B1AA7B3"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7. Moss, P. i dr. (2009). Proučavanje svijeta i šire: Djeca ko znanstvenici.</w:t>
            </w:r>
            <w:r w:rsidRPr="00A37D65">
              <w:rPr>
                <w:lang w:val="en-GB"/>
              </w:rPr>
              <w:t xml:space="preserve"> </w:t>
            </w:r>
            <w:r w:rsidRPr="00A37D65">
              <w:rPr>
                <w:rFonts w:ascii="Cambria" w:eastAsia="Cambria" w:hAnsi="Cambria"/>
                <w:lang w:val="en-GB"/>
              </w:rPr>
              <w:t xml:space="preserve">Djeca u Europi, zajednička publikacija mreže europskih časopisa Zagreb: </w:t>
            </w:r>
          </w:p>
          <w:p w14:paraId="38A0418A"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Udruga Korak po korak. ( 1), 1. </w:t>
            </w:r>
          </w:p>
          <w:p w14:paraId="76FF17DB" w14:textId="77777777" w:rsidR="00D047CF" w:rsidRPr="00A37D65" w:rsidRDefault="00D047CF" w:rsidP="00D047CF">
            <w:pPr>
              <w:ind w:left="1"/>
              <w:rPr>
                <w:rFonts w:ascii="Cambria" w:eastAsia="Cambria" w:hAnsi="Cambria"/>
                <w:lang w:val="en-GB"/>
              </w:rPr>
            </w:pPr>
            <w:r w:rsidRPr="00A37D65">
              <w:rPr>
                <w:rFonts w:ascii="Cambria" w:eastAsia="Cambria" w:hAnsi="Cambria"/>
                <w:lang w:val="en-GB"/>
              </w:rPr>
              <w:t xml:space="preserve">8. Petrović-Sočo, B., Slunjski, E., Šagud, M. (2005). Nova paradigma učenja,- nove uloge odgojitelja u odgojno obrazovnom procesu. Zbornik Učiteljske akademije u Zagrebu, Sveučilište u Zagrebu, 2 (10)vol. 7, 315- 327.  </w:t>
            </w:r>
          </w:p>
          <w:p w14:paraId="322CA4BF" w14:textId="1AF81686" w:rsidR="00120E04" w:rsidRPr="00A37D65" w:rsidRDefault="00D047CF" w:rsidP="00120E04">
            <w:pPr>
              <w:rPr>
                <w:rFonts w:ascii="Cambria" w:hAnsi="Cambria"/>
                <w:lang w:val="en-GB"/>
              </w:rPr>
            </w:pPr>
            <w:r w:rsidRPr="00A37D65">
              <w:rPr>
                <w:rFonts w:ascii="Cambria" w:eastAsia="Cambria" w:hAnsi="Cambria"/>
                <w:lang w:val="en-GB"/>
              </w:rPr>
              <w:t>9. Petrović-Sočo, B. (2007). Kompetencije odgojitelja u jaslicama- zajednici koja uči. U: N. Babić (ur.), Kompetencije i kompetentnost učitelja. Zbornik</w:t>
            </w:r>
            <w:r w:rsidR="00120E04" w:rsidRPr="00A37D65">
              <w:rPr>
                <w:rFonts w:ascii="Cambria" w:eastAsia="Cambria" w:hAnsi="Cambria"/>
                <w:lang w:val="en-GB"/>
              </w:rPr>
              <w:t xml:space="preserve"> radova, Osijek, 18. i 19. travnja, Osijek, Sveučilište J.J. Strossmayera u Osijeku, Hrvatska i Kherson: Kherson State University, Ukraine, str. 337343. </w:t>
            </w:r>
          </w:p>
          <w:p w14:paraId="75B8F279" w14:textId="77777777" w:rsidR="00120E04" w:rsidRPr="00A37D65" w:rsidRDefault="00120E04" w:rsidP="00120E04">
            <w:pPr>
              <w:rPr>
                <w:rFonts w:ascii="Cambria" w:hAnsi="Cambria"/>
                <w:lang w:val="en-GB"/>
              </w:rPr>
            </w:pPr>
            <w:r w:rsidRPr="00A37D65">
              <w:rPr>
                <w:rFonts w:ascii="Cambria" w:eastAsia="Cambria" w:hAnsi="Cambria"/>
                <w:lang w:val="en-GB"/>
              </w:rPr>
              <w:t xml:space="preserve">10. Peteh, M. (2008). Matematika za predškolce. Zagreb: Alinea. </w:t>
            </w:r>
          </w:p>
          <w:p w14:paraId="33432CC3" w14:textId="533B09E9" w:rsidR="00D047CF" w:rsidRPr="00A37D65" w:rsidRDefault="00120E04" w:rsidP="00120E04">
            <w:pPr>
              <w:ind w:left="1"/>
              <w:rPr>
                <w:rFonts w:ascii="Cambria" w:eastAsia="Cambria" w:hAnsi="Cambria"/>
                <w:lang w:val="en-GB"/>
              </w:rPr>
            </w:pPr>
            <w:r w:rsidRPr="00A37D65">
              <w:rPr>
                <w:rFonts w:ascii="Cambria" w:eastAsia="Cambria" w:hAnsi="Cambria"/>
                <w:lang w:val="en-GB"/>
              </w:rPr>
              <w:t>11. Šporer, Z. (1990). Uh, ta matematika, VI izdanje, Zagreb, Školska knjiga  (Poglavlje: Skupovi: str. 9-99.)</w:t>
            </w:r>
          </w:p>
        </w:tc>
      </w:tr>
    </w:tbl>
    <w:p w14:paraId="60D7C68E" w14:textId="77777777" w:rsidR="00CE11D7" w:rsidRPr="00A37D65" w:rsidRDefault="00CE11D7" w:rsidP="0015267E">
      <w:pPr>
        <w:spacing w:after="0" w:line="240" w:lineRule="auto"/>
        <w:ind w:left="-1416" w:right="40"/>
        <w:jc w:val="both"/>
        <w:rPr>
          <w:rFonts w:ascii="Cambria" w:hAnsi="Cambria"/>
          <w:lang w:val="en-GB"/>
        </w:rPr>
      </w:pPr>
    </w:p>
    <w:p w14:paraId="50E91FFC" w14:textId="77777777" w:rsidR="00CE11D7" w:rsidRPr="00A37D65" w:rsidRDefault="00E903D7">
      <w:pPr>
        <w:spacing w:after="0"/>
        <w:ind w:left="142"/>
        <w:rPr>
          <w:rFonts w:ascii="Cambria" w:hAnsi="Cambria"/>
          <w:lang w:val="en-GB"/>
        </w:rPr>
      </w:pPr>
      <w:r w:rsidRPr="00A37D65">
        <w:rPr>
          <w:rFonts w:ascii="Cambria" w:eastAsia="Times New Roman" w:hAnsi="Cambria"/>
          <w:lang w:val="en-GB"/>
        </w:rPr>
        <w:t xml:space="preserve"> </w:t>
      </w:r>
    </w:p>
    <w:p w14:paraId="1A7CDDB1" w14:textId="77777777" w:rsidR="00D047CF" w:rsidRPr="00A37D65" w:rsidRDefault="00E903D7">
      <w:pPr>
        <w:spacing w:after="0"/>
        <w:rPr>
          <w:rFonts w:ascii="Cambria" w:eastAsia="Cambria" w:hAnsi="Cambria" w:cs="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 </w:t>
      </w:r>
    </w:p>
    <w:p w14:paraId="43518C4B" w14:textId="77777777" w:rsidR="00D047CF" w:rsidRPr="00A37D65" w:rsidRDefault="00D047CF">
      <w:pPr>
        <w:rPr>
          <w:rFonts w:ascii="Cambria" w:eastAsia="Cambria" w:hAnsi="Cambria" w:cs="Cambria"/>
          <w:lang w:val="en-GB"/>
        </w:rPr>
      </w:pPr>
      <w:r w:rsidRPr="00A37D65">
        <w:rPr>
          <w:rFonts w:ascii="Cambria" w:eastAsia="Cambria" w:hAnsi="Cambria" w:cs="Cambria"/>
          <w:lang w:val="en-GB"/>
        </w:rPr>
        <w:br w:type="page"/>
      </w:r>
    </w:p>
    <w:p w14:paraId="2A7FED8B" w14:textId="77777777" w:rsidR="00CE11D7" w:rsidRPr="00A37D65" w:rsidRDefault="00CE11D7">
      <w:pPr>
        <w:spacing w:after="0"/>
        <w:rPr>
          <w:rFonts w:ascii="Cambria" w:hAnsi="Cambria"/>
          <w:lang w:val="en-GB"/>
        </w:rPr>
      </w:pPr>
    </w:p>
    <w:p w14:paraId="08C8AE3D"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17" w:type="dxa"/>
          <w:left w:w="108" w:type="dxa"/>
          <w:right w:w="52" w:type="dxa"/>
        </w:tblCellMar>
        <w:tblLook w:val="04A0" w:firstRow="1" w:lastRow="0" w:firstColumn="1" w:lastColumn="0" w:noHBand="0" w:noVBand="1"/>
      </w:tblPr>
      <w:tblGrid>
        <w:gridCol w:w="2471"/>
        <w:gridCol w:w="2624"/>
        <w:gridCol w:w="87"/>
        <w:gridCol w:w="1198"/>
        <w:gridCol w:w="241"/>
        <w:gridCol w:w="542"/>
        <w:gridCol w:w="912"/>
        <w:gridCol w:w="1133"/>
      </w:tblGrid>
      <w:tr w:rsidR="00CE11D7" w:rsidRPr="00A37D65" w14:paraId="0FA8FC07"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15D10B3E" w14:textId="77777777" w:rsidR="00CE11D7" w:rsidRPr="00A37D65" w:rsidRDefault="00E903D7">
            <w:pPr>
              <w:ind w:right="92"/>
              <w:jc w:val="right"/>
              <w:rPr>
                <w:rFonts w:ascii="Cambria" w:hAnsi="Cambria"/>
                <w:b/>
                <w:lang w:val="en-GB"/>
              </w:rPr>
            </w:pPr>
            <w:r w:rsidRPr="00A37D65">
              <w:rPr>
                <w:rFonts w:ascii="Cambria" w:eastAsia="Cambria" w:hAnsi="Cambria"/>
                <w:b/>
                <w:lang w:val="en-GB"/>
              </w:rPr>
              <w:t xml:space="preserve">Course Syllabus  </w:t>
            </w:r>
          </w:p>
        </w:tc>
      </w:tr>
      <w:tr w:rsidR="00CE11D7" w:rsidRPr="00A37D65" w14:paraId="30EAEBE7"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D95C5A" w14:textId="77777777" w:rsidR="00CE11D7" w:rsidRPr="00A37D65" w:rsidRDefault="00E903D7">
            <w:pPr>
              <w:ind w:left="36"/>
              <w:rPr>
                <w:rFonts w:ascii="Cambria" w:hAnsi="Cambria"/>
                <w:lang w:val="en-GB"/>
              </w:rPr>
            </w:pPr>
            <w:r w:rsidRPr="00A37D65">
              <w:rPr>
                <w:rFonts w:ascii="Cambria" w:eastAsia="Cambria" w:hAnsi="Cambria"/>
                <w:lang w:val="en-GB"/>
              </w:rPr>
              <w:t xml:space="preserve">Course Code and Title </w:t>
            </w:r>
          </w:p>
        </w:tc>
        <w:tc>
          <w:tcPr>
            <w:tcW w:w="6737" w:type="dxa"/>
            <w:gridSpan w:val="7"/>
            <w:tcBorders>
              <w:top w:val="single" w:sz="4" w:space="0" w:color="000000"/>
              <w:left w:val="single" w:sz="4" w:space="0" w:color="000000"/>
              <w:bottom w:val="single" w:sz="4" w:space="0" w:color="000000"/>
              <w:right w:val="single" w:sz="4" w:space="0" w:color="000000"/>
            </w:tcBorders>
          </w:tcPr>
          <w:p w14:paraId="0DB8D14C" w14:textId="77777777" w:rsidR="00CE11D7" w:rsidRPr="00A37D65" w:rsidRDefault="00E903D7">
            <w:pPr>
              <w:ind w:left="37"/>
              <w:rPr>
                <w:rFonts w:ascii="Cambria" w:hAnsi="Cambria"/>
                <w:lang w:val="en-GB"/>
              </w:rPr>
            </w:pPr>
            <w:r w:rsidRPr="00A37D65">
              <w:rPr>
                <w:rFonts w:ascii="Cambria" w:eastAsia="Cambria" w:hAnsi="Cambria"/>
                <w:lang w:val="en-GB"/>
              </w:rPr>
              <w:t xml:space="preserve">200037 </w:t>
            </w:r>
          </w:p>
          <w:p w14:paraId="064219F8" w14:textId="77777777" w:rsidR="00CE11D7" w:rsidRPr="00A37D65" w:rsidRDefault="00E903D7">
            <w:pPr>
              <w:ind w:left="37"/>
              <w:rPr>
                <w:rFonts w:ascii="Cambria" w:hAnsi="Cambria"/>
                <w:lang w:val="en-GB"/>
              </w:rPr>
            </w:pPr>
            <w:r w:rsidRPr="00A37D65">
              <w:rPr>
                <w:rFonts w:ascii="Cambria" w:eastAsia="Cambria" w:hAnsi="Cambria"/>
                <w:lang w:val="en-GB"/>
              </w:rPr>
              <w:t xml:space="preserve">Visual arts methodology in the integrated curriculum 1 </w:t>
            </w:r>
          </w:p>
        </w:tc>
      </w:tr>
      <w:tr w:rsidR="00CE11D7" w:rsidRPr="00A37D65" w14:paraId="79142667"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68C839" w14:textId="77777777" w:rsidR="00CE11D7" w:rsidRPr="00A37D65" w:rsidRDefault="00E903D7">
            <w:pPr>
              <w:ind w:left="36"/>
              <w:rPr>
                <w:rFonts w:ascii="Cambria" w:hAnsi="Cambria"/>
                <w:lang w:val="en-GB"/>
              </w:rPr>
            </w:pPr>
            <w:r w:rsidRPr="00A37D65">
              <w:rPr>
                <w:rFonts w:ascii="Cambria" w:eastAsia="Cambria" w:hAnsi="Cambria"/>
                <w:lang w:val="en-GB"/>
              </w:rPr>
              <w:t xml:space="preserve">Name of Lecturer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31D5FB3D" w14:textId="77777777" w:rsidR="00CE11D7" w:rsidRPr="00A37D65" w:rsidRDefault="00E903D7">
            <w:pPr>
              <w:ind w:left="37"/>
              <w:rPr>
                <w:rFonts w:ascii="Cambria" w:hAnsi="Cambria"/>
                <w:lang w:val="en-GB"/>
              </w:rPr>
            </w:pPr>
            <w:r w:rsidRPr="00A37D65">
              <w:rPr>
                <w:rFonts w:ascii="Cambria" w:eastAsia="Cambria" w:hAnsi="Cambria"/>
                <w:color w:val="0000FF"/>
                <w:u w:val="single" w:color="0000FF"/>
                <w:lang w:val="en-GB"/>
              </w:rPr>
              <w:t>A</w:t>
            </w:r>
            <w:r w:rsidR="00211ED9" w:rsidRPr="00A37D65">
              <w:rPr>
                <w:rFonts w:ascii="Cambria" w:eastAsia="Cambria" w:hAnsi="Cambria"/>
                <w:color w:val="0000FF"/>
                <w:u w:val="single" w:color="0000FF"/>
                <w:lang w:val="en-GB"/>
              </w:rPr>
              <w:t>ssistant professor</w:t>
            </w:r>
            <w:r w:rsidRPr="00A37D65">
              <w:rPr>
                <w:rFonts w:ascii="Cambria" w:eastAsia="Cambria" w:hAnsi="Cambria"/>
                <w:color w:val="0000FF"/>
                <w:u w:val="single" w:color="0000FF"/>
                <w:lang w:val="en-GB"/>
              </w:rPr>
              <w:t xml:space="preserve"> </w:t>
            </w:r>
            <w:hyperlink r:id="rId144">
              <w:r w:rsidRPr="00A37D65">
                <w:rPr>
                  <w:rFonts w:ascii="Cambria" w:eastAsia="Cambria" w:hAnsi="Cambria"/>
                  <w:color w:val="0000FF"/>
                  <w:u w:val="single" w:color="0000FF"/>
                  <w:lang w:val="en-GB"/>
                </w:rPr>
                <w:t>Breza Žižović</w:t>
              </w:r>
            </w:hyperlink>
            <w:hyperlink r:id="rId145">
              <w:r w:rsidRPr="00A37D65">
                <w:rPr>
                  <w:rFonts w:ascii="Cambria" w:eastAsia="Cambria" w:hAnsi="Cambria"/>
                  <w:color w:val="0000FF"/>
                  <w:u w:val="single" w:color="0000FF"/>
                  <w:lang w:val="en-GB"/>
                </w:rPr>
                <w:t xml:space="preserve"> </w:t>
              </w:r>
            </w:hyperlink>
            <w:r w:rsidRPr="00A37D65">
              <w:rPr>
                <w:rFonts w:ascii="Cambria" w:eastAsia="Cambria" w:hAnsi="Cambria"/>
                <w:color w:val="0000FF"/>
                <w:u w:val="single" w:color="0000FF"/>
                <w:lang w:val="en-GB"/>
              </w:rPr>
              <w:t xml:space="preserve"> </w:t>
            </w:r>
            <w:r w:rsidRPr="00A37D65">
              <w:rPr>
                <w:rFonts w:ascii="Cambria" w:eastAsia="Cambria" w:hAnsi="Cambria"/>
                <w:lang w:val="en-GB"/>
              </w:rPr>
              <w:t xml:space="preserve"> </w:t>
            </w:r>
            <w:r w:rsidR="00D047CF" w:rsidRPr="00A37D65">
              <w:rPr>
                <w:rFonts w:ascii="Cambria" w:eastAsia="Cambria" w:hAnsi="Cambria"/>
                <w:lang w:val="en-GB"/>
              </w:rPr>
              <w:t>(main course teacher)</w:t>
            </w:r>
          </w:p>
        </w:tc>
      </w:tr>
      <w:tr w:rsidR="00CE11D7" w:rsidRPr="00A37D65" w14:paraId="6B844A7F"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12360E" w14:textId="77777777" w:rsidR="00CE11D7" w:rsidRPr="00A37D65" w:rsidRDefault="00E903D7">
            <w:pPr>
              <w:ind w:left="36"/>
              <w:rPr>
                <w:rFonts w:ascii="Cambria" w:hAnsi="Cambria"/>
                <w:lang w:val="en-GB"/>
              </w:rPr>
            </w:pPr>
            <w:r w:rsidRPr="00A37D65">
              <w:rPr>
                <w:rFonts w:ascii="Cambria" w:eastAsia="Cambria" w:hAnsi="Cambria"/>
                <w:lang w:val="en-GB"/>
              </w:rPr>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76B07BA4" w14:textId="77777777" w:rsidR="00CE11D7" w:rsidRPr="00A37D65" w:rsidRDefault="00E903D7">
            <w:pPr>
              <w:ind w:left="37"/>
              <w:rPr>
                <w:rFonts w:ascii="Cambria" w:hAnsi="Cambria"/>
                <w:lang w:val="en-GB"/>
              </w:rPr>
            </w:pPr>
            <w:r w:rsidRPr="00A37D65">
              <w:rPr>
                <w:rFonts w:ascii="Cambria" w:eastAsia="Cambria" w:hAnsi="Cambria"/>
                <w:lang w:val="en-GB"/>
              </w:rPr>
              <w:t xml:space="preserve">University undergraduate study Early and Preschool Education in the Croatian language </w:t>
            </w:r>
          </w:p>
        </w:tc>
      </w:tr>
      <w:tr w:rsidR="00CE11D7" w:rsidRPr="00A37D65" w14:paraId="65815234"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D2AD728" w14:textId="77777777" w:rsidR="00CE11D7" w:rsidRPr="00A37D65" w:rsidRDefault="00E903D7">
            <w:pPr>
              <w:ind w:left="36"/>
              <w:rPr>
                <w:rFonts w:ascii="Cambria" w:hAnsi="Cambria"/>
                <w:lang w:val="en-GB"/>
              </w:rPr>
            </w:pPr>
            <w:r w:rsidRPr="00A37D65">
              <w:rPr>
                <w:rFonts w:ascii="Cambria" w:eastAsia="Cambria" w:hAnsi="Cambria"/>
                <w:lang w:val="en-GB"/>
              </w:rPr>
              <w:t xml:space="preserve">Course status </w:t>
            </w:r>
          </w:p>
        </w:tc>
        <w:tc>
          <w:tcPr>
            <w:tcW w:w="2624" w:type="dxa"/>
            <w:tcBorders>
              <w:top w:val="single" w:sz="4" w:space="0" w:color="000000"/>
              <w:left w:val="single" w:sz="4" w:space="0" w:color="000000"/>
              <w:bottom w:val="single" w:sz="4" w:space="0" w:color="000000"/>
              <w:right w:val="single" w:sz="4" w:space="0" w:color="000000"/>
            </w:tcBorders>
          </w:tcPr>
          <w:p w14:paraId="7F8CFE75" w14:textId="77777777" w:rsidR="00CE11D7" w:rsidRPr="00A37D65" w:rsidRDefault="00E903D7">
            <w:pPr>
              <w:ind w:left="37"/>
              <w:rPr>
                <w:rFonts w:ascii="Cambria" w:hAnsi="Cambria"/>
                <w:lang w:val="en-GB"/>
              </w:rPr>
            </w:pPr>
            <w:r w:rsidRPr="00A37D65">
              <w:rPr>
                <w:rFonts w:ascii="Cambria" w:eastAsia="Cambria" w:hAnsi="Cambria"/>
                <w:lang w:val="en-GB"/>
              </w:rPr>
              <w:t xml:space="preserve">Mandatory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tcPr>
          <w:p w14:paraId="5F0AC20B" w14:textId="77777777" w:rsidR="00CE11D7" w:rsidRPr="00A37D65" w:rsidRDefault="00E903D7">
            <w:pPr>
              <w:ind w:left="35"/>
              <w:rPr>
                <w:rFonts w:ascii="Cambria" w:hAnsi="Cambria"/>
                <w:lang w:val="en-GB"/>
              </w:rPr>
            </w:pPr>
            <w:r w:rsidRPr="00A37D65">
              <w:rPr>
                <w:rFonts w:ascii="Cambria" w:eastAsia="Cambria" w:hAnsi="Cambria"/>
                <w:lang w:val="en-GB"/>
              </w:rPr>
              <w:t xml:space="preserve">Study level </w:t>
            </w:r>
          </w:p>
        </w:tc>
        <w:tc>
          <w:tcPr>
            <w:tcW w:w="2587" w:type="dxa"/>
            <w:gridSpan w:val="3"/>
            <w:tcBorders>
              <w:top w:val="single" w:sz="4" w:space="0" w:color="000000"/>
              <w:left w:val="single" w:sz="4" w:space="0" w:color="000000"/>
              <w:bottom w:val="single" w:sz="4" w:space="0" w:color="000000"/>
              <w:right w:val="single" w:sz="4" w:space="0" w:color="000000"/>
            </w:tcBorders>
          </w:tcPr>
          <w:p w14:paraId="3AC2FD6F" w14:textId="77777777" w:rsidR="00CE11D7" w:rsidRPr="00A37D65" w:rsidRDefault="00E903D7">
            <w:pPr>
              <w:ind w:left="40"/>
              <w:rPr>
                <w:rFonts w:ascii="Cambria" w:hAnsi="Cambria"/>
                <w:lang w:val="en-GB"/>
              </w:rPr>
            </w:pPr>
            <w:r w:rsidRPr="00A37D65">
              <w:rPr>
                <w:rFonts w:ascii="Cambria" w:eastAsia="Cambria" w:hAnsi="Cambria"/>
                <w:lang w:val="en-GB"/>
              </w:rPr>
              <w:t xml:space="preserve">Undergraduate </w:t>
            </w:r>
          </w:p>
        </w:tc>
      </w:tr>
      <w:tr w:rsidR="00CE11D7" w:rsidRPr="00A37D65" w14:paraId="3BED55B5" w14:textId="77777777">
        <w:trPr>
          <w:trHeight w:val="389"/>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D3B8EA7" w14:textId="77777777" w:rsidR="00CE11D7" w:rsidRPr="00A37D65" w:rsidRDefault="00E903D7">
            <w:pPr>
              <w:ind w:left="36"/>
              <w:rPr>
                <w:rFonts w:ascii="Cambria" w:hAnsi="Cambria"/>
                <w:lang w:val="en-GB"/>
              </w:rPr>
            </w:pPr>
            <w:r w:rsidRPr="00A37D65">
              <w:rPr>
                <w:rFonts w:ascii="Cambria" w:eastAsia="Cambria" w:hAnsi="Cambria"/>
                <w:lang w:val="en-GB"/>
              </w:rPr>
              <w:t xml:space="preserve">Semester </w:t>
            </w:r>
          </w:p>
        </w:tc>
        <w:tc>
          <w:tcPr>
            <w:tcW w:w="2624" w:type="dxa"/>
            <w:tcBorders>
              <w:top w:val="single" w:sz="4" w:space="0" w:color="000000"/>
              <w:left w:val="single" w:sz="4" w:space="0" w:color="000000"/>
              <w:bottom w:val="single" w:sz="4" w:space="0" w:color="000000"/>
              <w:right w:val="single" w:sz="4" w:space="0" w:color="000000"/>
            </w:tcBorders>
          </w:tcPr>
          <w:p w14:paraId="60DC5683" w14:textId="77777777" w:rsidR="00CE11D7" w:rsidRPr="00A37D65" w:rsidRDefault="00E903D7">
            <w:pPr>
              <w:ind w:left="37"/>
              <w:rPr>
                <w:rFonts w:ascii="Cambria" w:hAnsi="Cambria"/>
                <w:lang w:val="en-GB"/>
              </w:rPr>
            </w:pPr>
            <w:r w:rsidRPr="00A37D65">
              <w:rPr>
                <w:rFonts w:ascii="Cambria" w:eastAsia="Cambria" w:hAnsi="Cambria"/>
                <w:lang w:val="en-GB"/>
              </w:rPr>
              <w:t xml:space="preserve">Winter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tcPr>
          <w:p w14:paraId="7FEFC21E" w14:textId="77777777" w:rsidR="00CE11D7" w:rsidRPr="00A37D65" w:rsidRDefault="00E903D7">
            <w:pPr>
              <w:ind w:left="35"/>
              <w:rPr>
                <w:rFonts w:ascii="Cambria" w:hAnsi="Cambria"/>
                <w:lang w:val="en-GB"/>
              </w:rPr>
            </w:pPr>
            <w:r w:rsidRPr="00A37D65">
              <w:rPr>
                <w:rFonts w:ascii="Cambria" w:eastAsia="Cambria" w:hAnsi="Cambria"/>
                <w:lang w:val="en-GB"/>
              </w:rPr>
              <w:t xml:space="preserve">Study year </w:t>
            </w:r>
          </w:p>
        </w:tc>
        <w:tc>
          <w:tcPr>
            <w:tcW w:w="2587" w:type="dxa"/>
            <w:gridSpan w:val="3"/>
            <w:tcBorders>
              <w:top w:val="single" w:sz="4" w:space="0" w:color="000000"/>
              <w:left w:val="single" w:sz="4" w:space="0" w:color="000000"/>
              <w:bottom w:val="single" w:sz="4" w:space="0" w:color="000000"/>
              <w:right w:val="single" w:sz="4" w:space="0" w:color="000000"/>
            </w:tcBorders>
          </w:tcPr>
          <w:p w14:paraId="2BF6F3A2" w14:textId="77777777" w:rsidR="00CE11D7" w:rsidRPr="00A37D65" w:rsidRDefault="00E903D7">
            <w:pPr>
              <w:ind w:left="40"/>
              <w:rPr>
                <w:rFonts w:ascii="Cambria" w:hAnsi="Cambria"/>
                <w:lang w:val="en-GB"/>
              </w:rPr>
            </w:pPr>
            <w:r w:rsidRPr="00A37D65">
              <w:rPr>
                <w:rFonts w:ascii="Cambria" w:eastAsia="Cambria" w:hAnsi="Cambria"/>
                <w:lang w:val="en-GB"/>
              </w:rPr>
              <w:t xml:space="preserve">III. </w:t>
            </w:r>
          </w:p>
        </w:tc>
      </w:tr>
      <w:tr w:rsidR="00CE11D7" w:rsidRPr="00A37D65" w14:paraId="3BBA3653"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FDE203" w14:textId="77777777" w:rsidR="00CE11D7" w:rsidRPr="00A37D65" w:rsidRDefault="00E903D7">
            <w:pPr>
              <w:ind w:left="36"/>
              <w:rPr>
                <w:rFonts w:ascii="Cambria" w:hAnsi="Cambria"/>
                <w:lang w:val="en-GB"/>
              </w:rPr>
            </w:pPr>
            <w:r w:rsidRPr="00A37D65">
              <w:rPr>
                <w:rFonts w:ascii="Cambria" w:eastAsia="Cambria" w:hAnsi="Cambria"/>
                <w:lang w:val="en-GB"/>
              </w:rPr>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18D45E17" w14:textId="77777777" w:rsidR="00CE11D7" w:rsidRPr="00A37D65" w:rsidRDefault="00211ED9">
            <w:pPr>
              <w:ind w:left="37"/>
              <w:rPr>
                <w:rFonts w:ascii="Cambria" w:hAnsi="Cambria"/>
                <w:lang w:val="en-GB"/>
              </w:rPr>
            </w:pPr>
            <w:r w:rsidRPr="00A37D65">
              <w:rPr>
                <w:rFonts w:ascii="Cambria" w:eastAsia="Cambria" w:hAnsi="Cambria"/>
                <w:lang w:val="en-GB"/>
              </w:rPr>
              <w:t>Classroom (Negrijeva)</w:t>
            </w:r>
            <w:r w:rsidR="00E903D7" w:rsidRPr="00A37D65">
              <w:rPr>
                <w:rFonts w:ascii="Cambria" w:eastAsia="Cambria" w:hAnsi="Cambria"/>
                <w:lang w:val="en-GB"/>
              </w:rPr>
              <w:t xml:space="preserve">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tcPr>
          <w:p w14:paraId="262A5965" w14:textId="77777777" w:rsidR="00CE11D7" w:rsidRPr="00A37D65" w:rsidRDefault="00E903D7">
            <w:pPr>
              <w:ind w:left="35"/>
              <w:rPr>
                <w:rFonts w:ascii="Cambria" w:hAnsi="Cambria"/>
                <w:lang w:val="en-GB"/>
              </w:rPr>
            </w:pPr>
            <w:r w:rsidRPr="00A37D65">
              <w:rPr>
                <w:rFonts w:ascii="Cambria" w:eastAsia="Cambria" w:hAnsi="Cambria"/>
                <w:lang w:val="en-GB"/>
              </w:rPr>
              <w:t xml:space="preserve">Teaching language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41B444A5" w14:textId="77777777" w:rsidR="00CE11D7" w:rsidRPr="00A37D65" w:rsidRDefault="00E903D7">
            <w:pPr>
              <w:ind w:left="40"/>
              <w:rPr>
                <w:rFonts w:ascii="Cambria" w:hAnsi="Cambria"/>
                <w:lang w:val="en-GB"/>
              </w:rPr>
            </w:pPr>
            <w:r w:rsidRPr="00A37D65">
              <w:rPr>
                <w:rFonts w:ascii="Cambria" w:eastAsia="Cambria" w:hAnsi="Cambria"/>
                <w:lang w:val="en-GB"/>
              </w:rPr>
              <w:t xml:space="preserve">Croatian </w:t>
            </w:r>
          </w:p>
        </w:tc>
      </w:tr>
      <w:tr w:rsidR="00CE11D7" w:rsidRPr="00A37D65" w14:paraId="226463F6"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C2D375" w14:textId="77777777" w:rsidR="00CE11D7" w:rsidRPr="00A37D65" w:rsidRDefault="00E903D7">
            <w:pPr>
              <w:ind w:left="36"/>
              <w:rPr>
                <w:rFonts w:ascii="Cambria" w:hAnsi="Cambria"/>
                <w:lang w:val="en-GB"/>
              </w:rPr>
            </w:pPr>
            <w:r w:rsidRPr="00A37D65">
              <w:rPr>
                <w:rFonts w:ascii="Cambria" w:eastAsia="Cambria" w:hAnsi="Cambria"/>
                <w:lang w:val="en-GB"/>
              </w:rPr>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A373061" w14:textId="77777777" w:rsidR="00CE11D7" w:rsidRPr="00A37D65" w:rsidRDefault="00E903D7">
            <w:pPr>
              <w:ind w:left="37"/>
              <w:rPr>
                <w:rFonts w:ascii="Cambria" w:hAnsi="Cambria"/>
                <w:lang w:val="en-GB"/>
              </w:rPr>
            </w:pPr>
            <w:r w:rsidRPr="00A37D65">
              <w:rPr>
                <w:rFonts w:ascii="Cambria" w:eastAsia="Cambria" w:hAnsi="Cambria"/>
                <w:lang w:val="en-GB"/>
              </w:rPr>
              <w:t xml:space="preserve">4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tcPr>
          <w:p w14:paraId="1247E344" w14:textId="77777777" w:rsidR="00CE11D7" w:rsidRPr="00A37D65" w:rsidRDefault="00E903D7">
            <w:pPr>
              <w:ind w:left="35"/>
              <w:rPr>
                <w:rFonts w:ascii="Cambria" w:hAnsi="Cambria"/>
                <w:lang w:val="en-GB"/>
              </w:rPr>
            </w:pPr>
            <w:r w:rsidRPr="00A37D65">
              <w:rPr>
                <w:rFonts w:ascii="Cambria" w:eastAsia="Cambria" w:hAnsi="Cambria"/>
                <w:lang w:val="en-GB"/>
              </w:rPr>
              <w:t xml:space="preserve">Number of hours per semester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6AE65C00" w14:textId="77777777" w:rsidR="00CE11D7" w:rsidRPr="00A37D65" w:rsidRDefault="00E903D7">
            <w:pPr>
              <w:ind w:left="40"/>
              <w:rPr>
                <w:rFonts w:ascii="Cambria" w:hAnsi="Cambria"/>
                <w:lang w:val="en-GB"/>
              </w:rPr>
            </w:pPr>
            <w:r w:rsidRPr="00A37D65">
              <w:rPr>
                <w:rFonts w:ascii="Cambria" w:eastAsia="Cambria" w:hAnsi="Cambria"/>
                <w:lang w:val="en-GB"/>
              </w:rPr>
              <w:t>15L – S – 30</w:t>
            </w:r>
            <w:r w:rsidR="00211ED9" w:rsidRPr="00A37D65">
              <w:rPr>
                <w:rFonts w:ascii="Cambria" w:eastAsia="Cambria" w:hAnsi="Cambria"/>
                <w:lang w:val="en-GB"/>
              </w:rPr>
              <w:t>E</w:t>
            </w:r>
          </w:p>
        </w:tc>
      </w:tr>
      <w:tr w:rsidR="00CE11D7" w:rsidRPr="00A37D65" w14:paraId="1903EC35"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5BA6DE" w14:textId="77777777" w:rsidR="00CE11D7" w:rsidRPr="00A37D65" w:rsidRDefault="00E903D7">
            <w:pPr>
              <w:ind w:left="36"/>
              <w:rPr>
                <w:rFonts w:ascii="Cambria" w:hAnsi="Cambria"/>
                <w:lang w:val="en-GB"/>
              </w:rPr>
            </w:pPr>
            <w:r w:rsidRPr="00A37D65">
              <w:rPr>
                <w:rFonts w:ascii="Cambria" w:eastAsia="Cambria" w:hAnsi="Cambria"/>
                <w:lang w:val="en-GB"/>
              </w:rPr>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571D4599" w14:textId="77777777" w:rsidR="00CE11D7" w:rsidRPr="00A37D65" w:rsidRDefault="00E903D7">
            <w:pPr>
              <w:ind w:left="37"/>
              <w:rPr>
                <w:rFonts w:ascii="Cambria" w:hAnsi="Cambria"/>
                <w:lang w:val="en-GB"/>
              </w:rPr>
            </w:pPr>
            <w:r w:rsidRPr="00A37D65">
              <w:rPr>
                <w:rFonts w:ascii="Cambria" w:eastAsia="Cambria" w:hAnsi="Cambria"/>
                <w:lang w:val="en-GB"/>
              </w:rPr>
              <w:t xml:space="preserve">Not applicable </w:t>
            </w:r>
          </w:p>
        </w:tc>
      </w:tr>
      <w:tr w:rsidR="00CE11D7" w:rsidRPr="00A37D65" w14:paraId="4B25B337"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896526" w14:textId="77777777" w:rsidR="00CE11D7" w:rsidRPr="00A37D65" w:rsidRDefault="00E903D7">
            <w:pPr>
              <w:ind w:left="36"/>
              <w:rPr>
                <w:rFonts w:ascii="Cambria" w:hAnsi="Cambria"/>
                <w:lang w:val="en-GB"/>
              </w:rPr>
            </w:pPr>
            <w:r w:rsidRPr="00A37D65">
              <w:rPr>
                <w:rFonts w:ascii="Cambria" w:eastAsia="Cambria" w:hAnsi="Cambria"/>
                <w:lang w:val="en-GB"/>
              </w:rPr>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1FFA4FFA" w14:textId="77777777" w:rsidR="00D047CF" w:rsidRPr="00A37D65" w:rsidRDefault="00D047CF" w:rsidP="00D047CF">
            <w:pPr>
              <w:ind w:left="37"/>
              <w:rPr>
                <w:rFonts w:ascii="Cambria" w:eastAsia="Cambria" w:hAnsi="Cambria"/>
                <w:lang w:val="en-GB"/>
              </w:rPr>
            </w:pPr>
            <w:r w:rsidRPr="00A37D65">
              <w:rPr>
                <w:rFonts w:ascii="Cambria" w:eastAsia="Cambria" w:hAnsi="Cambria"/>
                <w:lang w:val="en-GB"/>
              </w:rPr>
              <w:t>Visual culture, History of art, Puppetry and stage culture,</w:t>
            </w:r>
          </w:p>
          <w:p w14:paraId="60DAF63F" w14:textId="77777777" w:rsidR="00CE11D7" w:rsidRPr="00A37D65" w:rsidRDefault="00D047CF" w:rsidP="00D047CF">
            <w:pPr>
              <w:rPr>
                <w:rFonts w:ascii="Cambria" w:hAnsi="Cambria"/>
                <w:lang w:val="en-GB"/>
              </w:rPr>
            </w:pPr>
            <w:r w:rsidRPr="00A37D65">
              <w:rPr>
                <w:rFonts w:ascii="Cambria" w:eastAsia="Cambria" w:hAnsi="Cambria"/>
                <w:lang w:val="en-GB"/>
              </w:rPr>
              <w:t>Croatian language and literature and History</w:t>
            </w:r>
          </w:p>
        </w:tc>
      </w:tr>
      <w:tr w:rsidR="00CE11D7" w:rsidRPr="00A37D65" w14:paraId="252BBA99" w14:textId="77777777">
        <w:trPr>
          <w:trHeight w:val="13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592724" w14:textId="77777777" w:rsidR="00CE11D7" w:rsidRPr="00A37D65" w:rsidRDefault="00E903D7">
            <w:pPr>
              <w:ind w:left="36"/>
              <w:rPr>
                <w:rFonts w:ascii="Cambria" w:hAnsi="Cambria"/>
                <w:lang w:val="en-GB"/>
              </w:rPr>
            </w:pPr>
            <w:r w:rsidRPr="00A37D65">
              <w:rPr>
                <w:rFonts w:ascii="Cambria" w:eastAsia="Cambria" w:hAnsi="Cambria"/>
                <w:lang w:val="en-GB"/>
              </w:rPr>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tcPr>
          <w:p w14:paraId="773F419A" w14:textId="77777777" w:rsidR="00D047CF" w:rsidRPr="00A37D65" w:rsidRDefault="00E903D7" w:rsidP="00D047CF">
            <w:pPr>
              <w:rPr>
                <w:rFonts w:ascii="Cambria" w:eastAsia="Cambria" w:hAnsi="Cambria"/>
                <w:lang w:val="en-GB"/>
              </w:rPr>
            </w:pPr>
            <w:r w:rsidRPr="00A37D65">
              <w:rPr>
                <w:rFonts w:ascii="Cambria" w:eastAsia="Cambria" w:hAnsi="Cambria"/>
                <w:lang w:val="en-GB"/>
              </w:rPr>
              <w:t xml:space="preserve"> </w:t>
            </w:r>
            <w:r w:rsidR="00D047CF" w:rsidRPr="00A37D65">
              <w:rPr>
                <w:rFonts w:ascii="Cambria" w:eastAsia="Cambria" w:hAnsi="Cambria"/>
                <w:lang w:val="en-GB"/>
              </w:rPr>
              <w:t>to master all artistic and technical means that are prescribed for</w:t>
            </w:r>
          </w:p>
          <w:p w14:paraId="50C4B39F" w14:textId="460CB482" w:rsidR="00CE11D7" w:rsidRPr="00A37D65" w:rsidRDefault="00D047CF" w:rsidP="00D047CF">
            <w:pPr>
              <w:rPr>
                <w:rFonts w:ascii="Cambria" w:eastAsia="Cambria" w:hAnsi="Cambria"/>
                <w:lang w:val="en-GB"/>
              </w:rPr>
            </w:pPr>
            <w:r w:rsidRPr="00A37D65">
              <w:rPr>
                <w:rFonts w:ascii="Cambria" w:eastAsia="Cambria" w:hAnsi="Cambria"/>
                <w:lang w:val="en-GB"/>
              </w:rPr>
              <w:t xml:space="preserve">preschool education and properly demonstrate </w:t>
            </w:r>
            <w:r w:rsidR="0075730B">
              <w:rPr>
                <w:rFonts w:ascii="Cambria" w:eastAsia="Cambria" w:hAnsi="Cambria"/>
                <w:lang w:val="en-GB"/>
              </w:rPr>
              <w:t xml:space="preserve">them </w:t>
            </w:r>
            <w:r w:rsidRPr="00A37D65">
              <w:rPr>
                <w:rFonts w:ascii="Cambria" w:eastAsia="Cambria" w:hAnsi="Cambria"/>
                <w:lang w:val="en-GB"/>
              </w:rPr>
              <w:t>to children</w:t>
            </w:r>
            <w:r w:rsidR="0075730B">
              <w:rPr>
                <w:rFonts w:ascii="Cambria" w:eastAsia="Cambria" w:hAnsi="Cambria"/>
                <w:lang w:val="en-GB"/>
              </w:rPr>
              <w:t>,</w:t>
            </w:r>
            <w:r w:rsidRPr="00A37D65">
              <w:rPr>
                <w:rFonts w:ascii="Cambria" w:eastAsia="Cambria" w:hAnsi="Cambria"/>
                <w:lang w:val="en-GB"/>
              </w:rPr>
              <w:t xml:space="preserve"> acquire knowledge about </w:t>
            </w:r>
            <w:r w:rsidR="0075730B">
              <w:rPr>
                <w:rFonts w:ascii="Cambria" w:eastAsia="Cambria" w:hAnsi="Cambria"/>
                <w:lang w:val="en-GB"/>
              </w:rPr>
              <w:t xml:space="preserve">that </w:t>
            </w:r>
            <w:r w:rsidRPr="00A37D65">
              <w:rPr>
                <w:rFonts w:ascii="Cambria" w:eastAsia="Cambria" w:hAnsi="Cambria"/>
                <w:lang w:val="en-GB"/>
              </w:rPr>
              <w:t>according to the laws established in the Art Culture Methodology, develop the ability to work in practice and independently design and perform art works activities</w:t>
            </w:r>
          </w:p>
        </w:tc>
      </w:tr>
      <w:tr w:rsidR="00CE11D7" w:rsidRPr="00A37D65" w14:paraId="114413D1" w14:textId="77777777">
        <w:trPr>
          <w:trHeight w:val="248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A23F46" w14:textId="77777777" w:rsidR="00CE11D7" w:rsidRPr="00A37D65" w:rsidRDefault="00E903D7">
            <w:pPr>
              <w:ind w:left="36"/>
              <w:rPr>
                <w:rFonts w:ascii="Cambria" w:hAnsi="Cambria"/>
                <w:lang w:val="en-GB"/>
              </w:rPr>
            </w:pPr>
            <w:r w:rsidRPr="00A37D65">
              <w:rPr>
                <w:rFonts w:ascii="Cambria" w:eastAsia="Cambria" w:hAnsi="Cambria"/>
                <w:lang w:val="en-GB"/>
              </w:rPr>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0062230C" w14:textId="77777777" w:rsidR="00CE11D7" w:rsidRPr="00A37D65" w:rsidRDefault="00E903D7" w:rsidP="00584BB9">
            <w:pPr>
              <w:numPr>
                <w:ilvl w:val="0"/>
                <w:numId w:val="253"/>
              </w:numPr>
              <w:spacing w:after="6"/>
              <w:ind w:hanging="360"/>
              <w:rPr>
                <w:rFonts w:ascii="Cambria" w:hAnsi="Cambria"/>
                <w:lang w:val="en-GB"/>
              </w:rPr>
            </w:pPr>
            <w:r w:rsidRPr="00A37D65">
              <w:rPr>
                <w:rFonts w:ascii="Cambria" w:eastAsia="Cambria" w:hAnsi="Cambria"/>
                <w:lang w:val="en-GB"/>
              </w:rPr>
              <w:t xml:space="preserve">Interpret the concepts of visual arts teaching methods </w:t>
            </w:r>
          </w:p>
          <w:p w14:paraId="4FE722D4" w14:textId="77777777" w:rsidR="00CE11D7" w:rsidRPr="00A37D65" w:rsidRDefault="00E903D7" w:rsidP="00584BB9">
            <w:pPr>
              <w:numPr>
                <w:ilvl w:val="0"/>
                <w:numId w:val="253"/>
              </w:numPr>
              <w:spacing w:after="23"/>
              <w:ind w:hanging="360"/>
              <w:rPr>
                <w:rFonts w:ascii="Cambria" w:hAnsi="Cambria"/>
                <w:lang w:val="en-GB"/>
              </w:rPr>
            </w:pPr>
            <w:r w:rsidRPr="00A37D65">
              <w:rPr>
                <w:rFonts w:ascii="Cambria" w:eastAsia="Cambria" w:hAnsi="Cambria"/>
                <w:lang w:val="en-GB"/>
              </w:rPr>
              <w:t xml:space="preserve">Analyse the individually developed lesson preparation and plan of visual arts activities </w:t>
            </w:r>
          </w:p>
          <w:p w14:paraId="713003F1" w14:textId="77777777" w:rsidR="00CE11D7" w:rsidRPr="00A37D65" w:rsidRDefault="00E903D7" w:rsidP="00584BB9">
            <w:pPr>
              <w:numPr>
                <w:ilvl w:val="0"/>
                <w:numId w:val="253"/>
              </w:numPr>
              <w:spacing w:after="25"/>
              <w:ind w:hanging="360"/>
              <w:rPr>
                <w:rFonts w:ascii="Cambria" w:hAnsi="Cambria"/>
                <w:lang w:val="en-GB"/>
              </w:rPr>
            </w:pPr>
            <w:r w:rsidRPr="00A37D65">
              <w:rPr>
                <w:rFonts w:ascii="Cambria" w:eastAsia="Cambria" w:hAnsi="Cambria"/>
                <w:lang w:val="en-GB"/>
              </w:rPr>
              <w:t xml:space="preserve">Develop and implement an activity in kindergarten by using appropriate methods </w:t>
            </w:r>
          </w:p>
          <w:p w14:paraId="5A14367A" w14:textId="77777777" w:rsidR="00CE11D7" w:rsidRPr="00A37D65" w:rsidRDefault="00E903D7" w:rsidP="00584BB9">
            <w:pPr>
              <w:numPr>
                <w:ilvl w:val="0"/>
                <w:numId w:val="253"/>
              </w:numPr>
              <w:spacing w:after="27" w:line="238" w:lineRule="auto"/>
              <w:ind w:hanging="360"/>
              <w:rPr>
                <w:rFonts w:ascii="Cambria" w:hAnsi="Cambria"/>
                <w:lang w:val="en-GB"/>
              </w:rPr>
            </w:pPr>
            <w:r w:rsidRPr="00A37D65">
              <w:rPr>
                <w:rFonts w:ascii="Cambria" w:eastAsia="Cambria" w:hAnsi="Cambria"/>
                <w:lang w:val="en-GB"/>
              </w:rPr>
              <w:t xml:space="preserve">Create the materials required to independently perform the activity by using appropriate visual/technical means </w:t>
            </w:r>
          </w:p>
          <w:p w14:paraId="547ABEF6" w14:textId="77777777" w:rsidR="00CE11D7" w:rsidRPr="00A37D65" w:rsidRDefault="00E903D7" w:rsidP="00584BB9">
            <w:pPr>
              <w:numPr>
                <w:ilvl w:val="0"/>
                <w:numId w:val="253"/>
              </w:numPr>
              <w:spacing w:after="25"/>
              <w:ind w:hanging="360"/>
              <w:rPr>
                <w:rFonts w:ascii="Cambria" w:hAnsi="Cambria"/>
                <w:lang w:val="en-GB"/>
              </w:rPr>
            </w:pPr>
            <w:r w:rsidRPr="00A37D65">
              <w:rPr>
                <w:rFonts w:ascii="Cambria" w:eastAsia="Cambria" w:hAnsi="Cambria"/>
                <w:lang w:val="en-GB"/>
              </w:rPr>
              <w:t xml:space="preserve">Analyse children’s works with regard to their stage of development with the application of techniques for evaluation of children’s works </w:t>
            </w:r>
          </w:p>
          <w:p w14:paraId="03FCB8A4" w14:textId="77777777" w:rsidR="00CE11D7" w:rsidRPr="00A37D65" w:rsidRDefault="00E903D7" w:rsidP="00584BB9">
            <w:pPr>
              <w:numPr>
                <w:ilvl w:val="0"/>
                <w:numId w:val="253"/>
              </w:numPr>
              <w:ind w:hanging="360"/>
              <w:rPr>
                <w:rFonts w:ascii="Cambria" w:hAnsi="Cambria"/>
                <w:lang w:val="en-GB"/>
              </w:rPr>
            </w:pPr>
            <w:r w:rsidRPr="00A37D65">
              <w:rPr>
                <w:rFonts w:ascii="Cambria" w:eastAsia="Cambria" w:hAnsi="Cambria"/>
                <w:lang w:val="en-GB"/>
              </w:rPr>
              <w:t xml:space="preserve">Independently write a review of children’s works </w:t>
            </w:r>
          </w:p>
        </w:tc>
      </w:tr>
      <w:tr w:rsidR="00CE11D7" w:rsidRPr="00A37D65" w14:paraId="6D5C7D7C" w14:textId="77777777">
        <w:trPr>
          <w:trHeight w:val="216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B90127" w14:textId="77777777" w:rsidR="00CE11D7" w:rsidRPr="00A37D65" w:rsidRDefault="00E903D7">
            <w:pPr>
              <w:rPr>
                <w:rFonts w:ascii="Cambria" w:hAnsi="Cambria"/>
                <w:lang w:val="en-GB"/>
              </w:rPr>
            </w:pPr>
            <w:r w:rsidRPr="00A37D65">
              <w:rPr>
                <w:rFonts w:ascii="Cambria" w:eastAsia="Cambria" w:hAnsi="Cambria"/>
                <w:lang w:val="en-GB"/>
              </w:rPr>
              <w:t xml:space="preserve">Course content (syllabus) </w:t>
            </w:r>
          </w:p>
        </w:tc>
        <w:tc>
          <w:tcPr>
            <w:tcW w:w="6737" w:type="dxa"/>
            <w:gridSpan w:val="7"/>
            <w:tcBorders>
              <w:top w:val="single" w:sz="4" w:space="0" w:color="000000"/>
              <w:left w:val="single" w:sz="4" w:space="0" w:color="000000"/>
              <w:bottom w:val="single" w:sz="4" w:space="0" w:color="000000"/>
              <w:right w:val="single" w:sz="4" w:space="0" w:color="000000"/>
            </w:tcBorders>
          </w:tcPr>
          <w:p w14:paraId="036E3945" w14:textId="7075C38E" w:rsidR="00CE11D7" w:rsidRPr="00A37D65" w:rsidRDefault="00E903D7" w:rsidP="00584BB9">
            <w:pPr>
              <w:numPr>
                <w:ilvl w:val="0"/>
                <w:numId w:val="254"/>
              </w:numPr>
              <w:spacing w:after="4"/>
              <w:ind w:hanging="360"/>
              <w:rPr>
                <w:rFonts w:ascii="Cambria" w:hAnsi="Cambria"/>
                <w:lang w:val="en-GB"/>
              </w:rPr>
            </w:pPr>
            <w:r w:rsidRPr="00A37D65">
              <w:rPr>
                <w:rFonts w:ascii="Cambria" w:eastAsia="Cambria" w:hAnsi="Cambria"/>
                <w:lang w:val="en-GB"/>
              </w:rPr>
              <w:t>Development of children’s drawing</w:t>
            </w:r>
            <w:r w:rsidR="0075730B">
              <w:rPr>
                <w:rFonts w:ascii="Cambria" w:eastAsia="Cambria" w:hAnsi="Cambria"/>
                <w:lang w:val="en-GB"/>
              </w:rPr>
              <w:t>s</w:t>
            </w:r>
            <w:r w:rsidRPr="00A37D65">
              <w:rPr>
                <w:rFonts w:ascii="Cambria" w:eastAsia="Cambria" w:hAnsi="Cambria"/>
                <w:lang w:val="en-GB"/>
              </w:rPr>
              <w:t xml:space="preserve"> </w:t>
            </w:r>
          </w:p>
          <w:p w14:paraId="3697C889" w14:textId="77777777" w:rsidR="00CE11D7" w:rsidRPr="00A37D65" w:rsidRDefault="00E903D7" w:rsidP="00584BB9">
            <w:pPr>
              <w:numPr>
                <w:ilvl w:val="0"/>
                <w:numId w:val="254"/>
              </w:numPr>
              <w:spacing w:after="6"/>
              <w:ind w:hanging="360"/>
              <w:rPr>
                <w:rFonts w:ascii="Cambria" w:hAnsi="Cambria"/>
                <w:lang w:val="en-GB"/>
              </w:rPr>
            </w:pPr>
            <w:r w:rsidRPr="00A37D65">
              <w:rPr>
                <w:rFonts w:ascii="Cambria" w:eastAsia="Cambria" w:hAnsi="Cambria"/>
                <w:lang w:val="en-GB"/>
              </w:rPr>
              <w:t xml:space="preserve">Visual types of children based on their visual expression </w:t>
            </w:r>
          </w:p>
          <w:p w14:paraId="77F4F9A5" w14:textId="77777777" w:rsidR="00CE11D7" w:rsidRPr="00A37D65" w:rsidRDefault="00E903D7" w:rsidP="00584BB9">
            <w:pPr>
              <w:numPr>
                <w:ilvl w:val="0"/>
                <w:numId w:val="254"/>
              </w:numPr>
              <w:spacing w:after="5"/>
              <w:ind w:hanging="360"/>
              <w:rPr>
                <w:rFonts w:ascii="Cambria" w:hAnsi="Cambria"/>
                <w:lang w:val="en-GB"/>
              </w:rPr>
            </w:pPr>
            <w:r w:rsidRPr="00A37D65">
              <w:rPr>
                <w:rFonts w:ascii="Cambria" w:eastAsia="Cambria" w:hAnsi="Cambria"/>
                <w:lang w:val="en-GB"/>
              </w:rPr>
              <w:t xml:space="preserve">Aesthetic principles </w:t>
            </w:r>
          </w:p>
          <w:p w14:paraId="0C1A32E5" w14:textId="77777777" w:rsidR="00CE11D7" w:rsidRPr="00A37D65" w:rsidRDefault="00E903D7" w:rsidP="00584BB9">
            <w:pPr>
              <w:numPr>
                <w:ilvl w:val="0"/>
                <w:numId w:val="254"/>
              </w:numPr>
              <w:spacing w:after="4"/>
              <w:ind w:hanging="360"/>
              <w:rPr>
                <w:rFonts w:ascii="Cambria" w:hAnsi="Cambria"/>
                <w:lang w:val="en-GB"/>
              </w:rPr>
            </w:pPr>
            <w:r w:rsidRPr="00A37D65">
              <w:rPr>
                <w:rFonts w:ascii="Cambria" w:eastAsia="Cambria" w:hAnsi="Cambria"/>
                <w:lang w:val="en-GB"/>
              </w:rPr>
              <w:t xml:space="preserve">Methods </w:t>
            </w:r>
          </w:p>
          <w:p w14:paraId="641F29B8" w14:textId="77777777" w:rsidR="00CE11D7" w:rsidRPr="00A37D65" w:rsidRDefault="00E903D7" w:rsidP="00584BB9">
            <w:pPr>
              <w:numPr>
                <w:ilvl w:val="0"/>
                <w:numId w:val="254"/>
              </w:numPr>
              <w:spacing w:after="6"/>
              <w:ind w:hanging="360"/>
              <w:rPr>
                <w:rFonts w:ascii="Cambria" w:hAnsi="Cambria"/>
                <w:lang w:val="en-GB"/>
              </w:rPr>
            </w:pPr>
            <w:r w:rsidRPr="00A37D65">
              <w:rPr>
                <w:rFonts w:ascii="Cambria" w:eastAsia="Cambria" w:hAnsi="Cambria"/>
                <w:lang w:val="en-GB"/>
              </w:rPr>
              <w:t xml:space="preserve">Forms of work </w:t>
            </w:r>
          </w:p>
          <w:p w14:paraId="1A907055" w14:textId="77777777" w:rsidR="00CE11D7" w:rsidRPr="00A37D65" w:rsidRDefault="00E903D7" w:rsidP="00584BB9">
            <w:pPr>
              <w:numPr>
                <w:ilvl w:val="0"/>
                <w:numId w:val="254"/>
              </w:numPr>
              <w:spacing w:after="6"/>
              <w:ind w:hanging="360"/>
              <w:rPr>
                <w:rFonts w:ascii="Cambria" w:hAnsi="Cambria"/>
                <w:lang w:val="en-GB"/>
              </w:rPr>
            </w:pPr>
            <w:r w:rsidRPr="00A37D65">
              <w:rPr>
                <w:rFonts w:ascii="Cambria" w:eastAsia="Cambria" w:hAnsi="Cambria"/>
                <w:lang w:val="en-GB"/>
              </w:rPr>
              <w:t xml:space="preserve">Tasks of visual arts </w:t>
            </w:r>
          </w:p>
          <w:p w14:paraId="3232235A" w14:textId="77777777" w:rsidR="00CE11D7" w:rsidRPr="00A37D65" w:rsidRDefault="00E903D7" w:rsidP="00584BB9">
            <w:pPr>
              <w:numPr>
                <w:ilvl w:val="0"/>
                <w:numId w:val="254"/>
              </w:numPr>
              <w:spacing w:after="6"/>
              <w:ind w:hanging="360"/>
              <w:rPr>
                <w:rFonts w:ascii="Cambria" w:hAnsi="Cambria"/>
                <w:lang w:val="en-GB"/>
              </w:rPr>
            </w:pPr>
            <w:r w:rsidRPr="00A37D65">
              <w:rPr>
                <w:rFonts w:ascii="Cambria" w:eastAsia="Cambria" w:hAnsi="Cambria"/>
                <w:lang w:val="en-GB"/>
              </w:rPr>
              <w:t xml:space="preserve">Elements of visual language </w:t>
            </w:r>
          </w:p>
          <w:p w14:paraId="48830F8F" w14:textId="77777777" w:rsidR="00CE11D7" w:rsidRPr="00A37D65" w:rsidRDefault="00E903D7" w:rsidP="00584BB9">
            <w:pPr>
              <w:numPr>
                <w:ilvl w:val="0"/>
                <w:numId w:val="254"/>
              </w:numPr>
              <w:spacing w:after="4"/>
              <w:ind w:hanging="360"/>
              <w:rPr>
                <w:rFonts w:ascii="Cambria" w:hAnsi="Cambria"/>
                <w:lang w:val="en-GB"/>
              </w:rPr>
            </w:pPr>
            <w:r w:rsidRPr="00A37D65">
              <w:rPr>
                <w:rFonts w:ascii="Cambria" w:eastAsia="Cambria" w:hAnsi="Cambria"/>
                <w:lang w:val="en-GB"/>
              </w:rPr>
              <w:t xml:space="preserve">Visual arts techniques at a preschool facility </w:t>
            </w:r>
          </w:p>
          <w:p w14:paraId="66F8AEF3" w14:textId="77777777" w:rsidR="00CE11D7" w:rsidRPr="00A37D65" w:rsidRDefault="00E903D7" w:rsidP="00584BB9">
            <w:pPr>
              <w:numPr>
                <w:ilvl w:val="0"/>
                <w:numId w:val="254"/>
              </w:numPr>
              <w:ind w:hanging="360"/>
              <w:rPr>
                <w:rFonts w:ascii="Cambria" w:hAnsi="Cambria"/>
                <w:lang w:val="en-GB"/>
              </w:rPr>
            </w:pPr>
            <w:r w:rsidRPr="00A37D65">
              <w:rPr>
                <w:rFonts w:ascii="Cambria" w:eastAsia="Cambria" w:hAnsi="Cambria"/>
                <w:lang w:val="en-GB"/>
              </w:rPr>
              <w:t xml:space="preserve">Analysis and assessment of children’s works of visual art </w:t>
            </w:r>
          </w:p>
        </w:tc>
      </w:tr>
      <w:tr w:rsidR="00CE11D7" w:rsidRPr="00A37D65" w14:paraId="16140680"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1046FCC1" w14:textId="77777777" w:rsidR="00CE11D7" w:rsidRPr="00A37D65" w:rsidRDefault="00E903D7">
            <w:pPr>
              <w:rPr>
                <w:rFonts w:ascii="Cambria" w:hAnsi="Cambria"/>
                <w:lang w:val="en-GB"/>
              </w:rPr>
            </w:pPr>
            <w:r w:rsidRPr="00A37D65">
              <w:rPr>
                <w:rFonts w:ascii="Cambria" w:eastAsia="Cambria" w:hAnsi="Cambria"/>
                <w:lang w:val="en-GB"/>
              </w:rPr>
              <w:t xml:space="preserve">Course activities, teaching and learning methods and assessment criteria  </w:t>
            </w:r>
            <w:r w:rsidRPr="00A37D65">
              <w:rPr>
                <w:rFonts w:ascii="Cambria" w:eastAsia="Cambria" w:hAnsi="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0E5B3196" w14:textId="77777777" w:rsidR="00CE11D7" w:rsidRPr="00A37D65" w:rsidRDefault="00E903D7" w:rsidP="006D77F7">
            <w:pPr>
              <w:ind w:left="1"/>
              <w:rPr>
                <w:rFonts w:ascii="Cambria" w:hAnsi="Cambria"/>
                <w:lang w:val="en-GB"/>
              </w:rPr>
            </w:pPr>
            <w:r w:rsidRPr="00A37D65">
              <w:rPr>
                <w:rFonts w:ascii="Cambria" w:eastAsia="Cambria" w:hAnsi="Cambria"/>
                <w:lang w:val="en-GB"/>
              </w:rPr>
              <w:t xml:space="preserve">Student responsibilities </w:t>
            </w:r>
          </w:p>
        </w:tc>
        <w:tc>
          <w:tcPr>
            <w:tcW w:w="1198" w:type="dxa"/>
            <w:tcBorders>
              <w:top w:val="single" w:sz="4" w:space="0" w:color="000000"/>
              <w:left w:val="single" w:sz="4" w:space="0" w:color="000000"/>
              <w:bottom w:val="single" w:sz="4" w:space="0" w:color="000000"/>
              <w:right w:val="single" w:sz="4" w:space="0" w:color="000000"/>
            </w:tcBorders>
          </w:tcPr>
          <w:p w14:paraId="5B8A072E" w14:textId="77777777" w:rsidR="00CE11D7" w:rsidRPr="00A37D65" w:rsidRDefault="00E903D7" w:rsidP="006D77F7">
            <w:pPr>
              <w:rPr>
                <w:rFonts w:ascii="Cambria" w:hAnsi="Cambria"/>
                <w:lang w:val="en-GB"/>
              </w:rPr>
            </w:pPr>
            <w:r w:rsidRPr="00A37D65">
              <w:rPr>
                <w:rFonts w:ascii="Cambria" w:eastAsia="Cambria" w:hAnsi="Cambria"/>
                <w:lang w:val="en-GB"/>
              </w:rPr>
              <w:t xml:space="preserve">Learning outcomes </w:t>
            </w:r>
          </w:p>
        </w:tc>
        <w:tc>
          <w:tcPr>
            <w:tcW w:w="783" w:type="dxa"/>
            <w:gridSpan w:val="2"/>
            <w:tcBorders>
              <w:top w:val="single" w:sz="4" w:space="0" w:color="000000"/>
              <w:left w:val="single" w:sz="4" w:space="0" w:color="000000"/>
              <w:bottom w:val="single" w:sz="4" w:space="0" w:color="000000"/>
              <w:right w:val="single" w:sz="4" w:space="0" w:color="000000"/>
            </w:tcBorders>
            <w:vAlign w:val="center"/>
          </w:tcPr>
          <w:p w14:paraId="594258AF" w14:textId="77777777" w:rsidR="00CE11D7" w:rsidRPr="00A37D65" w:rsidRDefault="00E903D7" w:rsidP="006D77F7">
            <w:pPr>
              <w:rPr>
                <w:rFonts w:ascii="Cambria" w:hAnsi="Cambria"/>
                <w:lang w:val="en-GB"/>
              </w:rPr>
            </w:pPr>
            <w:r w:rsidRPr="00A37D65">
              <w:rPr>
                <w:rFonts w:ascii="Cambria" w:eastAsia="Cambria" w:hAnsi="Cambria"/>
                <w:lang w:val="en-GB"/>
              </w:rPr>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61511DC5" w14:textId="77777777" w:rsidR="00CE11D7" w:rsidRPr="00A37D65" w:rsidRDefault="00E903D7" w:rsidP="006D77F7">
            <w:pPr>
              <w:rPr>
                <w:rFonts w:ascii="Cambria" w:hAnsi="Cambria"/>
                <w:lang w:val="en-GB"/>
              </w:rPr>
            </w:pPr>
            <w:r w:rsidRPr="00A37D65">
              <w:rPr>
                <w:rFonts w:ascii="Cambria" w:eastAsia="Cambria" w:hAnsi="Cambria"/>
                <w:lang w:val="en-GB"/>
              </w:rPr>
              <w:t xml:space="preserve">ECTS </w:t>
            </w:r>
          </w:p>
          <w:p w14:paraId="7FEFF37E" w14:textId="77777777" w:rsidR="00CE11D7" w:rsidRPr="00A37D65" w:rsidRDefault="00E903D7" w:rsidP="006D77F7">
            <w:pPr>
              <w:rPr>
                <w:rFonts w:ascii="Cambria" w:hAnsi="Cambria"/>
                <w:lang w:val="en-GB"/>
              </w:rPr>
            </w:pPr>
            <w:r w:rsidRPr="00A37D65">
              <w:rPr>
                <w:rFonts w:ascii="Cambria" w:eastAsia="Cambria" w:hAnsi="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335D1C50" w14:textId="77777777" w:rsidR="00CE11D7" w:rsidRPr="00A37D65" w:rsidRDefault="00E903D7" w:rsidP="006D77F7">
            <w:pPr>
              <w:ind w:right="12"/>
              <w:rPr>
                <w:rFonts w:ascii="Cambria" w:hAnsi="Cambria"/>
                <w:lang w:val="en-GB"/>
              </w:rPr>
            </w:pPr>
            <w:r w:rsidRPr="00A37D65">
              <w:rPr>
                <w:rFonts w:ascii="Cambria" w:eastAsia="Cambria" w:hAnsi="Cambria"/>
                <w:lang w:val="en-GB"/>
              </w:rPr>
              <w:t xml:space="preserve">Grade ratio (%) </w:t>
            </w:r>
          </w:p>
        </w:tc>
      </w:tr>
      <w:tr w:rsidR="00CE11D7" w:rsidRPr="00A37D65" w14:paraId="5BEA1FAA" w14:textId="77777777">
        <w:trPr>
          <w:trHeight w:val="324"/>
        </w:trPr>
        <w:tc>
          <w:tcPr>
            <w:tcW w:w="0" w:type="auto"/>
            <w:vMerge/>
            <w:tcBorders>
              <w:top w:val="nil"/>
              <w:left w:val="single" w:sz="4" w:space="0" w:color="000000"/>
              <w:bottom w:val="nil"/>
              <w:right w:val="single" w:sz="4" w:space="0" w:color="000000"/>
            </w:tcBorders>
          </w:tcPr>
          <w:p w14:paraId="194A2363"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4C3C39FF" w14:textId="77777777" w:rsidR="00CE11D7" w:rsidRPr="00A37D65" w:rsidRDefault="0015267E" w:rsidP="006D77F7">
            <w:pPr>
              <w:ind w:left="1"/>
              <w:rPr>
                <w:rFonts w:ascii="Cambria" w:hAnsi="Cambria"/>
                <w:lang w:val="en-GB"/>
              </w:rPr>
            </w:pPr>
            <w:r w:rsidRPr="00A37D65">
              <w:rPr>
                <w:rFonts w:ascii="Cambria" w:eastAsia="Cambria" w:hAnsi="Cambria"/>
                <w:lang w:val="en-GB"/>
              </w:rPr>
              <w:t xml:space="preserve">Activity in class </w:t>
            </w:r>
            <w:r w:rsidR="00EB4FFD" w:rsidRPr="00A37D65">
              <w:rPr>
                <w:rFonts w:ascii="Cambria" w:eastAsia="Cambria" w:hAnsi="Cambria"/>
                <w:lang w:val="en-GB"/>
              </w:rPr>
              <w:t>(</w:t>
            </w:r>
            <w:r w:rsidR="00E903D7" w:rsidRPr="00A37D65">
              <w:rPr>
                <w:rFonts w:ascii="Cambria" w:eastAsia="Cambria" w:hAnsi="Cambria"/>
                <w:lang w:val="en-GB"/>
              </w:rPr>
              <w:t xml:space="preserve">L, </w:t>
            </w:r>
            <w:r w:rsidR="00EB4FFD" w:rsidRPr="00A37D65">
              <w:rPr>
                <w:rFonts w:ascii="Cambria" w:eastAsia="Cambria" w:hAnsi="Cambria"/>
                <w:lang w:val="en-GB"/>
              </w:rPr>
              <w:t>E)</w:t>
            </w:r>
            <w:r w:rsidR="00E903D7" w:rsidRPr="00A37D65">
              <w:rPr>
                <w:rFonts w:ascii="Cambria" w:eastAsia="Cambria" w:hAnsi="Cambria"/>
                <w:lang w:val="en-GB"/>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3D89CBD8" w14:textId="77777777" w:rsidR="00CE11D7" w:rsidRPr="00A37D65" w:rsidRDefault="00E903D7" w:rsidP="00EB4FFD">
            <w:pPr>
              <w:ind w:right="58"/>
              <w:jc w:val="center"/>
              <w:rPr>
                <w:rFonts w:ascii="Cambria" w:hAnsi="Cambria"/>
                <w:lang w:val="en-GB"/>
              </w:rPr>
            </w:pPr>
            <w:r w:rsidRPr="00A37D65">
              <w:rPr>
                <w:rFonts w:ascii="Cambria" w:eastAsia="Cambria" w:hAnsi="Cambria"/>
                <w:lang w:val="en-GB"/>
              </w:rPr>
              <w:t>1.- 6.</w:t>
            </w:r>
          </w:p>
        </w:tc>
        <w:tc>
          <w:tcPr>
            <w:tcW w:w="783" w:type="dxa"/>
            <w:gridSpan w:val="2"/>
            <w:tcBorders>
              <w:top w:val="single" w:sz="4" w:space="0" w:color="000000"/>
              <w:left w:val="single" w:sz="4" w:space="0" w:color="000000"/>
              <w:bottom w:val="single" w:sz="4" w:space="0" w:color="000000"/>
              <w:right w:val="single" w:sz="4" w:space="0" w:color="000000"/>
            </w:tcBorders>
          </w:tcPr>
          <w:p w14:paraId="6A5DFFFF" w14:textId="77777777" w:rsidR="00CE11D7" w:rsidRPr="00A37D65" w:rsidRDefault="00E903D7" w:rsidP="00EB4FFD">
            <w:pPr>
              <w:ind w:right="57"/>
              <w:jc w:val="center"/>
              <w:rPr>
                <w:rFonts w:ascii="Cambria" w:hAnsi="Cambria"/>
                <w:lang w:val="en-GB"/>
              </w:rPr>
            </w:pPr>
            <w:r w:rsidRPr="00A37D65">
              <w:rPr>
                <w:rFonts w:ascii="Cambria" w:eastAsia="Cambria" w:hAnsi="Cambria"/>
                <w:lang w:val="en-GB"/>
              </w:rPr>
              <w:t>3</w:t>
            </w:r>
            <w:r w:rsidR="00D047CF" w:rsidRPr="00A37D65">
              <w:rPr>
                <w:rFonts w:ascii="Cambria" w:eastAsia="Cambria" w:hAnsi="Cambria"/>
                <w:lang w:val="en-GB"/>
              </w:rPr>
              <w:t>4</w:t>
            </w:r>
          </w:p>
        </w:tc>
        <w:tc>
          <w:tcPr>
            <w:tcW w:w="912" w:type="dxa"/>
            <w:tcBorders>
              <w:top w:val="single" w:sz="4" w:space="0" w:color="000000"/>
              <w:left w:val="single" w:sz="4" w:space="0" w:color="000000"/>
              <w:bottom w:val="single" w:sz="4" w:space="0" w:color="000000"/>
              <w:right w:val="single" w:sz="4" w:space="0" w:color="000000"/>
            </w:tcBorders>
          </w:tcPr>
          <w:p w14:paraId="3332D45F" w14:textId="77777777" w:rsidR="00CE11D7" w:rsidRPr="00A37D65" w:rsidRDefault="00E903D7" w:rsidP="00EB4FFD">
            <w:pPr>
              <w:ind w:right="58"/>
              <w:jc w:val="center"/>
              <w:rPr>
                <w:rFonts w:ascii="Cambria" w:hAnsi="Cambria"/>
                <w:lang w:val="en-GB"/>
              </w:rPr>
            </w:pPr>
            <w:r w:rsidRPr="00A37D65">
              <w:rPr>
                <w:rFonts w:ascii="Cambria" w:eastAsia="Cambria" w:hAnsi="Cambria"/>
                <w:lang w:val="en-GB"/>
              </w:rPr>
              <w:t>1,</w:t>
            </w:r>
            <w:r w:rsidR="00D047CF" w:rsidRPr="00A37D65">
              <w:rPr>
                <w:rFonts w:ascii="Cambria" w:eastAsia="Cambria" w:hAnsi="Cambria"/>
                <w:lang w:val="en-GB"/>
              </w:rPr>
              <w:t>1</w:t>
            </w:r>
          </w:p>
        </w:tc>
        <w:tc>
          <w:tcPr>
            <w:tcW w:w="1133" w:type="dxa"/>
            <w:tcBorders>
              <w:top w:val="single" w:sz="4" w:space="0" w:color="000000"/>
              <w:left w:val="single" w:sz="4" w:space="0" w:color="000000"/>
              <w:bottom w:val="single" w:sz="4" w:space="0" w:color="000000"/>
              <w:right w:val="single" w:sz="4" w:space="0" w:color="000000"/>
            </w:tcBorders>
          </w:tcPr>
          <w:p w14:paraId="400A0838" w14:textId="77777777" w:rsidR="00CE11D7" w:rsidRPr="00A37D65" w:rsidRDefault="00E903D7" w:rsidP="00EB4FFD">
            <w:pPr>
              <w:ind w:right="56"/>
              <w:jc w:val="center"/>
              <w:rPr>
                <w:rFonts w:ascii="Cambria" w:hAnsi="Cambria"/>
                <w:lang w:val="en-GB"/>
              </w:rPr>
            </w:pPr>
            <w:r w:rsidRPr="00A37D65">
              <w:rPr>
                <w:rFonts w:ascii="Cambria" w:eastAsia="Cambria" w:hAnsi="Cambria"/>
                <w:lang w:val="en-GB"/>
              </w:rPr>
              <w:t>10%</w:t>
            </w:r>
          </w:p>
        </w:tc>
      </w:tr>
      <w:tr w:rsidR="00CE11D7" w:rsidRPr="00A37D65" w14:paraId="421A0BF4" w14:textId="77777777">
        <w:trPr>
          <w:trHeight w:val="326"/>
        </w:trPr>
        <w:tc>
          <w:tcPr>
            <w:tcW w:w="0" w:type="auto"/>
            <w:vMerge/>
            <w:tcBorders>
              <w:top w:val="nil"/>
              <w:left w:val="single" w:sz="4" w:space="0" w:color="000000"/>
              <w:bottom w:val="nil"/>
              <w:right w:val="single" w:sz="4" w:space="0" w:color="000000"/>
            </w:tcBorders>
          </w:tcPr>
          <w:p w14:paraId="3FCD95FF"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4D003E4A" w14:textId="77777777" w:rsidR="00CE11D7" w:rsidRPr="00A37D65" w:rsidRDefault="00E903D7" w:rsidP="006D77F7">
            <w:pPr>
              <w:ind w:left="1"/>
              <w:rPr>
                <w:rFonts w:ascii="Cambria" w:hAnsi="Cambria"/>
                <w:lang w:val="en-GB"/>
              </w:rPr>
            </w:pPr>
            <w:r w:rsidRPr="00A37D65">
              <w:rPr>
                <w:rFonts w:ascii="Cambria" w:eastAsia="Cambria" w:hAnsi="Cambria"/>
                <w:lang w:val="en-GB"/>
              </w:rPr>
              <w:t xml:space="preserve">Individual tasks  </w:t>
            </w:r>
          </w:p>
        </w:tc>
        <w:tc>
          <w:tcPr>
            <w:tcW w:w="1198" w:type="dxa"/>
            <w:tcBorders>
              <w:top w:val="single" w:sz="4" w:space="0" w:color="000000"/>
              <w:left w:val="single" w:sz="4" w:space="0" w:color="000000"/>
              <w:bottom w:val="single" w:sz="4" w:space="0" w:color="000000"/>
              <w:right w:val="single" w:sz="4" w:space="0" w:color="000000"/>
            </w:tcBorders>
          </w:tcPr>
          <w:p w14:paraId="1D6270E1" w14:textId="77777777" w:rsidR="00CE11D7" w:rsidRPr="00A37D65" w:rsidRDefault="00E903D7" w:rsidP="00EB4FFD">
            <w:pPr>
              <w:ind w:right="56"/>
              <w:jc w:val="center"/>
              <w:rPr>
                <w:rFonts w:ascii="Cambria" w:hAnsi="Cambria"/>
                <w:lang w:val="en-GB"/>
              </w:rPr>
            </w:pPr>
            <w:r w:rsidRPr="00A37D65">
              <w:rPr>
                <w:rFonts w:ascii="Cambria" w:eastAsia="Cambria" w:hAnsi="Cambria"/>
                <w:lang w:val="en-GB"/>
              </w:rPr>
              <w:t>4.</w:t>
            </w:r>
          </w:p>
        </w:tc>
        <w:tc>
          <w:tcPr>
            <w:tcW w:w="783" w:type="dxa"/>
            <w:gridSpan w:val="2"/>
            <w:tcBorders>
              <w:top w:val="single" w:sz="4" w:space="0" w:color="000000"/>
              <w:left w:val="single" w:sz="4" w:space="0" w:color="000000"/>
              <w:bottom w:val="single" w:sz="4" w:space="0" w:color="000000"/>
              <w:right w:val="single" w:sz="4" w:space="0" w:color="000000"/>
            </w:tcBorders>
          </w:tcPr>
          <w:p w14:paraId="649132F7" w14:textId="77777777" w:rsidR="00CE11D7" w:rsidRPr="00A37D65" w:rsidRDefault="00E903D7" w:rsidP="00EB4FFD">
            <w:pPr>
              <w:ind w:right="57"/>
              <w:jc w:val="center"/>
              <w:rPr>
                <w:rFonts w:ascii="Cambria" w:hAnsi="Cambria"/>
                <w:lang w:val="en-GB"/>
              </w:rPr>
            </w:pPr>
            <w:r w:rsidRPr="00A37D65">
              <w:rPr>
                <w:rFonts w:ascii="Cambria" w:eastAsia="Cambria" w:hAnsi="Cambria"/>
                <w:lang w:val="en-GB"/>
              </w:rPr>
              <w:t>30</w:t>
            </w:r>
          </w:p>
        </w:tc>
        <w:tc>
          <w:tcPr>
            <w:tcW w:w="912" w:type="dxa"/>
            <w:tcBorders>
              <w:top w:val="single" w:sz="4" w:space="0" w:color="000000"/>
              <w:left w:val="single" w:sz="4" w:space="0" w:color="000000"/>
              <w:bottom w:val="single" w:sz="4" w:space="0" w:color="000000"/>
              <w:right w:val="single" w:sz="4" w:space="0" w:color="000000"/>
            </w:tcBorders>
          </w:tcPr>
          <w:p w14:paraId="315D15A8" w14:textId="77777777" w:rsidR="00CE11D7" w:rsidRPr="00A37D65" w:rsidRDefault="00E903D7" w:rsidP="00EB4FFD">
            <w:pPr>
              <w:ind w:right="56"/>
              <w:jc w:val="center"/>
              <w:rPr>
                <w:rFonts w:ascii="Cambria" w:hAnsi="Cambria"/>
                <w:lang w:val="en-GB"/>
              </w:rPr>
            </w:pPr>
            <w:r w:rsidRPr="00A37D65">
              <w:rPr>
                <w:rFonts w:ascii="Cambria" w:eastAsia="Cambria" w:hAnsi="Cambria"/>
                <w:lang w:val="en-GB"/>
              </w:rPr>
              <w:t>1</w:t>
            </w:r>
          </w:p>
        </w:tc>
        <w:tc>
          <w:tcPr>
            <w:tcW w:w="1133" w:type="dxa"/>
            <w:tcBorders>
              <w:top w:val="single" w:sz="4" w:space="0" w:color="000000"/>
              <w:left w:val="single" w:sz="4" w:space="0" w:color="000000"/>
              <w:bottom w:val="single" w:sz="4" w:space="0" w:color="000000"/>
              <w:right w:val="single" w:sz="4" w:space="0" w:color="000000"/>
            </w:tcBorders>
          </w:tcPr>
          <w:p w14:paraId="5B14A565" w14:textId="77777777" w:rsidR="00CE11D7" w:rsidRPr="00A37D65" w:rsidRDefault="00E903D7" w:rsidP="00EB4FFD">
            <w:pPr>
              <w:ind w:right="56"/>
              <w:jc w:val="center"/>
              <w:rPr>
                <w:rFonts w:ascii="Cambria" w:hAnsi="Cambria"/>
                <w:lang w:val="en-GB"/>
              </w:rPr>
            </w:pPr>
            <w:r w:rsidRPr="00A37D65">
              <w:rPr>
                <w:rFonts w:ascii="Cambria" w:eastAsia="Cambria" w:hAnsi="Cambria"/>
                <w:lang w:val="en-GB"/>
              </w:rPr>
              <w:t>20%</w:t>
            </w:r>
          </w:p>
        </w:tc>
      </w:tr>
      <w:tr w:rsidR="00CE11D7" w:rsidRPr="00A37D65" w14:paraId="63DAB7B6" w14:textId="77777777">
        <w:trPr>
          <w:trHeight w:val="1198"/>
        </w:trPr>
        <w:tc>
          <w:tcPr>
            <w:tcW w:w="0" w:type="auto"/>
            <w:vMerge/>
            <w:tcBorders>
              <w:top w:val="nil"/>
              <w:left w:val="single" w:sz="4" w:space="0" w:color="000000"/>
              <w:bottom w:val="nil"/>
              <w:right w:val="single" w:sz="4" w:space="0" w:color="000000"/>
            </w:tcBorders>
          </w:tcPr>
          <w:p w14:paraId="7C495792"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24B16444" w14:textId="77777777" w:rsidR="00CE11D7" w:rsidRPr="00A37D65" w:rsidRDefault="00E903D7" w:rsidP="006D77F7">
            <w:pPr>
              <w:ind w:left="1"/>
              <w:rPr>
                <w:rFonts w:ascii="Cambria" w:hAnsi="Cambria"/>
                <w:lang w:val="en-GB"/>
              </w:rPr>
            </w:pPr>
            <w:r w:rsidRPr="00A37D65">
              <w:rPr>
                <w:rFonts w:ascii="Cambria" w:eastAsia="Cambria" w:hAnsi="Cambria"/>
                <w:lang w:val="en-GB"/>
              </w:rPr>
              <w:t>Written projects (analysis of children’s works of visual art and preparation for performance of a visual arts activity at kindergarten)</w:t>
            </w:r>
            <w:r w:rsidRPr="00A37D65">
              <w:rPr>
                <w:rFonts w:ascii="Cambria" w:eastAsia="Cambria" w:hAnsi="Cambria"/>
                <w:color w:val="C00000"/>
                <w:lang w:val="en-GB"/>
              </w:rPr>
              <w:t xml:space="preserve"> </w:t>
            </w:r>
          </w:p>
        </w:tc>
        <w:tc>
          <w:tcPr>
            <w:tcW w:w="1198" w:type="dxa"/>
            <w:tcBorders>
              <w:top w:val="single" w:sz="4" w:space="0" w:color="000000"/>
              <w:left w:val="single" w:sz="4" w:space="0" w:color="000000"/>
              <w:bottom w:val="single" w:sz="4" w:space="0" w:color="000000"/>
              <w:right w:val="single" w:sz="4" w:space="0" w:color="000000"/>
            </w:tcBorders>
            <w:vAlign w:val="center"/>
          </w:tcPr>
          <w:p w14:paraId="446051A8" w14:textId="77777777" w:rsidR="00CE11D7" w:rsidRPr="00A37D65" w:rsidRDefault="00E903D7" w:rsidP="00EB4FFD">
            <w:pPr>
              <w:ind w:right="58"/>
              <w:jc w:val="center"/>
              <w:rPr>
                <w:rFonts w:ascii="Cambria" w:hAnsi="Cambria"/>
                <w:lang w:val="en-GB"/>
              </w:rPr>
            </w:pPr>
            <w:r w:rsidRPr="00A37D65">
              <w:rPr>
                <w:rFonts w:ascii="Cambria" w:eastAsia="Cambria" w:hAnsi="Cambria"/>
                <w:lang w:val="en-GB"/>
              </w:rPr>
              <w:t>1.-  6.</w:t>
            </w:r>
          </w:p>
        </w:tc>
        <w:tc>
          <w:tcPr>
            <w:tcW w:w="783" w:type="dxa"/>
            <w:gridSpan w:val="2"/>
            <w:tcBorders>
              <w:top w:val="single" w:sz="4" w:space="0" w:color="000000"/>
              <w:left w:val="single" w:sz="4" w:space="0" w:color="000000"/>
              <w:bottom w:val="single" w:sz="4" w:space="0" w:color="000000"/>
              <w:right w:val="single" w:sz="4" w:space="0" w:color="000000"/>
            </w:tcBorders>
            <w:vAlign w:val="center"/>
          </w:tcPr>
          <w:p w14:paraId="3E29626A" w14:textId="77777777" w:rsidR="00CE11D7" w:rsidRPr="00A37D65" w:rsidRDefault="00E903D7" w:rsidP="00EB4FFD">
            <w:pPr>
              <w:ind w:right="57"/>
              <w:jc w:val="center"/>
              <w:rPr>
                <w:rFonts w:ascii="Cambria" w:hAnsi="Cambria"/>
                <w:lang w:val="en-GB"/>
              </w:rPr>
            </w:pPr>
            <w:r w:rsidRPr="00A37D65">
              <w:rPr>
                <w:rFonts w:ascii="Cambria" w:eastAsia="Cambria" w:hAnsi="Cambria"/>
                <w:lang w:val="en-GB"/>
              </w:rPr>
              <w:t>30</w:t>
            </w:r>
          </w:p>
        </w:tc>
        <w:tc>
          <w:tcPr>
            <w:tcW w:w="912" w:type="dxa"/>
            <w:tcBorders>
              <w:top w:val="single" w:sz="4" w:space="0" w:color="000000"/>
              <w:left w:val="single" w:sz="4" w:space="0" w:color="000000"/>
              <w:bottom w:val="single" w:sz="4" w:space="0" w:color="000000"/>
              <w:right w:val="single" w:sz="4" w:space="0" w:color="000000"/>
            </w:tcBorders>
            <w:vAlign w:val="center"/>
          </w:tcPr>
          <w:p w14:paraId="54B141D1" w14:textId="77777777" w:rsidR="00CE11D7" w:rsidRPr="00A37D65" w:rsidRDefault="00E903D7" w:rsidP="00EB4FFD">
            <w:pPr>
              <w:ind w:right="56"/>
              <w:jc w:val="center"/>
              <w:rPr>
                <w:rFonts w:ascii="Cambria" w:hAnsi="Cambria"/>
                <w:lang w:val="en-GB"/>
              </w:rPr>
            </w:pPr>
            <w:r w:rsidRPr="00A37D65">
              <w:rPr>
                <w:rFonts w:ascii="Cambria" w:eastAsia="Cambria" w:hAnsi="Cambria"/>
                <w:lang w:val="en-GB"/>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2F36C971" w14:textId="77777777" w:rsidR="00CE11D7" w:rsidRPr="00A37D65" w:rsidRDefault="00E903D7" w:rsidP="00EB4FFD">
            <w:pPr>
              <w:ind w:right="56"/>
              <w:jc w:val="center"/>
              <w:rPr>
                <w:rFonts w:ascii="Cambria" w:hAnsi="Cambria"/>
                <w:lang w:val="en-GB"/>
              </w:rPr>
            </w:pPr>
            <w:r w:rsidRPr="00A37D65">
              <w:rPr>
                <w:rFonts w:ascii="Cambria" w:eastAsia="Cambria" w:hAnsi="Cambria"/>
                <w:lang w:val="en-GB"/>
              </w:rPr>
              <w:t>30%</w:t>
            </w:r>
          </w:p>
        </w:tc>
      </w:tr>
      <w:tr w:rsidR="00CE11D7" w:rsidRPr="00A37D65" w14:paraId="3C4C7BDF" w14:textId="77777777">
        <w:trPr>
          <w:trHeight w:val="323"/>
        </w:trPr>
        <w:tc>
          <w:tcPr>
            <w:tcW w:w="0" w:type="auto"/>
            <w:vMerge/>
            <w:tcBorders>
              <w:top w:val="nil"/>
              <w:left w:val="single" w:sz="4" w:space="0" w:color="000000"/>
              <w:bottom w:val="single" w:sz="4" w:space="0" w:color="000000"/>
              <w:right w:val="single" w:sz="4" w:space="0" w:color="000000"/>
            </w:tcBorders>
          </w:tcPr>
          <w:p w14:paraId="58C69BC7"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56531941" w14:textId="77777777" w:rsidR="00CE11D7" w:rsidRPr="00A37D65" w:rsidRDefault="00E903D7" w:rsidP="006D77F7">
            <w:pPr>
              <w:ind w:left="1"/>
              <w:rPr>
                <w:rFonts w:ascii="Cambria" w:hAnsi="Cambria"/>
                <w:lang w:val="en-GB"/>
              </w:rPr>
            </w:pPr>
            <w:r w:rsidRPr="00A37D65">
              <w:rPr>
                <w:rFonts w:ascii="Cambria" w:eastAsia="Cambria" w:hAnsi="Cambria"/>
                <w:lang w:val="en-GB"/>
              </w:rPr>
              <w:t xml:space="preserve">Exam  </w:t>
            </w:r>
          </w:p>
        </w:tc>
        <w:tc>
          <w:tcPr>
            <w:tcW w:w="1198" w:type="dxa"/>
            <w:tcBorders>
              <w:top w:val="single" w:sz="4" w:space="0" w:color="000000"/>
              <w:left w:val="single" w:sz="4" w:space="0" w:color="000000"/>
              <w:bottom w:val="single" w:sz="4" w:space="0" w:color="000000"/>
              <w:right w:val="single" w:sz="4" w:space="0" w:color="000000"/>
            </w:tcBorders>
          </w:tcPr>
          <w:p w14:paraId="4CFCA509" w14:textId="77777777" w:rsidR="00CE11D7" w:rsidRPr="00A37D65" w:rsidRDefault="00E903D7" w:rsidP="00EB4FFD">
            <w:pPr>
              <w:ind w:right="58"/>
              <w:jc w:val="center"/>
              <w:rPr>
                <w:rFonts w:ascii="Cambria" w:hAnsi="Cambria"/>
                <w:lang w:val="en-GB"/>
              </w:rPr>
            </w:pPr>
            <w:r w:rsidRPr="00A37D65">
              <w:rPr>
                <w:rFonts w:ascii="Cambria" w:eastAsia="Cambria" w:hAnsi="Cambria"/>
                <w:lang w:val="en-GB"/>
              </w:rPr>
              <w:t>1.- 6.</w:t>
            </w:r>
          </w:p>
        </w:tc>
        <w:tc>
          <w:tcPr>
            <w:tcW w:w="783" w:type="dxa"/>
            <w:gridSpan w:val="2"/>
            <w:tcBorders>
              <w:top w:val="single" w:sz="4" w:space="0" w:color="000000"/>
              <w:left w:val="single" w:sz="4" w:space="0" w:color="000000"/>
              <w:bottom w:val="single" w:sz="4" w:space="0" w:color="000000"/>
              <w:right w:val="single" w:sz="4" w:space="0" w:color="000000"/>
            </w:tcBorders>
          </w:tcPr>
          <w:p w14:paraId="13541C9E" w14:textId="77777777" w:rsidR="00CE11D7" w:rsidRPr="00A37D65" w:rsidRDefault="00E903D7" w:rsidP="00EB4FFD">
            <w:pPr>
              <w:ind w:right="57"/>
              <w:jc w:val="center"/>
              <w:rPr>
                <w:rFonts w:ascii="Cambria" w:hAnsi="Cambria"/>
                <w:lang w:val="en-GB"/>
              </w:rPr>
            </w:pPr>
            <w:r w:rsidRPr="00A37D65">
              <w:rPr>
                <w:rFonts w:ascii="Cambria" w:eastAsia="Cambria" w:hAnsi="Cambria"/>
                <w:lang w:val="en-GB"/>
              </w:rPr>
              <w:t>2</w:t>
            </w:r>
            <w:r w:rsidR="00EB4FFD" w:rsidRPr="00A37D65">
              <w:rPr>
                <w:rFonts w:ascii="Cambria" w:eastAsia="Cambria" w:hAnsi="Cambria"/>
                <w:lang w:val="en-GB"/>
              </w:rPr>
              <w:t>6</w:t>
            </w:r>
          </w:p>
        </w:tc>
        <w:tc>
          <w:tcPr>
            <w:tcW w:w="912" w:type="dxa"/>
            <w:tcBorders>
              <w:top w:val="single" w:sz="4" w:space="0" w:color="000000"/>
              <w:left w:val="single" w:sz="4" w:space="0" w:color="000000"/>
              <w:bottom w:val="single" w:sz="4" w:space="0" w:color="000000"/>
              <w:right w:val="single" w:sz="4" w:space="0" w:color="000000"/>
            </w:tcBorders>
          </w:tcPr>
          <w:p w14:paraId="1CDAA4C7" w14:textId="77777777" w:rsidR="00CE11D7" w:rsidRPr="00A37D65" w:rsidRDefault="00E903D7" w:rsidP="00EB4FFD">
            <w:pPr>
              <w:ind w:right="58"/>
              <w:jc w:val="center"/>
              <w:rPr>
                <w:rFonts w:ascii="Cambria" w:hAnsi="Cambria"/>
                <w:lang w:val="en-GB"/>
              </w:rPr>
            </w:pPr>
            <w:r w:rsidRPr="00A37D65">
              <w:rPr>
                <w:rFonts w:ascii="Cambria" w:eastAsia="Cambria" w:hAnsi="Cambria"/>
                <w:lang w:val="en-GB"/>
              </w:rPr>
              <w:t>0,</w:t>
            </w:r>
            <w:r w:rsidR="00EB4FFD" w:rsidRPr="00A37D65">
              <w:rPr>
                <w:rFonts w:ascii="Cambria" w:eastAsia="Cambria" w:hAnsi="Cambria"/>
                <w:lang w:val="en-GB"/>
              </w:rPr>
              <w:t>9</w:t>
            </w:r>
          </w:p>
        </w:tc>
        <w:tc>
          <w:tcPr>
            <w:tcW w:w="1133" w:type="dxa"/>
            <w:tcBorders>
              <w:top w:val="single" w:sz="4" w:space="0" w:color="000000"/>
              <w:left w:val="single" w:sz="4" w:space="0" w:color="000000"/>
              <w:bottom w:val="single" w:sz="4" w:space="0" w:color="000000"/>
              <w:right w:val="single" w:sz="4" w:space="0" w:color="000000"/>
            </w:tcBorders>
          </w:tcPr>
          <w:p w14:paraId="0AF035CC" w14:textId="77777777" w:rsidR="00CE11D7" w:rsidRPr="00A37D65" w:rsidRDefault="00E903D7" w:rsidP="00EB4FFD">
            <w:pPr>
              <w:ind w:right="56"/>
              <w:jc w:val="center"/>
              <w:rPr>
                <w:rFonts w:ascii="Cambria" w:hAnsi="Cambria"/>
                <w:lang w:val="en-GB"/>
              </w:rPr>
            </w:pPr>
            <w:r w:rsidRPr="00A37D65">
              <w:rPr>
                <w:rFonts w:ascii="Cambria" w:eastAsia="Cambria" w:hAnsi="Cambria"/>
                <w:lang w:val="en-GB"/>
              </w:rPr>
              <w:t>40%</w:t>
            </w:r>
          </w:p>
        </w:tc>
      </w:tr>
      <w:tr w:rsidR="00CE11D7" w:rsidRPr="00A37D65" w14:paraId="3E90A3CE" w14:textId="77777777">
        <w:trPr>
          <w:trHeight w:val="325"/>
        </w:trPr>
        <w:tc>
          <w:tcPr>
            <w:tcW w:w="2471" w:type="dxa"/>
            <w:tcBorders>
              <w:top w:val="nil"/>
              <w:left w:val="single" w:sz="4" w:space="0" w:color="000000"/>
              <w:bottom w:val="nil"/>
              <w:right w:val="single" w:sz="4" w:space="0" w:color="000000"/>
            </w:tcBorders>
            <w:shd w:val="clear" w:color="auto" w:fill="F3F3F3"/>
          </w:tcPr>
          <w:p w14:paraId="5D38ECA8"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6BDBD048" w14:textId="77777777" w:rsidR="00CE11D7" w:rsidRPr="00A37D65" w:rsidRDefault="00E903D7" w:rsidP="006D77F7">
            <w:pPr>
              <w:rPr>
                <w:rFonts w:ascii="Cambria" w:hAnsi="Cambria"/>
                <w:lang w:val="en-GB"/>
              </w:rPr>
            </w:pPr>
            <w:r w:rsidRPr="00A37D65">
              <w:rPr>
                <w:rFonts w:ascii="Cambria" w:eastAsia="Cambria" w:hAnsi="Cambria"/>
                <w:lang w:val="en-GB"/>
              </w:rPr>
              <w:t xml:space="preserve">Total </w:t>
            </w:r>
          </w:p>
        </w:tc>
        <w:tc>
          <w:tcPr>
            <w:tcW w:w="1198" w:type="dxa"/>
            <w:tcBorders>
              <w:top w:val="single" w:sz="4" w:space="0" w:color="000000"/>
              <w:left w:val="single" w:sz="4" w:space="0" w:color="000000"/>
              <w:bottom w:val="single" w:sz="4" w:space="0" w:color="000000"/>
              <w:right w:val="single" w:sz="4" w:space="0" w:color="000000"/>
            </w:tcBorders>
          </w:tcPr>
          <w:p w14:paraId="6AD23F88" w14:textId="77777777" w:rsidR="00CE11D7" w:rsidRPr="00A37D65" w:rsidRDefault="00E903D7" w:rsidP="00EB4FFD">
            <w:pPr>
              <w:ind w:right="5"/>
              <w:rPr>
                <w:rFonts w:ascii="Cambria" w:hAnsi="Cambria"/>
                <w:lang w:val="en-GB"/>
              </w:rPr>
            </w:pPr>
            <w:r w:rsidRPr="00A37D65">
              <w:rPr>
                <w:rFonts w:ascii="Cambria" w:eastAsia="Cambria" w:hAnsi="Cambria"/>
                <w:lang w:val="en-GB"/>
              </w:rPr>
              <w:t xml:space="preserve"> </w:t>
            </w:r>
          </w:p>
        </w:tc>
        <w:tc>
          <w:tcPr>
            <w:tcW w:w="783" w:type="dxa"/>
            <w:gridSpan w:val="2"/>
            <w:tcBorders>
              <w:top w:val="single" w:sz="4" w:space="0" w:color="000000"/>
              <w:left w:val="single" w:sz="4" w:space="0" w:color="000000"/>
              <w:bottom w:val="single" w:sz="4" w:space="0" w:color="000000"/>
              <w:right w:val="single" w:sz="4" w:space="0" w:color="000000"/>
            </w:tcBorders>
          </w:tcPr>
          <w:p w14:paraId="1EDC3B78" w14:textId="77777777" w:rsidR="00CE11D7" w:rsidRPr="00A37D65" w:rsidRDefault="00E903D7" w:rsidP="00EB4FFD">
            <w:pPr>
              <w:ind w:right="47"/>
              <w:jc w:val="center"/>
              <w:rPr>
                <w:rFonts w:ascii="Cambria" w:hAnsi="Cambria"/>
                <w:lang w:val="en-GB"/>
              </w:rPr>
            </w:pPr>
            <w:r w:rsidRPr="00A37D65">
              <w:rPr>
                <w:rFonts w:ascii="Cambria" w:eastAsia="Cambria" w:hAnsi="Cambria"/>
                <w:lang w:val="en-GB"/>
              </w:rPr>
              <w:t>120</w:t>
            </w:r>
          </w:p>
        </w:tc>
        <w:tc>
          <w:tcPr>
            <w:tcW w:w="912" w:type="dxa"/>
            <w:tcBorders>
              <w:top w:val="single" w:sz="4" w:space="0" w:color="000000"/>
              <w:left w:val="single" w:sz="4" w:space="0" w:color="000000"/>
              <w:bottom w:val="single" w:sz="4" w:space="0" w:color="000000"/>
              <w:right w:val="single" w:sz="4" w:space="0" w:color="000000"/>
            </w:tcBorders>
          </w:tcPr>
          <w:p w14:paraId="01E23633" w14:textId="77777777" w:rsidR="00CE11D7" w:rsidRPr="00A37D65" w:rsidRDefault="00E903D7" w:rsidP="00EB4FFD">
            <w:pPr>
              <w:ind w:right="47"/>
              <w:jc w:val="center"/>
              <w:rPr>
                <w:rFonts w:ascii="Cambria" w:hAnsi="Cambria"/>
                <w:lang w:val="en-GB"/>
              </w:rPr>
            </w:pPr>
            <w:r w:rsidRPr="00A37D65">
              <w:rPr>
                <w:rFonts w:ascii="Cambria" w:eastAsia="Cambria" w:hAnsi="Cambria"/>
                <w:lang w:val="en-GB"/>
              </w:rPr>
              <w:t>4</w:t>
            </w:r>
          </w:p>
        </w:tc>
        <w:tc>
          <w:tcPr>
            <w:tcW w:w="1133" w:type="dxa"/>
            <w:tcBorders>
              <w:top w:val="single" w:sz="4" w:space="0" w:color="000000"/>
              <w:left w:val="single" w:sz="4" w:space="0" w:color="000000"/>
              <w:bottom w:val="single" w:sz="4" w:space="0" w:color="000000"/>
              <w:right w:val="single" w:sz="4" w:space="0" w:color="000000"/>
            </w:tcBorders>
          </w:tcPr>
          <w:p w14:paraId="5E460091" w14:textId="77777777" w:rsidR="00CE11D7" w:rsidRPr="00A37D65" w:rsidRDefault="00E903D7" w:rsidP="00EB4FFD">
            <w:pPr>
              <w:ind w:right="52"/>
              <w:jc w:val="center"/>
              <w:rPr>
                <w:rFonts w:ascii="Cambria" w:hAnsi="Cambria"/>
                <w:lang w:val="en-GB"/>
              </w:rPr>
            </w:pPr>
            <w:r w:rsidRPr="00A37D65">
              <w:rPr>
                <w:rFonts w:ascii="Cambria" w:eastAsia="Cambria" w:hAnsi="Cambria"/>
                <w:lang w:val="en-GB"/>
              </w:rPr>
              <w:t>100%</w:t>
            </w:r>
          </w:p>
        </w:tc>
      </w:tr>
      <w:tr w:rsidR="00EB4FFD" w:rsidRPr="00A37D65" w14:paraId="59EC313C" w14:textId="77777777" w:rsidTr="00712430">
        <w:trPr>
          <w:trHeight w:val="1075"/>
        </w:trPr>
        <w:tc>
          <w:tcPr>
            <w:tcW w:w="2471" w:type="dxa"/>
            <w:tcBorders>
              <w:top w:val="nil"/>
              <w:left w:val="single" w:sz="4" w:space="0" w:color="000000"/>
              <w:bottom w:val="nil"/>
              <w:right w:val="single" w:sz="4" w:space="0" w:color="000000"/>
            </w:tcBorders>
            <w:shd w:val="clear" w:color="auto" w:fill="F3F3F3"/>
          </w:tcPr>
          <w:p w14:paraId="4DE8DA3F" w14:textId="77777777" w:rsidR="00EB4FFD" w:rsidRPr="00A37D65" w:rsidRDefault="00EB4FFD">
            <w:pPr>
              <w:rPr>
                <w:rFonts w:ascii="Cambria" w:hAnsi="Cambria"/>
                <w:lang w:val="en-GB"/>
              </w:rPr>
            </w:pPr>
          </w:p>
        </w:tc>
        <w:tc>
          <w:tcPr>
            <w:tcW w:w="6737" w:type="dxa"/>
            <w:gridSpan w:val="7"/>
            <w:vMerge w:val="restart"/>
            <w:tcBorders>
              <w:top w:val="single" w:sz="4" w:space="0" w:color="000000"/>
              <w:left w:val="single" w:sz="4" w:space="0" w:color="000000"/>
              <w:bottom w:val="nil"/>
              <w:right w:val="single" w:sz="4" w:space="0" w:color="000000"/>
            </w:tcBorders>
          </w:tcPr>
          <w:p w14:paraId="79097681" w14:textId="77777777" w:rsidR="00EB4FFD" w:rsidRPr="00A37D65" w:rsidRDefault="00EB4FFD">
            <w:pPr>
              <w:rPr>
                <w:rFonts w:ascii="Cambria" w:hAnsi="Cambria"/>
                <w:lang w:val="en-GB"/>
              </w:rPr>
            </w:pPr>
            <w:r w:rsidRPr="00A37D65">
              <w:rPr>
                <w:rFonts w:ascii="Cambria" w:eastAsia="Cambria" w:hAnsi="Cambria"/>
                <w:lang w:val="en-GB"/>
              </w:rPr>
              <w:t xml:space="preserve">Additional information (assessment criteria): </w:t>
            </w:r>
          </w:p>
          <w:p w14:paraId="4F4E7810" w14:textId="77777777" w:rsidR="00EB4FFD" w:rsidRPr="00A37D65" w:rsidRDefault="00EB4FFD" w:rsidP="00584BB9">
            <w:pPr>
              <w:numPr>
                <w:ilvl w:val="0"/>
                <w:numId w:val="255"/>
              </w:numPr>
              <w:rPr>
                <w:rFonts w:ascii="Cambria" w:hAnsi="Cambria"/>
                <w:lang w:val="en-GB"/>
              </w:rPr>
            </w:pPr>
            <w:r w:rsidRPr="00A37D65">
              <w:rPr>
                <w:rFonts w:ascii="Cambria" w:eastAsia="Cambria" w:hAnsi="Cambria"/>
                <w:lang w:val="en-GB"/>
              </w:rPr>
              <w:t xml:space="preserve">attend the classes and actively participate in all forms of classes </w:t>
            </w:r>
          </w:p>
          <w:p w14:paraId="1060DA5A" w14:textId="77777777" w:rsidR="00EB4FFD" w:rsidRPr="00A37D65" w:rsidRDefault="00EB4FFD" w:rsidP="00584BB9">
            <w:pPr>
              <w:numPr>
                <w:ilvl w:val="0"/>
                <w:numId w:val="255"/>
              </w:numPr>
              <w:rPr>
                <w:rFonts w:ascii="Cambria" w:hAnsi="Cambria"/>
                <w:lang w:val="en-GB"/>
              </w:rPr>
            </w:pPr>
            <w:r w:rsidRPr="00A37D65">
              <w:rPr>
                <w:rFonts w:ascii="Cambria" w:eastAsia="Cambria" w:hAnsi="Cambria"/>
                <w:lang w:val="en-GB"/>
              </w:rPr>
              <w:t xml:space="preserve">complete all works of visual art by the end of the winter semester </w:t>
            </w:r>
          </w:p>
          <w:p w14:paraId="6EA56EAE" w14:textId="77777777" w:rsidR="00EB4FFD" w:rsidRPr="00A37D65" w:rsidRDefault="00EB4FFD" w:rsidP="00584BB9">
            <w:pPr>
              <w:numPr>
                <w:ilvl w:val="0"/>
                <w:numId w:val="255"/>
              </w:numPr>
              <w:spacing w:after="1" w:line="239" w:lineRule="auto"/>
              <w:rPr>
                <w:rFonts w:ascii="Cambria" w:hAnsi="Cambria"/>
                <w:lang w:val="en-GB"/>
              </w:rPr>
            </w:pPr>
            <w:r w:rsidRPr="00A37D65">
              <w:rPr>
                <w:rFonts w:ascii="Cambria" w:eastAsia="Cambria" w:hAnsi="Cambria"/>
                <w:lang w:val="en-GB"/>
              </w:rPr>
              <w:t xml:space="preserve">write an analysis of children’s works of visual art and the preparation for performance of the visual arts activity at kindergarten within the set deadline </w:t>
            </w:r>
          </w:p>
          <w:p w14:paraId="5B940E0F" w14:textId="77777777" w:rsidR="00EB4FFD" w:rsidRPr="00A37D65" w:rsidRDefault="00EB4FFD" w:rsidP="00584BB9">
            <w:pPr>
              <w:numPr>
                <w:ilvl w:val="0"/>
                <w:numId w:val="255"/>
              </w:numPr>
              <w:rPr>
                <w:rFonts w:ascii="Cambria" w:hAnsi="Cambria"/>
                <w:lang w:val="en-GB"/>
              </w:rPr>
            </w:pPr>
            <w:r w:rsidRPr="00A37D65">
              <w:rPr>
                <w:rFonts w:ascii="Cambria" w:eastAsia="Cambria" w:hAnsi="Cambria"/>
                <w:lang w:val="en-GB"/>
              </w:rPr>
              <w:t xml:space="preserve">take and pass the oral or written exam </w:t>
            </w:r>
          </w:p>
        </w:tc>
      </w:tr>
      <w:tr w:rsidR="00EB4FFD" w:rsidRPr="00A37D65" w14:paraId="647A1D51" w14:textId="77777777" w:rsidTr="00712430">
        <w:trPr>
          <w:trHeight w:val="326"/>
        </w:trPr>
        <w:tc>
          <w:tcPr>
            <w:tcW w:w="2471" w:type="dxa"/>
            <w:tcBorders>
              <w:top w:val="nil"/>
              <w:left w:val="single" w:sz="4" w:space="0" w:color="000000"/>
              <w:bottom w:val="nil"/>
              <w:right w:val="single" w:sz="4" w:space="0" w:color="000000"/>
            </w:tcBorders>
            <w:shd w:val="clear" w:color="auto" w:fill="F3F3F3"/>
          </w:tcPr>
          <w:p w14:paraId="5529B831" w14:textId="77777777" w:rsidR="00EB4FFD" w:rsidRPr="00A37D65" w:rsidRDefault="00EB4FFD">
            <w:pPr>
              <w:ind w:left="35"/>
              <w:rPr>
                <w:rFonts w:ascii="Cambria" w:hAnsi="Cambria"/>
                <w:lang w:val="en-GB"/>
              </w:rPr>
            </w:pPr>
            <w:r w:rsidRPr="00A37D65">
              <w:rPr>
                <w:rFonts w:ascii="Cambria" w:eastAsia="Cambria" w:hAnsi="Cambria"/>
                <w:lang w:val="en-GB"/>
              </w:rPr>
              <w:t xml:space="preserve">Course requirements </w:t>
            </w:r>
          </w:p>
        </w:tc>
        <w:tc>
          <w:tcPr>
            <w:tcW w:w="0" w:type="auto"/>
            <w:gridSpan w:val="7"/>
            <w:vMerge/>
            <w:tcBorders>
              <w:left w:val="single" w:sz="4" w:space="0" w:color="000000"/>
              <w:right w:val="single" w:sz="4" w:space="0" w:color="000000"/>
            </w:tcBorders>
          </w:tcPr>
          <w:p w14:paraId="3C8C1122" w14:textId="77777777" w:rsidR="00EB4FFD" w:rsidRPr="00A37D65" w:rsidRDefault="00EB4FFD">
            <w:pPr>
              <w:rPr>
                <w:rFonts w:ascii="Cambria" w:hAnsi="Cambria"/>
                <w:lang w:val="en-GB"/>
              </w:rPr>
            </w:pPr>
          </w:p>
        </w:tc>
      </w:tr>
      <w:tr w:rsidR="00EB4FFD" w:rsidRPr="00A37D65" w14:paraId="63DD4A7C" w14:textId="77777777" w:rsidTr="00712430">
        <w:trPr>
          <w:trHeight w:val="746"/>
        </w:trPr>
        <w:tc>
          <w:tcPr>
            <w:tcW w:w="2471" w:type="dxa"/>
            <w:tcBorders>
              <w:top w:val="nil"/>
              <w:left w:val="single" w:sz="4" w:space="0" w:color="000000"/>
              <w:bottom w:val="single" w:sz="4" w:space="0" w:color="000000"/>
              <w:right w:val="single" w:sz="4" w:space="0" w:color="000000"/>
            </w:tcBorders>
            <w:shd w:val="clear" w:color="auto" w:fill="F3F3F3"/>
          </w:tcPr>
          <w:p w14:paraId="3BC38FB5" w14:textId="77777777" w:rsidR="00EB4FFD" w:rsidRPr="00A37D65" w:rsidRDefault="00EB4FFD">
            <w:pPr>
              <w:rPr>
                <w:rFonts w:ascii="Cambria" w:hAnsi="Cambria"/>
                <w:lang w:val="en-GB"/>
              </w:rPr>
            </w:pPr>
          </w:p>
        </w:tc>
        <w:tc>
          <w:tcPr>
            <w:tcW w:w="0" w:type="auto"/>
            <w:gridSpan w:val="7"/>
            <w:vMerge/>
            <w:tcBorders>
              <w:left w:val="single" w:sz="4" w:space="0" w:color="000000"/>
              <w:bottom w:val="single" w:sz="4" w:space="0" w:color="000000"/>
              <w:right w:val="single" w:sz="4" w:space="0" w:color="000000"/>
            </w:tcBorders>
          </w:tcPr>
          <w:p w14:paraId="586CE014" w14:textId="77777777" w:rsidR="00EB4FFD" w:rsidRPr="00A37D65" w:rsidRDefault="00EB4FFD">
            <w:pPr>
              <w:rPr>
                <w:rFonts w:ascii="Cambria" w:hAnsi="Cambria"/>
                <w:lang w:val="en-GB"/>
              </w:rPr>
            </w:pPr>
          </w:p>
        </w:tc>
      </w:tr>
      <w:tr w:rsidR="00CE11D7" w:rsidRPr="00A37D65" w14:paraId="7086202B" w14:textId="77777777" w:rsidTr="006D77F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3B7F747A" w14:textId="77777777" w:rsidR="00CE11D7" w:rsidRPr="00A37D65" w:rsidRDefault="00E903D7">
            <w:pPr>
              <w:ind w:left="35"/>
              <w:rPr>
                <w:rFonts w:ascii="Cambria" w:hAnsi="Cambria"/>
                <w:lang w:val="en-GB"/>
              </w:rPr>
            </w:pPr>
            <w:r w:rsidRPr="00A37D65">
              <w:rPr>
                <w:rFonts w:ascii="Cambria" w:eastAsia="Cambria" w:hAnsi="Cambria"/>
                <w:lang w:val="en-GB"/>
              </w:rPr>
              <w:t xml:space="preserve">Mid-term and final exam term </w:t>
            </w:r>
          </w:p>
        </w:tc>
        <w:tc>
          <w:tcPr>
            <w:tcW w:w="6737" w:type="dxa"/>
            <w:gridSpan w:val="7"/>
            <w:tcBorders>
              <w:top w:val="single" w:sz="4" w:space="0" w:color="000000"/>
              <w:left w:val="single" w:sz="4" w:space="0" w:color="000000"/>
              <w:bottom w:val="single" w:sz="4" w:space="0" w:color="auto"/>
              <w:right w:val="single" w:sz="4" w:space="0" w:color="000000"/>
            </w:tcBorders>
          </w:tcPr>
          <w:p w14:paraId="23A448B5" w14:textId="77777777" w:rsidR="00CE11D7" w:rsidRPr="00A37D65" w:rsidRDefault="00E903D7">
            <w:pPr>
              <w:ind w:left="36"/>
              <w:rPr>
                <w:rFonts w:ascii="Cambria" w:hAnsi="Cambria"/>
                <w:lang w:val="en-GB"/>
              </w:rPr>
            </w:pPr>
            <w:r w:rsidRPr="00A37D65">
              <w:rPr>
                <w:rFonts w:ascii="Cambria" w:eastAsia="Cambria" w:hAnsi="Cambria"/>
                <w:lang w:val="en-GB"/>
              </w:rPr>
              <w:t>They are provided at the beginning of the academic year by posting them in the Higher Education Information System.</w:t>
            </w:r>
            <w:r w:rsidRPr="00A37D65">
              <w:rPr>
                <w:rFonts w:ascii="Cambria" w:eastAsia="Cambria" w:hAnsi="Cambria"/>
                <w:color w:val="C00000"/>
                <w:lang w:val="en-GB"/>
              </w:rPr>
              <w:t xml:space="preserve"> </w:t>
            </w:r>
          </w:p>
        </w:tc>
      </w:tr>
      <w:tr w:rsidR="00CE11D7" w:rsidRPr="00A37D65" w14:paraId="24B051AC" w14:textId="77777777" w:rsidTr="006D77F7">
        <w:trPr>
          <w:trHeight w:val="1562"/>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48CF859" w14:textId="77777777" w:rsidR="00CE11D7" w:rsidRPr="00A37D65" w:rsidRDefault="00E903D7">
            <w:pPr>
              <w:ind w:left="35" w:right="47"/>
              <w:jc w:val="both"/>
              <w:rPr>
                <w:rFonts w:ascii="Cambria" w:hAnsi="Cambria"/>
                <w:lang w:val="en-GB"/>
              </w:rPr>
            </w:pPr>
            <w:r w:rsidRPr="00A37D65">
              <w:rPr>
                <w:rFonts w:ascii="Cambria" w:eastAsia="Cambria" w:hAnsi="Cambria"/>
                <w:lang w:val="en-GB"/>
              </w:rPr>
              <w:t xml:space="preserve">Additional information on the course </w:t>
            </w:r>
          </w:p>
        </w:tc>
        <w:tc>
          <w:tcPr>
            <w:tcW w:w="6737" w:type="dxa"/>
            <w:gridSpan w:val="7"/>
            <w:tcBorders>
              <w:top w:val="single" w:sz="4" w:space="0" w:color="auto"/>
              <w:left w:val="single" w:sz="4" w:space="0" w:color="auto"/>
              <w:bottom w:val="single" w:sz="4" w:space="0" w:color="auto"/>
              <w:right w:val="single" w:sz="4" w:space="0" w:color="auto"/>
            </w:tcBorders>
          </w:tcPr>
          <w:p w14:paraId="0F204960" w14:textId="485F9BAA" w:rsidR="00CE11D7" w:rsidRPr="00A37D65" w:rsidRDefault="00E903D7">
            <w:pPr>
              <w:spacing w:after="1" w:line="239" w:lineRule="auto"/>
              <w:ind w:left="36" w:right="44"/>
              <w:jc w:val="both"/>
              <w:rPr>
                <w:rFonts w:ascii="Cambria" w:hAnsi="Cambria"/>
                <w:lang w:val="en-GB"/>
              </w:rPr>
            </w:pPr>
            <w:r w:rsidRPr="00A37D65">
              <w:rPr>
                <w:rFonts w:ascii="Cambria" w:eastAsia="Cambria" w:hAnsi="Cambria"/>
                <w:lang w:val="en-GB"/>
              </w:rPr>
              <w:t xml:space="preserve">In the case of remote teaching, there might be some changes with regard to </w:t>
            </w:r>
            <w:r w:rsidR="006B4D33">
              <w:rPr>
                <w:rFonts w:ascii="Cambria" w:eastAsia="Cambria" w:hAnsi="Cambria"/>
                <w:lang w:val="en-GB"/>
              </w:rPr>
              <w:t xml:space="preserve">the </w:t>
            </w:r>
            <w:r w:rsidRPr="00A37D65">
              <w:rPr>
                <w:rFonts w:ascii="Cambria" w:eastAsia="Cambria" w:hAnsi="Cambria"/>
                <w:lang w:val="en-GB"/>
              </w:rPr>
              <w:t>venue of classes</w:t>
            </w:r>
            <w:r w:rsidR="006B4D33">
              <w:rPr>
                <w:rFonts w:ascii="Cambria" w:eastAsia="Cambria" w:hAnsi="Cambria"/>
                <w:lang w:val="en-GB"/>
              </w:rPr>
              <w:t>,</w:t>
            </w:r>
            <w:r w:rsidRPr="00A37D65">
              <w:rPr>
                <w:rFonts w:ascii="Cambria" w:eastAsia="Cambria" w:hAnsi="Cambria"/>
                <w:lang w:val="en-GB"/>
              </w:rPr>
              <w:t xml:space="preserve"> performance of activities, method of presentation and teaching, and assessment methods</w:t>
            </w:r>
            <w:r w:rsidR="006B4D33">
              <w:rPr>
                <w:rFonts w:ascii="Cambria" w:eastAsia="Cambria" w:hAnsi="Cambria"/>
                <w:lang w:val="en-GB"/>
              </w:rPr>
              <w:t>,</w:t>
            </w:r>
            <w:r w:rsidRPr="00A37D65">
              <w:rPr>
                <w:rFonts w:ascii="Cambria" w:eastAsia="Cambria" w:hAnsi="Cambria"/>
                <w:lang w:val="en-GB"/>
              </w:rPr>
              <w:t xml:space="preserve"> student responsibilities</w:t>
            </w:r>
            <w:r w:rsidR="006B4D33">
              <w:rPr>
                <w:rFonts w:ascii="Cambria" w:eastAsia="Cambria" w:hAnsi="Cambria"/>
                <w:lang w:val="en-GB"/>
              </w:rPr>
              <w:t>,</w:t>
            </w:r>
            <w:r w:rsidRPr="00A37D65">
              <w:rPr>
                <w:rFonts w:ascii="Cambria" w:eastAsia="Cambria" w:hAnsi="Cambria"/>
                <w:lang w:val="en-GB"/>
              </w:rPr>
              <w:t xml:space="preserve"> available literature. </w:t>
            </w:r>
          </w:p>
          <w:p w14:paraId="64AB8F96" w14:textId="77777777" w:rsidR="00CE11D7" w:rsidRPr="00A37D65" w:rsidRDefault="00E903D7">
            <w:pPr>
              <w:ind w:left="36" w:right="27"/>
              <w:rPr>
                <w:rFonts w:ascii="Cambria" w:hAnsi="Cambria"/>
                <w:lang w:val="en-GB"/>
              </w:rPr>
            </w:pPr>
            <w:r w:rsidRPr="00A37D65">
              <w:rPr>
                <w:rFonts w:ascii="Cambria" w:eastAsia="Cambria" w:hAnsi="Cambria"/>
                <w:lang w:val="en-GB"/>
              </w:rPr>
              <w:t xml:space="preserve">The course lecturer will inform the students of any and all changes when the remote teaching begins. The learning outcomes will remain unchanged. </w:t>
            </w:r>
          </w:p>
        </w:tc>
      </w:tr>
      <w:tr w:rsidR="00CE11D7" w:rsidRPr="00A37D65" w14:paraId="5B403493" w14:textId="77777777" w:rsidTr="006D77F7">
        <w:trPr>
          <w:trHeight w:val="7161"/>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B3A07B5" w14:textId="77777777" w:rsidR="00CE11D7" w:rsidRPr="00A37D65" w:rsidRDefault="00E903D7">
            <w:pPr>
              <w:ind w:left="35"/>
              <w:rPr>
                <w:rFonts w:ascii="Cambria" w:hAnsi="Cambria"/>
                <w:lang w:val="en-GB"/>
              </w:rPr>
            </w:pPr>
            <w:r w:rsidRPr="00A37D65">
              <w:rPr>
                <w:rFonts w:ascii="Cambria" w:eastAsia="Cambria" w:hAnsi="Cambria"/>
                <w:lang w:val="en-GB"/>
              </w:rPr>
              <w:t xml:space="preserve">Bibliography </w:t>
            </w:r>
          </w:p>
        </w:tc>
        <w:tc>
          <w:tcPr>
            <w:tcW w:w="6737" w:type="dxa"/>
            <w:gridSpan w:val="7"/>
            <w:tcBorders>
              <w:top w:val="single" w:sz="4" w:space="0" w:color="auto"/>
              <w:left w:val="single" w:sz="4" w:space="0" w:color="auto"/>
              <w:bottom w:val="single" w:sz="4" w:space="0" w:color="auto"/>
              <w:right w:val="single" w:sz="4" w:space="0" w:color="auto"/>
            </w:tcBorders>
          </w:tcPr>
          <w:p w14:paraId="1C466487" w14:textId="77777777" w:rsidR="00CE11D7" w:rsidRPr="00A37D65" w:rsidRDefault="00E903D7">
            <w:pPr>
              <w:spacing w:after="4"/>
              <w:ind w:left="36"/>
              <w:rPr>
                <w:rFonts w:ascii="Cambria" w:hAnsi="Cambria"/>
                <w:lang w:val="en-GB"/>
              </w:rPr>
            </w:pPr>
            <w:r w:rsidRPr="00A37D65">
              <w:rPr>
                <w:rFonts w:ascii="Cambria" w:eastAsia="Cambria" w:hAnsi="Cambria"/>
                <w:lang w:val="en-GB"/>
              </w:rPr>
              <w:t xml:space="preserve">Mandatory:  </w:t>
            </w:r>
          </w:p>
          <w:p w14:paraId="538B443E" w14:textId="77777777" w:rsidR="00CE11D7" w:rsidRPr="00A37D65" w:rsidRDefault="00E903D7" w:rsidP="00584BB9">
            <w:pPr>
              <w:numPr>
                <w:ilvl w:val="0"/>
                <w:numId w:val="256"/>
              </w:numPr>
              <w:spacing w:after="6"/>
              <w:ind w:hanging="360"/>
              <w:rPr>
                <w:rFonts w:ascii="Cambria" w:hAnsi="Cambria"/>
                <w:lang w:val="en-GB"/>
              </w:rPr>
            </w:pPr>
            <w:r w:rsidRPr="00A37D65">
              <w:rPr>
                <w:rFonts w:ascii="Cambria" w:eastAsia="Cambria" w:hAnsi="Cambria"/>
                <w:lang w:val="en-GB"/>
              </w:rPr>
              <w:t xml:space="preserve">Belamarić, D. (1986). Dijete i oblik. Zagreb: Školska knjiga </w:t>
            </w:r>
          </w:p>
          <w:p w14:paraId="20C5D704" w14:textId="77777777" w:rsidR="00CE11D7" w:rsidRPr="00A37D65" w:rsidRDefault="00E903D7" w:rsidP="00584BB9">
            <w:pPr>
              <w:numPr>
                <w:ilvl w:val="0"/>
                <w:numId w:val="256"/>
              </w:numPr>
              <w:spacing w:after="23"/>
              <w:ind w:hanging="360"/>
              <w:rPr>
                <w:rFonts w:ascii="Cambria" w:hAnsi="Cambria"/>
                <w:lang w:val="en-GB"/>
              </w:rPr>
            </w:pPr>
            <w:r w:rsidRPr="00A37D65">
              <w:rPr>
                <w:rFonts w:ascii="Cambria" w:eastAsia="Cambria" w:hAnsi="Cambria"/>
                <w:lang w:val="en-GB"/>
              </w:rPr>
              <w:t xml:space="preserve">Čudina-Obradović, M. (1990). Nadarenost-razumijevanje i prepoznavanje, Zagreb: Školska knjiga </w:t>
            </w:r>
          </w:p>
          <w:p w14:paraId="60D67BC8" w14:textId="77777777" w:rsidR="00CE11D7" w:rsidRPr="00A37D65" w:rsidRDefault="00E903D7" w:rsidP="00584BB9">
            <w:pPr>
              <w:numPr>
                <w:ilvl w:val="0"/>
                <w:numId w:val="256"/>
              </w:numPr>
              <w:spacing w:after="25"/>
              <w:ind w:hanging="360"/>
              <w:rPr>
                <w:rFonts w:ascii="Cambria" w:hAnsi="Cambria"/>
                <w:lang w:val="en-GB"/>
              </w:rPr>
            </w:pPr>
            <w:r w:rsidRPr="00A37D65">
              <w:rPr>
                <w:rFonts w:ascii="Cambria" w:eastAsia="Cambria" w:hAnsi="Cambria"/>
                <w:lang w:val="en-GB"/>
              </w:rPr>
              <w:t xml:space="preserve">Grgurić, N. – Jakubin, M. (1996) Vizualno- likovni odgoj i obrazovanje. Zagreb:Educa </w:t>
            </w:r>
          </w:p>
          <w:p w14:paraId="1F57A4DD" w14:textId="77777777" w:rsidR="00CE11D7" w:rsidRPr="00A37D65" w:rsidRDefault="00E903D7" w:rsidP="00584BB9">
            <w:pPr>
              <w:numPr>
                <w:ilvl w:val="0"/>
                <w:numId w:val="256"/>
              </w:numPr>
              <w:spacing w:after="27" w:line="238" w:lineRule="auto"/>
              <w:ind w:hanging="360"/>
              <w:rPr>
                <w:rFonts w:ascii="Cambria" w:hAnsi="Cambria"/>
                <w:lang w:val="en-GB"/>
              </w:rPr>
            </w:pPr>
            <w:r w:rsidRPr="00A37D65">
              <w:rPr>
                <w:rFonts w:ascii="Cambria" w:eastAsia="Cambria" w:hAnsi="Cambria"/>
                <w:lang w:val="en-GB"/>
              </w:rPr>
              <w:t xml:space="preserve">Herceg, Rončević, Karlavaris B. (2010) Metodika likovne kulture djece rane i predškolske dobi. Zagreb:  Alfa d.d.   </w:t>
            </w:r>
          </w:p>
          <w:p w14:paraId="005C79C5" w14:textId="77777777" w:rsidR="00CE11D7" w:rsidRPr="00A37D65" w:rsidRDefault="00E903D7" w:rsidP="00584BB9">
            <w:pPr>
              <w:numPr>
                <w:ilvl w:val="0"/>
                <w:numId w:val="256"/>
              </w:numPr>
              <w:spacing w:after="6"/>
              <w:ind w:hanging="360"/>
              <w:rPr>
                <w:rFonts w:ascii="Cambria" w:hAnsi="Cambria"/>
                <w:lang w:val="en-GB"/>
              </w:rPr>
            </w:pPr>
            <w:r w:rsidRPr="00A37D65">
              <w:rPr>
                <w:rFonts w:ascii="Cambria" w:eastAsia="Cambria" w:hAnsi="Cambria"/>
                <w:lang w:val="en-GB"/>
              </w:rPr>
              <w:t xml:space="preserve">Karlavaris, B.(1988) Metodika likovnog odgoja. GZH  </w:t>
            </w:r>
          </w:p>
          <w:p w14:paraId="76B838FB" w14:textId="77777777" w:rsidR="00CE11D7" w:rsidRPr="00A37D65" w:rsidRDefault="00E903D7" w:rsidP="00584BB9">
            <w:pPr>
              <w:numPr>
                <w:ilvl w:val="0"/>
                <w:numId w:val="256"/>
              </w:numPr>
              <w:spacing w:after="6"/>
              <w:ind w:hanging="360"/>
              <w:rPr>
                <w:rFonts w:ascii="Cambria" w:hAnsi="Cambria"/>
                <w:lang w:val="en-GB"/>
              </w:rPr>
            </w:pPr>
            <w:r w:rsidRPr="00A37D65">
              <w:rPr>
                <w:rFonts w:ascii="Cambria" w:eastAsia="Cambria" w:hAnsi="Cambria"/>
                <w:lang w:val="en-GB"/>
              </w:rPr>
              <w:t xml:space="preserve">Roca, J. (1978) Likovni odgoj u osnovnoj školi. Zagreb: Školska knjiga </w:t>
            </w:r>
          </w:p>
          <w:p w14:paraId="146EDACA" w14:textId="77777777" w:rsidR="00CE11D7" w:rsidRPr="00A37D65" w:rsidRDefault="00E903D7" w:rsidP="00584BB9">
            <w:pPr>
              <w:numPr>
                <w:ilvl w:val="0"/>
                <w:numId w:val="256"/>
              </w:numPr>
              <w:spacing w:after="27" w:line="238" w:lineRule="auto"/>
              <w:ind w:hanging="360"/>
              <w:rPr>
                <w:rFonts w:ascii="Cambria" w:hAnsi="Cambria"/>
                <w:lang w:val="en-GB"/>
              </w:rPr>
            </w:pPr>
            <w:r w:rsidRPr="00A37D65">
              <w:rPr>
                <w:rFonts w:ascii="Cambria" w:eastAsia="Cambria" w:hAnsi="Cambria"/>
                <w:lang w:val="en-GB"/>
              </w:rPr>
              <w:t xml:space="preserve">Roca, J. (1978) Likovne aktivnosti u osnovnoj školi. Zagreb: Školska knjiga </w:t>
            </w:r>
          </w:p>
          <w:p w14:paraId="7BCC44EE" w14:textId="77777777" w:rsidR="00CE11D7" w:rsidRPr="00A37D65" w:rsidRDefault="00E903D7" w:rsidP="00584BB9">
            <w:pPr>
              <w:numPr>
                <w:ilvl w:val="0"/>
                <w:numId w:val="256"/>
              </w:numPr>
              <w:ind w:hanging="360"/>
              <w:rPr>
                <w:rFonts w:ascii="Cambria" w:hAnsi="Cambria"/>
                <w:lang w:val="en-GB"/>
              </w:rPr>
            </w:pPr>
            <w:r w:rsidRPr="00A37D65">
              <w:rPr>
                <w:rFonts w:ascii="Cambria" w:eastAsia="Cambria" w:hAnsi="Cambria"/>
                <w:lang w:val="en-GB"/>
              </w:rPr>
              <w:t xml:space="preserve">Ružić, B. (1959) Djeca crtaju. Zagreb: Školska knjiga </w:t>
            </w:r>
          </w:p>
          <w:p w14:paraId="667D5E96" w14:textId="77777777" w:rsidR="00CE11D7" w:rsidRPr="00A37D65" w:rsidRDefault="00E903D7">
            <w:pPr>
              <w:ind w:left="756"/>
              <w:rPr>
                <w:rFonts w:ascii="Cambria" w:hAnsi="Cambria"/>
                <w:lang w:val="en-GB"/>
              </w:rPr>
            </w:pPr>
            <w:r w:rsidRPr="00A37D65">
              <w:rPr>
                <w:rFonts w:ascii="Cambria" w:eastAsia="Cambria" w:hAnsi="Cambria"/>
                <w:lang w:val="en-GB"/>
              </w:rPr>
              <w:t xml:space="preserve"> </w:t>
            </w:r>
          </w:p>
          <w:p w14:paraId="72A291B5" w14:textId="77777777" w:rsidR="00CE11D7" w:rsidRPr="00A37D65" w:rsidRDefault="00E903D7">
            <w:pPr>
              <w:spacing w:after="6"/>
              <w:ind w:left="36"/>
              <w:rPr>
                <w:rFonts w:ascii="Cambria" w:hAnsi="Cambria"/>
                <w:lang w:val="en-GB"/>
              </w:rPr>
            </w:pPr>
            <w:r w:rsidRPr="00A37D65">
              <w:rPr>
                <w:rFonts w:ascii="Cambria" w:eastAsia="Cambria" w:hAnsi="Cambria"/>
                <w:lang w:val="en-GB"/>
              </w:rPr>
              <w:t xml:space="preserve">Optional: </w:t>
            </w:r>
          </w:p>
          <w:p w14:paraId="61BCB833" w14:textId="77777777" w:rsidR="00CE11D7" w:rsidRPr="00A37D65" w:rsidRDefault="00E903D7" w:rsidP="00584BB9">
            <w:pPr>
              <w:numPr>
                <w:ilvl w:val="0"/>
                <w:numId w:val="257"/>
              </w:numPr>
              <w:spacing w:after="23"/>
              <w:ind w:hanging="360"/>
              <w:rPr>
                <w:rFonts w:ascii="Cambria" w:hAnsi="Cambria"/>
                <w:lang w:val="en-GB"/>
              </w:rPr>
            </w:pPr>
            <w:r w:rsidRPr="00A37D65">
              <w:rPr>
                <w:rFonts w:ascii="Cambria" w:eastAsia="Cambria" w:hAnsi="Cambria"/>
                <w:lang w:val="en-GB"/>
              </w:rPr>
              <w:t xml:space="preserve">Babić, A. (1986). Promatranje likovnih djela u osnovnoj školi. Zagreb: Školska knjiga </w:t>
            </w:r>
          </w:p>
          <w:p w14:paraId="1FF368A7" w14:textId="77777777" w:rsidR="00CE11D7" w:rsidRPr="00A37D65" w:rsidRDefault="00E903D7" w:rsidP="00584BB9">
            <w:pPr>
              <w:numPr>
                <w:ilvl w:val="0"/>
                <w:numId w:val="257"/>
              </w:numPr>
              <w:spacing w:after="26"/>
              <w:ind w:hanging="360"/>
              <w:rPr>
                <w:rFonts w:ascii="Cambria" w:hAnsi="Cambria"/>
                <w:lang w:val="en-GB"/>
              </w:rPr>
            </w:pPr>
            <w:r w:rsidRPr="00A37D65">
              <w:rPr>
                <w:rFonts w:ascii="Cambria" w:eastAsia="Cambria" w:hAnsi="Cambria"/>
                <w:lang w:val="en-GB"/>
              </w:rPr>
              <w:t xml:space="preserve">Damjanov, J.(1991). Vizualni jezik i likovna umjetnost. Zagreb: Školska knjiga </w:t>
            </w:r>
          </w:p>
          <w:p w14:paraId="58028643" w14:textId="77777777" w:rsidR="00CE11D7" w:rsidRPr="00A37D65" w:rsidRDefault="00E903D7" w:rsidP="00584BB9">
            <w:pPr>
              <w:numPr>
                <w:ilvl w:val="0"/>
                <w:numId w:val="257"/>
              </w:numPr>
              <w:spacing w:after="6"/>
              <w:ind w:hanging="360"/>
              <w:rPr>
                <w:rFonts w:ascii="Cambria" w:hAnsi="Cambria"/>
                <w:lang w:val="en-GB"/>
              </w:rPr>
            </w:pPr>
            <w:r w:rsidRPr="00A37D65">
              <w:rPr>
                <w:rFonts w:ascii="Cambria" w:eastAsia="Cambria" w:hAnsi="Cambria"/>
                <w:lang w:val="en-GB"/>
              </w:rPr>
              <w:t xml:space="preserve">Despot, N. (1966). Svjetlo i sjena. Zagreb: Tehnička knjiga </w:t>
            </w:r>
          </w:p>
          <w:p w14:paraId="73E5AFFF" w14:textId="77777777" w:rsidR="00CE11D7" w:rsidRPr="00A37D65" w:rsidRDefault="00E903D7" w:rsidP="00584BB9">
            <w:pPr>
              <w:numPr>
                <w:ilvl w:val="0"/>
                <w:numId w:val="257"/>
              </w:numPr>
              <w:spacing w:after="27" w:line="238" w:lineRule="auto"/>
              <w:ind w:hanging="360"/>
              <w:rPr>
                <w:rFonts w:ascii="Cambria" w:hAnsi="Cambria"/>
                <w:lang w:val="en-GB"/>
              </w:rPr>
            </w:pPr>
            <w:r w:rsidRPr="00A37D65">
              <w:rPr>
                <w:rFonts w:ascii="Cambria" w:eastAsia="Cambria" w:hAnsi="Cambria"/>
                <w:lang w:val="en-GB"/>
              </w:rPr>
              <w:t xml:space="preserve">Horvat Pintarić, Vera (2015). Umijeće opisivanja, Zagreb: Hrvatska akademija znanosti i umjetnosti, Gliptoteka, Biblioteka Arthistorija </w:t>
            </w:r>
          </w:p>
          <w:p w14:paraId="4D9DCCE9" w14:textId="77777777" w:rsidR="00CE11D7" w:rsidRPr="00A37D65" w:rsidRDefault="00E903D7" w:rsidP="00584BB9">
            <w:pPr>
              <w:numPr>
                <w:ilvl w:val="0"/>
                <w:numId w:val="257"/>
              </w:numPr>
              <w:spacing w:after="23"/>
              <w:ind w:hanging="360"/>
              <w:rPr>
                <w:rFonts w:ascii="Cambria" w:hAnsi="Cambria"/>
                <w:lang w:val="en-GB"/>
              </w:rPr>
            </w:pPr>
            <w:r w:rsidRPr="00A37D65">
              <w:rPr>
                <w:rFonts w:ascii="Cambria" w:eastAsia="Cambria" w:hAnsi="Cambria"/>
                <w:lang w:val="en-GB"/>
              </w:rPr>
              <w:t xml:space="preserve">Ivančević, R. (2005). Likovni govor: uvod u svijet likovnih umjetnosti, udžbenik za 1. razred gimnazije. Zagreb: Profil </w:t>
            </w:r>
          </w:p>
          <w:p w14:paraId="39CAE97A" w14:textId="77777777" w:rsidR="00CE11D7" w:rsidRPr="00A37D65" w:rsidRDefault="00E903D7" w:rsidP="00584BB9">
            <w:pPr>
              <w:numPr>
                <w:ilvl w:val="0"/>
                <w:numId w:val="257"/>
              </w:numPr>
              <w:spacing w:after="6"/>
              <w:ind w:hanging="360"/>
              <w:rPr>
                <w:rFonts w:ascii="Cambria" w:hAnsi="Cambria"/>
                <w:lang w:val="en-GB"/>
              </w:rPr>
            </w:pPr>
            <w:r w:rsidRPr="00A37D65">
              <w:rPr>
                <w:rFonts w:ascii="Cambria" w:eastAsia="Cambria" w:hAnsi="Cambria"/>
                <w:lang w:val="en-GB"/>
              </w:rPr>
              <w:t xml:space="preserve">Pischel, G. (1970). Opća povijest umjetnosti. Zagreb: Mladost </w:t>
            </w:r>
          </w:p>
          <w:p w14:paraId="386BB733" w14:textId="77777777" w:rsidR="00CE11D7" w:rsidRPr="00A37D65" w:rsidRDefault="00E903D7" w:rsidP="00584BB9">
            <w:pPr>
              <w:numPr>
                <w:ilvl w:val="0"/>
                <w:numId w:val="257"/>
              </w:numPr>
              <w:spacing w:after="23"/>
              <w:ind w:hanging="360"/>
              <w:rPr>
                <w:rFonts w:ascii="Cambria" w:hAnsi="Cambria"/>
                <w:lang w:val="en-GB"/>
              </w:rPr>
            </w:pPr>
            <w:r w:rsidRPr="00A37D65">
              <w:rPr>
                <w:rFonts w:ascii="Cambria" w:eastAsia="Cambria" w:hAnsi="Cambria"/>
                <w:lang w:val="en-GB"/>
              </w:rPr>
              <w:t xml:space="preserve">Prelog, Damjanov, Ivančević (1963) Likovne umjetnosti, školski leksikon. Zagreb: Privreda </w:t>
            </w:r>
          </w:p>
          <w:p w14:paraId="175FFD1E" w14:textId="77777777" w:rsidR="00CE11D7" w:rsidRPr="00A37D65" w:rsidRDefault="00E903D7" w:rsidP="00584BB9">
            <w:pPr>
              <w:numPr>
                <w:ilvl w:val="0"/>
                <w:numId w:val="257"/>
              </w:numPr>
              <w:ind w:hanging="360"/>
              <w:rPr>
                <w:rFonts w:ascii="Cambria" w:hAnsi="Cambria"/>
                <w:lang w:val="en-GB"/>
              </w:rPr>
            </w:pPr>
            <w:r w:rsidRPr="00A37D65">
              <w:rPr>
                <w:rFonts w:ascii="Cambria" w:eastAsia="Cambria" w:hAnsi="Cambria"/>
                <w:lang w:val="en-GB"/>
              </w:rPr>
              <w:t xml:space="preserve">Tomašević Dančević, Šobat (2002). Likovna kultura, udžbenik za 5. i 6. </w:t>
            </w:r>
          </w:p>
          <w:p w14:paraId="587E165A" w14:textId="77777777" w:rsidR="00CE11D7" w:rsidRPr="00A37D65" w:rsidRDefault="00E903D7">
            <w:pPr>
              <w:spacing w:after="6"/>
              <w:ind w:left="389"/>
              <w:rPr>
                <w:rFonts w:ascii="Cambria" w:hAnsi="Cambria"/>
                <w:lang w:val="en-GB"/>
              </w:rPr>
            </w:pPr>
            <w:r w:rsidRPr="00A37D65">
              <w:rPr>
                <w:rFonts w:ascii="Cambria" w:eastAsia="Cambria" w:hAnsi="Cambria"/>
                <w:lang w:val="en-GB"/>
              </w:rPr>
              <w:t xml:space="preserve">razred osnovne škole. Zagreb: Profil international </w:t>
            </w:r>
          </w:p>
          <w:p w14:paraId="782C6C35" w14:textId="77777777" w:rsidR="00CE11D7" w:rsidRPr="00A37D65" w:rsidRDefault="00E903D7" w:rsidP="00584BB9">
            <w:pPr>
              <w:numPr>
                <w:ilvl w:val="0"/>
                <w:numId w:val="257"/>
              </w:numPr>
              <w:ind w:hanging="360"/>
              <w:rPr>
                <w:rFonts w:ascii="Cambria" w:hAnsi="Cambria"/>
                <w:lang w:val="en-GB"/>
              </w:rPr>
            </w:pPr>
            <w:r w:rsidRPr="00A37D65">
              <w:rPr>
                <w:rFonts w:ascii="Cambria" w:eastAsia="Cambria" w:hAnsi="Cambria"/>
                <w:lang w:val="en-GB"/>
              </w:rPr>
              <w:t xml:space="preserve">Itten, J. 2002). Arte del colore, Milano: Il saggiatore. </w:t>
            </w:r>
          </w:p>
        </w:tc>
      </w:tr>
    </w:tbl>
    <w:p w14:paraId="492DC70A"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7C39AA17" w14:textId="77777777" w:rsidR="00CE11D7" w:rsidRPr="00A37D65" w:rsidRDefault="00E903D7">
      <w:pPr>
        <w:spacing w:after="0"/>
        <w:rPr>
          <w:rFonts w:ascii="Cambria" w:hAnsi="Cambria"/>
          <w:lang w:val="en-GB"/>
        </w:rPr>
      </w:pPr>
      <w:r w:rsidRPr="00A37D65">
        <w:rPr>
          <w:rFonts w:ascii="Cambria" w:hAnsi="Cambria"/>
          <w:lang w:val="en-GB"/>
        </w:rPr>
        <w:t xml:space="preserve"> </w:t>
      </w:r>
    </w:p>
    <w:p w14:paraId="4B3F1DEE" w14:textId="77777777" w:rsidR="00EB4FFD" w:rsidRPr="00A37D65" w:rsidRDefault="00E903D7">
      <w:pPr>
        <w:spacing w:after="54"/>
        <w:rPr>
          <w:rFonts w:ascii="Cambria" w:hAnsi="Cambria"/>
          <w:lang w:val="en-GB"/>
        </w:rPr>
      </w:pPr>
      <w:r w:rsidRPr="00A37D65">
        <w:rPr>
          <w:rFonts w:ascii="Cambria" w:hAnsi="Cambria"/>
          <w:lang w:val="en-GB"/>
        </w:rPr>
        <w:t xml:space="preserve"> </w:t>
      </w:r>
    </w:p>
    <w:p w14:paraId="4F6C0AC0" w14:textId="77777777" w:rsidR="00EB4FFD" w:rsidRPr="00A37D65" w:rsidRDefault="00EB4FFD">
      <w:pPr>
        <w:rPr>
          <w:rFonts w:ascii="Cambria" w:hAnsi="Cambria"/>
          <w:lang w:val="en-GB"/>
        </w:rPr>
      </w:pPr>
      <w:r w:rsidRPr="00A37D65">
        <w:rPr>
          <w:rFonts w:ascii="Cambria" w:hAnsi="Cambria"/>
          <w:lang w:val="en-GB"/>
        </w:rPr>
        <w:br w:type="page"/>
      </w:r>
    </w:p>
    <w:p w14:paraId="7EE5590A" w14:textId="77777777" w:rsidR="00CE11D7" w:rsidRPr="00A37D65" w:rsidRDefault="00CE11D7">
      <w:pPr>
        <w:spacing w:after="54"/>
        <w:rPr>
          <w:rFonts w:ascii="Cambria" w:hAnsi="Cambria"/>
          <w:lang w:val="en-GB"/>
        </w:rPr>
      </w:pPr>
    </w:p>
    <w:p w14:paraId="3F95C70C" w14:textId="5219C795" w:rsidR="00CE11D7" w:rsidRPr="00A37D65" w:rsidRDefault="00CE11D7" w:rsidP="0015267E">
      <w:pPr>
        <w:pBdr>
          <w:top w:val="single" w:sz="4" w:space="0" w:color="000000"/>
          <w:left w:val="single" w:sz="4" w:space="0" w:color="000000"/>
          <w:bottom w:val="single" w:sz="4" w:space="0" w:color="000000"/>
          <w:right w:val="single" w:sz="4" w:space="6" w:color="000000"/>
        </w:pBdr>
        <w:shd w:val="clear" w:color="auto" w:fill="F3F3F3"/>
        <w:spacing w:after="0"/>
        <w:ind w:right="39"/>
        <w:jc w:val="right"/>
        <w:rPr>
          <w:rFonts w:ascii="Cambria" w:hAnsi="Cambria"/>
          <w:b/>
          <w:lang w:val="en-GB"/>
        </w:rPr>
      </w:pPr>
    </w:p>
    <w:tbl>
      <w:tblPr>
        <w:tblStyle w:val="TableGrid"/>
        <w:tblW w:w="9208" w:type="dxa"/>
        <w:tblInd w:w="7" w:type="dxa"/>
        <w:tblCellMar>
          <w:top w:w="48" w:type="dxa"/>
          <w:left w:w="108" w:type="dxa"/>
          <w:right w:w="94" w:type="dxa"/>
        </w:tblCellMar>
        <w:tblLook w:val="04A0" w:firstRow="1" w:lastRow="0" w:firstColumn="1" w:lastColumn="0" w:noHBand="0" w:noVBand="1"/>
      </w:tblPr>
      <w:tblGrid>
        <w:gridCol w:w="2470"/>
        <w:gridCol w:w="2348"/>
        <w:gridCol w:w="133"/>
        <w:gridCol w:w="1138"/>
        <w:gridCol w:w="147"/>
        <w:gridCol w:w="720"/>
        <w:gridCol w:w="946"/>
        <w:gridCol w:w="1306"/>
      </w:tblGrid>
      <w:tr w:rsidR="00120E04" w:rsidRPr="00A37D65" w14:paraId="1FBD4686" w14:textId="77777777" w:rsidTr="00120E04">
        <w:trPr>
          <w:trHeight w:val="1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80CE4F" w14:textId="77777777" w:rsidR="00120E04" w:rsidRPr="00A37D65" w:rsidRDefault="00120E04">
            <w:pPr>
              <w:ind w:left="36"/>
              <w:rPr>
                <w:rFonts w:ascii="Cambria" w:eastAsia="Cambria" w:hAnsi="Cambria" w:cs="Cambria"/>
                <w:lang w:val="en-GB"/>
              </w:rPr>
            </w:pPr>
          </w:p>
        </w:tc>
        <w:tc>
          <w:tcPr>
            <w:tcW w:w="6738" w:type="dxa"/>
            <w:gridSpan w:val="7"/>
            <w:tcBorders>
              <w:top w:val="single" w:sz="4" w:space="0" w:color="000000"/>
              <w:left w:val="single" w:sz="4" w:space="0" w:color="000000"/>
              <w:bottom w:val="single" w:sz="4" w:space="0" w:color="000000"/>
              <w:right w:val="single" w:sz="4" w:space="0" w:color="000000"/>
            </w:tcBorders>
          </w:tcPr>
          <w:p w14:paraId="7F775322" w14:textId="420A810F" w:rsidR="00120E04" w:rsidRPr="00A37D65" w:rsidRDefault="00120E04" w:rsidP="00120E04">
            <w:pPr>
              <w:ind w:left="37"/>
              <w:jc w:val="right"/>
              <w:rPr>
                <w:rFonts w:ascii="Cambria" w:eastAsia="Cambria" w:hAnsi="Cambria" w:cs="Cambria"/>
                <w:lang w:val="en-GB"/>
              </w:rPr>
            </w:pPr>
            <w:r w:rsidRPr="00A37D65">
              <w:rPr>
                <w:rFonts w:ascii="Cambria" w:eastAsia="Cambria" w:hAnsi="Cambria" w:cs="Cambria"/>
                <w:b/>
                <w:lang w:val="en-GB"/>
              </w:rPr>
              <w:t xml:space="preserve">Course Syllabus  </w:t>
            </w:r>
          </w:p>
        </w:tc>
      </w:tr>
      <w:tr w:rsidR="00CE11D7" w:rsidRPr="00A37D65" w14:paraId="27C06F76" w14:textId="77777777" w:rsidTr="0015267E">
        <w:trPr>
          <w:trHeight w:val="59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01FF4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17AB6AE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200026 </w:t>
            </w:r>
          </w:p>
          <w:p w14:paraId="2630588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Music culture methodology in the integrated curriculum 1 </w:t>
            </w:r>
          </w:p>
        </w:tc>
      </w:tr>
      <w:tr w:rsidR="00CE11D7" w:rsidRPr="00A37D65" w14:paraId="185736F3" w14:textId="77777777" w:rsidTr="0015267E">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80BB7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8" w:type="dxa"/>
            <w:gridSpan w:val="7"/>
            <w:tcBorders>
              <w:top w:val="single" w:sz="4" w:space="0" w:color="000000"/>
              <w:left w:val="single" w:sz="4" w:space="0" w:color="000000"/>
              <w:bottom w:val="single" w:sz="4" w:space="0" w:color="000000"/>
              <w:right w:val="single" w:sz="4" w:space="0" w:color="000000"/>
            </w:tcBorders>
          </w:tcPr>
          <w:p w14:paraId="11A5780A" w14:textId="33E1F046" w:rsidR="00EB4FFD" w:rsidRPr="00A37D65" w:rsidRDefault="00211ED9" w:rsidP="00EB4FFD">
            <w:pPr>
              <w:rPr>
                <w:rFonts w:ascii="Cambria" w:eastAsiaTheme="minorHAnsi" w:hAnsi="Cambria" w:cstheme="minorBidi"/>
                <w:color w:val="auto"/>
                <w:lang w:val="en-GB" w:eastAsia="en-US"/>
              </w:rPr>
            </w:pPr>
            <w:r w:rsidRPr="00A37D65">
              <w:rPr>
                <w:rFonts w:ascii="Cambria" w:eastAsia="Times New Roman" w:hAnsi="Cambria" w:cs="Times New Roman"/>
                <w:color w:val="0000FF"/>
                <w:u w:val="single" w:color="0000FF"/>
                <w:lang w:val="en-GB"/>
              </w:rPr>
              <w:t xml:space="preserve">Full </w:t>
            </w:r>
            <w:r w:rsidR="006B4D33">
              <w:rPr>
                <w:rFonts w:ascii="Cambria" w:eastAsia="Times New Roman" w:hAnsi="Cambria" w:cs="Times New Roman"/>
                <w:color w:val="0000FF"/>
                <w:u w:val="single" w:color="0000FF"/>
                <w:lang w:val="en-GB"/>
              </w:rPr>
              <w:t>p</w:t>
            </w:r>
            <w:r w:rsidRPr="00A37D65">
              <w:rPr>
                <w:rFonts w:ascii="Cambria" w:eastAsia="Times New Roman" w:hAnsi="Cambria" w:cs="Times New Roman"/>
                <w:color w:val="0000FF"/>
                <w:u w:val="single" w:color="0000FF"/>
                <w:lang w:val="en-GB"/>
              </w:rPr>
              <w:t xml:space="preserve">rofessor </w:t>
            </w:r>
            <w:hyperlink r:id="rId146">
              <w:r w:rsidR="00E903D7" w:rsidRPr="00A37D65">
                <w:rPr>
                  <w:rFonts w:ascii="Cambria" w:eastAsia="Cambria" w:hAnsi="Cambria" w:cs="Cambria"/>
                  <w:color w:val="0000FF"/>
                  <w:u w:val="single" w:color="0000FF"/>
                  <w:lang w:val="en-GB"/>
                </w:rPr>
                <w:t>Ivana Paula Gortan</w:t>
              </w:r>
            </w:hyperlink>
            <w:hyperlink r:id="rId147">
              <w:r w:rsidR="00E903D7" w:rsidRPr="00A37D65">
                <w:rPr>
                  <w:rFonts w:ascii="Cambria" w:eastAsia="Cambria" w:hAnsi="Cambria" w:cs="Cambria"/>
                  <w:color w:val="0000FF"/>
                  <w:u w:val="single" w:color="0000FF"/>
                  <w:lang w:val="en-GB"/>
                </w:rPr>
                <w:t>-</w:t>
              </w:r>
            </w:hyperlink>
            <w:hyperlink r:id="rId148">
              <w:r w:rsidR="00E903D7" w:rsidRPr="00A37D65">
                <w:rPr>
                  <w:rFonts w:ascii="Cambria" w:eastAsia="Cambria" w:hAnsi="Cambria" w:cs="Cambria"/>
                  <w:color w:val="0000FF"/>
                  <w:u w:val="single" w:color="0000FF"/>
                  <w:lang w:val="en-GB"/>
                </w:rPr>
                <w:t>Carlin,</w:t>
              </w:r>
              <w:r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r w:rsidR="00EB4FFD" w:rsidRPr="00A37D65">
              <w:rPr>
                <w:rFonts w:ascii="Cambria" w:eastAsia="Cambria" w:hAnsi="Cambria" w:cs="Cambria"/>
                <w:color w:val="0000FF"/>
                <w:u w:val="single" w:color="0000FF"/>
                <w:lang w:val="en-GB"/>
              </w:rPr>
              <w:t xml:space="preserve"> </w:t>
            </w:r>
            <w:r w:rsidR="00EB4FFD" w:rsidRPr="00A37D65">
              <w:rPr>
                <w:rFonts w:ascii="Cambria" w:eastAsiaTheme="minorHAnsi" w:hAnsi="Cambria" w:cstheme="minorBidi"/>
                <w:color w:val="auto"/>
                <w:lang w:val="en-GB" w:eastAsia="en-US"/>
              </w:rPr>
              <w:t>(main course teacher)</w:t>
            </w:r>
          </w:p>
          <w:p w14:paraId="13FAD201" w14:textId="77777777" w:rsidR="00CE11D7" w:rsidRPr="00A37D65" w:rsidRDefault="009F523B" w:rsidP="00EB4FFD">
            <w:pPr>
              <w:rPr>
                <w:rFonts w:ascii="Cambria" w:hAnsi="Cambria"/>
                <w:lang w:val="en-GB"/>
              </w:rPr>
            </w:pPr>
            <w:hyperlink r:id="rId149">
              <w:r w:rsidR="00E903D7" w:rsidRPr="00A37D65">
                <w:rPr>
                  <w:rFonts w:ascii="Cambria" w:eastAsia="Cambria" w:hAnsi="Cambria" w:cs="Cambria"/>
                  <w:color w:val="0000FF"/>
                  <w:u w:val="single" w:color="0000FF"/>
                  <w:lang w:val="en-GB"/>
                </w:rPr>
                <w:t>M.S</w:t>
              </w:r>
            </w:hyperlink>
            <w:hyperlink r:id="rId150">
              <w:r w:rsidR="00E903D7" w:rsidRPr="00A37D65">
                <w:rPr>
                  <w:rFonts w:ascii="Cambria" w:eastAsia="Cambria" w:hAnsi="Cambria" w:cs="Cambria"/>
                  <w:color w:val="0000FF"/>
                  <w:u w:val="single" w:color="0000FF"/>
                  <w:lang w:val="en-GB"/>
                </w:rPr>
                <w:t>c. Branko Radić</w:t>
              </w:r>
            </w:hyperlink>
            <w:hyperlink r:id="rId151">
              <w:r w:rsidR="00E903D7" w:rsidRPr="00A37D65">
                <w:rPr>
                  <w:rFonts w:ascii="Cambria" w:eastAsia="Cambria" w:hAnsi="Cambria" w:cs="Cambria"/>
                  <w:color w:val="0000FF"/>
                  <w:u w:val="single" w:color="0000FF"/>
                  <w:lang w:val="en-GB"/>
                </w:rPr>
                <w:t xml:space="preserve">, </w:t>
              </w:r>
            </w:hyperlink>
            <w:r w:rsidR="00E903D7" w:rsidRPr="00A37D65">
              <w:rPr>
                <w:rFonts w:ascii="Cambria" w:eastAsia="Cambria" w:hAnsi="Cambria" w:cs="Cambria"/>
                <w:color w:val="0000FF"/>
                <w:u w:val="single" w:color="0000FF"/>
                <w:lang w:val="en-GB"/>
              </w:rPr>
              <w:t xml:space="preserve">lecturer </w:t>
            </w:r>
          </w:p>
        </w:tc>
      </w:tr>
      <w:tr w:rsidR="00CE11D7" w:rsidRPr="00A37D65" w14:paraId="4B19CA81" w14:textId="77777777" w:rsidTr="0015267E">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E3BFC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1041E5C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065D9D17" w14:textId="77777777" w:rsidTr="0015267E">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377A995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tcPr>
          <w:p w14:paraId="7558AC3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65D29FA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tcPr>
          <w:p w14:paraId="5C42B66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795AB73C" w14:textId="77777777" w:rsidTr="0015267E">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506029E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1433BB9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1FB0465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tcPr>
          <w:p w14:paraId="4886E06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III. </w:t>
            </w:r>
          </w:p>
        </w:tc>
      </w:tr>
      <w:tr w:rsidR="00CE11D7" w:rsidRPr="00A37D65" w14:paraId="187D8916" w14:textId="77777777" w:rsidTr="0015267E">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347C5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tcPr>
          <w:p w14:paraId="009420DB" w14:textId="77777777" w:rsidR="00CE11D7" w:rsidRPr="00A37D65" w:rsidRDefault="006D77F7">
            <w:pPr>
              <w:ind w:left="37" w:right="74"/>
              <w:jc w:val="both"/>
              <w:rPr>
                <w:rFonts w:ascii="Cambria" w:hAnsi="Cambria"/>
                <w:lang w:val="en-GB"/>
              </w:rPr>
            </w:pPr>
            <w:r w:rsidRPr="00A37D65">
              <w:rPr>
                <w:rFonts w:ascii="Cambria" w:eastAsia="Cambria" w:hAnsi="Cambria" w:cs="Cambria"/>
                <w:lang w:val="en-GB"/>
              </w:rPr>
              <w:t>C</w:t>
            </w:r>
            <w:r w:rsidR="00E903D7" w:rsidRPr="00A37D65">
              <w:rPr>
                <w:rFonts w:ascii="Cambria" w:eastAsia="Cambria" w:hAnsi="Cambria" w:cs="Cambria"/>
                <w:lang w:val="en-GB"/>
              </w:rPr>
              <w:t>lassroom</w:t>
            </w:r>
            <w:r w:rsidR="00EB4FFD" w:rsidRPr="00A37D65">
              <w:rPr>
                <w:rFonts w:ascii="Cambria" w:eastAsia="Cambria" w:hAnsi="Cambria" w:cs="Cambria"/>
                <w:lang w:val="en-GB"/>
              </w:rPr>
              <w:t xml:space="preserve">, </w:t>
            </w:r>
            <w:r w:rsidR="00E903D7" w:rsidRPr="00A37D65">
              <w:rPr>
                <w:rFonts w:ascii="Cambria" w:eastAsia="Cambria" w:hAnsi="Cambria" w:cs="Cambria"/>
                <w:lang w:val="en-GB"/>
              </w:rPr>
              <w:t xml:space="preserve">preschool institution,public performance hall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4DBD2AF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D25B1B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p w14:paraId="5A1FFEC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Slovenian) </w:t>
            </w:r>
          </w:p>
        </w:tc>
      </w:tr>
      <w:tr w:rsidR="00CE11D7" w:rsidRPr="00A37D65" w14:paraId="3CDD6B65" w14:textId="77777777" w:rsidTr="0015267E">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00C95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038D8D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4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FE449F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03F72F47" w14:textId="77777777" w:rsidR="00CE11D7" w:rsidRPr="00A37D65" w:rsidRDefault="00E903D7">
            <w:pPr>
              <w:ind w:left="37"/>
              <w:rPr>
                <w:rFonts w:ascii="Cambria" w:hAnsi="Cambria"/>
                <w:lang w:val="en-GB"/>
              </w:rPr>
            </w:pPr>
            <w:r w:rsidRPr="00A37D65">
              <w:rPr>
                <w:rFonts w:ascii="Cambria" w:eastAsia="Cambria" w:hAnsi="Cambria" w:cs="Cambria"/>
                <w:lang w:val="en-GB"/>
              </w:rPr>
              <w:t>15L – 0S – 30</w:t>
            </w:r>
            <w:r w:rsidR="006D77F7"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05DDE9FE" w14:textId="77777777" w:rsidTr="0015267E">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6DC8C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2FBD226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passed exams in Music Culture, Music Practicum 1, Music Practicum 2 </w:t>
            </w:r>
          </w:p>
        </w:tc>
      </w:tr>
      <w:tr w:rsidR="00CE11D7" w:rsidRPr="00A37D65" w14:paraId="6BDABB4C" w14:textId="77777777" w:rsidTr="0015267E">
        <w:trPr>
          <w:trHeight w:val="132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66729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tcPr>
          <w:p w14:paraId="4E45EE7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Musical culture, Music practicum 1 and 2, Fundamentals of choir singing, Speech communication methodology in the integrated curriculum, Environmental and initial mathematical concepts methodology in the integrated curriculum, Visual arts methodology in the integrated curriculum, Kinesiology methodology in the integrated curriculum </w:t>
            </w:r>
          </w:p>
        </w:tc>
      </w:tr>
      <w:tr w:rsidR="00CE11D7" w:rsidRPr="00A37D65" w14:paraId="18EF0B5F" w14:textId="77777777" w:rsidTr="0015267E">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5051E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416348D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adopt the musical competences of singing and playing for teaching children in early and preschool age </w:t>
            </w:r>
          </w:p>
        </w:tc>
      </w:tr>
      <w:tr w:rsidR="00CE11D7" w:rsidRPr="00A37D65" w14:paraId="28819455" w14:textId="77777777" w:rsidTr="0015267E">
        <w:trPr>
          <w:trHeight w:val="177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94011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39FBD249" w14:textId="77777777" w:rsidR="00CE11D7" w:rsidRPr="00A37D65" w:rsidRDefault="00EB4FFD" w:rsidP="00EB4FFD">
            <w:pPr>
              <w:spacing w:after="2" w:line="238" w:lineRule="auto"/>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explain the methodical approach of singing, rhyme and playing with Orff instruments </w:t>
            </w:r>
          </w:p>
          <w:p w14:paraId="0CBF1410" w14:textId="77777777" w:rsidR="00CE11D7" w:rsidRPr="00A37D65" w:rsidRDefault="00EB4FFD" w:rsidP="00EB4FFD">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demonstrate children's counters in meter and rhythm </w:t>
            </w:r>
          </w:p>
          <w:p w14:paraId="19715F9D" w14:textId="77777777" w:rsidR="00CE11D7" w:rsidRPr="00A37D65" w:rsidRDefault="00EB4FFD" w:rsidP="00EB4FFD">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demonstrate the approach of singing </w:t>
            </w:r>
          </w:p>
          <w:p w14:paraId="2D6DCD8C" w14:textId="77777777" w:rsidR="00CE11D7" w:rsidRPr="00A37D65" w:rsidRDefault="00EB4FFD" w:rsidP="00EB4FFD">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recognize the elements of musical abilities in a child </w:t>
            </w:r>
          </w:p>
          <w:p w14:paraId="68734095" w14:textId="77777777" w:rsidR="00CE11D7" w:rsidRPr="00A37D65" w:rsidRDefault="00EB4FFD" w:rsidP="00EB4FFD">
            <w:pPr>
              <w:ind w:left="37"/>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perform with children of early and preschool age (singing, playing, movement, independent creative expression) </w:t>
            </w:r>
          </w:p>
        </w:tc>
      </w:tr>
      <w:tr w:rsidR="00CE11D7" w:rsidRPr="00A37D65" w14:paraId="7D812D97" w14:textId="77777777" w:rsidTr="0015267E">
        <w:trPr>
          <w:trHeight w:val="310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24528E"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227FC49D"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Concept and definition of the methodology of musical culture </w:t>
            </w:r>
          </w:p>
          <w:p w14:paraId="1AA68943"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Musical culture in preschool institutions </w:t>
            </w:r>
          </w:p>
          <w:p w14:paraId="01EC9B19"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Teaching forms and work methods </w:t>
            </w:r>
          </w:p>
          <w:p w14:paraId="6D06B3B2"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Recognizing the elements of musical abilities </w:t>
            </w:r>
          </w:p>
          <w:p w14:paraId="3528948D"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Singing as an area of musical culture </w:t>
            </w:r>
          </w:p>
          <w:p w14:paraId="70D7AA61"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Counter </w:t>
            </w:r>
          </w:p>
          <w:p w14:paraId="1CB03E2E"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Orff's instrumentation </w:t>
            </w:r>
          </w:p>
          <w:p w14:paraId="304E36C4"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Singing, playing and conducting </w:t>
            </w:r>
          </w:p>
          <w:p w14:paraId="4397BEB1"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Singing with movement </w:t>
            </w:r>
          </w:p>
          <w:p w14:paraId="2F7B5CB3"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Observation of expressive elements </w:t>
            </w:r>
          </w:p>
          <w:p w14:paraId="2AA0150C"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Expressing impressions and evaluating experiences </w:t>
            </w:r>
          </w:p>
          <w:p w14:paraId="5A5434EA"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Creative musical expression </w:t>
            </w:r>
          </w:p>
          <w:p w14:paraId="6B7EE0C1" w14:textId="77777777" w:rsidR="00CE11D7" w:rsidRPr="00A37D65" w:rsidRDefault="00E903D7" w:rsidP="00584BB9">
            <w:pPr>
              <w:numPr>
                <w:ilvl w:val="0"/>
                <w:numId w:val="259"/>
              </w:numPr>
              <w:ind w:left="306" w:hanging="305"/>
              <w:rPr>
                <w:rFonts w:ascii="Cambria" w:hAnsi="Cambria"/>
                <w:lang w:val="en-GB"/>
              </w:rPr>
            </w:pPr>
            <w:r w:rsidRPr="00A37D65">
              <w:rPr>
                <w:rFonts w:ascii="Cambria" w:eastAsia="Cambria" w:hAnsi="Cambria" w:cs="Cambria"/>
                <w:lang w:val="en-GB"/>
              </w:rPr>
              <w:t xml:space="preserve">Preparation for performance and public performance </w:t>
            </w:r>
          </w:p>
        </w:tc>
      </w:tr>
      <w:tr w:rsidR="00EB4FFD" w:rsidRPr="00A37D65" w14:paraId="0D457F56" w14:textId="77777777" w:rsidTr="00712430">
        <w:trPr>
          <w:trHeight w:val="489"/>
        </w:trPr>
        <w:tc>
          <w:tcPr>
            <w:tcW w:w="2470" w:type="dxa"/>
            <w:vMerge w:val="restart"/>
            <w:tcBorders>
              <w:top w:val="single" w:sz="4" w:space="0" w:color="000000"/>
              <w:left w:val="single" w:sz="4" w:space="0" w:color="000000"/>
              <w:right w:val="single" w:sz="4" w:space="0" w:color="000000"/>
            </w:tcBorders>
            <w:shd w:val="clear" w:color="auto" w:fill="F3F3F3"/>
            <w:vAlign w:val="center"/>
          </w:tcPr>
          <w:p w14:paraId="5FBF0632" w14:textId="77777777" w:rsidR="00EB4FFD" w:rsidRPr="00A37D65" w:rsidRDefault="00EB4FFD">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3E5D8E3F" w14:textId="77777777" w:rsidR="00EB4FFD" w:rsidRPr="00A37D65" w:rsidRDefault="00EB4FFD">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2626D7D0" w14:textId="77777777" w:rsidR="00EB4FFD" w:rsidRPr="00A37D65" w:rsidRDefault="00EB4FFD">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3B3200A2" w14:textId="77777777" w:rsidR="00EB4FFD" w:rsidRPr="00A37D65" w:rsidRDefault="00EB4FFD">
            <w:pPr>
              <w:rPr>
                <w:rFonts w:ascii="Cambria" w:hAnsi="Cambria"/>
                <w:lang w:val="en-GB"/>
              </w:rPr>
            </w:pPr>
            <w:r w:rsidRPr="00A37D65">
              <w:rPr>
                <w:rFonts w:ascii="Cambria" w:eastAsia="Cambria" w:hAnsi="Cambria" w:cs="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084F17ED" w14:textId="77777777" w:rsidR="00EB4FFD" w:rsidRPr="00A37D65" w:rsidRDefault="00EB4FFD">
            <w:pPr>
              <w:rPr>
                <w:rFonts w:ascii="Cambria" w:hAnsi="Cambria"/>
                <w:lang w:val="en-GB"/>
              </w:rPr>
            </w:pPr>
            <w:r w:rsidRPr="00A37D65">
              <w:rPr>
                <w:rFonts w:ascii="Cambria" w:eastAsia="Cambria" w:hAnsi="Cambria" w:cs="Cambria"/>
                <w:lang w:val="en-GB"/>
              </w:rPr>
              <w:t xml:space="preserve">ECTS </w:t>
            </w:r>
          </w:p>
          <w:p w14:paraId="5D55A71A" w14:textId="77777777" w:rsidR="00EB4FFD" w:rsidRPr="00A37D65" w:rsidRDefault="00EB4FFD">
            <w:pPr>
              <w:rPr>
                <w:rFonts w:ascii="Cambria" w:hAnsi="Cambria"/>
                <w:lang w:val="en-GB"/>
              </w:rPr>
            </w:pPr>
            <w:r w:rsidRPr="00A37D65">
              <w:rPr>
                <w:rFonts w:ascii="Cambria" w:eastAsia="Cambria" w:hAnsi="Cambria" w:cs="Cambria"/>
                <w:lang w:val="en-GB"/>
              </w:rPr>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39F87FA4" w14:textId="77777777" w:rsidR="00EB4FFD" w:rsidRPr="00A37D65" w:rsidRDefault="00EB4FFD">
            <w:pPr>
              <w:ind w:left="2"/>
              <w:rPr>
                <w:rFonts w:ascii="Cambria" w:hAnsi="Cambria"/>
                <w:lang w:val="en-GB"/>
              </w:rPr>
            </w:pPr>
            <w:r w:rsidRPr="00A37D65">
              <w:rPr>
                <w:rFonts w:ascii="Cambria" w:eastAsia="Cambria" w:hAnsi="Cambria" w:cs="Cambria"/>
                <w:lang w:val="en-GB"/>
              </w:rPr>
              <w:t xml:space="preserve">Grade ratio (%) </w:t>
            </w:r>
          </w:p>
        </w:tc>
      </w:tr>
      <w:tr w:rsidR="00EB4FFD" w:rsidRPr="00A37D65" w14:paraId="66C008B7" w14:textId="77777777" w:rsidTr="00712430">
        <w:trPr>
          <w:trHeight w:val="324"/>
        </w:trPr>
        <w:tc>
          <w:tcPr>
            <w:tcW w:w="0" w:type="auto"/>
            <w:vMerge/>
            <w:tcBorders>
              <w:left w:val="single" w:sz="4" w:space="0" w:color="000000"/>
              <w:right w:val="single" w:sz="4" w:space="0" w:color="000000"/>
            </w:tcBorders>
          </w:tcPr>
          <w:p w14:paraId="3E32C808" w14:textId="77777777" w:rsidR="00EB4FFD" w:rsidRPr="00A37D65" w:rsidRDefault="00EB4FFD">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3D30A0D1" w14:textId="77777777" w:rsidR="00EB4FFD" w:rsidRPr="00A37D65" w:rsidRDefault="00EB4FFD">
            <w:pPr>
              <w:ind w:left="1"/>
              <w:rPr>
                <w:rFonts w:ascii="Cambria" w:hAnsi="Cambria"/>
                <w:lang w:val="en-GB"/>
              </w:rPr>
            </w:pPr>
            <w:r w:rsidRPr="00A37D65">
              <w:rPr>
                <w:rFonts w:ascii="Cambria" w:eastAsia="Cambria" w:hAnsi="Cambria" w:cs="Cambria"/>
                <w:lang w:val="en-GB"/>
              </w:rPr>
              <w:t xml:space="preserve">Activity in class L, </w:t>
            </w:r>
            <w:r w:rsidR="00FB61F9" w:rsidRPr="00A37D65">
              <w:rPr>
                <w:rFonts w:ascii="Cambria" w:eastAsia="Cambria" w:hAnsi="Cambria" w:cs="Cambria"/>
                <w:lang w:val="en-GB"/>
              </w:rPr>
              <w:t>E</w:t>
            </w:r>
          </w:p>
        </w:tc>
        <w:tc>
          <w:tcPr>
            <w:tcW w:w="1138" w:type="dxa"/>
            <w:tcBorders>
              <w:top w:val="single" w:sz="4" w:space="0" w:color="000000"/>
              <w:left w:val="single" w:sz="4" w:space="0" w:color="000000"/>
              <w:bottom w:val="single" w:sz="4" w:space="0" w:color="000000"/>
              <w:right w:val="single" w:sz="4" w:space="0" w:color="000000"/>
            </w:tcBorders>
          </w:tcPr>
          <w:p w14:paraId="0D963776" w14:textId="77777777" w:rsidR="00EB4FFD" w:rsidRPr="00A37D65" w:rsidRDefault="00EB4FFD">
            <w:pPr>
              <w:rPr>
                <w:rFonts w:ascii="Cambria" w:hAnsi="Cambria"/>
                <w:lang w:val="en-GB"/>
              </w:rPr>
            </w:pPr>
            <w:r w:rsidRPr="00A37D65">
              <w:rPr>
                <w:rFonts w:ascii="Cambria" w:eastAsia="Cambria" w:hAnsi="Cambria" w:cs="Cambria"/>
                <w:lang w:val="en-GB"/>
              </w:rPr>
              <w:t xml:space="preserve">1. - 5. </w:t>
            </w:r>
          </w:p>
        </w:tc>
        <w:tc>
          <w:tcPr>
            <w:tcW w:w="867" w:type="dxa"/>
            <w:gridSpan w:val="2"/>
            <w:tcBorders>
              <w:top w:val="single" w:sz="4" w:space="0" w:color="000000"/>
              <w:left w:val="single" w:sz="4" w:space="0" w:color="000000"/>
              <w:bottom w:val="single" w:sz="4" w:space="0" w:color="000000"/>
              <w:right w:val="single" w:sz="4" w:space="0" w:color="000000"/>
            </w:tcBorders>
          </w:tcPr>
          <w:p w14:paraId="56DA72EC" w14:textId="77777777" w:rsidR="00EB4FFD" w:rsidRPr="00A37D65" w:rsidRDefault="00EB4FFD">
            <w:pPr>
              <w:rPr>
                <w:rFonts w:ascii="Cambria" w:hAnsi="Cambria"/>
                <w:lang w:val="en-GB"/>
              </w:rPr>
            </w:pPr>
            <w:r w:rsidRPr="00A37D65">
              <w:rPr>
                <w:rFonts w:ascii="Cambria" w:eastAsia="Cambria" w:hAnsi="Cambria" w:cs="Cambria"/>
                <w:lang w:val="en-GB"/>
              </w:rPr>
              <w:t xml:space="preserve">34 </w:t>
            </w:r>
          </w:p>
        </w:tc>
        <w:tc>
          <w:tcPr>
            <w:tcW w:w="946" w:type="dxa"/>
            <w:tcBorders>
              <w:top w:val="single" w:sz="4" w:space="0" w:color="000000"/>
              <w:left w:val="single" w:sz="4" w:space="0" w:color="000000"/>
              <w:bottom w:val="single" w:sz="4" w:space="0" w:color="000000"/>
              <w:right w:val="single" w:sz="4" w:space="0" w:color="000000"/>
            </w:tcBorders>
          </w:tcPr>
          <w:p w14:paraId="1577A566" w14:textId="77777777" w:rsidR="00EB4FFD" w:rsidRPr="00A37D65" w:rsidRDefault="00EB4FFD">
            <w:pPr>
              <w:rPr>
                <w:rFonts w:ascii="Cambria" w:hAnsi="Cambria"/>
                <w:lang w:val="en-GB"/>
              </w:rPr>
            </w:pPr>
            <w:r w:rsidRPr="00A37D65">
              <w:rPr>
                <w:rFonts w:ascii="Cambria" w:eastAsia="Cambria" w:hAnsi="Cambria" w:cs="Cambria"/>
                <w:lang w:val="en-GB"/>
              </w:rPr>
              <w:t xml:space="preserve">1,2 </w:t>
            </w:r>
          </w:p>
        </w:tc>
        <w:tc>
          <w:tcPr>
            <w:tcW w:w="1306" w:type="dxa"/>
            <w:tcBorders>
              <w:top w:val="single" w:sz="4" w:space="0" w:color="000000"/>
              <w:left w:val="single" w:sz="4" w:space="0" w:color="000000"/>
              <w:bottom w:val="single" w:sz="4" w:space="0" w:color="000000"/>
              <w:right w:val="single" w:sz="4" w:space="0" w:color="000000"/>
            </w:tcBorders>
          </w:tcPr>
          <w:p w14:paraId="2A10EF7B" w14:textId="77777777" w:rsidR="00EB4FFD" w:rsidRPr="00A37D65" w:rsidRDefault="00EB4FFD">
            <w:pPr>
              <w:ind w:left="2"/>
              <w:rPr>
                <w:rFonts w:ascii="Cambria" w:hAnsi="Cambria"/>
                <w:lang w:val="en-GB"/>
              </w:rPr>
            </w:pPr>
            <w:r w:rsidRPr="00A37D65">
              <w:rPr>
                <w:rFonts w:ascii="Cambria" w:eastAsia="Cambria" w:hAnsi="Cambria" w:cs="Cambria"/>
                <w:lang w:val="en-GB"/>
              </w:rPr>
              <w:t xml:space="preserve"> 10 % </w:t>
            </w:r>
          </w:p>
        </w:tc>
      </w:tr>
      <w:tr w:rsidR="00EB4FFD" w:rsidRPr="00A37D65" w14:paraId="3E13EC70" w14:textId="77777777" w:rsidTr="00712430">
        <w:trPr>
          <w:trHeight w:val="326"/>
        </w:trPr>
        <w:tc>
          <w:tcPr>
            <w:tcW w:w="0" w:type="auto"/>
            <w:vMerge/>
            <w:tcBorders>
              <w:left w:val="single" w:sz="4" w:space="0" w:color="000000"/>
              <w:right w:val="single" w:sz="4" w:space="0" w:color="000000"/>
            </w:tcBorders>
          </w:tcPr>
          <w:p w14:paraId="701B35CF" w14:textId="77777777" w:rsidR="00EB4FFD" w:rsidRPr="00A37D65" w:rsidRDefault="00EB4FFD">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5EEC4487" w14:textId="77777777" w:rsidR="00EB4FFD" w:rsidRPr="00A37D65" w:rsidRDefault="00EB4FFD">
            <w:pPr>
              <w:ind w:left="1"/>
              <w:rPr>
                <w:rFonts w:ascii="Cambria" w:hAnsi="Cambria"/>
                <w:lang w:val="en-GB"/>
              </w:rPr>
            </w:pPr>
            <w:r w:rsidRPr="00A37D65">
              <w:rPr>
                <w:rFonts w:ascii="Cambria" w:eastAsia="Cambria" w:hAnsi="Cambria" w:cs="Cambria"/>
                <w:lang w:val="en-GB"/>
              </w:rPr>
              <w:t xml:space="preserve">Making four preparations </w:t>
            </w:r>
          </w:p>
        </w:tc>
        <w:tc>
          <w:tcPr>
            <w:tcW w:w="1138" w:type="dxa"/>
            <w:tcBorders>
              <w:top w:val="single" w:sz="4" w:space="0" w:color="000000"/>
              <w:left w:val="single" w:sz="4" w:space="0" w:color="000000"/>
              <w:bottom w:val="single" w:sz="4" w:space="0" w:color="000000"/>
              <w:right w:val="single" w:sz="4" w:space="0" w:color="000000"/>
            </w:tcBorders>
          </w:tcPr>
          <w:p w14:paraId="290DD279" w14:textId="77777777" w:rsidR="00EB4FFD" w:rsidRPr="00A37D65" w:rsidRDefault="00EB4FFD">
            <w:pPr>
              <w:rPr>
                <w:rFonts w:ascii="Cambria" w:hAnsi="Cambria"/>
                <w:lang w:val="en-GB"/>
              </w:rPr>
            </w:pPr>
            <w:r w:rsidRPr="00A37D65">
              <w:rPr>
                <w:rFonts w:ascii="Cambria" w:eastAsia="Cambria" w:hAnsi="Cambria" w:cs="Cambria"/>
                <w:lang w:val="en-GB"/>
              </w:rPr>
              <w:t xml:space="preserve">1. - 5. </w:t>
            </w:r>
          </w:p>
        </w:tc>
        <w:tc>
          <w:tcPr>
            <w:tcW w:w="867" w:type="dxa"/>
            <w:gridSpan w:val="2"/>
            <w:tcBorders>
              <w:top w:val="single" w:sz="4" w:space="0" w:color="000000"/>
              <w:left w:val="single" w:sz="4" w:space="0" w:color="000000"/>
              <w:bottom w:val="single" w:sz="4" w:space="0" w:color="000000"/>
              <w:right w:val="single" w:sz="4" w:space="0" w:color="000000"/>
            </w:tcBorders>
          </w:tcPr>
          <w:p w14:paraId="12504739" w14:textId="77777777" w:rsidR="00EB4FFD" w:rsidRPr="00A37D65" w:rsidRDefault="00EB4FFD">
            <w:pPr>
              <w:rPr>
                <w:rFonts w:ascii="Cambria" w:hAnsi="Cambria"/>
                <w:lang w:val="en-GB"/>
              </w:rPr>
            </w:pPr>
            <w:r w:rsidRPr="00A37D65">
              <w:rPr>
                <w:rFonts w:ascii="Cambria" w:eastAsia="Cambria" w:hAnsi="Cambria" w:cs="Cambria"/>
                <w:lang w:val="en-GB"/>
              </w:rPr>
              <w:t xml:space="preserve">30 </w:t>
            </w:r>
          </w:p>
        </w:tc>
        <w:tc>
          <w:tcPr>
            <w:tcW w:w="946" w:type="dxa"/>
            <w:tcBorders>
              <w:top w:val="single" w:sz="4" w:space="0" w:color="000000"/>
              <w:left w:val="single" w:sz="4" w:space="0" w:color="000000"/>
              <w:bottom w:val="single" w:sz="4" w:space="0" w:color="000000"/>
              <w:right w:val="single" w:sz="4" w:space="0" w:color="000000"/>
            </w:tcBorders>
          </w:tcPr>
          <w:p w14:paraId="2CC91253" w14:textId="77777777" w:rsidR="00EB4FFD" w:rsidRPr="00A37D65" w:rsidRDefault="00EB4FFD">
            <w:pPr>
              <w:rPr>
                <w:rFonts w:ascii="Cambria" w:hAnsi="Cambria"/>
                <w:lang w:val="en-GB"/>
              </w:rPr>
            </w:pPr>
            <w:r w:rsidRPr="00A37D65">
              <w:rPr>
                <w:rFonts w:ascii="Cambria" w:eastAsia="Cambria" w:hAnsi="Cambria" w:cs="Cambria"/>
                <w:lang w:val="en-GB"/>
              </w:rPr>
              <w:t xml:space="preserve">1 </w:t>
            </w:r>
          </w:p>
        </w:tc>
        <w:tc>
          <w:tcPr>
            <w:tcW w:w="1306" w:type="dxa"/>
            <w:tcBorders>
              <w:top w:val="single" w:sz="4" w:space="0" w:color="000000"/>
              <w:left w:val="single" w:sz="4" w:space="0" w:color="000000"/>
              <w:bottom w:val="single" w:sz="4" w:space="0" w:color="000000"/>
              <w:right w:val="single" w:sz="4" w:space="0" w:color="000000"/>
            </w:tcBorders>
          </w:tcPr>
          <w:p w14:paraId="38D0D1F8" w14:textId="77777777" w:rsidR="00EB4FFD" w:rsidRPr="00A37D65" w:rsidRDefault="00EB4FFD">
            <w:pPr>
              <w:ind w:left="2"/>
              <w:rPr>
                <w:rFonts w:ascii="Cambria" w:hAnsi="Cambria"/>
                <w:lang w:val="en-GB"/>
              </w:rPr>
            </w:pPr>
            <w:r w:rsidRPr="00A37D65">
              <w:rPr>
                <w:rFonts w:ascii="Cambria" w:eastAsia="Cambria" w:hAnsi="Cambria" w:cs="Cambria"/>
                <w:lang w:val="en-GB"/>
              </w:rPr>
              <w:t xml:space="preserve"> 40 % </w:t>
            </w:r>
          </w:p>
        </w:tc>
      </w:tr>
      <w:tr w:rsidR="00EB4FFD" w:rsidRPr="00A37D65" w14:paraId="3FC02AB3" w14:textId="77777777" w:rsidTr="00712430">
        <w:trPr>
          <w:trHeight w:val="728"/>
        </w:trPr>
        <w:tc>
          <w:tcPr>
            <w:tcW w:w="0" w:type="auto"/>
            <w:vMerge/>
            <w:tcBorders>
              <w:left w:val="single" w:sz="4" w:space="0" w:color="000000"/>
              <w:right w:val="single" w:sz="4" w:space="0" w:color="000000"/>
            </w:tcBorders>
          </w:tcPr>
          <w:p w14:paraId="1D625A42" w14:textId="77777777" w:rsidR="00EB4FFD" w:rsidRPr="00A37D65" w:rsidRDefault="00EB4FFD">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612D5A16" w14:textId="77777777" w:rsidR="00EB4FFD" w:rsidRPr="00A37D65" w:rsidRDefault="00EB4FFD">
            <w:pPr>
              <w:ind w:left="1"/>
              <w:rPr>
                <w:rFonts w:ascii="Cambria" w:hAnsi="Cambria"/>
                <w:lang w:val="en-GB"/>
              </w:rPr>
            </w:pPr>
            <w:r w:rsidRPr="00A37D65">
              <w:rPr>
                <w:rFonts w:ascii="Cambria" w:eastAsia="Cambria" w:hAnsi="Cambria" w:cs="Cambria"/>
                <w:lang w:val="en-GB"/>
              </w:rPr>
              <w:t xml:space="preserve">Activities (general rehearsal and performance) </w:t>
            </w:r>
          </w:p>
        </w:tc>
        <w:tc>
          <w:tcPr>
            <w:tcW w:w="1138" w:type="dxa"/>
            <w:tcBorders>
              <w:top w:val="single" w:sz="4" w:space="0" w:color="000000"/>
              <w:left w:val="single" w:sz="4" w:space="0" w:color="000000"/>
              <w:bottom w:val="single" w:sz="4" w:space="0" w:color="000000"/>
              <w:right w:val="single" w:sz="4" w:space="0" w:color="000000"/>
            </w:tcBorders>
            <w:vAlign w:val="center"/>
          </w:tcPr>
          <w:p w14:paraId="23E5DC1B" w14:textId="77777777" w:rsidR="00EB4FFD" w:rsidRPr="00A37D65" w:rsidRDefault="00EB4FFD">
            <w:pPr>
              <w:rPr>
                <w:rFonts w:ascii="Cambria" w:hAnsi="Cambria"/>
                <w:lang w:val="en-GB"/>
              </w:rPr>
            </w:pPr>
            <w:r w:rsidRPr="00A37D65">
              <w:rPr>
                <w:rFonts w:ascii="Cambria" w:eastAsia="Cambria" w:hAnsi="Cambria" w:cs="Cambria"/>
                <w:lang w:val="en-GB"/>
              </w:rPr>
              <w:t xml:space="preserve">1. - 5.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439B0AE" w14:textId="77777777" w:rsidR="00EB4FFD" w:rsidRPr="00A37D65" w:rsidRDefault="00EB4FFD">
            <w:pPr>
              <w:rPr>
                <w:rFonts w:ascii="Cambria" w:hAnsi="Cambria"/>
                <w:lang w:val="en-GB"/>
              </w:rPr>
            </w:pPr>
            <w:r w:rsidRPr="00A37D65">
              <w:rPr>
                <w:rFonts w:ascii="Cambria" w:eastAsia="Cambria" w:hAnsi="Cambria" w:cs="Cambria"/>
                <w:lang w:val="en-GB"/>
              </w:rPr>
              <w:t xml:space="preserve">26 </w:t>
            </w:r>
          </w:p>
        </w:tc>
        <w:tc>
          <w:tcPr>
            <w:tcW w:w="946" w:type="dxa"/>
            <w:tcBorders>
              <w:top w:val="single" w:sz="4" w:space="0" w:color="000000"/>
              <w:left w:val="single" w:sz="4" w:space="0" w:color="000000"/>
              <w:bottom w:val="single" w:sz="4" w:space="0" w:color="000000"/>
              <w:right w:val="single" w:sz="4" w:space="0" w:color="000000"/>
            </w:tcBorders>
            <w:vAlign w:val="center"/>
          </w:tcPr>
          <w:p w14:paraId="743BD7E1" w14:textId="77777777" w:rsidR="00EB4FFD" w:rsidRPr="00A37D65" w:rsidRDefault="00EB4FFD">
            <w:pPr>
              <w:rPr>
                <w:rFonts w:ascii="Cambria" w:hAnsi="Cambria"/>
                <w:lang w:val="en-GB"/>
              </w:rPr>
            </w:pPr>
            <w:r w:rsidRPr="00A37D65">
              <w:rPr>
                <w:rFonts w:ascii="Cambria" w:eastAsia="Cambria" w:hAnsi="Cambria" w:cs="Cambria"/>
                <w:lang w:val="en-GB"/>
              </w:rPr>
              <w:t xml:space="preserve">0,8 </w:t>
            </w:r>
          </w:p>
        </w:tc>
        <w:tc>
          <w:tcPr>
            <w:tcW w:w="1306" w:type="dxa"/>
            <w:tcBorders>
              <w:top w:val="single" w:sz="4" w:space="0" w:color="000000"/>
              <w:left w:val="single" w:sz="4" w:space="0" w:color="000000"/>
              <w:bottom w:val="single" w:sz="4" w:space="0" w:color="000000"/>
              <w:right w:val="single" w:sz="4" w:space="0" w:color="000000"/>
            </w:tcBorders>
            <w:vAlign w:val="center"/>
          </w:tcPr>
          <w:p w14:paraId="36D5B652" w14:textId="77777777" w:rsidR="00EB4FFD" w:rsidRPr="00A37D65" w:rsidRDefault="00EB4FFD">
            <w:pPr>
              <w:ind w:left="2"/>
              <w:rPr>
                <w:rFonts w:ascii="Cambria" w:hAnsi="Cambria"/>
                <w:lang w:val="en-GB"/>
              </w:rPr>
            </w:pPr>
            <w:r w:rsidRPr="00A37D65">
              <w:rPr>
                <w:rFonts w:ascii="Cambria" w:eastAsia="Cambria" w:hAnsi="Cambria" w:cs="Cambria"/>
                <w:lang w:val="en-GB"/>
              </w:rPr>
              <w:t xml:space="preserve"> 20 % </w:t>
            </w:r>
          </w:p>
        </w:tc>
      </w:tr>
      <w:tr w:rsidR="00EB4FFD" w:rsidRPr="00A37D65" w14:paraId="37FFF609" w14:textId="77777777" w:rsidTr="00712430">
        <w:trPr>
          <w:trHeight w:val="325"/>
        </w:trPr>
        <w:tc>
          <w:tcPr>
            <w:tcW w:w="0" w:type="auto"/>
            <w:vMerge/>
            <w:tcBorders>
              <w:left w:val="single" w:sz="4" w:space="0" w:color="000000"/>
              <w:right w:val="single" w:sz="4" w:space="0" w:color="000000"/>
            </w:tcBorders>
          </w:tcPr>
          <w:p w14:paraId="4A32F6BC" w14:textId="77777777" w:rsidR="00EB4FFD" w:rsidRPr="00A37D65" w:rsidRDefault="00EB4FFD">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20305EBE" w14:textId="77777777" w:rsidR="00EB4FFD" w:rsidRPr="00A37D65" w:rsidRDefault="00EB4FFD">
            <w:pPr>
              <w:ind w:left="1"/>
              <w:rPr>
                <w:rFonts w:ascii="Cambria" w:hAnsi="Cambria"/>
                <w:lang w:val="en-GB"/>
              </w:rPr>
            </w:pPr>
            <w:r w:rsidRPr="00A37D65">
              <w:rPr>
                <w:rFonts w:ascii="Cambria" w:eastAsia="Cambria" w:hAnsi="Cambria" w:cs="Cambria"/>
                <w:lang w:val="en-GB"/>
              </w:rPr>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7AAF6DB2" w14:textId="77777777" w:rsidR="00EB4FFD" w:rsidRPr="00A37D65" w:rsidRDefault="00EB4FFD">
            <w:pPr>
              <w:rPr>
                <w:rFonts w:ascii="Cambria" w:hAnsi="Cambria"/>
                <w:lang w:val="en-GB"/>
              </w:rPr>
            </w:pPr>
            <w:r w:rsidRPr="00A37D65">
              <w:rPr>
                <w:rFonts w:ascii="Cambria" w:eastAsia="Cambria" w:hAnsi="Cambria" w:cs="Cambria"/>
                <w:lang w:val="en-GB"/>
              </w:rPr>
              <w:t xml:space="preserve">1. - 5. </w:t>
            </w:r>
          </w:p>
        </w:tc>
        <w:tc>
          <w:tcPr>
            <w:tcW w:w="867" w:type="dxa"/>
            <w:gridSpan w:val="2"/>
            <w:tcBorders>
              <w:top w:val="single" w:sz="4" w:space="0" w:color="000000"/>
              <w:left w:val="single" w:sz="4" w:space="0" w:color="000000"/>
              <w:bottom w:val="single" w:sz="4" w:space="0" w:color="000000"/>
              <w:right w:val="single" w:sz="4" w:space="0" w:color="000000"/>
            </w:tcBorders>
          </w:tcPr>
          <w:p w14:paraId="37103B3A" w14:textId="77777777" w:rsidR="00EB4FFD" w:rsidRPr="00A37D65" w:rsidRDefault="00EB4FFD">
            <w:pPr>
              <w:rPr>
                <w:rFonts w:ascii="Cambria" w:hAnsi="Cambria"/>
                <w:lang w:val="en-GB"/>
              </w:rPr>
            </w:pPr>
            <w:r w:rsidRPr="00A37D65">
              <w:rPr>
                <w:rFonts w:ascii="Cambria" w:eastAsia="Cambria" w:hAnsi="Cambria" w:cs="Cambria"/>
                <w:lang w:val="en-GB"/>
              </w:rPr>
              <w:t xml:space="preserve">30 </w:t>
            </w:r>
          </w:p>
        </w:tc>
        <w:tc>
          <w:tcPr>
            <w:tcW w:w="946" w:type="dxa"/>
            <w:tcBorders>
              <w:top w:val="single" w:sz="4" w:space="0" w:color="000000"/>
              <w:left w:val="single" w:sz="4" w:space="0" w:color="000000"/>
              <w:bottom w:val="single" w:sz="4" w:space="0" w:color="000000"/>
              <w:right w:val="single" w:sz="4" w:space="0" w:color="000000"/>
            </w:tcBorders>
          </w:tcPr>
          <w:p w14:paraId="04BCF9C3" w14:textId="77777777" w:rsidR="00EB4FFD" w:rsidRPr="00A37D65" w:rsidRDefault="00EB4FFD">
            <w:pPr>
              <w:rPr>
                <w:rFonts w:ascii="Cambria" w:hAnsi="Cambria"/>
                <w:lang w:val="en-GB"/>
              </w:rPr>
            </w:pPr>
            <w:r w:rsidRPr="00A37D65">
              <w:rPr>
                <w:rFonts w:ascii="Cambria" w:eastAsia="Cambria" w:hAnsi="Cambria" w:cs="Cambria"/>
                <w:lang w:val="en-GB"/>
              </w:rPr>
              <w:t xml:space="preserve">1  </w:t>
            </w:r>
          </w:p>
        </w:tc>
        <w:tc>
          <w:tcPr>
            <w:tcW w:w="1306" w:type="dxa"/>
            <w:tcBorders>
              <w:top w:val="single" w:sz="4" w:space="0" w:color="000000"/>
              <w:left w:val="single" w:sz="4" w:space="0" w:color="000000"/>
              <w:bottom w:val="single" w:sz="4" w:space="0" w:color="000000"/>
              <w:right w:val="single" w:sz="4" w:space="0" w:color="000000"/>
            </w:tcBorders>
          </w:tcPr>
          <w:p w14:paraId="60C67193" w14:textId="77777777" w:rsidR="00EB4FFD" w:rsidRPr="00A37D65" w:rsidRDefault="00EB4FFD">
            <w:pPr>
              <w:ind w:left="2"/>
              <w:rPr>
                <w:rFonts w:ascii="Cambria" w:hAnsi="Cambria"/>
                <w:lang w:val="en-GB"/>
              </w:rPr>
            </w:pPr>
            <w:r w:rsidRPr="00A37D65">
              <w:rPr>
                <w:rFonts w:ascii="Cambria" w:eastAsia="Cambria" w:hAnsi="Cambria" w:cs="Cambria"/>
                <w:lang w:val="en-GB"/>
              </w:rPr>
              <w:t xml:space="preserve"> 30 % </w:t>
            </w:r>
          </w:p>
        </w:tc>
      </w:tr>
      <w:tr w:rsidR="00EB4FFD" w:rsidRPr="00A37D65" w14:paraId="47540C91" w14:textId="77777777" w:rsidTr="00EB4FFD">
        <w:trPr>
          <w:trHeight w:val="325"/>
        </w:trPr>
        <w:tc>
          <w:tcPr>
            <w:tcW w:w="0" w:type="auto"/>
            <w:vMerge/>
            <w:tcBorders>
              <w:left w:val="single" w:sz="4" w:space="0" w:color="000000"/>
              <w:right w:val="single" w:sz="4" w:space="0" w:color="000000"/>
            </w:tcBorders>
          </w:tcPr>
          <w:p w14:paraId="718E84BE" w14:textId="77777777" w:rsidR="00EB4FFD" w:rsidRPr="00A37D65" w:rsidRDefault="00EB4FFD">
            <w:pPr>
              <w:rPr>
                <w:rFonts w:ascii="Cambria" w:hAnsi="Cambria"/>
                <w:lang w:val="en-GB"/>
              </w:rPr>
            </w:pPr>
          </w:p>
        </w:tc>
        <w:tc>
          <w:tcPr>
            <w:tcW w:w="3619" w:type="dxa"/>
            <w:gridSpan w:val="3"/>
            <w:tcBorders>
              <w:top w:val="single" w:sz="4" w:space="0" w:color="000000"/>
              <w:left w:val="single" w:sz="4" w:space="0" w:color="000000"/>
              <w:bottom w:val="single" w:sz="4" w:space="0" w:color="000000"/>
              <w:right w:val="single" w:sz="4" w:space="0" w:color="000000"/>
            </w:tcBorders>
          </w:tcPr>
          <w:p w14:paraId="03876630" w14:textId="77777777" w:rsidR="00EB4FFD" w:rsidRPr="00A37D65" w:rsidRDefault="00EB4FFD">
            <w:pPr>
              <w:rPr>
                <w:rFonts w:ascii="Cambria" w:eastAsia="Cambria" w:hAnsi="Cambria" w:cs="Cambria"/>
                <w:lang w:val="en-GB"/>
              </w:rPr>
            </w:pPr>
            <w:r w:rsidRPr="00A37D65">
              <w:rPr>
                <w:rFonts w:ascii="Cambria" w:eastAsia="Cambria" w:hAnsi="Cambria" w:cs="Cambria"/>
                <w:lang w:val="en-GB"/>
              </w:rPr>
              <w:t>Total</w:t>
            </w:r>
          </w:p>
        </w:tc>
        <w:tc>
          <w:tcPr>
            <w:tcW w:w="867" w:type="dxa"/>
            <w:gridSpan w:val="2"/>
            <w:tcBorders>
              <w:top w:val="single" w:sz="4" w:space="0" w:color="000000"/>
              <w:left w:val="single" w:sz="4" w:space="0" w:color="000000"/>
              <w:bottom w:val="single" w:sz="4" w:space="0" w:color="000000"/>
              <w:right w:val="single" w:sz="4" w:space="0" w:color="000000"/>
            </w:tcBorders>
          </w:tcPr>
          <w:p w14:paraId="7C67E7F8" w14:textId="77777777" w:rsidR="00EB4FFD" w:rsidRPr="00A37D65" w:rsidRDefault="00EB4FFD">
            <w:pPr>
              <w:rPr>
                <w:rFonts w:ascii="Cambria" w:eastAsia="Cambria" w:hAnsi="Cambria" w:cs="Cambria"/>
                <w:lang w:val="en-GB"/>
              </w:rPr>
            </w:pPr>
            <w:r w:rsidRPr="00A37D65">
              <w:rPr>
                <w:rFonts w:ascii="Cambria" w:eastAsia="Cambria" w:hAnsi="Cambria" w:cs="Cambria"/>
                <w:lang w:val="en-GB"/>
              </w:rPr>
              <w:t>120</w:t>
            </w:r>
          </w:p>
        </w:tc>
        <w:tc>
          <w:tcPr>
            <w:tcW w:w="946" w:type="dxa"/>
            <w:tcBorders>
              <w:top w:val="single" w:sz="4" w:space="0" w:color="000000"/>
              <w:left w:val="single" w:sz="4" w:space="0" w:color="000000"/>
              <w:bottom w:val="single" w:sz="4" w:space="0" w:color="000000"/>
              <w:right w:val="single" w:sz="4" w:space="0" w:color="000000"/>
            </w:tcBorders>
          </w:tcPr>
          <w:p w14:paraId="393B1F90" w14:textId="77777777" w:rsidR="00EB4FFD" w:rsidRPr="00A37D65" w:rsidRDefault="00EB4FFD">
            <w:pPr>
              <w:rPr>
                <w:rFonts w:ascii="Cambria" w:eastAsia="Cambria" w:hAnsi="Cambria" w:cs="Cambria"/>
                <w:lang w:val="en-GB"/>
              </w:rPr>
            </w:pPr>
            <w:r w:rsidRPr="00A37D65">
              <w:rPr>
                <w:rFonts w:ascii="Cambria" w:eastAsia="Cambria" w:hAnsi="Cambria" w:cs="Cambria"/>
                <w:lang w:val="en-GB"/>
              </w:rPr>
              <w:t>4</w:t>
            </w:r>
          </w:p>
        </w:tc>
        <w:tc>
          <w:tcPr>
            <w:tcW w:w="1306" w:type="dxa"/>
            <w:tcBorders>
              <w:top w:val="single" w:sz="4" w:space="0" w:color="000000"/>
              <w:left w:val="single" w:sz="4" w:space="0" w:color="000000"/>
              <w:bottom w:val="single" w:sz="4" w:space="0" w:color="000000"/>
              <w:right w:val="single" w:sz="4" w:space="0" w:color="000000"/>
            </w:tcBorders>
          </w:tcPr>
          <w:p w14:paraId="2C36A491" w14:textId="77777777" w:rsidR="00EB4FFD" w:rsidRPr="00A37D65" w:rsidRDefault="00EB4FFD">
            <w:pPr>
              <w:ind w:left="2"/>
              <w:rPr>
                <w:rFonts w:ascii="Cambria" w:eastAsia="Cambria" w:hAnsi="Cambria" w:cs="Cambria"/>
                <w:lang w:val="en-GB"/>
              </w:rPr>
            </w:pPr>
            <w:r w:rsidRPr="00A37D65">
              <w:rPr>
                <w:rFonts w:ascii="Cambria" w:eastAsia="Cambria" w:hAnsi="Cambria" w:cs="Cambria"/>
                <w:lang w:val="en-GB"/>
              </w:rPr>
              <w:t>100 %</w:t>
            </w:r>
          </w:p>
        </w:tc>
      </w:tr>
      <w:tr w:rsidR="00EB4FFD" w:rsidRPr="00A37D65" w14:paraId="435DCF4A" w14:textId="77777777" w:rsidTr="00712430">
        <w:trPr>
          <w:trHeight w:val="325"/>
        </w:trPr>
        <w:tc>
          <w:tcPr>
            <w:tcW w:w="0" w:type="auto"/>
            <w:vMerge/>
            <w:tcBorders>
              <w:left w:val="single" w:sz="4" w:space="0" w:color="000000"/>
              <w:bottom w:val="single" w:sz="4" w:space="0" w:color="000000"/>
              <w:right w:val="single" w:sz="4" w:space="0" w:color="000000"/>
            </w:tcBorders>
          </w:tcPr>
          <w:p w14:paraId="7E72F1DC" w14:textId="77777777" w:rsidR="00EB4FFD" w:rsidRPr="00A37D65" w:rsidRDefault="00EB4FFD">
            <w:pPr>
              <w:rPr>
                <w:rFonts w:ascii="Cambria" w:hAnsi="Cambria"/>
                <w:lang w:val="en-GB"/>
              </w:rPr>
            </w:pPr>
          </w:p>
        </w:tc>
        <w:tc>
          <w:tcPr>
            <w:tcW w:w="6738" w:type="dxa"/>
            <w:gridSpan w:val="7"/>
            <w:tcBorders>
              <w:top w:val="single" w:sz="4" w:space="0" w:color="000000"/>
              <w:left w:val="single" w:sz="4" w:space="0" w:color="000000"/>
              <w:bottom w:val="single" w:sz="4" w:space="0" w:color="000000"/>
              <w:right w:val="single" w:sz="4" w:space="0" w:color="000000"/>
            </w:tcBorders>
          </w:tcPr>
          <w:p w14:paraId="1AB5874D" w14:textId="77777777" w:rsidR="00EB4FFD" w:rsidRPr="00A37D65" w:rsidRDefault="00EB4FFD" w:rsidP="00EB4FFD">
            <w:pPr>
              <w:ind w:left="2"/>
              <w:rPr>
                <w:rFonts w:ascii="Cambria" w:eastAsia="Cambria" w:hAnsi="Cambria" w:cs="Cambria"/>
                <w:lang w:val="en-GB"/>
              </w:rPr>
            </w:pPr>
            <w:r w:rsidRPr="00A37D65">
              <w:rPr>
                <w:rFonts w:ascii="Cambria" w:eastAsia="Cambria" w:hAnsi="Cambria" w:cs="Cambria"/>
                <w:lang w:val="en-GB"/>
              </w:rPr>
              <w:t xml:space="preserve">Additional information (assessment criteria): </w:t>
            </w:r>
          </w:p>
          <w:p w14:paraId="41144A8C" w14:textId="2CF48B41" w:rsidR="00EB4FFD" w:rsidRPr="00A37D65" w:rsidRDefault="00EB4FFD" w:rsidP="00EB4FFD">
            <w:pPr>
              <w:ind w:left="2"/>
              <w:rPr>
                <w:rFonts w:ascii="Cambria" w:eastAsia="Cambria" w:hAnsi="Cambria" w:cs="Cambria"/>
                <w:lang w:val="en-GB"/>
              </w:rPr>
            </w:pPr>
            <w:r w:rsidRPr="00A37D65">
              <w:rPr>
                <w:rFonts w:ascii="Cambria" w:eastAsia="Cambria" w:hAnsi="Cambria" w:cs="Cambria"/>
                <w:lang w:val="en-GB"/>
              </w:rPr>
              <w:t>Class attendance is mandatory. 30%</w:t>
            </w:r>
            <w:r w:rsidR="006B4D33">
              <w:rPr>
                <w:rFonts w:ascii="Cambria" w:eastAsia="Cambria" w:hAnsi="Cambria" w:cs="Cambria"/>
                <w:lang w:val="en-GB"/>
              </w:rPr>
              <w:t xml:space="preserve"> of absences are</w:t>
            </w:r>
            <w:r w:rsidRPr="00A37D65">
              <w:rPr>
                <w:rFonts w:ascii="Cambria" w:eastAsia="Cambria" w:hAnsi="Cambria" w:cs="Cambria"/>
                <w:lang w:val="en-GB"/>
              </w:rPr>
              <w:t xml:space="preserve"> tolerated and do not need to be justified. </w:t>
            </w:r>
          </w:p>
          <w:p w14:paraId="427CB1D4" w14:textId="54A573BA" w:rsidR="00EB4FFD" w:rsidRPr="00A37D65" w:rsidRDefault="00EB4FFD" w:rsidP="00EB4FFD">
            <w:pPr>
              <w:ind w:left="2"/>
              <w:rPr>
                <w:rFonts w:ascii="Cambria" w:eastAsia="Cambria" w:hAnsi="Cambria" w:cs="Cambria"/>
                <w:lang w:val="en-GB"/>
              </w:rPr>
            </w:pPr>
            <w:r w:rsidRPr="00A37D65">
              <w:rPr>
                <w:rFonts w:ascii="Cambria" w:eastAsia="Cambria" w:hAnsi="Cambria" w:cs="Cambria"/>
                <w:lang w:val="en-GB"/>
              </w:rPr>
              <w:t xml:space="preserve">Preparation of four </w:t>
            </w:r>
            <w:r w:rsidR="006B4D33">
              <w:rPr>
                <w:rFonts w:ascii="Cambria" w:eastAsia="Cambria" w:hAnsi="Cambria" w:cs="Cambria"/>
                <w:lang w:val="en-GB"/>
              </w:rPr>
              <w:t>performances</w:t>
            </w:r>
            <w:r w:rsidRPr="00A37D65">
              <w:rPr>
                <w:rFonts w:ascii="Cambria" w:eastAsia="Cambria" w:hAnsi="Cambria" w:cs="Cambria"/>
                <w:lang w:val="en-GB"/>
              </w:rPr>
              <w:t xml:space="preserve"> is necessary for teaching in a preschool institution, after which a public performance (concert) is prepared. </w:t>
            </w:r>
          </w:p>
          <w:p w14:paraId="44BEEB1B" w14:textId="77777777" w:rsidR="00EB4FFD" w:rsidRPr="00A37D65" w:rsidRDefault="00EB4FFD" w:rsidP="00EB4FFD">
            <w:pPr>
              <w:ind w:left="2"/>
              <w:rPr>
                <w:rFonts w:ascii="Cambria" w:eastAsia="Cambria" w:hAnsi="Cambria" w:cs="Cambria"/>
                <w:lang w:val="en-GB"/>
              </w:rPr>
            </w:pPr>
            <w:r w:rsidRPr="00A37D65">
              <w:rPr>
                <w:rFonts w:ascii="Cambria" w:eastAsia="Cambria" w:hAnsi="Cambria" w:cs="Cambria"/>
                <w:lang w:val="en-GB"/>
              </w:rPr>
              <w:t xml:space="preserve">Writing is being prepared: </w:t>
            </w:r>
          </w:p>
          <w:p w14:paraId="6B4E4385" w14:textId="77777777" w:rsidR="00EB4FFD" w:rsidRPr="00A37D65" w:rsidRDefault="00EB4FFD" w:rsidP="00EB4FFD">
            <w:pPr>
              <w:ind w:left="2"/>
              <w:rPr>
                <w:rFonts w:ascii="Cambria" w:eastAsia="Cambria" w:hAnsi="Cambria" w:cs="Cambria"/>
                <w:lang w:val="en-GB"/>
              </w:rPr>
            </w:pPr>
            <w:r w:rsidRPr="00A37D65">
              <w:rPr>
                <w:rFonts w:ascii="Cambria" w:eastAsia="Cambria" w:hAnsi="Cambria" w:cs="Cambria"/>
                <w:lang w:val="en-GB"/>
              </w:rPr>
              <w:t xml:space="preserve">0 % - no preparation was written </w:t>
            </w:r>
          </w:p>
          <w:p w14:paraId="5EB0CCEC" w14:textId="6A558D72" w:rsidR="00EB4FFD" w:rsidRPr="00A37D65" w:rsidRDefault="00EB4FFD" w:rsidP="00EB4FFD">
            <w:pPr>
              <w:ind w:left="2"/>
              <w:rPr>
                <w:rFonts w:ascii="Cambria" w:eastAsia="Cambria" w:hAnsi="Cambria" w:cs="Cambria"/>
                <w:lang w:val="en-GB"/>
              </w:rPr>
            </w:pPr>
            <w:r w:rsidRPr="00A37D65">
              <w:rPr>
                <w:rFonts w:ascii="Cambria" w:eastAsia="Cambria" w:hAnsi="Cambria" w:cs="Cambria"/>
                <w:lang w:val="en-GB"/>
              </w:rPr>
              <w:t xml:space="preserve">10% - written and performed prepared song (4% = grade 2, 8% = grade 3, 12% = grade 4, 16% = grade 5) respectively </w:t>
            </w:r>
          </w:p>
          <w:p w14:paraId="3FB26FAC" w14:textId="77777777" w:rsidR="00EB4FFD" w:rsidRPr="00A37D65" w:rsidRDefault="00EB4FFD" w:rsidP="00EB4FFD">
            <w:pPr>
              <w:ind w:left="2"/>
              <w:rPr>
                <w:rFonts w:ascii="Cambria" w:eastAsia="Cambria" w:hAnsi="Cambria" w:cs="Cambria"/>
                <w:lang w:val="en-GB"/>
              </w:rPr>
            </w:pPr>
            <w:r w:rsidRPr="00A37D65">
              <w:rPr>
                <w:rFonts w:ascii="Cambria" w:eastAsia="Cambria" w:hAnsi="Cambria" w:cs="Cambria"/>
                <w:lang w:val="en-GB"/>
              </w:rPr>
              <w:t xml:space="preserve">10% - written and completed preparation of the counter (4% = grade 2, 8%  = grade 3, 12% = grade 4, 16% = grade 5) </w:t>
            </w:r>
          </w:p>
          <w:p w14:paraId="3B72EF94" w14:textId="77777777" w:rsidR="00EB4FFD" w:rsidRPr="00A37D65" w:rsidRDefault="00EB4FFD" w:rsidP="00EB4FFD">
            <w:pPr>
              <w:ind w:left="2"/>
              <w:rPr>
                <w:rFonts w:ascii="Cambria" w:eastAsia="Cambria" w:hAnsi="Cambria" w:cs="Cambria"/>
                <w:lang w:val="en-GB"/>
              </w:rPr>
            </w:pPr>
          </w:p>
        </w:tc>
      </w:tr>
    </w:tbl>
    <w:p w14:paraId="00E63183"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47" w:type="dxa"/>
          <w:left w:w="108" w:type="dxa"/>
          <w:right w:w="123" w:type="dxa"/>
        </w:tblCellMar>
        <w:tblLook w:val="04A0" w:firstRow="1" w:lastRow="0" w:firstColumn="1" w:lastColumn="0" w:noHBand="0" w:noVBand="1"/>
      </w:tblPr>
      <w:tblGrid>
        <w:gridCol w:w="2471"/>
        <w:gridCol w:w="6737"/>
      </w:tblGrid>
      <w:tr w:rsidR="00CE11D7" w:rsidRPr="00A37D65" w14:paraId="244736D7" w14:textId="77777777" w:rsidTr="00EB4FFD">
        <w:trPr>
          <w:trHeight w:val="5755"/>
        </w:trPr>
        <w:tc>
          <w:tcPr>
            <w:tcW w:w="2471" w:type="dxa"/>
            <w:tcBorders>
              <w:top w:val="nil"/>
              <w:left w:val="single" w:sz="4" w:space="0" w:color="000000"/>
              <w:bottom w:val="single" w:sz="4" w:space="0" w:color="000000"/>
              <w:right w:val="single" w:sz="4" w:space="0" w:color="000000"/>
            </w:tcBorders>
            <w:shd w:val="clear" w:color="auto" w:fill="F3F3F3"/>
          </w:tcPr>
          <w:p w14:paraId="1A062A16" w14:textId="77777777" w:rsidR="00CE11D7" w:rsidRPr="00A37D65" w:rsidRDefault="00CE11D7">
            <w:pPr>
              <w:rPr>
                <w:rFonts w:ascii="Cambria" w:hAnsi="Cambria"/>
                <w:lang w:val="en-GB"/>
              </w:rPr>
            </w:pPr>
          </w:p>
        </w:tc>
        <w:tc>
          <w:tcPr>
            <w:tcW w:w="6737" w:type="dxa"/>
            <w:tcBorders>
              <w:top w:val="single" w:sz="4" w:space="0" w:color="000000"/>
              <w:left w:val="single" w:sz="4" w:space="0" w:color="000000"/>
              <w:bottom w:val="single" w:sz="4" w:space="0" w:color="000000"/>
              <w:right w:val="single" w:sz="4" w:space="0" w:color="000000"/>
            </w:tcBorders>
          </w:tcPr>
          <w:p w14:paraId="79894A02" w14:textId="77777777" w:rsidR="00CE11D7" w:rsidRPr="00A37D65" w:rsidRDefault="00E903D7">
            <w:pPr>
              <w:spacing w:line="241" w:lineRule="auto"/>
              <w:ind w:left="1"/>
              <w:rPr>
                <w:rFonts w:ascii="Cambria" w:hAnsi="Cambria"/>
                <w:lang w:val="en-GB"/>
              </w:rPr>
            </w:pPr>
            <w:r w:rsidRPr="00A37D65">
              <w:rPr>
                <w:rFonts w:ascii="Cambria" w:eastAsia="Cambria" w:hAnsi="Cambria" w:cs="Cambria"/>
                <w:lang w:val="en-GB"/>
              </w:rPr>
              <w:t xml:space="preserve">A written but not completed preparation carries 25% less points than expected. </w:t>
            </w:r>
          </w:p>
          <w:p w14:paraId="22E9270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Dress rehearsal and performance: </w:t>
            </w:r>
          </w:p>
          <w:p w14:paraId="658AEFD0" w14:textId="36944902" w:rsidR="00CE11D7" w:rsidRPr="00A37D65" w:rsidRDefault="00E903D7">
            <w:pPr>
              <w:ind w:left="1"/>
              <w:rPr>
                <w:rFonts w:ascii="Cambria" w:hAnsi="Cambria"/>
                <w:lang w:val="en-GB"/>
              </w:rPr>
            </w:pPr>
            <w:r w:rsidRPr="00A37D65">
              <w:rPr>
                <w:rFonts w:ascii="Cambria" w:eastAsia="Cambria" w:hAnsi="Cambria" w:cs="Cambria"/>
                <w:lang w:val="en-GB"/>
              </w:rPr>
              <w:t xml:space="preserve">0 % = did not participate in the creation of the program for the rehearsal and performance </w:t>
            </w:r>
          </w:p>
          <w:p w14:paraId="1E1EE837" w14:textId="146F58D1" w:rsidR="00CE11D7" w:rsidRPr="00A37D65" w:rsidRDefault="00E903D7">
            <w:pPr>
              <w:spacing w:after="2" w:line="238" w:lineRule="auto"/>
              <w:ind w:left="1"/>
              <w:rPr>
                <w:rFonts w:ascii="Cambria" w:hAnsi="Cambria"/>
                <w:lang w:val="en-GB"/>
              </w:rPr>
            </w:pPr>
            <w:r w:rsidRPr="00A37D65">
              <w:rPr>
                <w:rFonts w:ascii="Cambria" w:eastAsia="Cambria" w:hAnsi="Cambria" w:cs="Cambria"/>
                <w:lang w:val="en-GB"/>
              </w:rPr>
              <w:t xml:space="preserve">10 % = </w:t>
            </w:r>
            <w:r w:rsidR="006B4D33">
              <w:rPr>
                <w:rFonts w:ascii="Cambria" w:eastAsia="Cambria" w:hAnsi="Cambria" w:cs="Cambria"/>
                <w:lang w:val="en-GB"/>
              </w:rPr>
              <w:t>p</w:t>
            </w:r>
            <w:r w:rsidRPr="00A37D65">
              <w:rPr>
                <w:rFonts w:ascii="Cambria" w:eastAsia="Cambria" w:hAnsi="Cambria" w:cs="Cambria"/>
                <w:lang w:val="en-GB"/>
              </w:rPr>
              <w:t>articipated in the creation of the music program for the rehearsal and performance (</w:t>
            </w:r>
            <w:r w:rsidR="006B4D33">
              <w:rPr>
                <w:rFonts w:ascii="Cambria" w:eastAsia="Cambria" w:hAnsi="Cambria" w:cs="Cambria"/>
                <w:lang w:val="en-GB"/>
              </w:rPr>
              <w:t>p</w:t>
            </w:r>
            <w:r w:rsidRPr="00A37D65">
              <w:rPr>
                <w:rFonts w:ascii="Cambria" w:eastAsia="Cambria" w:hAnsi="Cambria" w:cs="Cambria"/>
                <w:lang w:val="en-GB"/>
              </w:rPr>
              <w:t>laying is graded 5% and conducting 5%</w:t>
            </w:r>
            <w:r w:rsidR="006B4D33">
              <w:rPr>
                <w:rFonts w:ascii="Cambria" w:eastAsia="Cambria" w:hAnsi="Cambria" w:cs="Cambria"/>
                <w:lang w:val="en-GB"/>
              </w:rPr>
              <w:t>).</w:t>
            </w:r>
          </w:p>
          <w:p w14:paraId="22BF3DCE" w14:textId="2B98ED33" w:rsidR="00CE11D7" w:rsidRPr="00A37D65" w:rsidRDefault="00E903D7">
            <w:pPr>
              <w:spacing w:after="1" w:line="239" w:lineRule="auto"/>
              <w:ind w:left="1"/>
              <w:rPr>
                <w:rFonts w:ascii="Cambria" w:hAnsi="Cambria"/>
                <w:lang w:val="en-GB"/>
              </w:rPr>
            </w:pPr>
            <w:r w:rsidRPr="00A37D65">
              <w:rPr>
                <w:rFonts w:ascii="Cambria" w:eastAsia="Cambria" w:hAnsi="Cambria" w:cs="Cambria"/>
                <w:lang w:val="en-GB"/>
              </w:rPr>
              <w:t xml:space="preserve">10% = Participated in the creation of an integrated curriculum program for rehearsal and performance (stands out for </w:t>
            </w:r>
            <w:r w:rsidR="000020CD">
              <w:rPr>
                <w:rFonts w:ascii="Cambria" w:eastAsia="Cambria" w:hAnsi="Cambria" w:cs="Cambria"/>
                <w:lang w:val="en-GB"/>
              </w:rPr>
              <w:t>their</w:t>
            </w:r>
            <w:r w:rsidRPr="00A37D65">
              <w:rPr>
                <w:rFonts w:ascii="Cambria" w:eastAsia="Cambria" w:hAnsi="Cambria" w:cs="Cambria"/>
                <w:lang w:val="en-GB"/>
              </w:rPr>
              <w:t xml:space="preserve"> creativity in the creation of scenography, costume preparation, choreography, singing in the choir, etc., which is necessary for the performance.) </w:t>
            </w:r>
          </w:p>
          <w:p w14:paraId="1DB2C7AD" w14:textId="771585CD" w:rsidR="00CE11D7" w:rsidRPr="00A37D65" w:rsidRDefault="00E903D7">
            <w:pPr>
              <w:ind w:left="1"/>
              <w:rPr>
                <w:rFonts w:ascii="Cambria" w:hAnsi="Cambria"/>
                <w:lang w:val="en-GB"/>
              </w:rPr>
            </w:pPr>
            <w:r w:rsidRPr="00A37D65">
              <w:rPr>
                <w:rFonts w:ascii="Cambria" w:eastAsia="Cambria" w:hAnsi="Cambria" w:cs="Cambria"/>
                <w:lang w:val="en-GB"/>
              </w:rPr>
              <w:t xml:space="preserve">Oral </w:t>
            </w:r>
            <w:r w:rsidR="000020CD">
              <w:rPr>
                <w:rFonts w:ascii="Cambria" w:eastAsia="Cambria" w:hAnsi="Cambria" w:cs="Cambria"/>
                <w:lang w:val="en-GB"/>
              </w:rPr>
              <w:t>exam</w:t>
            </w:r>
          </w:p>
          <w:p w14:paraId="6EA30865" w14:textId="77777777" w:rsidR="00CE11D7" w:rsidRPr="00A37D65" w:rsidRDefault="00E903D7">
            <w:pPr>
              <w:spacing w:after="2" w:line="238" w:lineRule="auto"/>
              <w:ind w:left="1"/>
              <w:rPr>
                <w:rFonts w:ascii="Cambria" w:hAnsi="Cambria"/>
                <w:lang w:val="en-GB"/>
              </w:rPr>
            </w:pPr>
            <w:r w:rsidRPr="00A37D65">
              <w:rPr>
                <w:rFonts w:ascii="Cambria" w:eastAsia="Cambria" w:hAnsi="Cambria" w:cs="Cambria"/>
                <w:lang w:val="en-GB"/>
              </w:rPr>
              <w:t xml:space="preserve">The oral exam tests the knowledge of the elements present in the song and the counter. The student brings 10 songs and 5 counters to the exam. </w:t>
            </w:r>
          </w:p>
          <w:p w14:paraId="7F85EEA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          0 % = The student does not know how to play and sing </w:t>
            </w:r>
          </w:p>
          <w:p w14:paraId="502115C5"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          7.5 % = The student can play and sing well enough </w:t>
            </w:r>
          </w:p>
          <w:p w14:paraId="204CFAB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        15 % = The student can play and sing well </w:t>
            </w:r>
          </w:p>
          <w:p w14:paraId="11C8CDB4" w14:textId="77777777" w:rsidR="000020CD" w:rsidRDefault="00E903D7">
            <w:pPr>
              <w:ind w:left="1" w:right="1084"/>
              <w:rPr>
                <w:rFonts w:ascii="Cambria" w:eastAsia="Cambria" w:hAnsi="Cambria" w:cs="Cambria"/>
                <w:lang w:val="en-GB"/>
              </w:rPr>
            </w:pPr>
            <w:r w:rsidRPr="00A37D65">
              <w:rPr>
                <w:rFonts w:ascii="Cambria" w:eastAsia="Cambria" w:hAnsi="Cambria" w:cs="Cambria"/>
                <w:lang w:val="en-GB"/>
              </w:rPr>
              <w:t xml:space="preserve">        22.5 % = The student is very good at playing and singing         </w:t>
            </w:r>
          </w:p>
          <w:p w14:paraId="443AF148" w14:textId="271EC1E4" w:rsidR="00CE11D7" w:rsidRPr="00A37D65" w:rsidRDefault="000020CD">
            <w:pPr>
              <w:ind w:left="1" w:right="1084"/>
              <w:rPr>
                <w:rFonts w:ascii="Cambria" w:hAnsi="Cambria"/>
                <w:lang w:val="en-GB"/>
              </w:rPr>
            </w:pPr>
            <w:r>
              <w:rPr>
                <w:rFonts w:ascii="Cambria" w:eastAsia="Cambria" w:hAnsi="Cambria" w:cs="Cambria"/>
                <w:lang w:val="en-GB"/>
              </w:rPr>
              <w:t xml:space="preserve">           </w:t>
            </w:r>
            <w:r w:rsidR="00E903D7" w:rsidRPr="00A37D65">
              <w:rPr>
                <w:rFonts w:ascii="Cambria" w:eastAsia="Cambria" w:hAnsi="Cambria" w:cs="Cambria"/>
                <w:lang w:val="en-GB"/>
              </w:rPr>
              <w:t xml:space="preserve">30 % = </w:t>
            </w:r>
            <w:r>
              <w:rPr>
                <w:rFonts w:ascii="Cambria" w:eastAsia="Cambria" w:hAnsi="Cambria" w:cs="Cambria"/>
                <w:lang w:val="en-GB"/>
              </w:rPr>
              <w:t>The s</w:t>
            </w:r>
            <w:r w:rsidR="00E903D7" w:rsidRPr="00A37D65">
              <w:rPr>
                <w:rFonts w:ascii="Cambria" w:eastAsia="Cambria" w:hAnsi="Cambria" w:cs="Cambria"/>
                <w:lang w:val="en-GB"/>
              </w:rPr>
              <w:t xml:space="preserve">tudent </w:t>
            </w:r>
            <w:r>
              <w:rPr>
                <w:rFonts w:ascii="Cambria" w:eastAsia="Cambria" w:hAnsi="Cambria" w:cs="Cambria"/>
                <w:lang w:val="en-GB"/>
              </w:rPr>
              <w:t xml:space="preserve">is </w:t>
            </w:r>
            <w:r w:rsidR="00E903D7" w:rsidRPr="00A37D65">
              <w:rPr>
                <w:rFonts w:ascii="Cambria" w:eastAsia="Cambria" w:hAnsi="Cambria" w:cs="Cambria"/>
                <w:lang w:val="en-GB"/>
              </w:rPr>
              <w:t xml:space="preserve">excellent </w:t>
            </w:r>
            <w:r>
              <w:rPr>
                <w:rFonts w:ascii="Cambria" w:eastAsia="Cambria" w:hAnsi="Cambria" w:cs="Cambria"/>
                <w:lang w:val="en-GB"/>
              </w:rPr>
              <w:t xml:space="preserve">at </w:t>
            </w:r>
            <w:r w:rsidR="00E903D7" w:rsidRPr="00A37D65">
              <w:rPr>
                <w:rFonts w:ascii="Cambria" w:eastAsia="Cambria" w:hAnsi="Cambria" w:cs="Cambria"/>
                <w:lang w:val="en-GB"/>
              </w:rPr>
              <w:t>play</w:t>
            </w:r>
            <w:r>
              <w:rPr>
                <w:rFonts w:ascii="Cambria" w:eastAsia="Cambria" w:hAnsi="Cambria" w:cs="Cambria"/>
                <w:lang w:val="en-GB"/>
              </w:rPr>
              <w:t>ing</w:t>
            </w:r>
            <w:r w:rsidR="00E903D7" w:rsidRPr="00A37D65">
              <w:rPr>
                <w:rFonts w:ascii="Cambria" w:eastAsia="Cambria" w:hAnsi="Cambria" w:cs="Cambria"/>
                <w:lang w:val="en-GB"/>
              </w:rPr>
              <w:t xml:space="preserve"> and sing</w:t>
            </w:r>
            <w:r>
              <w:rPr>
                <w:rFonts w:ascii="Cambria" w:eastAsia="Cambria" w:hAnsi="Cambria" w:cs="Cambria"/>
                <w:lang w:val="en-GB"/>
              </w:rPr>
              <w:t>ing</w:t>
            </w:r>
            <w:r w:rsidR="00E903D7" w:rsidRPr="00A37D65">
              <w:rPr>
                <w:rFonts w:ascii="Cambria" w:eastAsia="Cambria" w:hAnsi="Cambria" w:cs="Cambria"/>
                <w:lang w:val="en-GB"/>
              </w:rPr>
              <w:t xml:space="preserve">. </w:t>
            </w:r>
          </w:p>
        </w:tc>
      </w:tr>
      <w:tr w:rsidR="00CE11D7" w:rsidRPr="00A37D65" w14:paraId="7C78742F" w14:textId="77777777">
        <w:trPr>
          <w:trHeight w:val="292"/>
        </w:trPr>
        <w:tc>
          <w:tcPr>
            <w:tcW w:w="2471" w:type="dxa"/>
            <w:tcBorders>
              <w:top w:val="single" w:sz="4" w:space="0" w:color="000000"/>
              <w:left w:val="single" w:sz="4" w:space="0" w:color="000000"/>
              <w:bottom w:val="nil"/>
              <w:right w:val="single" w:sz="4" w:space="0" w:color="000000"/>
            </w:tcBorders>
            <w:shd w:val="clear" w:color="auto" w:fill="F3F3F3"/>
          </w:tcPr>
          <w:p w14:paraId="5B0FAE38" w14:textId="77777777" w:rsidR="00CE11D7" w:rsidRPr="00A37D65" w:rsidRDefault="00CE11D7">
            <w:pPr>
              <w:rPr>
                <w:rFonts w:ascii="Cambria" w:hAnsi="Cambria"/>
                <w:lang w:val="en-GB"/>
              </w:rPr>
            </w:pPr>
          </w:p>
        </w:tc>
        <w:tc>
          <w:tcPr>
            <w:tcW w:w="6737" w:type="dxa"/>
            <w:vMerge w:val="restart"/>
            <w:tcBorders>
              <w:top w:val="single" w:sz="4" w:space="0" w:color="000000"/>
              <w:left w:val="single" w:sz="4" w:space="0" w:color="000000"/>
              <w:bottom w:val="single" w:sz="4" w:space="0" w:color="000000"/>
              <w:right w:val="single" w:sz="4" w:space="0" w:color="000000"/>
            </w:tcBorders>
          </w:tcPr>
          <w:p w14:paraId="039B8B90" w14:textId="35B32996" w:rsidR="00CE11D7" w:rsidRPr="00A37D65" w:rsidRDefault="000020CD">
            <w:pPr>
              <w:ind w:left="37"/>
              <w:rPr>
                <w:rFonts w:ascii="Cambria" w:hAnsi="Cambria"/>
                <w:lang w:val="en-GB"/>
              </w:rPr>
            </w:pPr>
            <w:r>
              <w:rPr>
                <w:rFonts w:ascii="Cambria" w:eastAsia="Cambria" w:hAnsi="Cambria" w:cs="Cambria"/>
                <w:lang w:val="en-GB"/>
              </w:rPr>
              <w:t>To s</w:t>
            </w:r>
            <w:r w:rsidR="00E903D7" w:rsidRPr="00A37D65">
              <w:rPr>
                <w:rFonts w:ascii="Cambria" w:eastAsia="Cambria" w:hAnsi="Cambria" w:cs="Cambria"/>
                <w:lang w:val="en-GB"/>
              </w:rPr>
              <w:t>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0145D867" w14:textId="77777777" w:rsidR="00CE11D7" w:rsidRPr="00A37D65" w:rsidRDefault="00E903D7" w:rsidP="00584BB9">
            <w:pPr>
              <w:numPr>
                <w:ilvl w:val="0"/>
                <w:numId w:val="260"/>
              </w:numPr>
              <w:ind w:left="231" w:hanging="194"/>
              <w:rPr>
                <w:rFonts w:ascii="Cambria" w:hAnsi="Cambria"/>
                <w:lang w:val="en-GB"/>
              </w:rPr>
            </w:pPr>
            <w:r w:rsidRPr="00A37D65">
              <w:rPr>
                <w:rFonts w:ascii="Cambria" w:eastAsia="Cambria" w:hAnsi="Cambria" w:cs="Cambria"/>
                <w:lang w:val="en-GB"/>
              </w:rPr>
              <w:t xml:space="preserve">attend classes </w:t>
            </w:r>
          </w:p>
          <w:p w14:paraId="6F8B86A9" w14:textId="77777777" w:rsidR="00CE11D7" w:rsidRPr="00A37D65" w:rsidRDefault="00E903D7" w:rsidP="00584BB9">
            <w:pPr>
              <w:numPr>
                <w:ilvl w:val="0"/>
                <w:numId w:val="260"/>
              </w:numPr>
              <w:ind w:left="231" w:hanging="194"/>
              <w:rPr>
                <w:rFonts w:ascii="Cambria" w:hAnsi="Cambria"/>
                <w:lang w:val="en-GB"/>
              </w:rPr>
            </w:pPr>
            <w:r w:rsidRPr="00A37D65">
              <w:rPr>
                <w:rFonts w:ascii="Cambria" w:eastAsia="Cambria" w:hAnsi="Cambria" w:cs="Cambria"/>
                <w:lang w:val="en-GB"/>
              </w:rPr>
              <w:t xml:space="preserve">make four preparations for the performance </w:t>
            </w:r>
          </w:p>
          <w:p w14:paraId="56B9F7C8" w14:textId="77777777" w:rsidR="00CE11D7" w:rsidRPr="00A37D65" w:rsidRDefault="00E903D7" w:rsidP="00584BB9">
            <w:pPr>
              <w:numPr>
                <w:ilvl w:val="0"/>
                <w:numId w:val="260"/>
              </w:numPr>
              <w:ind w:left="231" w:hanging="194"/>
              <w:rPr>
                <w:rFonts w:ascii="Cambria" w:hAnsi="Cambria"/>
                <w:lang w:val="en-GB"/>
              </w:rPr>
            </w:pPr>
            <w:r w:rsidRPr="00A37D65">
              <w:rPr>
                <w:rFonts w:ascii="Cambria" w:eastAsia="Cambria" w:hAnsi="Cambria" w:cs="Cambria"/>
                <w:lang w:val="en-GB"/>
              </w:rPr>
              <w:t xml:space="preserve">sing, play and conduct the performance </w:t>
            </w:r>
          </w:p>
          <w:p w14:paraId="376398BC" w14:textId="77777777" w:rsidR="00CE11D7" w:rsidRPr="00A37D65" w:rsidRDefault="00E903D7" w:rsidP="00584BB9">
            <w:pPr>
              <w:numPr>
                <w:ilvl w:val="0"/>
                <w:numId w:val="260"/>
              </w:numPr>
              <w:ind w:left="231" w:hanging="194"/>
              <w:rPr>
                <w:rFonts w:ascii="Cambria" w:hAnsi="Cambria"/>
                <w:lang w:val="en-GB"/>
              </w:rPr>
            </w:pPr>
            <w:r w:rsidRPr="00A37D65">
              <w:rPr>
                <w:rFonts w:ascii="Cambria" w:eastAsia="Cambria" w:hAnsi="Cambria" w:cs="Cambria"/>
                <w:lang w:val="en-GB"/>
              </w:rPr>
              <w:t xml:space="preserve">pass the oral exam </w:t>
            </w:r>
          </w:p>
          <w:p w14:paraId="02E73F6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If the agreed deadlines are not respected, the set points are reduced by 25%. To pass the course, the student must have all four elements positively evaluated and achieve at least 50% of grades. </w:t>
            </w:r>
          </w:p>
        </w:tc>
      </w:tr>
      <w:tr w:rsidR="00CE11D7" w:rsidRPr="00A37D65" w14:paraId="1B21C3B7" w14:textId="77777777">
        <w:trPr>
          <w:trHeight w:val="1711"/>
        </w:trPr>
        <w:tc>
          <w:tcPr>
            <w:tcW w:w="2471" w:type="dxa"/>
            <w:tcBorders>
              <w:top w:val="nil"/>
              <w:left w:val="single" w:sz="4" w:space="0" w:color="000000"/>
              <w:bottom w:val="single" w:sz="4" w:space="0" w:color="000000"/>
              <w:right w:val="single" w:sz="4" w:space="0" w:color="000000"/>
            </w:tcBorders>
            <w:shd w:val="clear" w:color="auto" w:fill="F3F3F3"/>
          </w:tcPr>
          <w:p w14:paraId="340E358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0" w:type="auto"/>
            <w:vMerge/>
            <w:tcBorders>
              <w:top w:val="nil"/>
              <w:left w:val="single" w:sz="4" w:space="0" w:color="000000"/>
              <w:bottom w:val="single" w:sz="4" w:space="0" w:color="000000"/>
              <w:right w:val="single" w:sz="4" w:space="0" w:color="000000"/>
            </w:tcBorders>
          </w:tcPr>
          <w:p w14:paraId="202734D0" w14:textId="77777777" w:rsidR="00CE11D7" w:rsidRPr="00A37D65" w:rsidRDefault="00CE11D7">
            <w:pPr>
              <w:rPr>
                <w:rFonts w:ascii="Cambria" w:hAnsi="Cambria"/>
                <w:lang w:val="en-GB"/>
              </w:rPr>
            </w:pPr>
          </w:p>
        </w:tc>
      </w:tr>
      <w:tr w:rsidR="00CE11D7" w:rsidRPr="00A37D65" w14:paraId="1522ACC6"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95E072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Mid-term and final exam term </w:t>
            </w:r>
          </w:p>
        </w:tc>
        <w:tc>
          <w:tcPr>
            <w:tcW w:w="6737" w:type="dxa"/>
            <w:tcBorders>
              <w:top w:val="single" w:sz="4" w:space="0" w:color="000000"/>
              <w:left w:val="single" w:sz="4" w:space="0" w:color="000000"/>
              <w:bottom w:val="single" w:sz="4" w:space="0" w:color="000000"/>
              <w:right w:val="single" w:sz="4" w:space="0" w:color="000000"/>
            </w:tcBorders>
          </w:tcPr>
          <w:p w14:paraId="2744CABE" w14:textId="77777777" w:rsidR="00CE11D7" w:rsidRPr="00A37D65" w:rsidRDefault="00E903D7">
            <w:pPr>
              <w:ind w:left="37"/>
              <w:rPr>
                <w:rFonts w:ascii="Cambria" w:hAnsi="Cambria"/>
                <w:lang w:val="en-GB"/>
              </w:rPr>
            </w:pPr>
            <w:r w:rsidRPr="00A37D65">
              <w:rPr>
                <w:rFonts w:ascii="Cambria" w:eastAsia="Cambria" w:hAnsi="Cambria" w:cs="Cambria"/>
                <w:lang w:val="en-GB"/>
              </w:rPr>
              <w:t>Dress rehearsal and performance take place during December or January. Exam deadlines are published in the ISVU system and in Studomat</w:t>
            </w:r>
            <w:r w:rsidRPr="00A37D65">
              <w:rPr>
                <w:rFonts w:ascii="Cambria" w:eastAsia="Cambria" w:hAnsi="Cambria" w:cs="Cambria"/>
                <w:color w:val="C00000"/>
                <w:lang w:val="en-GB"/>
              </w:rPr>
              <w:t xml:space="preserve"> </w:t>
            </w:r>
          </w:p>
        </w:tc>
      </w:tr>
      <w:tr w:rsidR="00EB4FFD" w:rsidRPr="00A37D65" w14:paraId="26834C28"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6E4AE1EC" w14:textId="77777777" w:rsidR="00EB4FFD" w:rsidRPr="00A37D65" w:rsidRDefault="00EB4FFD">
            <w:pPr>
              <w:ind w:left="36"/>
              <w:rPr>
                <w:rFonts w:ascii="Cambria" w:eastAsia="Cambria" w:hAnsi="Cambria" w:cs="Cambria"/>
                <w:lang w:val="en-GB"/>
              </w:rPr>
            </w:pPr>
            <w:r w:rsidRPr="00A37D65">
              <w:rPr>
                <w:rFonts w:ascii="Cambria" w:eastAsia="Cambria" w:hAnsi="Cambria" w:cs="Cambria"/>
                <w:lang w:val="en-GB"/>
              </w:rPr>
              <w:t>Additional information on the course</w:t>
            </w:r>
          </w:p>
        </w:tc>
        <w:tc>
          <w:tcPr>
            <w:tcW w:w="6737" w:type="dxa"/>
            <w:tcBorders>
              <w:top w:val="single" w:sz="4" w:space="0" w:color="000000"/>
              <w:left w:val="single" w:sz="4" w:space="0" w:color="000000"/>
              <w:bottom w:val="single" w:sz="4" w:space="0" w:color="000000"/>
              <w:right w:val="single" w:sz="4" w:space="0" w:color="000000"/>
            </w:tcBorders>
          </w:tcPr>
          <w:p w14:paraId="49CA0B34" w14:textId="77777777" w:rsidR="00EB4FFD" w:rsidRPr="00A37D65" w:rsidRDefault="00EB4FFD" w:rsidP="00EB4FFD">
            <w:pPr>
              <w:ind w:left="37"/>
              <w:rPr>
                <w:rFonts w:ascii="Cambria" w:eastAsia="Cambria" w:hAnsi="Cambria" w:cs="Cambria"/>
                <w:lang w:val="en-GB"/>
              </w:rPr>
            </w:pPr>
            <w:r w:rsidRPr="00A37D65">
              <w:rPr>
                <w:rFonts w:ascii="Cambria" w:eastAsia="Cambria" w:hAnsi="Cambria" w:cs="Cambria"/>
                <w:lang w:val="en-GB"/>
              </w:rPr>
              <w:t xml:space="preserve">Preparations must be submitted by email to: bradic@unipu.hr by the agreed time (during classes). If the agreed time is not respected, the set points will be reduced by 25%. </w:t>
            </w:r>
          </w:p>
          <w:p w14:paraId="671C9617" w14:textId="77777777" w:rsidR="00EB4FFD" w:rsidRPr="00A37D65" w:rsidRDefault="00EB4FFD" w:rsidP="00EB4FFD">
            <w:pPr>
              <w:ind w:left="37"/>
              <w:rPr>
                <w:rFonts w:ascii="Cambria" w:eastAsia="Cambria" w:hAnsi="Cambria" w:cs="Cambria"/>
                <w:lang w:val="en-GB"/>
              </w:rPr>
            </w:pPr>
            <w:r w:rsidRPr="00A37D65">
              <w:rPr>
                <w:rFonts w:ascii="Cambria" w:eastAsia="Cambria" w:hAnsi="Cambria" w:cs="Cambria"/>
                <w:lang w:val="en-GB"/>
              </w:rPr>
              <w:t xml:space="preserve">In the case of distance learning, deviations are possible in: </w:t>
            </w:r>
          </w:p>
          <w:p w14:paraId="4EB6E624" w14:textId="77777777" w:rsidR="00EB4FFD" w:rsidRPr="00A37D65" w:rsidRDefault="00EB4FFD" w:rsidP="00EB4FFD">
            <w:pPr>
              <w:ind w:left="37"/>
              <w:rPr>
                <w:rFonts w:ascii="Cambria" w:eastAsia="Cambria" w:hAnsi="Cambria" w:cs="Cambria"/>
                <w:lang w:val="en-GB"/>
              </w:rPr>
            </w:pPr>
            <w:r w:rsidRPr="00A37D65">
              <w:rPr>
                <w:rFonts w:ascii="Cambria" w:eastAsia="Cambria" w:hAnsi="Cambria" w:cs="Cambria"/>
                <w:lang w:val="en-GB"/>
              </w:rPr>
              <w:t>-</w:t>
            </w:r>
            <w:r w:rsidRPr="00A37D65">
              <w:rPr>
                <w:rFonts w:ascii="Cambria" w:eastAsia="Cambria" w:hAnsi="Cambria" w:cs="Cambria"/>
                <w:lang w:val="en-GB"/>
              </w:rPr>
              <w:tab/>
              <w:t xml:space="preserve">the location of the course </w:t>
            </w:r>
          </w:p>
          <w:p w14:paraId="3A714DE6" w14:textId="77777777" w:rsidR="000020CD" w:rsidRDefault="00EB4FFD" w:rsidP="00EB4FFD">
            <w:pPr>
              <w:ind w:left="37"/>
              <w:rPr>
                <w:rFonts w:ascii="Cambria" w:eastAsia="Cambria" w:hAnsi="Cambria" w:cs="Cambria"/>
                <w:lang w:val="en-GB"/>
              </w:rPr>
            </w:pPr>
            <w:r w:rsidRPr="00A37D65">
              <w:rPr>
                <w:rFonts w:ascii="Cambria" w:eastAsia="Cambria" w:hAnsi="Cambria" w:cs="Cambria"/>
                <w:lang w:val="en-GB"/>
              </w:rPr>
              <w:t>-</w:t>
            </w:r>
            <w:r w:rsidRPr="00A37D65">
              <w:rPr>
                <w:rFonts w:ascii="Cambria" w:eastAsia="Cambria" w:hAnsi="Cambria" w:cs="Cambria"/>
                <w:lang w:val="en-GB"/>
              </w:rPr>
              <w:tab/>
              <w:t xml:space="preserve">implementation of activities, methods of interpretation and teaching, and methods of evaluation </w:t>
            </w:r>
          </w:p>
          <w:p w14:paraId="7AB9B209" w14:textId="77777777" w:rsidR="000020CD" w:rsidRDefault="00EB4FFD" w:rsidP="00EB4FFD">
            <w:pPr>
              <w:ind w:left="37"/>
              <w:rPr>
                <w:rFonts w:ascii="Cambria" w:eastAsia="Cambria" w:hAnsi="Cambria" w:cs="Cambria"/>
                <w:lang w:val="en-GB"/>
              </w:rPr>
            </w:pPr>
            <w:r w:rsidRPr="00A37D65">
              <w:rPr>
                <w:rFonts w:ascii="Cambria" w:eastAsia="Cambria" w:hAnsi="Cambria" w:cs="Cambria"/>
                <w:lang w:val="en-GB"/>
              </w:rPr>
              <w:t xml:space="preserve">- student obligations </w:t>
            </w:r>
          </w:p>
          <w:p w14:paraId="59A7E199" w14:textId="27C63A5C" w:rsidR="00EB4FFD" w:rsidRPr="00A37D65" w:rsidRDefault="00EB4FFD" w:rsidP="00EB4FFD">
            <w:pPr>
              <w:ind w:left="37"/>
              <w:rPr>
                <w:rFonts w:ascii="Cambria" w:eastAsia="Cambria" w:hAnsi="Cambria" w:cs="Cambria"/>
                <w:lang w:val="en-GB"/>
              </w:rPr>
            </w:pPr>
            <w:r w:rsidRPr="00A37D65">
              <w:rPr>
                <w:rFonts w:ascii="Cambria" w:eastAsia="Cambria" w:hAnsi="Cambria" w:cs="Cambria"/>
                <w:lang w:val="en-GB"/>
              </w:rPr>
              <w:t xml:space="preserve">- available literature. </w:t>
            </w:r>
          </w:p>
          <w:p w14:paraId="1886815A" w14:textId="77777777" w:rsidR="00EB4FFD" w:rsidRPr="00A37D65" w:rsidRDefault="00EB4FFD" w:rsidP="00EB4FFD">
            <w:pPr>
              <w:ind w:left="37"/>
              <w:rPr>
                <w:rFonts w:ascii="Cambria" w:eastAsia="Cambria" w:hAnsi="Cambria" w:cs="Cambria"/>
                <w:lang w:val="en-GB"/>
              </w:rPr>
            </w:pPr>
            <w:r w:rsidRPr="00A37D65">
              <w:rPr>
                <w:rFonts w:ascii="Cambria" w:eastAsia="Cambria" w:hAnsi="Cambria" w:cs="Cambria"/>
                <w:lang w:val="en-GB"/>
              </w:rPr>
              <w:t xml:space="preserve">The teacher and the assistant will inform the students about this when distance learning starts. </w:t>
            </w:r>
          </w:p>
          <w:p w14:paraId="7B1D1A35" w14:textId="77777777" w:rsidR="00EB4FFD" w:rsidRPr="00A37D65" w:rsidRDefault="00EB4FFD" w:rsidP="00EB4FFD">
            <w:pPr>
              <w:ind w:left="37"/>
              <w:rPr>
                <w:rFonts w:ascii="Cambria" w:eastAsia="Cambria" w:hAnsi="Cambria" w:cs="Cambria"/>
                <w:lang w:val="en-GB"/>
              </w:rPr>
            </w:pPr>
            <w:r w:rsidRPr="00A37D65">
              <w:rPr>
                <w:rFonts w:ascii="Cambria" w:eastAsia="Cambria" w:hAnsi="Cambria" w:cs="Cambria"/>
                <w:lang w:val="en-GB"/>
              </w:rPr>
              <w:t>Learning outcomes remain unchanged.</w:t>
            </w:r>
          </w:p>
        </w:tc>
      </w:tr>
      <w:tr w:rsidR="00CE11D7" w:rsidRPr="00A37D65" w14:paraId="5AC92608" w14:textId="77777777">
        <w:trPr>
          <w:trHeight w:val="549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0D5966" w14:textId="77777777" w:rsidR="00CE11D7" w:rsidRPr="00A37D65" w:rsidRDefault="00E903D7">
            <w:pPr>
              <w:rPr>
                <w:rFonts w:ascii="Cambria" w:hAnsi="Cambria"/>
                <w:lang w:val="en-GB"/>
              </w:rPr>
            </w:pPr>
            <w:r w:rsidRPr="00A37D65">
              <w:rPr>
                <w:rFonts w:ascii="Cambria" w:eastAsia="Cambria" w:hAnsi="Cambria" w:cs="Cambria"/>
                <w:lang w:val="en-GB"/>
              </w:rPr>
              <w:t xml:space="preserve">Bibliography </w:t>
            </w:r>
          </w:p>
        </w:tc>
        <w:tc>
          <w:tcPr>
            <w:tcW w:w="6737" w:type="dxa"/>
            <w:tcBorders>
              <w:top w:val="single" w:sz="4" w:space="0" w:color="000000"/>
              <w:left w:val="single" w:sz="4" w:space="0" w:color="000000"/>
              <w:bottom w:val="single" w:sz="4" w:space="0" w:color="000000"/>
              <w:right w:val="single" w:sz="4" w:space="0" w:color="000000"/>
            </w:tcBorders>
          </w:tcPr>
          <w:p w14:paraId="192B60B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Mandatory:  </w:t>
            </w:r>
          </w:p>
          <w:p w14:paraId="302B25D4" w14:textId="77777777" w:rsidR="00CE11D7" w:rsidRPr="00A37D65" w:rsidRDefault="00EB4FFD" w:rsidP="00EB4FFD">
            <w:pPr>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Gospodnetić, H. (2015). Metodika glazbene kulture za rad u dječjim vrtićima:  1-2. Zagreb: Mali profesor. </w:t>
            </w:r>
          </w:p>
          <w:p w14:paraId="0256F077" w14:textId="77777777" w:rsidR="00CE11D7" w:rsidRPr="00A37D65" w:rsidRDefault="00EB4FFD" w:rsidP="00EB4FFD">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Manasteriotti, V. (1982). Muzički odgoj na početnom stupnju. Zagreb: </w:t>
            </w:r>
          </w:p>
          <w:p w14:paraId="5C53AC6B"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Školska knjiga, str. 5-182. </w:t>
            </w:r>
          </w:p>
          <w:p w14:paraId="110A5EA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Optional: </w:t>
            </w:r>
          </w:p>
          <w:p w14:paraId="55DD74EC" w14:textId="77777777" w:rsidR="00CE11D7" w:rsidRPr="00A37D65" w:rsidRDefault="00EB4FFD" w:rsidP="00EB4FFD">
            <w:pPr>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Gortan-Carlin, I. P., Sapanjoš, T. (2011). Music and Cartoons: </w:t>
            </w:r>
          </w:p>
          <w:p w14:paraId="2BDB562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Opportunities for Using Media in Music Education. Monografija radova s Drugog međunarodnog simpozija glazbenih pedagoga. Glazbena nastava i nastavna tehnologija: mogućnosti i ograničenja. S. Vidulin-Orbanić (ur.). </w:t>
            </w:r>
          </w:p>
          <w:p w14:paraId="1885F163"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Pula: Sveučilište Jurja Dobrile u Puli, 187-194. </w:t>
            </w:r>
          </w:p>
          <w:p w14:paraId="658A3229" w14:textId="77777777" w:rsidR="00CE11D7" w:rsidRPr="00A37D65" w:rsidRDefault="00EB4FFD" w:rsidP="00EB4FFD">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Rojko, P. (2012). Metodika nastave glazbe: teoretsko-tematski aspekti </w:t>
            </w:r>
          </w:p>
          <w:p w14:paraId="01B34EE0" w14:textId="77777777" w:rsidR="00CE11D7" w:rsidRPr="00A37D65" w:rsidRDefault="00E903D7">
            <w:pPr>
              <w:spacing w:after="3" w:line="238" w:lineRule="auto"/>
              <w:ind w:left="1"/>
              <w:jc w:val="both"/>
              <w:rPr>
                <w:rFonts w:ascii="Cambria" w:hAnsi="Cambria"/>
                <w:lang w:val="en-GB"/>
              </w:rPr>
            </w:pPr>
            <w:r w:rsidRPr="00A37D65">
              <w:rPr>
                <w:rFonts w:ascii="Cambria" w:eastAsia="Cambria" w:hAnsi="Cambria" w:cs="Cambria"/>
                <w:lang w:val="en-GB"/>
              </w:rPr>
              <w:t xml:space="preserve">(Glazbena nastava u općeobrazovnoj školi). Osijek: Sveučilište Josipa Jurja Strossmayera, Pedagoški fakultet Osijek, 1996. (II. elektroničko izdanje. </w:t>
            </w:r>
          </w:p>
          <w:p w14:paraId="56E5A42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Zagreb)  </w:t>
            </w:r>
          </w:p>
          <w:p w14:paraId="42D6DED5" w14:textId="77777777" w:rsidR="00CE11D7" w:rsidRPr="00A37D65" w:rsidRDefault="00EB4FFD" w:rsidP="00EB4FFD">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Njirić, N. (2001). Put do glazbe. Zagreb: Školska knjiga.  </w:t>
            </w:r>
          </w:p>
          <w:p w14:paraId="482F757C" w14:textId="77777777" w:rsidR="00CE11D7" w:rsidRPr="00A37D65" w:rsidRDefault="00EB4FFD" w:rsidP="00EB4FFD">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Riman, M. (2008). Dijete pjeva. Rijeka: Učiteljski fakultet u Rijeci. </w:t>
            </w:r>
          </w:p>
          <w:p w14:paraId="5FBAE34C" w14:textId="77777777" w:rsidR="00CE11D7" w:rsidRPr="00A37D65" w:rsidRDefault="00EB4FFD" w:rsidP="00EB4FFD">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Rojko, P. (2004). Metodika glazbene nastave - praksa I. dio. Zagreb: Jakša Zlatar.  </w:t>
            </w:r>
          </w:p>
          <w:p w14:paraId="1FAEBEDE" w14:textId="77777777" w:rsidR="00CE11D7" w:rsidRPr="00A37D65" w:rsidRDefault="00EB4FFD" w:rsidP="00EB4FFD">
            <w:pPr>
              <w:spacing w:after="2" w:line="238" w:lineRule="auto"/>
              <w:ind w:left="1"/>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Rojko, P. (2005). Metodika glazbene nastave - praksa II. dio: slušanje glazbe. Zagreb: Jakša Zlatar. </w:t>
            </w:r>
          </w:p>
          <w:p w14:paraId="0DDCFF7A"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Referential:  </w:t>
            </w:r>
          </w:p>
          <w:p w14:paraId="7241A0F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various songbooks </w:t>
            </w:r>
          </w:p>
        </w:tc>
      </w:tr>
    </w:tbl>
    <w:p w14:paraId="71C4D5F2"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2750AB56"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5CC9D6FC"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46496C18"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09C4B9CD" w14:textId="77777777" w:rsidR="00CE11D7" w:rsidRPr="00A37D65" w:rsidRDefault="00E903D7">
      <w:pPr>
        <w:spacing w:after="0"/>
        <w:jc w:val="both"/>
        <w:rPr>
          <w:rFonts w:ascii="Cambria" w:hAnsi="Cambria"/>
          <w:lang w:val="en-GB"/>
        </w:rPr>
      </w:pPr>
      <w:r w:rsidRPr="00A37D65">
        <w:rPr>
          <w:rFonts w:ascii="Cambria" w:hAnsi="Cambria"/>
          <w:b/>
          <w:lang w:val="en-GB"/>
        </w:rPr>
        <w:t xml:space="preserve"> </w:t>
      </w:r>
      <w:r w:rsidRPr="00A37D65">
        <w:rPr>
          <w:rFonts w:ascii="Cambria" w:hAnsi="Cambria"/>
          <w:b/>
          <w:lang w:val="en-GB"/>
        </w:rPr>
        <w:tab/>
        <w:t xml:space="preserve"> </w:t>
      </w:r>
      <w:r w:rsidRPr="00A37D65">
        <w:rPr>
          <w:rFonts w:ascii="Cambria" w:hAnsi="Cambria"/>
          <w:lang w:val="en-GB"/>
        </w:rPr>
        <w:br w:type="page"/>
      </w:r>
    </w:p>
    <w:p w14:paraId="5B18A239"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1"/>
        <w:gridCol w:w="2624"/>
        <w:gridCol w:w="87"/>
        <w:gridCol w:w="1190"/>
        <w:gridCol w:w="791"/>
        <w:gridCol w:w="912"/>
        <w:gridCol w:w="1133"/>
      </w:tblGrid>
      <w:tr w:rsidR="00CE11D7" w:rsidRPr="00A37D65" w14:paraId="31F85ACF"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5B1439C0" w14:textId="77777777" w:rsidR="00CE11D7" w:rsidRPr="00A37D65" w:rsidRDefault="00E903D7">
            <w:pPr>
              <w:ind w:right="92"/>
              <w:jc w:val="right"/>
              <w:rPr>
                <w:rFonts w:ascii="Cambria" w:hAnsi="Cambria"/>
                <w:lang w:val="en-GB"/>
              </w:rPr>
            </w:pPr>
            <w:r w:rsidRPr="00A37D65">
              <w:rPr>
                <w:rFonts w:ascii="Cambria" w:eastAsia="Cambria" w:hAnsi="Cambria" w:cs="Cambria"/>
                <w:lang w:val="en-GB"/>
              </w:rPr>
              <w:t xml:space="preserve">Course Syllabus  </w:t>
            </w:r>
          </w:p>
        </w:tc>
      </w:tr>
      <w:tr w:rsidR="00CE11D7" w:rsidRPr="00A37D65" w14:paraId="029FF29B"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C08BC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38BFC75C" w14:textId="77777777" w:rsidR="00CE11D7" w:rsidRPr="00A37D65" w:rsidRDefault="006D77F7">
            <w:pPr>
              <w:ind w:left="37"/>
              <w:rPr>
                <w:rFonts w:ascii="Cambria" w:hAnsi="Cambria"/>
                <w:lang w:val="en-GB"/>
              </w:rPr>
            </w:pPr>
            <w:r w:rsidRPr="00A37D65">
              <w:rPr>
                <w:rFonts w:ascii="Cambria" w:eastAsia="Cambria" w:hAnsi="Cambria" w:cs="Cambria"/>
                <w:lang w:val="en-GB"/>
              </w:rPr>
              <w:t>200235</w:t>
            </w:r>
          </w:p>
          <w:p w14:paraId="304FDB6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Kinesiology methodology in the integrated curriculum 2 </w:t>
            </w:r>
          </w:p>
        </w:tc>
      </w:tr>
      <w:tr w:rsidR="00CE11D7" w:rsidRPr="00A37D65" w14:paraId="7DA7590D"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2ADA0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7" w:type="dxa"/>
            <w:gridSpan w:val="6"/>
            <w:tcBorders>
              <w:top w:val="single" w:sz="4" w:space="0" w:color="000000"/>
              <w:left w:val="single" w:sz="4" w:space="0" w:color="000000"/>
              <w:bottom w:val="single" w:sz="4" w:space="0" w:color="000000"/>
              <w:right w:val="single" w:sz="4" w:space="0" w:color="000000"/>
            </w:tcBorders>
          </w:tcPr>
          <w:p w14:paraId="7FFB47CF" w14:textId="7DD88B4F" w:rsidR="00EB4FFD" w:rsidRPr="00A37D65" w:rsidRDefault="009F523B" w:rsidP="00EB4FFD">
            <w:pPr>
              <w:rPr>
                <w:rFonts w:ascii="Cambria" w:eastAsiaTheme="minorHAnsi" w:hAnsi="Cambria" w:cstheme="minorBidi"/>
                <w:color w:val="auto"/>
                <w:lang w:val="en-GB" w:eastAsia="en-US"/>
              </w:rPr>
            </w:pPr>
            <w:hyperlink r:id="rId152">
              <w:hyperlink r:id="rId153">
                <w:r w:rsidR="006D77F7" w:rsidRPr="00A37D65">
                  <w:rPr>
                    <w:rFonts w:ascii="Cambria" w:eastAsia="Cambria" w:hAnsi="Cambria" w:cs="Cambria"/>
                    <w:color w:val="0000FF"/>
                    <w:u w:val="single" w:color="0000FF"/>
                    <w:lang w:val="en-GB"/>
                  </w:rPr>
                  <w:t>Full</w:t>
                </w:r>
              </w:hyperlink>
              <w:hyperlink r:id="rId154">
                <w:r w:rsidR="006D77F7" w:rsidRPr="00A37D65">
                  <w:rPr>
                    <w:rFonts w:ascii="Cambria" w:eastAsia="Cambria" w:hAnsi="Cambria" w:cs="Cambria"/>
                    <w:color w:val="0000FF"/>
                    <w:u w:val="single" w:color="0000FF"/>
                    <w:lang w:val="en-GB"/>
                  </w:rPr>
                  <w:t xml:space="preserve"> </w:t>
                </w:r>
              </w:hyperlink>
              <w:hyperlink r:id="rId155">
                <w:r w:rsidR="006D77F7" w:rsidRPr="00A37D65">
                  <w:rPr>
                    <w:rFonts w:ascii="Cambria" w:eastAsia="Cambria" w:hAnsi="Cambria" w:cs="Cambria"/>
                    <w:color w:val="0000FF"/>
                    <w:u w:val="single" w:color="0000FF"/>
                    <w:lang w:val="en-GB"/>
                  </w:rPr>
                  <w:t>professor</w:t>
                </w:r>
              </w:hyperlink>
              <w:r w:rsidR="00120E04" w:rsidRPr="00A37D65">
                <w:rPr>
                  <w:rFonts w:ascii="Cambria" w:eastAsia="Cambria" w:hAnsi="Cambria" w:cs="Cambria"/>
                  <w:color w:val="0000FF"/>
                  <w:u w:val="single" w:color="0000FF"/>
                  <w:lang w:val="en-GB"/>
                </w:rPr>
                <w:t xml:space="preserve"> </w:t>
              </w:r>
              <w:r w:rsidR="00E903D7" w:rsidRPr="00A37D65">
                <w:rPr>
                  <w:rFonts w:ascii="Cambria" w:eastAsia="Cambria" w:hAnsi="Cambria" w:cs="Cambria"/>
                  <w:color w:val="0000FF"/>
                  <w:u w:val="single" w:color="0000FF"/>
                  <w:lang w:val="en-GB"/>
                </w:rPr>
                <w:t>Iva Blažević,</w:t>
              </w:r>
              <w:r w:rsidR="00120E04" w:rsidRPr="00A37D65">
                <w:rPr>
                  <w:rFonts w:ascii="Cambria" w:eastAsia="Cambria" w:hAnsi="Cambria" w:cs="Cambria"/>
                  <w:color w:val="0000FF"/>
                  <w:u w:val="single" w:color="0000FF"/>
                  <w:lang w:val="en-GB"/>
                </w:rPr>
                <w:t xml:space="preserve"> </w:t>
              </w:r>
              <w:r w:rsidR="006D77F7"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r w:rsidR="00E903D7" w:rsidRPr="00A37D65">
              <w:rPr>
                <w:rFonts w:ascii="Cambria" w:eastAsia="Cambria" w:hAnsi="Cambria" w:cs="Cambria"/>
                <w:color w:val="0563C1"/>
                <w:lang w:val="en-GB"/>
              </w:rPr>
              <w:t xml:space="preserve"> </w:t>
            </w:r>
            <w:r w:rsidR="00EB4FFD" w:rsidRPr="00A37D65">
              <w:rPr>
                <w:rFonts w:ascii="Cambria" w:eastAsiaTheme="minorHAnsi" w:hAnsi="Cambria" w:cstheme="minorBidi"/>
                <w:color w:val="auto"/>
                <w:lang w:val="en-GB" w:eastAsia="en-US"/>
              </w:rPr>
              <w:t>(main course teacher)</w:t>
            </w:r>
          </w:p>
          <w:p w14:paraId="65FEDE69" w14:textId="38FA3CA2" w:rsidR="00CE11D7" w:rsidRPr="00A37D65" w:rsidRDefault="00E903D7" w:rsidP="00EB4FFD">
            <w:pPr>
              <w:rPr>
                <w:rFonts w:ascii="Cambria" w:hAnsi="Cambria"/>
                <w:lang w:val="en-GB"/>
              </w:rPr>
            </w:pPr>
            <w:r w:rsidRPr="00A37D65">
              <w:rPr>
                <w:rFonts w:ascii="Cambria" w:eastAsia="Cambria" w:hAnsi="Cambria" w:cs="Cambria"/>
                <w:color w:val="0000FF"/>
                <w:u w:val="single" w:color="0000FF"/>
                <w:lang w:val="en-GB"/>
              </w:rPr>
              <w:t xml:space="preserve">Loris Benassi, </w:t>
            </w:r>
            <w:r w:rsidR="006D77F7" w:rsidRPr="00A37D65">
              <w:rPr>
                <w:rFonts w:ascii="Cambria" w:eastAsia="Cambria" w:hAnsi="Cambria" w:cs="Cambria"/>
                <w:color w:val="0000FF"/>
                <w:u w:val="single" w:color="0000FF"/>
                <w:lang w:val="en-GB"/>
              </w:rPr>
              <w:t xml:space="preserve">PhD, </w:t>
            </w:r>
            <w:r w:rsidR="000020CD">
              <w:rPr>
                <w:rFonts w:ascii="Cambria" w:eastAsia="Cambria" w:hAnsi="Cambria" w:cs="Cambria"/>
                <w:color w:val="0000FF"/>
                <w:u w:val="single" w:color="0000FF"/>
                <w:lang w:val="en-GB"/>
              </w:rPr>
              <w:t xml:space="preserve">senior </w:t>
            </w:r>
            <w:r w:rsidR="006D77F7" w:rsidRPr="00A37D65">
              <w:rPr>
                <w:rFonts w:ascii="Cambria" w:eastAsia="Cambria" w:hAnsi="Cambria" w:cs="Cambria"/>
                <w:color w:val="0000FF"/>
                <w:u w:val="single" w:color="0000FF"/>
                <w:lang w:val="en-GB"/>
              </w:rPr>
              <w:t xml:space="preserve">assistant </w:t>
            </w:r>
          </w:p>
        </w:tc>
      </w:tr>
      <w:tr w:rsidR="00CE11D7" w:rsidRPr="00A37D65" w14:paraId="31B195F0" w14:textId="77777777">
        <w:trPr>
          <w:trHeight w:val="63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10520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45282F7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5065E7C6" w14:textId="77777777">
        <w:trPr>
          <w:trHeight w:val="415"/>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4D1EA6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624" w:type="dxa"/>
            <w:tcBorders>
              <w:top w:val="single" w:sz="4" w:space="0" w:color="000000"/>
              <w:left w:val="single" w:sz="4" w:space="0" w:color="000000"/>
              <w:bottom w:val="single" w:sz="4" w:space="0" w:color="000000"/>
              <w:right w:val="single" w:sz="4" w:space="0" w:color="000000"/>
            </w:tcBorders>
          </w:tcPr>
          <w:p w14:paraId="0419956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64858E8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tcPr>
          <w:p w14:paraId="72B9790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67F0175B" w14:textId="77777777">
        <w:trPr>
          <w:trHeight w:val="423"/>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079811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624" w:type="dxa"/>
            <w:tcBorders>
              <w:top w:val="single" w:sz="4" w:space="0" w:color="000000"/>
              <w:left w:val="single" w:sz="4" w:space="0" w:color="000000"/>
              <w:bottom w:val="single" w:sz="4" w:space="0" w:color="000000"/>
              <w:right w:val="single" w:sz="4" w:space="0" w:color="000000"/>
            </w:tcBorders>
          </w:tcPr>
          <w:p w14:paraId="005AAB0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3160B4B7"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tcPr>
          <w:p w14:paraId="6601A3A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 </w:t>
            </w:r>
          </w:p>
        </w:tc>
      </w:tr>
      <w:tr w:rsidR="00CE11D7" w:rsidRPr="00A37D65" w14:paraId="552C76C1"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BCE82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6A23282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hall (Ronjgova) sports hall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61C8A0B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68CB2A8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08A33A86"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D4BCE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6D5FCE3F" w14:textId="77777777" w:rsidR="00CE11D7" w:rsidRPr="00A37D65" w:rsidRDefault="00EB4FFD">
            <w:pPr>
              <w:ind w:left="37"/>
              <w:rPr>
                <w:rFonts w:ascii="Cambria" w:hAnsi="Cambria"/>
                <w:lang w:val="en-GB"/>
              </w:rPr>
            </w:pPr>
            <w:r w:rsidRPr="00A37D65">
              <w:rPr>
                <w:rFonts w:ascii="Cambria" w:eastAsia="Cambria" w:hAnsi="Cambria" w:cs="Cambria"/>
                <w:lang w:val="en-GB"/>
              </w:rPr>
              <w:t>4</w:t>
            </w:r>
            <w:r w:rsidR="00E903D7" w:rsidRPr="00A37D65">
              <w:rPr>
                <w:rFonts w:ascii="Cambria" w:eastAsia="Cambria" w:hAnsi="Cambria" w:cs="Cambria"/>
                <w:lang w:val="en-GB"/>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0F78290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0FCB630A" w14:textId="77777777" w:rsidR="00CE11D7" w:rsidRPr="00A37D65" w:rsidRDefault="00E903D7">
            <w:pPr>
              <w:ind w:left="37"/>
              <w:rPr>
                <w:rFonts w:ascii="Cambria" w:hAnsi="Cambria"/>
                <w:lang w:val="en-GB"/>
              </w:rPr>
            </w:pPr>
            <w:r w:rsidRPr="00A37D65">
              <w:rPr>
                <w:rFonts w:ascii="Cambria" w:eastAsia="Cambria" w:hAnsi="Cambria" w:cs="Cambria"/>
                <w:lang w:val="en-GB"/>
              </w:rPr>
              <w:t>15L – S – 30</w:t>
            </w:r>
            <w:r w:rsidR="006D77F7" w:rsidRPr="00A37D65">
              <w:rPr>
                <w:rFonts w:ascii="Cambria" w:eastAsia="Cambria" w:hAnsi="Cambria" w:cs="Cambria"/>
                <w:lang w:val="en-GB"/>
              </w:rPr>
              <w:t>E</w:t>
            </w:r>
          </w:p>
        </w:tc>
      </w:tr>
      <w:tr w:rsidR="00CE11D7" w:rsidRPr="00A37D65" w14:paraId="114546E2"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08C98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tcPr>
          <w:p w14:paraId="59D9BD70" w14:textId="4F75BEC0" w:rsidR="00CE11D7" w:rsidRPr="00A37D65" w:rsidRDefault="00EB4FFD" w:rsidP="000020CD">
            <w:pPr>
              <w:ind w:left="37"/>
              <w:jc w:val="both"/>
              <w:rPr>
                <w:rFonts w:ascii="Cambria" w:hAnsi="Cambria"/>
                <w:lang w:val="en-GB"/>
              </w:rPr>
            </w:pPr>
            <w:r w:rsidRPr="00A37D65">
              <w:rPr>
                <w:rFonts w:ascii="Cambria" w:eastAsia="Cambria" w:hAnsi="Cambria" w:cs="Cambria"/>
                <w:lang w:val="en-GB"/>
              </w:rPr>
              <w:t xml:space="preserve">Attended the course Kinesiology and Kinesiological Methodology </w:t>
            </w:r>
            <w:r w:rsidR="000020CD">
              <w:rPr>
                <w:rFonts w:ascii="Cambria" w:eastAsia="Cambria" w:hAnsi="Cambria" w:cs="Cambria"/>
                <w:lang w:val="en-GB"/>
              </w:rPr>
              <w:t xml:space="preserve">in the </w:t>
            </w:r>
            <w:r w:rsidRPr="00A37D65">
              <w:rPr>
                <w:rFonts w:ascii="Cambria" w:eastAsia="Cambria" w:hAnsi="Cambria" w:cs="Cambria"/>
                <w:lang w:val="en-GB"/>
              </w:rPr>
              <w:t xml:space="preserve">integrated curriculum 1. </w:t>
            </w:r>
            <w:r w:rsidR="000020CD">
              <w:rPr>
                <w:rFonts w:ascii="Cambria" w:eastAsia="Cambria" w:hAnsi="Cambria" w:cs="Cambria"/>
                <w:lang w:val="en-GB"/>
              </w:rPr>
              <w:t>Students</w:t>
            </w:r>
            <w:r w:rsidRPr="00A37D65">
              <w:rPr>
                <w:rFonts w:ascii="Cambria" w:eastAsia="Cambria" w:hAnsi="Cambria" w:cs="Cambria"/>
                <w:lang w:val="en-GB"/>
              </w:rPr>
              <w:t xml:space="preserve"> who passed the Kinesiology and Kinesiology course</w:t>
            </w:r>
            <w:r w:rsidR="000020CD">
              <w:rPr>
                <w:rFonts w:ascii="Cambria" w:eastAsia="Cambria" w:hAnsi="Cambria" w:cs="Cambria"/>
                <w:lang w:val="en-GB"/>
              </w:rPr>
              <w:t xml:space="preserve"> </w:t>
            </w:r>
            <w:r w:rsidRPr="00A37D65">
              <w:rPr>
                <w:rFonts w:ascii="Cambria" w:eastAsia="Cambria" w:hAnsi="Cambria" w:cs="Cambria"/>
                <w:lang w:val="en-GB"/>
              </w:rPr>
              <w:t>methodology in the integrated curriculum 1</w:t>
            </w:r>
            <w:r w:rsidR="000020CD">
              <w:rPr>
                <w:rFonts w:ascii="Cambria" w:eastAsia="Cambria" w:hAnsi="Cambria" w:cs="Cambria"/>
                <w:lang w:val="en-GB"/>
              </w:rPr>
              <w:t xml:space="preserve"> can take the final exam</w:t>
            </w:r>
            <w:r w:rsidRPr="00A37D65">
              <w:rPr>
                <w:rFonts w:ascii="Cambria" w:eastAsia="Cambria" w:hAnsi="Cambria" w:cs="Cambria"/>
                <w:lang w:val="en-GB"/>
              </w:rPr>
              <w:t>.</w:t>
            </w:r>
          </w:p>
        </w:tc>
      </w:tr>
      <w:tr w:rsidR="00CE11D7" w:rsidRPr="00A37D65" w14:paraId="1752C0AB" w14:textId="77777777">
        <w:trPr>
          <w:trHeight w:val="15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BD13B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55AADFA6" w14:textId="77777777" w:rsidR="00CE11D7" w:rsidRPr="00A37D65" w:rsidRDefault="00E903D7">
            <w:pPr>
              <w:ind w:left="37" w:right="99"/>
              <w:jc w:val="both"/>
              <w:rPr>
                <w:rFonts w:ascii="Cambria" w:hAnsi="Cambria"/>
                <w:lang w:val="en-GB"/>
              </w:rPr>
            </w:pPr>
            <w:r w:rsidRPr="00A37D65">
              <w:rPr>
                <w:rFonts w:ascii="Cambria" w:eastAsia="Cambria" w:hAnsi="Cambria" w:cs="Cambria"/>
                <w:lang w:val="en-GB"/>
              </w:rPr>
              <w:t xml:space="preserve">Kinesiology culture, Kinesiology methodology in the integrated curriculum 2 and 3, General pedagogy, Early and preschool age pedagogy, Sociology of education, General psychology, Early and preschool age psychology, Developmental psychology, Pedagogy of children with developmental disabilities, Health protection and care of preschool child, Methodology of pedagogic research, Phylosophy of education and vocational ethics </w:t>
            </w:r>
          </w:p>
        </w:tc>
      </w:tr>
      <w:tr w:rsidR="00CE11D7" w:rsidRPr="00A37D65" w14:paraId="2B118EDB"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B6200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51F7D0C9"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To master the organizational setups of exercises and work methods in the physical education for children of early and preschool age. </w:t>
            </w:r>
          </w:p>
        </w:tc>
      </w:tr>
      <w:tr w:rsidR="00CE11D7" w:rsidRPr="00A37D65" w14:paraId="6A82554C" w14:textId="77777777">
        <w:trPr>
          <w:trHeight w:val="177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A2273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76C884DC" w14:textId="77777777" w:rsidR="00CE11D7" w:rsidRPr="00A37D65" w:rsidRDefault="00EB4FFD" w:rsidP="00EB4FFD">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to interpret the organizational training setups </w:t>
            </w:r>
          </w:p>
          <w:p w14:paraId="059DD81F" w14:textId="77777777" w:rsidR="00CE11D7" w:rsidRPr="00A37D65" w:rsidRDefault="00EB4FFD" w:rsidP="00EB4FFD">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distinguish between simpler and more complex training setups </w:t>
            </w:r>
          </w:p>
          <w:p w14:paraId="1378DBD4" w14:textId="77777777" w:rsidR="00CE11D7" w:rsidRPr="00A37D65" w:rsidRDefault="00EB4FFD" w:rsidP="00EB4FFD">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analyze the types of motor activities of children of early and preschool age </w:t>
            </w:r>
          </w:p>
          <w:p w14:paraId="1E962132" w14:textId="77777777" w:rsidR="00CE11D7" w:rsidRPr="00A37D65" w:rsidRDefault="00EB4FFD" w:rsidP="00EB4FFD">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differentiate between work methods in the physical education </w:t>
            </w:r>
          </w:p>
          <w:p w14:paraId="00843217" w14:textId="77777777" w:rsidR="00CE11D7" w:rsidRPr="00A37D65" w:rsidRDefault="00EB4FFD" w:rsidP="00EB4FFD">
            <w:pPr>
              <w:ind w:left="37"/>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analyze work methods in the physical education in the function of implementing motor activities in work with children of early and preschool age. </w:t>
            </w:r>
          </w:p>
        </w:tc>
      </w:tr>
      <w:tr w:rsidR="00CE11D7" w:rsidRPr="00A37D65" w14:paraId="6FA02AD7" w14:textId="77777777">
        <w:trPr>
          <w:trHeight w:val="169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0F469D"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5614B998" w14:textId="77777777" w:rsidR="00CE11D7" w:rsidRPr="00A37D65" w:rsidRDefault="00EB4FFD" w:rsidP="00EB4FFD">
            <w:pPr>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Types of motor activities of early and preschool children. </w:t>
            </w:r>
          </w:p>
          <w:p w14:paraId="7420DDC6" w14:textId="77777777" w:rsidR="00CE11D7" w:rsidRPr="00A37D65" w:rsidRDefault="00EB4FFD" w:rsidP="00EB4FFD">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Organizational training setups. </w:t>
            </w:r>
          </w:p>
          <w:p w14:paraId="2BE8E1CD" w14:textId="77777777" w:rsidR="00CE11D7" w:rsidRPr="00A37D65" w:rsidRDefault="00EB4FFD" w:rsidP="00EB4FFD">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Work methods. </w:t>
            </w:r>
          </w:p>
          <w:p w14:paraId="202B4C77" w14:textId="77777777" w:rsidR="00CE11D7" w:rsidRPr="00A37D65" w:rsidRDefault="00EB4FFD" w:rsidP="00EB4FFD">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Work methods in the function of realization of motor activities. </w:t>
            </w:r>
          </w:p>
          <w:p w14:paraId="382146A6" w14:textId="77777777" w:rsidR="00CE11D7" w:rsidRPr="00A37D65" w:rsidRDefault="00EB4FFD" w:rsidP="00EB4FFD">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Practical implementation of motor content in accordance with the structure and duration of physical education activities in preschool institutions. </w:t>
            </w:r>
          </w:p>
        </w:tc>
      </w:tr>
      <w:tr w:rsidR="00E3739E" w:rsidRPr="00A37D65" w14:paraId="65B8F009" w14:textId="77777777" w:rsidTr="00E3739E">
        <w:trPr>
          <w:trHeight w:val="489"/>
        </w:trPr>
        <w:tc>
          <w:tcPr>
            <w:tcW w:w="2471" w:type="dxa"/>
            <w:vMerge w:val="restart"/>
            <w:tcBorders>
              <w:top w:val="single" w:sz="4" w:space="0" w:color="000000"/>
              <w:left w:val="single" w:sz="4" w:space="0" w:color="000000"/>
              <w:right w:val="single" w:sz="4" w:space="0" w:color="000000"/>
            </w:tcBorders>
            <w:shd w:val="clear" w:color="auto" w:fill="F3F3F3"/>
            <w:vAlign w:val="center"/>
          </w:tcPr>
          <w:p w14:paraId="6E986074" w14:textId="77777777" w:rsidR="00E3739E" w:rsidRPr="00A37D65" w:rsidRDefault="00E3739E">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66B94723" w14:textId="77777777" w:rsidR="00E3739E" w:rsidRPr="00A37D65" w:rsidRDefault="00E3739E">
            <w:pPr>
              <w:ind w:left="1"/>
              <w:rPr>
                <w:rFonts w:ascii="Cambria" w:hAnsi="Cambria"/>
                <w:lang w:val="en-GB"/>
              </w:rPr>
            </w:pPr>
            <w:r w:rsidRPr="00A37D65">
              <w:rPr>
                <w:rFonts w:ascii="Cambria" w:eastAsia="Cambria" w:hAnsi="Cambria" w:cs="Cambria"/>
                <w:lang w:val="en-GB"/>
              </w:rPr>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6CEAF370" w14:textId="77777777" w:rsidR="00E3739E" w:rsidRPr="00A37D65" w:rsidRDefault="00E3739E">
            <w:pPr>
              <w:rPr>
                <w:rFonts w:ascii="Cambria" w:hAnsi="Cambria"/>
                <w:lang w:val="en-GB"/>
              </w:rPr>
            </w:pPr>
            <w:r w:rsidRPr="00A37D65">
              <w:rPr>
                <w:rFonts w:ascii="Cambria" w:eastAsia="Cambria" w:hAnsi="Cambria" w:cs="Cambria"/>
                <w:lang w:val="en-GB"/>
              </w:rPr>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0C89F4D8" w14:textId="77777777" w:rsidR="00E3739E" w:rsidRPr="00A37D65" w:rsidRDefault="00E3739E">
            <w:pPr>
              <w:ind w:left="1"/>
              <w:rPr>
                <w:rFonts w:ascii="Cambria" w:hAnsi="Cambria"/>
                <w:lang w:val="en-GB"/>
              </w:rPr>
            </w:pPr>
            <w:r w:rsidRPr="00A37D65">
              <w:rPr>
                <w:rFonts w:ascii="Cambria" w:eastAsia="Cambria" w:hAnsi="Cambria" w:cs="Cambria"/>
                <w:lang w:val="en-GB"/>
              </w:rPr>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2382BE57" w14:textId="77777777" w:rsidR="00E3739E" w:rsidRPr="00A37D65" w:rsidRDefault="00E3739E">
            <w:pPr>
              <w:rPr>
                <w:rFonts w:ascii="Cambria" w:hAnsi="Cambria"/>
                <w:lang w:val="en-GB"/>
              </w:rPr>
            </w:pPr>
            <w:r w:rsidRPr="00A37D65">
              <w:rPr>
                <w:rFonts w:ascii="Cambria" w:eastAsia="Cambria" w:hAnsi="Cambria" w:cs="Cambria"/>
                <w:lang w:val="en-GB"/>
              </w:rPr>
              <w:t xml:space="preserve">ECTS </w:t>
            </w:r>
          </w:p>
          <w:p w14:paraId="69CCC819" w14:textId="77777777" w:rsidR="00E3739E" w:rsidRPr="00A37D65" w:rsidRDefault="00E3739E">
            <w:pPr>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702565A2" w14:textId="77777777" w:rsidR="00E3739E" w:rsidRPr="00A37D65" w:rsidRDefault="00E3739E">
            <w:pPr>
              <w:ind w:right="12"/>
              <w:rPr>
                <w:rFonts w:ascii="Cambria" w:hAnsi="Cambria"/>
                <w:lang w:val="en-GB"/>
              </w:rPr>
            </w:pPr>
            <w:r w:rsidRPr="00A37D65">
              <w:rPr>
                <w:rFonts w:ascii="Cambria" w:eastAsia="Cambria" w:hAnsi="Cambria" w:cs="Cambria"/>
                <w:lang w:val="en-GB"/>
              </w:rPr>
              <w:t xml:space="preserve">Grade ratio (%) </w:t>
            </w:r>
          </w:p>
        </w:tc>
      </w:tr>
      <w:tr w:rsidR="00E3739E" w:rsidRPr="00A37D65" w14:paraId="5DFF0334" w14:textId="77777777" w:rsidTr="00E3739E">
        <w:trPr>
          <w:trHeight w:val="324"/>
        </w:trPr>
        <w:tc>
          <w:tcPr>
            <w:tcW w:w="0" w:type="auto"/>
            <w:vMerge/>
            <w:tcBorders>
              <w:left w:val="single" w:sz="4" w:space="0" w:color="000000"/>
              <w:right w:val="single" w:sz="4" w:space="0" w:color="000000"/>
            </w:tcBorders>
          </w:tcPr>
          <w:p w14:paraId="02DD709A" w14:textId="77777777" w:rsidR="00E3739E" w:rsidRPr="00A37D65" w:rsidRDefault="00E3739E">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04356392" w14:textId="77777777" w:rsidR="00E3739E" w:rsidRPr="00A37D65" w:rsidRDefault="00E3739E">
            <w:pPr>
              <w:ind w:left="1"/>
              <w:rPr>
                <w:rFonts w:ascii="Cambria" w:hAnsi="Cambria"/>
                <w:lang w:val="en-GB"/>
              </w:rPr>
            </w:pPr>
            <w:r w:rsidRPr="00A37D65">
              <w:rPr>
                <w:rFonts w:ascii="Cambria" w:eastAsia="Cambria" w:hAnsi="Cambria" w:cs="Cambria"/>
                <w:lang w:val="en-GB"/>
              </w:rPr>
              <w:t xml:space="preserve">Activity in class S, E (hall) </w:t>
            </w:r>
          </w:p>
        </w:tc>
        <w:tc>
          <w:tcPr>
            <w:tcW w:w="1190" w:type="dxa"/>
            <w:tcBorders>
              <w:top w:val="single" w:sz="4" w:space="0" w:color="000000"/>
              <w:left w:val="single" w:sz="4" w:space="0" w:color="000000"/>
              <w:bottom w:val="single" w:sz="4" w:space="0" w:color="000000"/>
              <w:right w:val="single" w:sz="4" w:space="0" w:color="000000"/>
            </w:tcBorders>
          </w:tcPr>
          <w:p w14:paraId="0F397E2F" w14:textId="77777777" w:rsidR="00E3739E" w:rsidRPr="00A37D65" w:rsidRDefault="00E3739E">
            <w:pPr>
              <w:ind w:right="55"/>
              <w:jc w:val="center"/>
              <w:rPr>
                <w:rFonts w:ascii="Cambria" w:hAnsi="Cambria"/>
                <w:lang w:val="en-GB"/>
              </w:rPr>
            </w:pPr>
            <w:r w:rsidRPr="00A37D65">
              <w:rPr>
                <w:rFonts w:ascii="Cambria" w:eastAsia="Cambria" w:hAnsi="Cambria" w:cs="Cambria"/>
                <w:lang w:val="en-GB"/>
              </w:rPr>
              <w:t>1</w:t>
            </w:r>
            <w:r w:rsidR="00D205F2" w:rsidRPr="00A37D65">
              <w:rPr>
                <w:rFonts w:ascii="Cambria" w:eastAsia="Cambria" w:hAnsi="Cambria" w:cs="Cambria"/>
                <w:lang w:val="en-GB"/>
              </w:rPr>
              <w:t xml:space="preserve">. – </w:t>
            </w:r>
            <w:r w:rsidRPr="00A37D65">
              <w:rPr>
                <w:rFonts w:ascii="Cambria" w:eastAsia="Cambria" w:hAnsi="Cambria" w:cs="Cambria"/>
                <w:lang w:val="en-GB"/>
              </w:rPr>
              <w:t>5</w:t>
            </w:r>
            <w:r w:rsidR="00D205F2" w:rsidRPr="00A37D65">
              <w:rPr>
                <w:rFonts w:ascii="Cambria" w:eastAsia="Cambria" w:hAnsi="Cambria" w:cs="Cambria"/>
                <w:lang w:val="en-GB"/>
              </w:rPr>
              <w:t>.</w:t>
            </w:r>
            <w:r w:rsidRPr="00A37D65">
              <w:rPr>
                <w:rFonts w:ascii="Cambria" w:eastAsia="Cambria" w:hAnsi="Cambria" w:cs="Cambria"/>
                <w:lang w:val="en-GB"/>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2BAA86A4" w14:textId="77777777" w:rsidR="00E3739E" w:rsidRPr="00A37D65" w:rsidRDefault="00D205F2">
            <w:pPr>
              <w:ind w:right="58"/>
              <w:jc w:val="center"/>
              <w:rPr>
                <w:rFonts w:ascii="Cambria" w:hAnsi="Cambria"/>
                <w:lang w:val="en-GB"/>
              </w:rPr>
            </w:pPr>
            <w:r w:rsidRPr="00A37D65">
              <w:rPr>
                <w:rFonts w:ascii="Cambria" w:eastAsia="Cambria" w:hAnsi="Cambria" w:cs="Cambria"/>
                <w:lang w:val="en-GB"/>
              </w:rPr>
              <w:t>3</w:t>
            </w:r>
            <w:r w:rsidR="00E3739E" w:rsidRPr="00A37D65">
              <w:rPr>
                <w:rFonts w:ascii="Cambria" w:eastAsia="Cambria" w:hAnsi="Cambria" w:cs="Cambria"/>
                <w:lang w:val="en-GB"/>
              </w:rPr>
              <w:t xml:space="preserve">4 </w:t>
            </w:r>
          </w:p>
        </w:tc>
        <w:tc>
          <w:tcPr>
            <w:tcW w:w="912" w:type="dxa"/>
            <w:tcBorders>
              <w:top w:val="single" w:sz="4" w:space="0" w:color="000000"/>
              <w:left w:val="single" w:sz="4" w:space="0" w:color="000000"/>
              <w:bottom w:val="single" w:sz="4" w:space="0" w:color="000000"/>
              <w:right w:val="single" w:sz="4" w:space="0" w:color="000000"/>
            </w:tcBorders>
          </w:tcPr>
          <w:p w14:paraId="47FC074C" w14:textId="77777777" w:rsidR="00E3739E" w:rsidRPr="00A37D65" w:rsidRDefault="00D205F2">
            <w:pPr>
              <w:ind w:right="58"/>
              <w:jc w:val="center"/>
              <w:rPr>
                <w:rFonts w:ascii="Cambria" w:hAnsi="Cambria"/>
                <w:lang w:val="en-GB"/>
              </w:rPr>
            </w:pPr>
            <w:r w:rsidRPr="00A37D65">
              <w:rPr>
                <w:rFonts w:ascii="Cambria" w:eastAsia="Cambria" w:hAnsi="Cambria" w:cs="Cambria"/>
                <w:lang w:val="en-GB"/>
              </w:rPr>
              <w:t>1,1</w:t>
            </w:r>
            <w:r w:rsidR="00E3739E" w:rsidRPr="00A37D65">
              <w:rPr>
                <w:rFonts w:ascii="Cambria" w:eastAsia="Cambria" w:hAnsi="Cambria" w:cs="Cambria"/>
                <w:lang w:val="en-G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AB0DC45" w14:textId="77777777" w:rsidR="00E3739E" w:rsidRPr="00A37D65" w:rsidRDefault="00E3739E">
            <w:pPr>
              <w:ind w:right="56"/>
              <w:jc w:val="center"/>
              <w:rPr>
                <w:rFonts w:ascii="Cambria" w:hAnsi="Cambria"/>
                <w:lang w:val="en-GB"/>
              </w:rPr>
            </w:pPr>
            <w:r w:rsidRPr="00A37D65">
              <w:rPr>
                <w:rFonts w:ascii="Cambria" w:eastAsia="Cambria" w:hAnsi="Cambria" w:cs="Cambria"/>
                <w:lang w:val="en-GB"/>
              </w:rPr>
              <w:t xml:space="preserve">10% </w:t>
            </w:r>
          </w:p>
        </w:tc>
      </w:tr>
      <w:tr w:rsidR="00E3739E" w:rsidRPr="00A37D65" w14:paraId="53CB53AF" w14:textId="77777777" w:rsidTr="00E3739E">
        <w:trPr>
          <w:trHeight w:val="324"/>
        </w:trPr>
        <w:tc>
          <w:tcPr>
            <w:tcW w:w="0" w:type="auto"/>
            <w:vMerge/>
            <w:tcBorders>
              <w:left w:val="single" w:sz="4" w:space="0" w:color="000000"/>
              <w:right w:val="single" w:sz="4" w:space="0" w:color="000000"/>
            </w:tcBorders>
          </w:tcPr>
          <w:p w14:paraId="1B2ACE50" w14:textId="77777777" w:rsidR="00E3739E" w:rsidRPr="00A37D65" w:rsidRDefault="00E3739E">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5439A688" w14:textId="77777777" w:rsidR="00E3739E" w:rsidRPr="00A37D65" w:rsidRDefault="00D205F2">
            <w:pPr>
              <w:ind w:left="1"/>
              <w:rPr>
                <w:rFonts w:ascii="Cambria" w:hAnsi="Cambria"/>
                <w:lang w:val="en-GB"/>
              </w:rPr>
            </w:pPr>
            <w:r w:rsidRPr="00A37D65">
              <w:rPr>
                <w:rFonts w:ascii="Cambria" w:eastAsia="Cambria" w:hAnsi="Cambria" w:cs="Cambria"/>
                <w:lang w:val="en-GB"/>
              </w:rPr>
              <w:t>Practical work</w:t>
            </w:r>
          </w:p>
        </w:tc>
        <w:tc>
          <w:tcPr>
            <w:tcW w:w="1190" w:type="dxa"/>
            <w:tcBorders>
              <w:top w:val="single" w:sz="4" w:space="0" w:color="000000"/>
              <w:left w:val="single" w:sz="4" w:space="0" w:color="000000"/>
              <w:bottom w:val="single" w:sz="4" w:space="0" w:color="000000"/>
              <w:right w:val="single" w:sz="4" w:space="0" w:color="000000"/>
            </w:tcBorders>
          </w:tcPr>
          <w:p w14:paraId="42B69695" w14:textId="77777777" w:rsidR="00E3739E" w:rsidRPr="00A37D65" w:rsidRDefault="00E3739E">
            <w:pPr>
              <w:ind w:right="55"/>
              <w:jc w:val="center"/>
              <w:rPr>
                <w:rFonts w:ascii="Cambria" w:hAnsi="Cambria"/>
                <w:lang w:val="en-GB"/>
              </w:rPr>
            </w:pPr>
            <w:r w:rsidRPr="00A37D65">
              <w:rPr>
                <w:rFonts w:ascii="Cambria" w:eastAsia="Cambria" w:hAnsi="Cambria" w:cs="Cambria"/>
                <w:lang w:val="en-GB"/>
              </w:rPr>
              <w:t>1</w:t>
            </w:r>
            <w:r w:rsidR="00D205F2" w:rsidRPr="00A37D65">
              <w:rPr>
                <w:rFonts w:ascii="Cambria" w:eastAsia="Cambria" w:hAnsi="Cambria" w:cs="Cambria"/>
                <w:lang w:val="en-GB"/>
              </w:rPr>
              <w:t xml:space="preserve">. – </w:t>
            </w:r>
            <w:r w:rsidRPr="00A37D65">
              <w:rPr>
                <w:rFonts w:ascii="Cambria" w:eastAsia="Cambria" w:hAnsi="Cambria" w:cs="Cambria"/>
                <w:lang w:val="en-GB"/>
              </w:rPr>
              <w:t>5</w:t>
            </w:r>
            <w:r w:rsidR="00D205F2" w:rsidRPr="00A37D65">
              <w:rPr>
                <w:rFonts w:ascii="Cambria" w:eastAsia="Cambria" w:hAnsi="Cambria" w:cs="Cambria"/>
                <w:lang w:val="en-GB"/>
              </w:rPr>
              <w:t>.</w:t>
            </w:r>
            <w:r w:rsidRPr="00A37D65">
              <w:rPr>
                <w:rFonts w:ascii="Cambria" w:eastAsia="Cambria" w:hAnsi="Cambria" w:cs="Cambria"/>
                <w:lang w:val="en-GB"/>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1BBB089" w14:textId="77777777" w:rsidR="00E3739E" w:rsidRPr="00A37D65" w:rsidRDefault="00D205F2">
            <w:pPr>
              <w:ind w:right="58"/>
              <w:jc w:val="center"/>
              <w:rPr>
                <w:rFonts w:ascii="Cambria" w:hAnsi="Cambria"/>
                <w:lang w:val="en-GB"/>
              </w:rPr>
            </w:pPr>
            <w:r w:rsidRPr="00A37D65">
              <w:rPr>
                <w:rFonts w:ascii="Cambria" w:eastAsia="Cambria" w:hAnsi="Cambria" w:cs="Cambria"/>
                <w:lang w:val="en-GB"/>
              </w:rPr>
              <w:t>2</w:t>
            </w:r>
            <w:r w:rsidR="00E3739E" w:rsidRPr="00A37D65">
              <w:rPr>
                <w:rFonts w:ascii="Cambria" w:eastAsia="Cambria" w:hAnsi="Cambria" w:cs="Cambria"/>
                <w:lang w:val="en-GB"/>
              </w:rPr>
              <w:t xml:space="preserve">6 </w:t>
            </w:r>
          </w:p>
        </w:tc>
        <w:tc>
          <w:tcPr>
            <w:tcW w:w="912" w:type="dxa"/>
            <w:tcBorders>
              <w:top w:val="single" w:sz="4" w:space="0" w:color="000000"/>
              <w:left w:val="single" w:sz="4" w:space="0" w:color="000000"/>
              <w:bottom w:val="single" w:sz="4" w:space="0" w:color="000000"/>
              <w:right w:val="single" w:sz="4" w:space="0" w:color="000000"/>
            </w:tcBorders>
          </w:tcPr>
          <w:p w14:paraId="487072E0" w14:textId="77777777" w:rsidR="00E3739E" w:rsidRPr="00A37D65" w:rsidRDefault="00E3739E">
            <w:pPr>
              <w:ind w:right="58"/>
              <w:jc w:val="center"/>
              <w:rPr>
                <w:rFonts w:ascii="Cambria" w:hAnsi="Cambria"/>
                <w:lang w:val="en-GB"/>
              </w:rPr>
            </w:pPr>
            <w:r w:rsidRPr="00A37D65">
              <w:rPr>
                <w:rFonts w:ascii="Cambria" w:eastAsia="Cambria" w:hAnsi="Cambria" w:cs="Cambria"/>
                <w:lang w:val="en-GB"/>
              </w:rPr>
              <w:t>0,</w:t>
            </w:r>
            <w:r w:rsidR="00D205F2" w:rsidRPr="00A37D65">
              <w:rPr>
                <w:rFonts w:ascii="Cambria" w:eastAsia="Cambria" w:hAnsi="Cambria" w:cs="Cambria"/>
                <w:lang w:val="en-GB"/>
              </w:rPr>
              <w:t>9</w:t>
            </w:r>
            <w:r w:rsidRPr="00A37D65">
              <w:rPr>
                <w:rFonts w:ascii="Cambria" w:eastAsia="Cambria" w:hAnsi="Cambria" w:cs="Cambria"/>
                <w:lang w:val="en-G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CF3E600" w14:textId="77777777" w:rsidR="00E3739E" w:rsidRPr="00A37D65" w:rsidRDefault="00E3739E">
            <w:pPr>
              <w:ind w:right="56"/>
              <w:jc w:val="center"/>
              <w:rPr>
                <w:rFonts w:ascii="Cambria" w:hAnsi="Cambria"/>
                <w:lang w:val="en-GB"/>
              </w:rPr>
            </w:pPr>
            <w:r w:rsidRPr="00A37D65">
              <w:rPr>
                <w:rFonts w:ascii="Cambria" w:eastAsia="Cambria" w:hAnsi="Cambria" w:cs="Cambria"/>
                <w:lang w:val="en-GB"/>
              </w:rPr>
              <w:t xml:space="preserve">10% </w:t>
            </w:r>
          </w:p>
        </w:tc>
      </w:tr>
      <w:tr w:rsidR="00E3739E" w:rsidRPr="00A37D65" w14:paraId="79B53698" w14:textId="77777777" w:rsidTr="00E3739E">
        <w:trPr>
          <w:trHeight w:val="326"/>
        </w:trPr>
        <w:tc>
          <w:tcPr>
            <w:tcW w:w="0" w:type="auto"/>
            <w:vMerge/>
            <w:tcBorders>
              <w:left w:val="single" w:sz="4" w:space="0" w:color="000000"/>
              <w:right w:val="single" w:sz="4" w:space="0" w:color="000000"/>
            </w:tcBorders>
          </w:tcPr>
          <w:p w14:paraId="3A563791" w14:textId="77777777" w:rsidR="00E3739E" w:rsidRPr="00A37D65" w:rsidRDefault="00E3739E">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189E8B19" w14:textId="77777777" w:rsidR="00E3739E" w:rsidRPr="00A37D65" w:rsidRDefault="00E3739E">
            <w:pPr>
              <w:ind w:left="1"/>
              <w:rPr>
                <w:rFonts w:ascii="Cambria" w:hAnsi="Cambria"/>
                <w:lang w:val="en-GB"/>
              </w:rPr>
            </w:pPr>
            <w:r w:rsidRPr="00A37D65">
              <w:rPr>
                <w:rFonts w:ascii="Cambria" w:eastAsia="Cambria" w:hAnsi="Cambria" w:cs="Cambria"/>
                <w:lang w:val="en-GB"/>
              </w:rPr>
              <w:t xml:space="preserve">Exam (oral) </w:t>
            </w:r>
          </w:p>
        </w:tc>
        <w:tc>
          <w:tcPr>
            <w:tcW w:w="1190" w:type="dxa"/>
            <w:tcBorders>
              <w:top w:val="single" w:sz="4" w:space="0" w:color="000000"/>
              <w:left w:val="single" w:sz="4" w:space="0" w:color="000000"/>
              <w:bottom w:val="single" w:sz="4" w:space="0" w:color="000000"/>
              <w:right w:val="single" w:sz="4" w:space="0" w:color="000000"/>
            </w:tcBorders>
          </w:tcPr>
          <w:p w14:paraId="154AF442" w14:textId="77777777" w:rsidR="00E3739E" w:rsidRPr="00A37D65" w:rsidRDefault="00E3739E">
            <w:pPr>
              <w:ind w:right="55"/>
              <w:jc w:val="center"/>
              <w:rPr>
                <w:rFonts w:ascii="Cambria" w:hAnsi="Cambria"/>
                <w:lang w:val="en-GB"/>
              </w:rPr>
            </w:pPr>
            <w:r w:rsidRPr="00A37D65">
              <w:rPr>
                <w:rFonts w:ascii="Cambria" w:eastAsia="Cambria" w:hAnsi="Cambria" w:cs="Cambria"/>
                <w:lang w:val="en-GB"/>
              </w:rPr>
              <w:t>1</w:t>
            </w:r>
            <w:r w:rsidR="00D205F2" w:rsidRPr="00A37D65">
              <w:rPr>
                <w:rFonts w:ascii="Cambria" w:eastAsia="Cambria" w:hAnsi="Cambria" w:cs="Cambria"/>
                <w:lang w:val="en-GB"/>
              </w:rPr>
              <w:t xml:space="preserve">. – </w:t>
            </w:r>
            <w:r w:rsidRPr="00A37D65">
              <w:rPr>
                <w:rFonts w:ascii="Cambria" w:eastAsia="Cambria" w:hAnsi="Cambria" w:cs="Cambria"/>
                <w:lang w:val="en-GB"/>
              </w:rPr>
              <w:t>5</w:t>
            </w:r>
            <w:r w:rsidR="00D205F2" w:rsidRPr="00A37D65">
              <w:rPr>
                <w:rFonts w:ascii="Cambria" w:eastAsia="Cambria" w:hAnsi="Cambria" w:cs="Cambria"/>
                <w:lang w:val="en-GB"/>
              </w:rPr>
              <w:t>.</w:t>
            </w:r>
            <w:r w:rsidRPr="00A37D65">
              <w:rPr>
                <w:rFonts w:ascii="Cambria" w:eastAsia="Cambria" w:hAnsi="Cambria" w:cs="Cambria"/>
                <w:lang w:val="en-GB"/>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78947F6" w14:textId="77777777" w:rsidR="00E3739E" w:rsidRPr="00A37D65" w:rsidRDefault="00E3739E">
            <w:pPr>
              <w:ind w:right="58"/>
              <w:jc w:val="center"/>
              <w:rPr>
                <w:rFonts w:ascii="Cambria" w:hAnsi="Cambria"/>
                <w:lang w:val="en-GB"/>
              </w:rPr>
            </w:pPr>
            <w:r w:rsidRPr="00A37D65">
              <w:rPr>
                <w:rFonts w:ascii="Cambria" w:eastAsia="Cambria" w:hAnsi="Cambria" w:cs="Cambria"/>
                <w:lang w:val="en-GB"/>
              </w:rPr>
              <w:t xml:space="preserve">60 </w:t>
            </w:r>
          </w:p>
        </w:tc>
        <w:tc>
          <w:tcPr>
            <w:tcW w:w="912" w:type="dxa"/>
            <w:tcBorders>
              <w:top w:val="single" w:sz="4" w:space="0" w:color="000000"/>
              <w:left w:val="single" w:sz="4" w:space="0" w:color="000000"/>
              <w:bottom w:val="single" w:sz="4" w:space="0" w:color="000000"/>
              <w:right w:val="single" w:sz="4" w:space="0" w:color="000000"/>
            </w:tcBorders>
          </w:tcPr>
          <w:p w14:paraId="689AAD37" w14:textId="77777777" w:rsidR="00E3739E" w:rsidRPr="00A37D65" w:rsidRDefault="00D205F2">
            <w:pPr>
              <w:ind w:right="56"/>
              <w:jc w:val="center"/>
              <w:rPr>
                <w:rFonts w:ascii="Cambria" w:hAnsi="Cambria"/>
                <w:lang w:val="en-GB"/>
              </w:rPr>
            </w:pPr>
            <w:r w:rsidRPr="00A37D65">
              <w:rPr>
                <w:rFonts w:ascii="Cambria" w:eastAsia="Cambria" w:hAnsi="Cambria" w:cs="Cambria"/>
                <w:lang w:val="en-GB"/>
              </w:rPr>
              <w:t>2</w:t>
            </w:r>
          </w:p>
        </w:tc>
        <w:tc>
          <w:tcPr>
            <w:tcW w:w="1133" w:type="dxa"/>
            <w:tcBorders>
              <w:top w:val="single" w:sz="4" w:space="0" w:color="000000"/>
              <w:left w:val="single" w:sz="4" w:space="0" w:color="000000"/>
              <w:bottom w:val="single" w:sz="4" w:space="0" w:color="000000"/>
              <w:right w:val="single" w:sz="4" w:space="0" w:color="000000"/>
            </w:tcBorders>
          </w:tcPr>
          <w:p w14:paraId="10F3F2C5" w14:textId="77777777" w:rsidR="00E3739E" w:rsidRPr="00A37D65" w:rsidRDefault="00E3739E">
            <w:pPr>
              <w:ind w:right="56"/>
              <w:jc w:val="center"/>
              <w:rPr>
                <w:rFonts w:ascii="Cambria" w:hAnsi="Cambria"/>
                <w:lang w:val="en-GB"/>
              </w:rPr>
            </w:pPr>
            <w:r w:rsidRPr="00A37D65">
              <w:rPr>
                <w:rFonts w:ascii="Cambria" w:eastAsia="Cambria" w:hAnsi="Cambria" w:cs="Cambria"/>
                <w:lang w:val="en-GB"/>
              </w:rPr>
              <w:t xml:space="preserve">80% </w:t>
            </w:r>
          </w:p>
        </w:tc>
      </w:tr>
      <w:tr w:rsidR="00E3739E" w:rsidRPr="00A37D65" w14:paraId="367F03F3" w14:textId="77777777" w:rsidTr="00E3739E">
        <w:trPr>
          <w:trHeight w:val="324"/>
        </w:trPr>
        <w:tc>
          <w:tcPr>
            <w:tcW w:w="0" w:type="auto"/>
            <w:vMerge/>
            <w:tcBorders>
              <w:left w:val="single" w:sz="4" w:space="0" w:color="000000"/>
              <w:right w:val="single" w:sz="4" w:space="0" w:color="000000"/>
            </w:tcBorders>
          </w:tcPr>
          <w:p w14:paraId="37FC6CEA" w14:textId="77777777" w:rsidR="00E3739E" w:rsidRPr="00A37D65" w:rsidRDefault="00E3739E">
            <w:pPr>
              <w:rPr>
                <w:rFonts w:ascii="Cambria" w:hAnsi="Cambria"/>
                <w:lang w:val="en-GB"/>
              </w:rPr>
            </w:pPr>
          </w:p>
        </w:tc>
        <w:tc>
          <w:tcPr>
            <w:tcW w:w="3901" w:type="dxa"/>
            <w:gridSpan w:val="3"/>
            <w:tcBorders>
              <w:top w:val="single" w:sz="4" w:space="0" w:color="000000"/>
              <w:left w:val="single" w:sz="4" w:space="0" w:color="000000"/>
              <w:bottom w:val="single" w:sz="4" w:space="0" w:color="000000"/>
              <w:right w:val="single" w:sz="4" w:space="0" w:color="000000"/>
            </w:tcBorders>
          </w:tcPr>
          <w:p w14:paraId="69EB250C" w14:textId="77777777" w:rsidR="00E3739E" w:rsidRPr="00A37D65" w:rsidRDefault="00E3739E">
            <w:pPr>
              <w:ind w:left="1"/>
              <w:rPr>
                <w:rFonts w:ascii="Cambria" w:hAnsi="Cambria"/>
                <w:lang w:val="en-GB"/>
              </w:rPr>
            </w:pPr>
            <w:r w:rsidRPr="00A37D65">
              <w:rPr>
                <w:rFonts w:ascii="Cambria" w:eastAsia="Cambria" w:hAnsi="Cambria" w:cs="Cambria"/>
                <w:lang w:val="en-GB"/>
              </w:rPr>
              <w:t xml:space="preserve">Total </w:t>
            </w:r>
          </w:p>
        </w:tc>
        <w:tc>
          <w:tcPr>
            <w:tcW w:w="791" w:type="dxa"/>
            <w:tcBorders>
              <w:top w:val="single" w:sz="4" w:space="0" w:color="000000"/>
              <w:left w:val="single" w:sz="4" w:space="0" w:color="000000"/>
              <w:bottom w:val="single" w:sz="4" w:space="0" w:color="000000"/>
              <w:right w:val="single" w:sz="4" w:space="0" w:color="000000"/>
            </w:tcBorders>
          </w:tcPr>
          <w:p w14:paraId="7CF9279B" w14:textId="77777777" w:rsidR="00E3739E" w:rsidRPr="00A37D65" w:rsidRDefault="00E3739E">
            <w:pPr>
              <w:ind w:right="58"/>
              <w:jc w:val="center"/>
              <w:rPr>
                <w:rFonts w:ascii="Cambria" w:hAnsi="Cambria"/>
                <w:lang w:val="en-GB"/>
              </w:rPr>
            </w:pPr>
            <w:r w:rsidRPr="00A37D65">
              <w:rPr>
                <w:rFonts w:ascii="Cambria" w:eastAsia="Cambria" w:hAnsi="Cambria" w:cs="Cambria"/>
                <w:lang w:val="en-GB"/>
              </w:rPr>
              <w:t xml:space="preserve">90 </w:t>
            </w:r>
          </w:p>
        </w:tc>
        <w:tc>
          <w:tcPr>
            <w:tcW w:w="912" w:type="dxa"/>
            <w:tcBorders>
              <w:top w:val="single" w:sz="4" w:space="0" w:color="000000"/>
              <w:left w:val="single" w:sz="4" w:space="0" w:color="000000"/>
              <w:bottom w:val="single" w:sz="4" w:space="0" w:color="000000"/>
              <w:right w:val="single" w:sz="4" w:space="0" w:color="000000"/>
            </w:tcBorders>
          </w:tcPr>
          <w:p w14:paraId="7D7154E0" w14:textId="77777777" w:rsidR="00E3739E" w:rsidRPr="00A37D65" w:rsidRDefault="00D205F2">
            <w:pPr>
              <w:ind w:right="56"/>
              <w:jc w:val="center"/>
              <w:rPr>
                <w:rFonts w:ascii="Cambria" w:hAnsi="Cambria"/>
                <w:lang w:val="en-GB"/>
              </w:rPr>
            </w:pPr>
            <w:r w:rsidRPr="00A37D65">
              <w:rPr>
                <w:rFonts w:ascii="Cambria" w:eastAsia="Cambria" w:hAnsi="Cambria" w:cs="Cambria"/>
                <w:lang w:val="en-GB"/>
              </w:rPr>
              <w:t>4</w:t>
            </w:r>
            <w:r w:rsidR="00E3739E" w:rsidRPr="00A37D65">
              <w:rPr>
                <w:rFonts w:ascii="Cambria" w:eastAsia="Cambria" w:hAnsi="Cambria" w:cs="Cambria"/>
                <w:lang w:val="en-G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FD2010B" w14:textId="77777777" w:rsidR="00E3739E" w:rsidRPr="00A37D65" w:rsidRDefault="00E3739E">
            <w:pPr>
              <w:ind w:right="61"/>
              <w:jc w:val="center"/>
              <w:rPr>
                <w:rFonts w:ascii="Cambria" w:hAnsi="Cambria"/>
                <w:lang w:val="en-GB"/>
              </w:rPr>
            </w:pPr>
            <w:r w:rsidRPr="00A37D65">
              <w:rPr>
                <w:rFonts w:ascii="Cambria" w:eastAsia="Cambria" w:hAnsi="Cambria" w:cs="Cambria"/>
                <w:lang w:val="en-GB"/>
              </w:rPr>
              <w:t xml:space="preserve">100% </w:t>
            </w:r>
          </w:p>
        </w:tc>
      </w:tr>
      <w:tr w:rsidR="00E3739E" w:rsidRPr="00A37D65" w14:paraId="0E2E04C4" w14:textId="77777777" w:rsidTr="002835DE">
        <w:trPr>
          <w:trHeight w:val="4594"/>
        </w:trPr>
        <w:tc>
          <w:tcPr>
            <w:tcW w:w="0" w:type="auto"/>
            <w:vMerge/>
            <w:tcBorders>
              <w:left w:val="single" w:sz="4" w:space="0" w:color="000000"/>
              <w:right w:val="single" w:sz="4" w:space="0" w:color="000000"/>
            </w:tcBorders>
          </w:tcPr>
          <w:p w14:paraId="41C74BFB" w14:textId="77777777" w:rsidR="00E3739E" w:rsidRPr="00A37D65" w:rsidRDefault="00E3739E">
            <w:pPr>
              <w:rPr>
                <w:rFonts w:ascii="Cambria" w:hAnsi="Cambria"/>
                <w:lang w:val="en-GB"/>
              </w:rPr>
            </w:pPr>
          </w:p>
        </w:tc>
        <w:tc>
          <w:tcPr>
            <w:tcW w:w="6737" w:type="dxa"/>
            <w:gridSpan w:val="6"/>
            <w:tcBorders>
              <w:top w:val="single" w:sz="4" w:space="0" w:color="000000"/>
              <w:left w:val="single" w:sz="4" w:space="0" w:color="000000"/>
              <w:right w:val="single" w:sz="4" w:space="0" w:color="000000"/>
            </w:tcBorders>
          </w:tcPr>
          <w:p w14:paraId="15BAB9B2" w14:textId="77777777" w:rsidR="00E3739E" w:rsidRPr="00A37D65" w:rsidRDefault="00E3739E">
            <w:pPr>
              <w:ind w:left="1"/>
              <w:rPr>
                <w:rFonts w:ascii="Cambria" w:hAnsi="Cambria"/>
                <w:lang w:val="en-GB"/>
              </w:rPr>
            </w:pPr>
            <w:r w:rsidRPr="00A37D65">
              <w:rPr>
                <w:rFonts w:ascii="Cambria" w:eastAsia="Cambria" w:hAnsi="Cambria" w:cs="Cambria"/>
                <w:lang w:val="en-GB"/>
              </w:rPr>
              <w:t xml:space="preserve">Additional clarifications (evaluation criteria): </w:t>
            </w:r>
          </w:p>
          <w:p w14:paraId="45C42A3A" w14:textId="73239F11" w:rsidR="00E3739E" w:rsidRPr="00A37D65" w:rsidRDefault="00E3739E" w:rsidP="000020CD">
            <w:pPr>
              <w:ind w:left="1"/>
              <w:jc w:val="both"/>
              <w:rPr>
                <w:rFonts w:ascii="Cambria" w:hAnsi="Cambria"/>
                <w:lang w:val="en-GB"/>
              </w:rPr>
            </w:pPr>
            <w:r w:rsidRPr="00A37D65">
              <w:rPr>
                <w:rFonts w:ascii="Cambria" w:eastAsia="Cambria" w:hAnsi="Cambria" w:cs="Cambria"/>
                <w:lang w:val="en-GB"/>
              </w:rPr>
              <w:t xml:space="preserve">Class attendance is mandatory. 30% absences (4 absences) are tolerated and do not need to be excused. Monitoring and evaluation of students is carried out during classes and at the final exam. During classes, the student achieves 20% of the grade, and 80% of the grade on the final exam. </w:t>
            </w:r>
          </w:p>
          <w:p w14:paraId="1194D3A8" w14:textId="77777777" w:rsidR="00E3739E" w:rsidRPr="00A37D65" w:rsidRDefault="00E3739E">
            <w:pPr>
              <w:spacing w:after="1" w:line="239" w:lineRule="auto"/>
              <w:ind w:right="48"/>
              <w:jc w:val="both"/>
              <w:rPr>
                <w:rFonts w:ascii="Cambria" w:hAnsi="Cambria"/>
                <w:lang w:val="en-GB"/>
              </w:rPr>
            </w:pPr>
            <w:r w:rsidRPr="00A37D65">
              <w:rPr>
                <w:rFonts w:ascii="Cambria" w:eastAsia="Cambria" w:hAnsi="Cambria" w:cs="Cambria"/>
                <w:lang w:val="en-GB"/>
              </w:rPr>
              <w:t xml:space="preserve">Practical work refers to the creation and implementation of the motor content of physical education activities in the hall, and is evaluated in the following way: </w:t>
            </w:r>
          </w:p>
          <w:p w14:paraId="15888CAE" w14:textId="77777777" w:rsidR="00E3739E" w:rsidRPr="00A37D65" w:rsidRDefault="00E3739E">
            <w:pPr>
              <w:rPr>
                <w:rFonts w:ascii="Cambria" w:hAnsi="Cambria"/>
                <w:lang w:val="en-GB"/>
              </w:rPr>
            </w:pPr>
            <w:r w:rsidRPr="00A37D65">
              <w:rPr>
                <w:rFonts w:ascii="Cambria" w:eastAsia="Cambria" w:hAnsi="Cambria" w:cs="Cambria"/>
                <w:lang w:val="en-GB"/>
              </w:rPr>
              <w:t xml:space="preserve">0% = No practical work was done and carried out. </w:t>
            </w:r>
          </w:p>
          <w:p w14:paraId="3289AEFA" w14:textId="77777777" w:rsidR="00E3739E" w:rsidRPr="00A37D65" w:rsidRDefault="00E3739E">
            <w:pPr>
              <w:spacing w:after="2" w:line="238" w:lineRule="auto"/>
              <w:rPr>
                <w:rFonts w:ascii="Cambria" w:hAnsi="Cambria"/>
                <w:lang w:val="en-GB"/>
              </w:rPr>
            </w:pPr>
            <w:r w:rsidRPr="00A37D65">
              <w:rPr>
                <w:rFonts w:ascii="Cambria" w:eastAsia="Cambria" w:hAnsi="Cambria" w:cs="Cambria"/>
                <w:lang w:val="en-GB"/>
              </w:rPr>
              <w:t xml:space="preserve">2% = No practical work was done, but it was carried out with major shortcomings. </w:t>
            </w:r>
          </w:p>
          <w:p w14:paraId="670A7666" w14:textId="77777777" w:rsidR="00E3739E" w:rsidRPr="00A37D65" w:rsidRDefault="00E3739E">
            <w:pPr>
              <w:jc w:val="both"/>
              <w:rPr>
                <w:rFonts w:ascii="Cambria" w:hAnsi="Cambria"/>
                <w:lang w:val="en-GB"/>
              </w:rPr>
            </w:pPr>
            <w:r w:rsidRPr="00A37D65">
              <w:rPr>
                <w:rFonts w:ascii="Cambria" w:eastAsia="Cambria" w:hAnsi="Cambria" w:cs="Cambria"/>
                <w:lang w:val="en-GB"/>
              </w:rPr>
              <w:t xml:space="preserve">4% = Practical work was created with major deficiencies and implemented with major deficiencies. </w:t>
            </w:r>
          </w:p>
          <w:p w14:paraId="176D0F22" w14:textId="1C553308" w:rsidR="00E3739E" w:rsidRPr="00A37D65" w:rsidRDefault="00E3739E">
            <w:pPr>
              <w:spacing w:after="2" w:line="238" w:lineRule="auto"/>
              <w:jc w:val="both"/>
              <w:rPr>
                <w:rFonts w:ascii="Cambria" w:hAnsi="Cambria"/>
                <w:lang w:val="en-GB"/>
              </w:rPr>
            </w:pPr>
            <w:r w:rsidRPr="00A37D65">
              <w:rPr>
                <w:rFonts w:ascii="Cambria" w:eastAsia="Cambria" w:hAnsi="Cambria" w:cs="Cambria"/>
                <w:lang w:val="en-GB"/>
              </w:rPr>
              <w:t>6% = Practical work was made with major def</w:t>
            </w:r>
            <w:r w:rsidR="000020CD">
              <w:rPr>
                <w:rFonts w:ascii="Cambria" w:eastAsia="Cambria" w:hAnsi="Cambria" w:cs="Cambria"/>
                <w:lang w:val="en-GB"/>
              </w:rPr>
              <w:t>iciencies</w:t>
            </w:r>
            <w:r w:rsidRPr="00A37D65">
              <w:rPr>
                <w:rFonts w:ascii="Cambria" w:eastAsia="Cambria" w:hAnsi="Cambria" w:cs="Cambria"/>
                <w:lang w:val="en-GB"/>
              </w:rPr>
              <w:t xml:space="preserve"> and carried out with minor def</w:t>
            </w:r>
            <w:r w:rsidR="000020CD">
              <w:rPr>
                <w:rFonts w:ascii="Cambria" w:eastAsia="Cambria" w:hAnsi="Cambria" w:cs="Cambria"/>
                <w:lang w:val="en-GB"/>
              </w:rPr>
              <w:t>iciencies</w:t>
            </w:r>
            <w:r w:rsidRPr="00A37D65">
              <w:rPr>
                <w:rFonts w:ascii="Cambria" w:eastAsia="Cambria" w:hAnsi="Cambria" w:cs="Cambria"/>
                <w:lang w:val="en-GB"/>
              </w:rPr>
              <w:t xml:space="preserve">. </w:t>
            </w:r>
          </w:p>
          <w:p w14:paraId="4DEA4A4A" w14:textId="76DB6591" w:rsidR="00E3739E" w:rsidRPr="00A37D65" w:rsidRDefault="00E3739E">
            <w:pPr>
              <w:rPr>
                <w:rFonts w:ascii="Cambria" w:hAnsi="Cambria"/>
                <w:lang w:val="en-GB"/>
              </w:rPr>
            </w:pPr>
            <w:r w:rsidRPr="00A37D65">
              <w:rPr>
                <w:rFonts w:ascii="Cambria" w:eastAsia="Cambria" w:hAnsi="Cambria" w:cs="Cambria"/>
                <w:lang w:val="en-GB"/>
              </w:rPr>
              <w:t>8% = Practical work was prepared and carried out with minor def</w:t>
            </w:r>
            <w:r w:rsidR="000020CD">
              <w:rPr>
                <w:rFonts w:ascii="Cambria" w:eastAsia="Cambria" w:hAnsi="Cambria" w:cs="Cambria"/>
                <w:lang w:val="en-GB"/>
              </w:rPr>
              <w:t>iciencies</w:t>
            </w:r>
            <w:r w:rsidRPr="00A37D65">
              <w:rPr>
                <w:rFonts w:ascii="Cambria" w:eastAsia="Cambria" w:hAnsi="Cambria" w:cs="Cambria"/>
                <w:lang w:val="en-GB"/>
              </w:rPr>
              <w:t xml:space="preserve">. </w:t>
            </w:r>
          </w:p>
          <w:p w14:paraId="3030E8E7" w14:textId="77777777" w:rsidR="00E3739E" w:rsidRPr="00A37D65" w:rsidRDefault="00E3739E">
            <w:pPr>
              <w:rPr>
                <w:rFonts w:ascii="Cambria" w:hAnsi="Cambria"/>
                <w:lang w:val="en-GB"/>
              </w:rPr>
            </w:pPr>
            <w:r w:rsidRPr="00A37D65">
              <w:rPr>
                <w:rFonts w:ascii="Cambria" w:eastAsia="Cambria" w:hAnsi="Cambria" w:cs="Cambria"/>
                <w:lang w:val="en-GB"/>
              </w:rPr>
              <w:t xml:space="preserve">10% = High quality practical work done and carried out. </w:t>
            </w:r>
          </w:p>
          <w:p w14:paraId="5F63AE99" w14:textId="77777777" w:rsidR="00E3739E" w:rsidRPr="00A37D65" w:rsidRDefault="00E3739E" w:rsidP="002835DE">
            <w:pPr>
              <w:jc w:val="both"/>
              <w:rPr>
                <w:rFonts w:ascii="Cambria" w:hAnsi="Cambria"/>
                <w:lang w:val="en-GB"/>
              </w:rPr>
            </w:pPr>
            <w:r w:rsidRPr="00A37D65">
              <w:rPr>
                <w:rFonts w:ascii="Cambria" w:eastAsia="Cambria" w:hAnsi="Cambria" w:cs="Cambria"/>
                <w:lang w:val="en-GB"/>
              </w:rPr>
              <w:t xml:space="preserve">The oral exam consists of three questions on which a maximum of 80% of the grade can be achieved. </w:t>
            </w:r>
          </w:p>
        </w:tc>
      </w:tr>
      <w:tr w:rsidR="00CE11D7" w:rsidRPr="00A37D65" w14:paraId="434616EE" w14:textId="77777777">
        <w:trPr>
          <w:trHeight w:val="129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799D3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7" w:type="dxa"/>
            <w:gridSpan w:val="6"/>
            <w:tcBorders>
              <w:top w:val="single" w:sz="4" w:space="0" w:color="000000"/>
              <w:left w:val="single" w:sz="4" w:space="0" w:color="000000"/>
              <w:bottom w:val="single" w:sz="4" w:space="0" w:color="000000"/>
              <w:right w:val="single" w:sz="4" w:space="0" w:color="000000"/>
            </w:tcBorders>
          </w:tcPr>
          <w:p w14:paraId="5291CBF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To pass the course, the student must: </w:t>
            </w:r>
          </w:p>
          <w:p w14:paraId="3E4A4295" w14:textId="77777777" w:rsidR="00CE11D7" w:rsidRPr="00A37D65" w:rsidRDefault="00E903D7" w:rsidP="00584BB9">
            <w:pPr>
              <w:numPr>
                <w:ilvl w:val="0"/>
                <w:numId w:val="266"/>
              </w:numPr>
              <w:spacing w:after="2" w:line="238" w:lineRule="auto"/>
              <w:rPr>
                <w:rFonts w:ascii="Cambria" w:hAnsi="Cambria"/>
                <w:lang w:val="en-GB"/>
              </w:rPr>
            </w:pPr>
            <w:r w:rsidRPr="00A37D65">
              <w:rPr>
                <w:rFonts w:ascii="Cambria" w:eastAsia="Cambria" w:hAnsi="Cambria" w:cs="Cambria"/>
                <w:lang w:val="en-GB"/>
              </w:rPr>
              <w:t xml:space="preserve">Attend more than 70% of classes. If a student misses 30% to 50% of classes, he will have to complete additional assignments. </w:t>
            </w:r>
          </w:p>
          <w:p w14:paraId="41E91A08" w14:textId="77777777" w:rsidR="00CE11D7" w:rsidRPr="00A37D65" w:rsidRDefault="00E903D7" w:rsidP="00584BB9">
            <w:pPr>
              <w:numPr>
                <w:ilvl w:val="0"/>
                <w:numId w:val="266"/>
              </w:numPr>
              <w:rPr>
                <w:rFonts w:ascii="Cambria" w:hAnsi="Cambria"/>
                <w:lang w:val="en-GB"/>
              </w:rPr>
            </w:pPr>
            <w:r w:rsidRPr="00A37D65">
              <w:rPr>
                <w:rFonts w:ascii="Cambria" w:eastAsia="Cambria" w:hAnsi="Cambria" w:cs="Cambria"/>
                <w:lang w:val="en-GB"/>
              </w:rPr>
              <w:t xml:space="preserve">Create practical work. </w:t>
            </w:r>
          </w:p>
          <w:p w14:paraId="26987ED2" w14:textId="77777777" w:rsidR="00CE11D7" w:rsidRPr="00A37D65" w:rsidRDefault="00E903D7" w:rsidP="00584BB9">
            <w:pPr>
              <w:numPr>
                <w:ilvl w:val="0"/>
                <w:numId w:val="266"/>
              </w:numPr>
              <w:rPr>
                <w:rFonts w:ascii="Cambria" w:hAnsi="Cambria"/>
                <w:lang w:val="en-GB"/>
              </w:rPr>
            </w:pPr>
            <w:r w:rsidRPr="00A37D65">
              <w:rPr>
                <w:rFonts w:ascii="Cambria" w:eastAsia="Cambria" w:hAnsi="Cambria" w:cs="Cambria"/>
                <w:lang w:val="en-GB"/>
              </w:rPr>
              <w:t xml:space="preserve">Pass the oral exam. </w:t>
            </w:r>
          </w:p>
        </w:tc>
      </w:tr>
      <w:tr w:rsidR="00CE11D7" w:rsidRPr="00A37D65" w14:paraId="23D37914" w14:textId="77777777" w:rsidTr="006D77F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72EA7DBA"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28E63D8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They are published in the ISVU system. </w:t>
            </w:r>
          </w:p>
        </w:tc>
      </w:tr>
      <w:tr w:rsidR="00CE11D7" w:rsidRPr="00A37D65" w14:paraId="3440CE72" w14:textId="77777777" w:rsidTr="006D77F7">
        <w:trPr>
          <w:trHeight w:val="2266"/>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02D8B29C" w14:textId="77777777" w:rsidR="00CE11D7" w:rsidRPr="00A37D65" w:rsidRDefault="00E903D7">
            <w:pPr>
              <w:ind w:left="35" w:right="43"/>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gridSpan w:val="6"/>
            <w:tcBorders>
              <w:top w:val="single" w:sz="4" w:space="0" w:color="000000"/>
              <w:left w:val="single" w:sz="4" w:space="0" w:color="000000"/>
              <w:bottom w:val="single" w:sz="4" w:space="0" w:color="auto"/>
              <w:right w:val="single" w:sz="4" w:space="0" w:color="000000"/>
            </w:tcBorders>
          </w:tcPr>
          <w:p w14:paraId="4E48C2F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Lecture materials are published on e-learning. </w:t>
            </w:r>
          </w:p>
          <w:p w14:paraId="586B813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In the case of distance learning, deviations are possible in: </w:t>
            </w:r>
          </w:p>
          <w:p w14:paraId="2F4876B7" w14:textId="77777777" w:rsidR="00CE11D7" w:rsidRPr="00A37D65" w:rsidRDefault="00E903D7" w:rsidP="00584BB9">
            <w:pPr>
              <w:numPr>
                <w:ilvl w:val="0"/>
                <w:numId w:val="267"/>
              </w:numPr>
              <w:ind w:right="39"/>
              <w:rPr>
                <w:rFonts w:ascii="Cambria" w:hAnsi="Cambria"/>
                <w:lang w:val="en-GB"/>
              </w:rPr>
            </w:pPr>
            <w:r w:rsidRPr="00A37D65">
              <w:rPr>
                <w:rFonts w:ascii="Cambria" w:eastAsia="Cambria" w:hAnsi="Cambria" w:cs="Cambria"/>
                <w:lang w:val="en-GB"/>
              </w:rPr>
              <w:t xml:space="preserve">the location of the course </w:t>
            </w:r>
          </w:p>
          <w:p w14:paraId="466EFAB9" w14:textId="77777777" w:rsidR="000020CD" w:rsidRPr="000020CD" w:rsidRDefault="00E903D7" w:rsidP="00584BB9">
            <w:pPr>
              <w:numPr>
                <w:ilvl w:val="0"/>
                <w:numId w:val="267"/>
              </w:numPr>
              <w:spacing w:after="1" w:line="239" w:lineRule="auto"/>
              <w:ind w:right="39"/>
              <w:rPr>
                <w:rFonts w:ascii="Cambria" w:hAnsi="Cambria"/>
                <w:lang w:val="en-GB"/>
              </w:rPr>
            </w:pPr>
            <w:r w:rsidRPr="00A37D65">
              <w:rPr>
                <w:rFonts w:ascii="Cambria" w:eastAsia="Cambria" w:hAnsi="Cambria" w:cs="Cambria"/>
                <w:lang w:val="en-GB"/>
              </w:rPr>
              <w:t>implementation of activities, methods of interpretation and teaching, and methods of evaluation</w:t>
            </w:r>
          </w:p>
          <w:p w14:paraId="6396378E" w14:textId="77777777" w:rsidR="000020CD" w:rsidRPr="000020CD" w:rsidRDefault="00E903D7" w:rsidP="00584BB9">
            <w:pPr>
              <w:numPr>
                <w:ilvl w:val="0"/>
                <w:numId w:val="267"/>
              </w:numPr>
              <w:spacing w:after="1" w:line="239" w:lineRule="auto"/>
              <w:ind w:right="39"/>
              <w:rPr>
                <w:rFonts w:ascii="Cambria" w:hAnsi="Cambria"/>
                <w:lang w:val="en-GB"/>
              </w:rPr>
            </w:pPr>
            <w:r w:rsidRPr="00A37D65">
              <w:rPr>
                <w:rFonts w:ascii="Cambria" w:eastAsia="Cambria" w:hAnsi="Cambria" w:cs="Cambria"/>
                <w:lang w:val="en-GB"/>
              </w:rPr>
              <w:t xml:space="preserve">student obligations </w:t>
            </w:r>
          </w:p>
          <w:p w14:paraId="09FF279F" w14:textId="2CD4DB25" w:rsidR="00CE11D7" w:rsidRPr="00A37D65" w:rsidRDefault="00E903D7" w:rsidP="00584BB9">
            <w:pPr>
              <w:numPr>
                <w:ilvl w:val="0"/>
                <w:numId w:val="267"/>
              </w:numPr>
              <w:spacing w:after="1" w:line="239" w:lineRule="auto"/>
              <w:ind w:right="39"/>
              <w:rPr>
                <w:rFonts w:ascii="Cambria" w:hAnsi="Cambria"/>
                <w:lang w:val="en-GB"/>
              </w:rPr>
            </w:pPr>
            <w:r w:rsidRPr="00A37D65">
              <w:rPr>
                <w:rFonts w:ascii="Cambria" w:eastAsia="Cambria" w:hAnsi="Cambria" w:cs="Cambria"/>
                <w:lang w:val="en-GB"/>
              </w:rPr>
              <w:t xml:space="preserve">available literature. </w:t>
            </w:r>
          </w:p>
          <w:p w14:paraId="1C9FA9C6" w14:textId="77777777" w:rsidR="00CE11D7" w:rsidRPr="00A37D65" w:rsidRDefault="00E903D7">
            <w:pPr>
              <w:ind w:left="36"/>
              <w:jc w:val="both"/>
              <w:rPr>
                <w:rFonts w:ascii="Cambria" w:hAnsi="Cambria"/>
                <w:lang w:val="en-GB"/>
              </w:rPr>
            </w:pPr>
            <w:r w:rsidRPr="00A37D65">
              <w:rPr>
                <w:rFonts w:ascii="Cambria" w:eastAsia="Cambria" w:hAnsi="Cambria" w:cs="Cambria"/>
                <w:lang w:val="en-GB"/>
              </w:rPr>
              <w:t xml:space="preserve">The course instructor and the assistant will inform the students about this when the distance learning starts. Learning outcomes remain unchanged. </w:t>
            </w:r>
          </w:p>
        </w:tc>
      </w:tr>
      <w:tr w:rsidR="00CE11D7" w:rsidRPr="00A37D65" w14:paraId="7CA298E5" w14:textId="77777777" w:rsidTr="006D77F7">
        <w:trPr>
          <w:trHeight w:val="3409"/>
        </w:trPr>
        <w:tc>
          <w:tcPr>
            <w:tcW w:w="2471" w:type="dxa"/>
            <w:tcBorders>
              <w:top w:val="single" w:sz="4" w:space="0" w:color="auto"/>
              <w:left w:val="single" w:sz="4" w:space="0" w:color="000000"/>
              <w:bottom w:val="single" w:sz="4" w:space="0" w:color="000000"/>
              <w:right w:val="single" w:sz="4" w:space="0" w:color="000000"/>
            </w:tcBorders>
            <w:shd w:val="clear" w:color="auto" w:fill="F3F3F3"/>
            <w:vAlign w:val="center"/>
          </w:tcPr>
          <w:p w14:paraId="353CCA2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737" w:type="dxa"/>
            <w:gridSpan w:val="6"/>
            <w:tcBorders>
              <w:top w:val="single" w:sz="4" w:space="0" w:color="auto"/>
              <w:left w:val="single" w:sz="4" w:space="0" w:color="000000"/>
              <w:bottom w:val="single" w:sz="4" w:space="0" w:color="000000"/>
              <w:right w:val="single" w:sz="4" w:space="0" w:color="000000"/>
            </w:tcBorders>
          </w:tcPr>
          <w:p w14:paraId="7822F7E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Compulsory: </w:t>
            </w:r>
          </w:p>
          <w:p w14:paraId="708C4CCD" w14:textId="77777777" w:rsidR="00CE11D7" w:rsidRPr="00A37D65" w:rsidRDefault="00E903D7" w:rsidP="00584BB9">
            <w:pPr>
              <w:numPr>
                <w:ilvl w:val="0"/>
                <w:numId w:val="268"/>
              </w:numPr>
              <w:jc w:val="both"/>
              <w:rPr>
                <w:rFonts w:ascii="Cambria" w:hAnsi="Cambria"/>
                <w:lang w:val="en-GB"/>
              </w:rPr>
            </w:pPr>
            <w:r w:rsidRPr="00A37D65">
              <w:rPr>
                <w:rFonts w:ascii="Cambria" w:eastAsia="Cambria" w:hAnsi="Cambria" w:cs="Cambria"/>
                <w:lang w:val="en-GB"/>
              </w:rPr>
              <w:t xml:space="preserve">Petrić, V. (2019). </w:t>
            </w:r>
            <w:r w:rsidRPr="00A37D65">
              <w:rPr>
                <w:rFonts w:ascii="Cambria" w:eastAsia="Cambria" w:hAnsi="Cambria" w:cs="Cambria"/>
                <w:i/>
                <w:lang w:val="en-GB"/>
              </w:rPr>
              <w:t>Kineziološka metodika u ranom i predškolskom odgoju i obrazovanju</w:t>
            </w:r>
            <w:r w:rsidRPr="00A37D65">
              <w:rPr>
                <w:rFonts w:ascii="Cambria" w:eastAsia="Cambria" w:hAnsi="Cambria" w:cs="Cambria"/>
                <w:lang w:val="en-GB"/>
              </w:rPr>
              <w:t xml:space="preserve">. Rijeka: Učiteljski fakultet Sveučilišta u Rijeci. </w:t>
            </w:r>
          </w:p>
          <w:p w14:paraId="516B3B33" w14:textId="77777777" w:rsidR="00CE11D7" w:rsidRPr="00A37D65" w:rsidRDefault="00E903D7" w:rsidP="00584BB9">
            <w:pPr>
              <w:numPr>
                <w:ilvl w:val="0"/>
                <w:numId w:val="268"/>
              </w:numPr>
              <w:spacing w:after="2" w:line="238" w:lineRule="auto"/>
              <w:jc w:val="both"/>
              <w:rPr>
                <w:rFonts w:ascii="Cambria" w:hAnsi="Cambria"/>
                <w:lang w:val="en-GB"/>
              </w:rPr>
            </w:pPr>
            <w:r w:rsidRPr="00A37D65">
              <w:rPr>
                <w:rFonts w:ascii="Cambria" w:eastAsia="Cambria" w:hAnsi="Cambria" w:cs="Cambria"/>
                <w:lang w:val="en-GB"/>
              </w:rPr>
              <w:t xml:space="preserve">Neljak, B. (2011). </w:t>
            </w:r>
            <w:r w:rsidRPr="00A37D65">
              <w:rPr>
                <w:rFonts w:ascii="Cambria" w:eastAsia="Cambria" w:hAnsi="Cambria" w:cs="Cambria"/>
                <w:i/>
                <w:lang w:val="en-GB"/>
              </w:rPr>
              <w:t>Opća kineziološka metodika</w:t>
            </w:r>
            <w:r w:rsidRPr="00A37D65">
              <w:rPr>
                <w:rFonts w:ascii="Cambria" w:eastAsia="Cambria" w:hAnsi="Cambria" w:cs="Cambria"/>
                <w:lang w:val="en-GB"/>
              </w:rPr>
              <w:t xml:space="preserve">. Zagreb: Kineziološki fakultet Sveučilišta u Zagrebu. </w:t>
            </w:r>
          </w:p>
          <w:p w14:paraId="19CAEE91" w14:textId="77777777" w:rsidR="00D205F2" w:rsidRPr="00A37D65" w:rsidRDefault="00E903D7" w:rsidP="00584BB9">
            <w:pPr>
              <w:numPr>
                <w:ilvl w:val="0"/>
                <w:numId w:val="268"/>
              </w:numPr>
              <w:spacing w:after="2" w:line="239" w:lineRule="auto"/>
              <w:jc w:val="both"/>
              <w:rPr>
                <w:rFonts w:ascii="Cambria" w:hAnsi="Cambria"/>
                <w:lang w:val="en-GB"/>
              </w:rPr>
            </w:pPr>
            <w:r w:rsidRPr="00A37D65">
              <w:rPr>
                <w:rFonts w:ascii="Cambria" w:eastAsia="Cambria" w:hAnsi="Cambria" w:cs="Cambria"/>
                <w:lang w:val="en-GB"/>
              </w:rPr>
              <w:t xml:space="preserve">Neljak, B. (2009). </w:t>
            </w:r>
            <w:r w:rsidRPr="00A37D65">
              <w:rPr>
                <w:rFonts w:ascii="Cambria" w:eastAsia="Cambria" w:hAnsi="Cambria" w:cs="Cambria"/>
                <w:i/>
                <w:lang w:val="en-GB"/>
              </w:rPr>
              <w:t>Kineziološka metodika u predškolskom odgoju</w:t>
            </w:r>
            <w:r w:rsidRPr="00A37D65">
              <w:rPr>
                <w:rFonts w:ascii="Cambria" w:eastAsia="Cambria" w:hAnsi="Cambria" w:cs="Cambria"/>
                <w:lang w:val="en-GB"/>
              </w:rPr>
              <w:t xml:space="preserve">. Zagreb: Kineziološki fakultet Sveučilišta u Zagrebu  </w:t>
            </w:r>
          </w:p>
          <w:p w14:paraId="192EFEC1" w14:textId="77777777" w:rsidR="00CE11D7" w:rsidRPr="00A37D65" w:rsidRDefault="00E903D7" w:rsidP="00D205F2">
            <w:pPr>
              <w:spacing w:after="2" w:line="239" w:lineRule="auto"/>
              <w:ind w:left="36"/>
              <w:jc w:val="both"/>
              <w:rPr>
                <w:rFonts w:ascii="Cambria" w:hAnsi="Cambria"/>
                <w:lang w:val="en-GB"/>
              </w:rPr>
            </w:pPr>
            <w:r w:rsidRPr="00A37D65">
              <w:rPr>
                <w:rFonts w:ascii="Cambria" w:eastAsia="Cambria" w:hAnsi="Cambria" w:cs="Cambria"/>
                <w:lang w:val="en-GB"/>
              </w:rPr>
              <w:t xml:space="preserve">Optional: </w:t>
            </w:r>
          </w:p>
          <w:p w14:paraId="3AEFEFEE" w14:textId="77777777" w:rsidR="00CE11D7" w:rsidRPr="00A37D65" w:rsidRDefault="00E903D7" w:rsidP="00584BB9">
            <w:pPr>
              <w:numPr>
                <w:ilvl w:val="0"/>
                <w:numId w:val="269"/>
              </w:numPr>
              <w:rPr>
                <w:rFonts w:ascii="Cambria" w:hAnsi="Cambria"/>
                <w:lang w:val="en-GB"/>
              </w:rPr>
            </w:pPr>
            <w:r w:rsidRPr="00A37D65">
              <w:rPr>
                <w:rFonts w:ascii="Cambria" w:eastAsia="Cambria" w:hAnsi="Cambria" w:cs="Cambria"/>
                <w:lang w:val="en-GB"/>
              </w:rPr>
              <w:t xml:space="preserve">Findak, V. (1995). </w:t>
            </w:r>
            <w:r w:rsidRPr="00A37D65">
              <w:rPr>
                <w:rFonts w:ascii="Cambria" w:eastAsia="Cambria" w:hAnsi="Cambria" w:cs="Cambria"/>
                <w:i/>
                <w:lang w:val="en-GB"/>
              </w:rPr>
              <w:t>Metodika tjelesne i zdravstvene kulture u predškolskom odgoju.</w:t>
            </w:r>
            <w:r w:rsidRPr="00A37D65">
              <w:rPr>
                <w:rFonts w:ascii="Cambria" w:eastAsia="Cambria" w:hAnsi="Cambria" w:cs="Cambria"/>
                <w:lang w:val="en-GB"/>
              </w:rPr>
              <w:t xml:space="preserve"> Zagreb: Školska knjiga. </w:t>
            </w:r>
          </w:p>
          <w:p w14:paraId="21D451AF" w14:textId="77777777" w:rsidR="00CE11D7" w:rsidRPr="00A37D65" w:rsidRDefault="00E903D7" w:rsidP="00584BB9">
            <w:pPr>
              <w:numPr>
                <w:ilvl w:val="0"/>
                <w:numId w:val="269"/>
              </w:numPr>
              <w:rPr>
                <w:rFonts w:ascii="Cambria" w:hAnsi="Cambria"/>
                <w:lang w:val="en-GB"/>
              </w:rPr>
            </w:pPr>
            <w:r w:rsidRPr="00A37D65">
              <w:rPr>
                <w:rFonts w:ascii="Cambria" w:eastAsia="Cambria" w:hAnsi="Cambria" w:cs="Cambria"/>
                <w:lang w:val="en-GB"/>
              </w:rPr>
              <w:t xml:space="preserve">Findak, V., Delija, K. (2001). </w:t>
            </w:r>
            <w:r w:rsidRPr="00A37D65">
              <w:rPr>
                <w:rFonts w:ascii="Cambria" w:eastAsia="Cambria" w:hAnsi="Cambria" w:cs="Cambria"/>
                <w:i/>
                <w:lang w:val="en-GB"/>
              </w:rPr>
              <w:t>Tjelesna i zdravstvena kultura u predškolskom odgoju</w:t>
            </w:r>
            <w:r w:rsidRPr="00A37D65">
              <w:rPr>
                <w:rFonts w:ascii="Cambria" w:eastAsia="Cambria" w:hAnsi="Cambria" w:cs="Cambria"/>
                <w:lang w:val="en-GB"/>
              </w:rPr>
              <w:t xml:space="preserve">. Zagreb: Edip. </w:t>
            </w:r>
          </w:p>
          <w:p w14:paraId="694E6057" w14:textId="77777777" w:rsidR="00CE11D7" w:rsidRPr="00A37D65" w:rsidRDefault="00E903D7" w:rsidP="00584BB9">
            <w:pPr>
              <w:numPr>
                <w:ilvl w:val="0"/>
                <w:numId w:val="269"/>
              </w:numPr>
              <w:rPr>
                <w:rFonts w:ascii="Cambria" w:hAnsi="Cambria"/>
                <w:lang w:val="en-GB"/>
              </w:rPr>
            </w:pPr>
            <w:r w:rsidRPr="00A37D65">
              <w:rPr>
                <w:rFonts w:ascii="Cambria" w:eastAsia="Cambria" w:hAnsi="Cambria" w:cs="Cambria"/>
                <w:lang w:val="en-GB"/>
              </w:rPr>
              <w:t xml:space="preserve">Pejčić, A. i Trajkovski, B. (2018). </w:t>
            </w:r>
            <w:r w:rsidRPr="00A37D65">
              <w:rPr>
                <w:rFonts w:ascii="Cambria" w:eastAsia="Cambria" w:hAnsi="Cambria" w:cs="Cambria"/>
                <w:i/>
                <w:lang w:val="en-GB"/>
              </w:rPr>
              <w:t>Što i kako vježbati s djecom u vrtiću i školi.</w:t>
            </w:r>
            <w:r w:rsidRPr="00A37D65">
              <w:rPr>
                <w:rFonts w:ascii="Cambria" w:eastAsia="Cambria" w:hAnsi="Cambria" w:cs="Cambria"/>
                <w:lang w:val="en-GB"/>
              </w:rPr>
              <w:t xml:space="preserve"> </w:t>
            </w:r>
          </w:p>
          <w:p w14:paraId="7ED2EB8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Rijeka: Učiteljski fakultet Sveučilišta u Rijeci.   </w:t>
            </w:r>
          </w:p>
        </w:tc>
      </w:tr>
    </w:tbl>
    <w:p w14:paraId="04D076F7"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4C709940" w14:textId="77777777" w:rsidR="00D205F2" w:rsidRPr="00A37D65" w:rsidRDefault="00E903D7">
      <w:pPr>
        <w:spacing w:after="0"/>
        <w:rPr>
          <w:rFonts w:ascii="Cambria" w:hAnsi="Cambria"/>
          <w:b/>
          <w:lang w:val="en-GB"/>
        </w:rPr>
      </w:pPr>
      <w:r w:rsidRPr="00A37D65">
        <w:rPr>
          <w:rFonts w:ascii="Cambria" w:hAnsi="Cambria"/>
          <w:b/>
          <w:lang w:val="en-GB"/>
        </w:rPr>
        <w:t xml:space="preserve"> </w:t>
      </w:r>
      <w:r w:rsidR="00D205F2" w:rsidRPr="00A37D65">
        <w:rPr>
          <w:rFonts w:ascii="Cambria" w:hAnsi="Cambria"/>
          <w:b/>
          <w:lang w:val="en-GB"/>
        </w:rPr>
        <w:br/>
      </w:r>
    </w:p>
    <w:p w14:paraId="16B41CF2" w14:textId="77777777" w:rsidR="00D205F2" w:rsidRPr="00A37D65" w:rsidRDefault="00D205F2">
      <w:pPr>
        <w:rPr>
          <w:rFonts w:ascii="Cambria" w:hAnsi="Cambria"/>
          <w:b/>
          <w:lang w:val="en-GB"/>
        </w:rPr>
      </w:pPr>
      <w:r w:rsidRPr="00A37D65">
        <w:rPr>
          <w:rFonts w:ascii="Cambria" w:hAnsi="Cambria"/>
          <w:b/>
          <w:lang w:val="en-GB"/>
        </w:rPr>
        <w:br w:type="page"/>
      </w:r>
    </w:p>
    <w:p w14:paraId="16C72A96" w14:textId="77777777" w:rsidR="00CE11D7" w:rsidRPr="00A37D65" w:rsidRDefault="00CE11D7">
      <w:pPr>
        <w:spacing w:after="0"/>
        <w:jc w:val="both"/>
        <w:rPr>
          <w:rFonts w:ascii="Cambria" w:hAnsi="Cambria"/>
          <w:lang w:val="en-GB"/>
        </w:rPr>
      </w:pPr>
    </w:p>
    <w:tbl>
      <w:tblPr>
        <w:tblStyle w:val="TableGrid"/>
        <w:tblW w:w="9208" w:type="dxa"/>
        <w:tblInd w:w="7" w:type="dxa"/>
        <w:tblCellMar>
          <w:top w:w="49"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CE11D7" w:rsidRPr="00A37D65" w14:paraId="7353DFE4" w14:textId="77777777">
        <w:trPr>
          <w:trHeight w:val="425"/>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71B97895" w14:textId="77777777" w:rsidR="00CE11D7" w:rsidRPr="00A37D65" w:rsidRDefault="00E903D7">
            <w:pPr>
              <w:ind w:right="92"/>
              <w:jc w:val="right"/>
              <w:rPr>
                <w:rFonts w:ascii="Cambria" w:hAnsi="Cambria"/>
                <w:b/>
                <w:lang w:val="en-GB"/>
              </w:rPr>
            </w:pPr>
            <w:r w:rsidRPr="00A37D65">
              <w:rPr>
                <w:rFonts w:ascii="Cambria" w:eastAsia="Cambria" w:hAnsi="Cambria"/>
                <w:b/>
                <w:lang w:val="en-GB"/>
              </w:rPr>
              <w:t xml:space="preserve">Course Syllabus  </w:t>
            </w:r>
          </w:p>
        </w:tc>
      </w:tr>
      <w:tr w:rsidR="00CE11D7" w:rsidRPr="00A37D65" w14:paraId="5E5865CD" w14:textId="77777777" w:rsidTr="00D205F2">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C12017" w14:textId="77777777" w:rsidR="00CE11D7" w:rsidRPr="00A37D65" w:rsidRDefault="00E903D7">
            <w:pPr>
              <w:ind w:left="36"/>
              <w:rPr>
                <w:rFonts w:ascii="Cambria" w:hAnsi="Cambria"/>
                <w:lang w:val="en-GB"/>
              </w:rPr>
            </w:pPr>
            <w:r w:rsidRPr="00A37D65">
              <w:rPr>
                <w:rFonts w:ascii="Cambria" w:eastAsia="Cambria" w:hAnsi="Cambria"/>
                <w:lang w:val="en-GB"/>
              </w:rPr>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52F912B5" w14:textId="77777777" w:rsidR="00CE11D7" w:rsidRPr="00A37D65" w:rsidRDefault="00E903D7">
            <w:pPr>
              <w:ind w:left="37"/>
              <w:rPr>
                <w:rFonts w:ascii="Cambria" w:hAnsi="Cambria"/>
                <w:lang w:val="en-GB"/>
              </w:rPr>
            </w:pPr>
            <w:r w:rsidRPr="00A37D65">
              <w:rPr>
                <w:rFonts w:ascii="Cambria" w:eastAsia="Cambria" w:hAnsi="Cambria"/>
                <w:lang w:val="en-GB"/>
              </w:rPr>
              <w:t xml:space="preserve">200021 </w:t>
            </w:r>
          </w:p>
          <w:p w14:paraId="384F8970" w14:textId="77777777" w:rsidR="00CE11D7" w:rsidRPr="00A37D65" w:rsidRDefault="00E903D7">
            <w:pPr>
              <w:ind w:left="37"/>
              <w:rPr>
                <w:rFonts w:ascii="Cambria" w:hAnsi="Cambria"/>
                <w:lang w:val="en-GB"/>
              </w:rPr>
            </w:pPr>
            <w:r w:rsidRPr="00A37D65">
              <w:rPr>
                <w:rFonts w:ascii="Cambria" w:eastAsia="Cambria" w:hAnsi="Cambria"/>
                <w:lang w:val="en-GB"/>
              </w:rPr>
              <w:t xml:space="preserve">Professional training 3  </w:t>
            </w:r>
          </w:p>
        </w:tc>
      </w:tr>
      <w:tr w:rsidR="00CE11D7" w:rsidRPr="00A37D65" w14:paraId="7C14D9CF" w14:textId="77777777" w:rsidTr="00D205F2">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465AB2" w14:textId="77777777" w:rsidR="00CE11D7" w:rsidRPr="00A37D65" w:rsidRDefault="00E903D7">
            <w:pPr>
              <w:ind w:left="36"/>
              <w:rPr>
                <w:rFonts w:ascii="Cambria" w:hAnsi="Cambria"/>
                <w:lang w:val="en-GB"/>
              </w:rPr>
            </w:pPr>
            <w:r w:rsidRPr="00A37D65">
              <w:rPr>
                <w:rFonts w:ascii="Cambria" w:eastAsia="Cambria" w:hAnsi="Cambria"/>
                <w:lang w:val="en-GB"/>
              </w:rPr>
              <w:t xml:space="preserve">Names of Lecturers </w:t>
            </w:r>
          </w:p>
        </w:tc>
        <w:tc>
          <w:tcPr>
            <w:tcW w:w="6738" w:type="dxa"/>
            <w:gridSpan w:val="7"/>
            <w:tcBorders>
              <w:top w:val="single" w:sz="4" w:space="0" w:color="000000"/>
              <w:left w:val="single" w:sz="4" w:space="0" w:color="000000"/>
              <w:bottom w:val="single" w:sz="4" w:space="0" w:color="000000"/>
              <w:right w:val="single" w:sz="4" w:space="0" w:color="000000"/>
            </w:tcBorders>
          </w:tcPr>
          <w:p w14:paraId="2611FD63" w14:textId="65EFE9BA" w:rsidR="00D205F2" w:rsidRPr="00A37D65" w:rsidRDefault="009F523B" w:rsidP="00D205F2">
            <w:pPr>
              <w:rPr>
                <w:rFonts w:ascii="Cambria" w:eastAsiaTheme="minorHAnsi" w:hAnsi="Cambria" w:cstheme="minorBidi"/>
                <w:color w:val="auto"/>
                <w:lang w:val="en-GB" w:eastAsia="en-US"/>
              </w:rPr>
            </w:pPr>
            <w:hyperlink r:id="rId156" w:history="1">
              <w:r w:rsidR="006D77F7" w:rsidRPr="00A37D65">
                <w:rPr>
                  <w:rFonts w:ascii="Cambria" w:hAnsi="Cambria"/>
                  <w:color w:val="0000FF"/>
                  <w:u w:val="single"/>
                  <w:lang w:val="en-GB"/>
                </w:rPr>
                <w:t xml:space="preserve">Associate </w:t>
              </w:r>
              <w:r w:rsidR="000020CD">
                <w:rPr>
                  <w:rFonts w:ascii="Cambria" w:hAnsi="Cambria"/>
                  <w:color w:val="0000FF"/>
                  <w:u w:val="single"/>
                  <w:lang w:val="en-GB"/>
                </w:rPr>
                <w:t>p</w:t>
              </w:r>
              <w:r w:rsidR="006D77F7" w:rsidRPr="00A37D65">
                <w:rPr>
                  <w:rFonts w:ascii="Cambria" w:hAnsi="Cambria"/>
                  <w:color w:val="0000FF"/>
                  <w:u w:val="single"/>
                  <w:lang w:val="en-GB"/>
                </w:rPr>
                <w:t xml:space="preserve">rofessor Sandra Kadum, PhD </w:t>
              </w:r>
            </w:hyperlink>
            <w:r w:rsidR="00D205F2" w:rsidRPr="00A37D65">
              <w:rPr>
                <w:rFonts w:ascii="Cambria" w:hAnsi="Cambria"/>
                <w:color w:val="0000FF"/>
                <w:u w:val="single"/>
                <w:lang w:val="en-GB"/>
              </w:rPr>
              <w:t xml:space="preserve"> </w:t>
            </w:r>
            <w:r w:rsidR="00D205F2" w:rsidRPr="00A37D65">
              <w:rPr>
                <w:rFonts w:ascii="Cambria" w:eastAsiaTheme="minorHAnsi" w:hAnsi="Cambria" w:cstheme="minorBidi"/>
                <w:color w:val="auto"/>
                <w:lang w:val="en-GB" w:eastAsia="en-US"/>
              </w:rPr>
              <w:t>(main course teacher)</w:t>
            </w:r>
          </w:p>
          <w:p w14:paraId="1B328494" w14:textId="77777777" w:rsidR="006D77F7" w:rsidRPr="00A37D65" w:rsidRDefault="009F523B" w:rsidP="00D205F2">
            <w:pPr>
              <w:ind w:right="496"/>
              <w:rPr>
                <w:rFonts w:ascii="Cambria" w:hAnsi="Cambria"/>
                <w:lang w:val="en-GB"/>
              </w:rPr>
            </w:pPr>
            <w:hyperlink r:id="rId157" w:history="1">
              <w:r w:rsidR="006D77F7" w:rsidRPr="00A37D65">
                <w:rPr>
                  <w:rFonts w:ascii="Cambria" w:hAnsi="Cambria"/>
                  <w:color w:val="0000FF"/>
                  <w:u w:val="single"/>
                  <w:lang w:val="en-GB"/>
                </w:rPr>
                <w:t xml:space="preserve">Tamara Brussich,assistant </w:t>
              </w:r>
            </w:hyperlink>
          </w:p>
        </w:tc>
      </w:tr>
      <w:tr w:rsidR="00CE11D7" w:rsidRPr="00A37D65" w14:paraId="7C79D20C" w14:textId="77777777" w:rsidTr="00D205F2">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F4D54E" w14:textId="77777777" w:rsidR="00CE11D7" w:rsidRPr="00A37D65" w:rsidRDefault="00E903D7">
            <w:pPr>
              <w:ind w:left="36"/>
              <w:rPr>
                <w:rFonts w:ascii="Cambria" w:hAnsi="Cambria"/>
                <w:lang w:val="en-GB"/>
              </w:rPr>
            </w:pPr>
            <w:r w:rsidRPr="00A37D65">
              <w:rPr>
                <w:rFonts w:ascii="Cambria" w:eastAsia="Cambria" w:hAnsi="Cambria"/>
                <w:lang w:val="en-GB"/>
              </w:rPr>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39A7FBF6" w14:textId="77777777" w:rsidR="00CE11D7" w:rsidRPr="00A37D65" w:rsidRDefault="00E903D7">
            <w:pPr>
              <w:ind w:left="37"/>
              <w:rPr>
                <w:rFonts w:ascii="Cambria" w:hAnsi="Cambria"/>
                <w:lang w:val="en-GB"/>
              </w:rPr>
            </w:pPr>
            <w:r w:rsidRPr="00A37D65">
              <w:rPr>
                <w:rFonts w:ascii="Cambria" w:eastAsia="Cambria" w:hAnsi="Cambria"/>
                <w:lang w:val="en-GB"/>
              </w:rPr>
              <w:t xml:space="preserve">University undergraduate study Early and Preschool Education in the Croatian language </w:t>
            </w:r>
          </w:p>
        </w:tc>
      </w:tr>
      <w:tr w:rsidR="00CE11D7" w:rsidRPr="00A37D65" w14:paraId="7C230270" w14:textId="77777777" w:rsidTr="00D205F2">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687C13B6" w14:textId="77777777" w:rsidR="00CE11D7" w:rsidRPr="00A37D65" w:rsidRDefault="00E903D7">
            <w:pPr>
              <w:ind w:left="36"/>
              <w:rPr>
                <w:rFonts w:ascii="Cambria" w:hAnsi="Cambria"/>
                <w:lang w:val="en-GB"/>
              </w:rPr>
            </w:pPr>
            <w:r w:rsidRPr="00A37D65">
              <w:rPr>
                <w:rFonts w:ascii="Cambria" w:eastAsia="Cambria" w:hAnsi="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tcPr>
          <w:p w14:paraId="7B0D28F8" w14:textId="77777777" w:rsidR="00CE11D7" w:rsidRPr="00A37D65" w:rsidRDefault="00E903D7">
            <w:pPr>
              <w:ind w:left="37"/>
              <w:rPr>
                <w:rFonts w:ascii="Cambria" w:hAnsi="Cambria"/>
                <w:lang w:val="en-GB"/>
              </w:rPr>
            </w:pPr>
            <w:r w:rsidRPr="00A37D65">
              <w:rPr>
                <w:rFonts w:ascii="Cambria" w:eastAsia="Cambria" w:hAnsi="Cambria"/>
                <w:lang w:val="en-GB"/>
              </w:rPr>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2E9BBF6" w14:textId="77777777" w:rsidR="00CE11D7" w:rsidRPr="00A37D65" w:rsidRDefault="00E903D7">
            <w:pPr>
              <w:ind w:left="35"/>
              <w:rPr>
                <w:rFonts w:ascii="Cambria" w:hAnsi="Cambria"/>
                <w:lang w:val="en-GB"/>
              </w:rPr>
            </w:pPr>
            <w:r w:rsidRPr="00A37D65">
              <w:rPr>
                <w:rFonts w:ascii="Cambria" w:eastAsia="Cambria" w:hAnsi="Cambria"/>
                <w:lang w:val="en-GB"/>
              </w:rPr>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tcPr>
          <w:p w14:paraId="1BDCAE9A" w14:textId="77777777" w:rsidR="00CE11D7" w:rsidRPr="00A37D65" w:rsidRDefault="00E903D7">
            <w:pPr>
              <w:ind w:left="37"/>
              <w:rPr>
                <w:rFonts w:ascii="Cambria" w:hAnsi="Cambria"/>
                <w:lang w:val="en-GB"/>
              </w:rPr>
            </w:pPr>
            <w:r w:rsidRPr="00A37D65">
              <w:rPr>
                <w:rFonts w:ascii="Cambria" w:eastAsia="Cambria" w:hAnsi="Cambria"/>
                <w:lang w:val="en-GB"/>
              </w:rPr>
              <w:t xml:space="preserve">Undergraduate </w:t>
            </w:r>
          </w:p>
        </w:tc>
      </w:tr>
      <w:tr w:rsidR="00CE11D7" w:rsidRPr="00A37D65" w14:paraId="1D53B4ED" w14:textId="77777777" w:rsidTr="00D205F2">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6621813D" w14:textId="77777777" w:rsidR="00CE11D7" w:rsidRPr="00A37D65" w:rsidRDefault="00E903D7">
            <w:pPr>
              <w:ind w:left="36"/>
              <w:rPr>
                <w:rFonts w:ascii="Cambria" w:hAnsi="Cambria"/>
                <w:lang w:val="en-GB"/>
              </w:rPr>
            </w:pPr>
            <w:r w:rsidRPr="00A37D65">
              <w:rPr>
                <w:rFonts w:ascii="Cambria" w:eastAsia="Cambria" w:hAnsi="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2E67F96C" w14:textId="77777777" w:rsidR="00CE11D7" w:rsidRPr="00A37D65" w:rsidRDefault="00E903D7">
            <w:pPr>
              <w:ind w:left="37"/>
              <w:rPr>
                <w:rFonts w:ascii="Cambria" w:hAnsi="Cambria"/>
                <w:lang w:val="en-GB"/>
              </w:rPr>
            </w:pPr>
            <w:r w:rsidRPr="00A37D65">
              <w:rPr>
                <w:rFonts w:ascii="Cambria" w:eastAsia="Cambria" w:hAnsi="Cambria"/>
                <w:lang w:val="en-GB"/>
              </w:rPr>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65D86C2A" w14:textId="77777777" w:rsidR="00CE11D7" w:rsidRPr="00A37D65" w:rsidRDefault="00E903D7">
            <w:pPr>
              <w:ind w:left="35"/>
              <w:rPr>
                <w:rFonts w:ascii="Cambria" w:hAnsi="Cambria"/>
                <w:lang w:val="en-GB"/>
              </w:rPr>
            </w:pPr>
            <w:r w:rsidRPr="00A37D65">
              <w:rPr>
                <w:rFonts w:ascii="Cambria" w:eastAsia="Cambria" w:hAnsi="Cambria"/>
                <w:lang w:val="en-GB"/>
              </w:rPr>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tcPr>
          <w:p w14:paraId="3ABA6F7C" w14:textId="77777777" w:rsidR="00CE11D7" w:rsidRPr="00A37D65" w:rsidRDefault="00E903D7">
            <w:pPr>
              <w:ind w:left="37"/>
              <w:rPr>
                <w:rFonts w:ascii="Cambria" w:hAnsi="Cambria"/>
                <w:lang w:val="en-GB"/>
              </w:rPr>
            </w:pPr>
            <w:r w:rsidRPr="00A37D65">
              <w:rPr>
                <w:rFonts w:ascii="Cambria" w:eastAsia="Cambria" w:hAnsi="Cambria"/>
                <w:lang w:val="en-GB"/>
              </w:rPr>
              <w:t xml:space="preserve">III. </w:t>
            </w:r>
          </w:p>
        </w:tc>
      </w:tr>
      <w:tr w:rsidR="00CE11D7" w:rsidRPr="00A37D65" w14:paraId="0477F159" w14:textId="77777777" w:rsidTr="00D205F2">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50A983" w14:textId="77777777" w:rsidR="00CE11D7" w:rsidRPr="00A37D65" w:rsidRDefault="00E903D7">
            <w:pPr>
              <w:ind w:left="36"/>
              <w:rPr>
                <w:rFonts w:ascii="Cambria" w:hAnsi="Cambria"/>
                <w:lang w:val="en-GB"/>
              </w:rPr>
            </w:pPr>
            <w:r w:rsidRPr="00A37D65">
              <w:rPr>
                <w:rFonts w:ascii="Cambria" w:eastAsia="Cambria" w:hAnsi="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4483D005" w14:textId="77777777" w:rsidR="00CE11D7" w:rsidRPr="00A37D65" w:rsidRDefault="00E903D7">
            <w:pPr>
              <w:ind w:left="37"/>
              <w:rPr>
                <w:rFonts w:ascii="Cambria" w:hAnsi="Cambria"/>
                <w:lang w:val="en-GB"/>
              </w:rPr>
            </w:pPr>
            <w:r w:rsidRPr="00A37D65">
              <w:rPr>
                <w:rFonts w:ascii="Cambria" w:eastAsia="Cambria" w:hAnsi="Cambria"/>
                <w:lang w:val="en-GB"/>
              </w:rPr>
              <w:t xml:space="preserve">Preschool institution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FD029F5" w14:textId="77777777" w:rsidR="00CE11D7" w:rsidRPr="00A37D65" w:rsidRDefault="00E903D7">
            <w:pPr>
              <w:ind w:left="35"/>
              <w:rPr>
                <w:rFonts w:ascii="Cambria" w:hAnsi="Cambria"/>
                <w:lang w:val="en-GB"/>
              </w:rPr>
            </w:pPr>
            <w:r w:rsidRPr="00A37D65">
              <w:rPr>
                <w:rFonts w:ascii="Cambria" w:eastAsia="Cambria" w:hAnsi="Cambria"/>
                <w:lang w:val="en-GB"/>
              </w:rPr>
              <w:t xml:space="preserve">Teaching language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3FE66330" w14:textId="77777777" w:rsidR="00CE11D7" w:rsidRPr="00A37D65" w:rsidRDefault="00E903D7">
            <w:pPr>
              <w:ind w:left="37"/>
              <w:rPr>
                <w:rFonts w:ascii="Cambria" w:hAnsi="Cambria"/>
                <w:lang w:val="en-GB"/>
              </w:rPr>
            </w:pPr>
            <w:r w:rsidRPr="00A37D65">
              <w:rPr>
                <w:rFonts w:ascii="Cambria" w:eastAsia="Cambria" w:hAnsi="Cambria"/>
                <w:lang w:val="en-GB"/>
              </w:rPr>
              <w:t xml:space="preserve">Croatian </w:t>
            </w:r>
          </w:p>
        </w:tc>
      </w:tr>
      <w:tr w:rsidR="00CE11D7" w:rsidRPr="00A37D65" w14:paraId="4B1D23F4" w14:textId="77777777" w:rsidTr="00D205F2">
        <w:trPr>
          <w:trHeight w:val="7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728CB2" w14:textId="77777777" w:rsidR="00CE11D7" w:rsidRPr="00A37D65" w:rsidRDefault="00E903D7">
            <w:pPr>
              <w:ind w:left="36"/>
              <w:rPr>
                <w:rFonts w:ascii="Cambria" w:hAnsi="Cambria"/>
                <w:lang w:val="en-GB"/>
              </w:rPr>
            </w:pPr>
            <w:r w:rsidRPr="00A37D65">
              <w:rPr>
                <w:rFonts w:ascii="Cambria" w:eastAsia="Cambria" w:hAnsi="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D8C4655" w14:textId="77777777" w:rsidR="00CE11D7" w:rsidRPr="00A37D65" w:rsidRDefault="00D205F2">
            <w:pPr>
              <w:ind w:left="37"/>
              <w:rPr>
                <w:rFonts w:ascii="Cambria" w:hAnsi="Cambria"/>
                <w:lang w:val="en-GB"/>
              </w:rPr>
            </w:pPr>
            <w:r w:rsidRPr="00A37D65">
              <w:rPr>
                <w:rFonts w:ascii="Cambria" w:eastAsia="Cambria" w:hAnsi="Cambria"/>
                <w:lang w:val="en-GB"/>
              </w:rPr>
              <w:t>3</w:t>
            </w:r>
            <w:r w:rsidR="00E903D7" w:rsidRPr="00A37D65">
              <w:rPr>
                <w:rFonts w:ascii="Cambria" w:eastAsia="Cambria" w:hAnsi="Cambria"/>
                <w:lang w:val="en-GB"/>
              </w:rPr>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7972F129" w14:textId="77777777" w:rsidR="00CE11D7" w:rsidRPr="00A37D65" w:rsidRDefault="00E903D7">
            <w:pPr>
              <w:ind w:left="35"/>
              <w:rPr>
                <w:rFonts w:ascii="Cambria" w:hAnsi="Cambria"/>
                <w:lang w:val="en-GB"/>
              </w:rPr>
            </w:pPr>
            <w:r w:rsidRPr="00A37D65">
              <w:rPr>
                <w:rFonts w:ascii="Cambria" w:eastAsia="Cambria" w:hAnsi="Cambria"/>
                <w:lang w:val="en-GB"/>
              </w:rPr>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499A9A45" w14:textId="77777777" w:rsidR="00CE11D7" w:rsidRPr="00A37D65" w:rsidRDefault="00E903D7">
            <w:pPr>
              <w:ind w:left="37"/>
              <w:rPr>
                <w:rFonts w:ascii="Cambria" w:hAnsi="Cambria"/>
                <w:lang w:val="en-GB"/>
              </w:rPr>
            </w:pPr>
            <w:r w:rsidRPr="00A37D65">
              <w:rPr>
                <w:rFonts w:ascii="Cambria" w:eastAsia="Cambria" w:hAnsi="Cambria"/>
                <w:lang w:val="en-GB"/>
              </w:rPr>
              <w:t>0L – 0S – 100</w:t>
            </w:r>
            <w:r w:rsidR="006D77F7" w:rsidRPr="00A37D65">
              <w:rPr>
                <w:rFonts w:ascii="Cambria" w:eastAsia="Cambria" w:hAnsi="Cambria"/>
                <w:lang w:val="en-GB"/>
              </w:rPr>
              <w:t>E</w:t>
            </w:r>
            <w:r w:rsidRPr="00A37D65">
              <w:rPr>
                <w:rFonts w:ascii="Cambria" w:eastAsia="Cambria" w:hAnsi="Cambria"/>
                <w:lang w:val="en-GB"/>
              </w:rPr>
              <w:t xml:space="preserve">  </w:t>
            </w:r>
          </w:p>
        </w:tc>
      </w:tr>
      <w:tr w:rsidR="00CE11D7" w:rsidRPr="00A37D65" w14:paraId="64688CF8" w14:textId="77777777" w:rsidTr="00D205F2">
        <w:trPr>
          <w:trHeight w:val="386"/>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37F92E25" w14:textId="77777777" w:rsidR="00CE11D7" w:rsidRPr="00A37D65" w:rsidRDefault="00E903D7">
            <w:pPr>
              <w:ind w:left="36"/>
              <w:rPr>
                <w:rFonts w:ascii="Cambria" w:hAnsi="Cambria"/>
                <w:lang w:val="en-GB"/>
              </w:rPr>
            </w:pPr>
            <w:r w:rsidRPr="00A37D65">
              <w:rPr>
                <w:rFonts w:ascii="Cambria" w:eastAsia="Cambria" w:hAnsi="Cambria"/>
                <w:lang w:val="en-GB"/>
              </w:rPr>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tcPr>
          <w:p w14:paraId="6D6C077F" w14:textId="77777777" w:rsidR="00CE11D7" w:rsidRPr="00A37D65" w:rsidRDefault="00E903D7">
            <w:pPr>
              <w:ind w:left="37"/>
              <w:rPr>
                <w:rFonts w:ascii="Cambria" w:hAnsi="Cambria"/>
                <w:lang w:val="en-GB"/>
              </w:rPr>
            </w:pPr>
            <w:r w:rsidRPr="00A37D65">
              <w:rPr>
                <w:rFonts w:ascii="Cambria" w:eastAsia="Cambria" w:hAnsi="Cambria"/>
                <w:lang w:val="en-GB"/>
              </w:rPr>
              <w:t xml:space="preserve">There are no prerequisites. </w:t>
            </w:r>
          </w:p>
        </w:tc>
      </w:tr>
      <w:tr w:rsidR="00CE11D7" w:rsidRPr="00A37D65" w14:paraId="483F46D8" w14:textId="77777777" w:rsidTr="00D205F2">
        <w:trPr>
          <w:trHeight w:val="396"/>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19F4ED6C" w14:textId="77777777" w:rsidR="00CE11D7" w:rsidRPr="00A37D65" w:rsidRDefault="00E903D7">
            <w:pPr>
              <w:ind w:left="36"/>
              <w:rPr>
                <w:rFonts w:ascii="Cambria" w:hAnsi="Cambria"/>
                <w:lang w:val="en-GB"/>
              </w:rPr>
            </w:pPr>
            <w:r w:rsidRPr="00A37D65">
              <w:rPr>
                <w:rFonts w:ascii="Cambria" w:eastAsia="Cambria" w:hAnsi="Cambria"/>
                <w:lang w:val="en-GB"/>
              </w:rPr>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tcPr>
          <w:p w14:paraId="64450E37" w14:textId="08557F0E" w:rsidR="00CE11D7" w:rsidRPr="00A37D65" w:rsidRDefault="00E903D7">
            <w:pPr>
              <w:ind w:left="37"/>
              <w:rPr>
                <w:rFonts w:ascii="Cambria" w:hAnsi="Cambria"/>
                <w:lang w:val="en-GB"/>
              </w:rPr>
            </w:pPr>
            <w:r w:rsidRPr="00A37D65">
              <w:rPr>
                <w:rFonts w:ascii="Cambria" w:eastAsia="Cambria" w:hAnsi="Cambria"/>
                <w:lang w:val="en-GB"/>
              </w:rPr>
              <w:t>All courses from the study program</w:t>
            </w:r>
            <w:r w:rsidR="000020CD">
              <w:rPr>
                <w:rFonts w:ascii="Cambria" w:eastAsia="Cambria" w:hAnsi="Cambria"/>
                <w:lang w:val="en-GB"/>
              </w:rPr>
              <w:t>me</w:t>
            </w:r>
            <w:r w:rsidRPr="00A37D65">
              <w:rPr>
                <w:rFonts w:ascii="Cambria" w:eastAsia="Cambria" w:hAnsi="Cambria"/>
                <w:lang w:val="en-GB"/>
              </w:rPr>
              <w:t xml:space="preserve">. </w:t>
            </w:r>
          </w:p>
        </w:tc>
      </w:tr>
      <w:tr w:rsidR="00CE11D7" w:rsidRPr="00A37D65" w14:paraId="04DBD46E" w14:textId="77777777" w:rsidTr="00D205F2">
        <w:trPr>
          <w:trHeight w:val="418"/>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3E8DB7C4" w14:textId="77777777" w:rsidR="00CE11D7" w:rsidRPr="00A37D65" w:rsidRDefault="00E903D7">
            <w:pPr>
              <w:ind w:left="36"/>
              <w:rPr>
                <w:rFonts w:ascii="Cambria" w:hAnsi="Cambria"/>
                <w:lang w:val="en-GB"/>
              </w:rPr>
            </w:pPr>
            <w:r w:rsidRPr="00A37D65">
              <w:rPr>
                <w:rFonts w:ascii="Cambria" w:eastAsia="Cambria" w:hAnsi="Cambria"/>
                <w:lang w:val="en-GB"/>
              </w:rPr>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5DCFB83D" w14:textId="77777777" w:rsidR="00CE11D7" w:rsidRPr="00A37D65" w:rsidRDefault="00E903D7">
            <w:pPr>
              <w:ind w:left="37"/>
              <w:rPr>
                <w:rFonts w:ascii="Cambria" w:hAnsi="Cambria"/>
                <w:lang w:val="en-GB"/>
              </w:rPr>
            </w:pPr>
            <w:r w:rsidRPr="00A37D65">
              <w:rPr>
                <w:rFonts w:ascii="Cambria" w:eastAsia="Cambria" w:hAnsi="Cambria"/>
                <w:lang w:val="en-GB"/>
              </w:rPr>
              <w:t xml:space="preserve">acquire competencies for educational work in a preschool institution </w:t>
            </w:r>
          </w:p>
        </w:tc>
      </w:tr>
      <w:tr w:rsidR="00CE11D7" w:rsidRPr="00A37D65" w14:paraId="17087BDD" w14:textId="77777777" w:rsidTr="00D205F2">
        <w:trPr>
          <w:trHeight w:val="271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713264" w14:textId="77777777" w:rsidR="00CE11D7" w:rsidRPr="00A37D65" w:rsidRDefault="00E903D7">
            <w:pPr>
              <w:ind w:left="36"/>
              <w:rPr>
                <w:rFonts w:ascii="Cambria" w:hAnsi="Cambria"/>
                <w:lang w:val="en-GB"/>
              </w:rPr>
            </w:pPr>
            <w:r w:rsidRPr="00A37D65">
              <w:rPr>
                <w:rFonts w:ascii="Cambria" w:eastAsia="Cambria" w:hAnsi="Cambria"/>
                <w:lang w:val="en-GB"/>
              </w:rPr>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11A6E32C" w14:textId="1637AF42" w:rsidR="00CE11D7" w:rsidRPr="00A37D65" w:rsidRDefault="00712430" w:rsidP="00712430">
            <w:pPr>
              <w:spacing w:after="2" w:line="239" w:lineRule="auto"/>
              <w:ind w:left="37"/>
              <w:rPr>
                <w:rFonts w:ascii="Cambria" w:hAnsi="Cambria"/>
                <w:lang w:val="en-GB"/>
              </w:rPr>
            </w:pPr>
            <w:r w:rsidRPr="00A37D65">
              <w:rPr>
                <w:rFonts w:ascii="Cambria" w:eastAsia="Cambria" w:hAnsi="Cambria"/>
                <w:lang w:val="en-GB"/>
              </w:rPr>
              <w:t xml:space="preserve">1. </w:t>
            </w:r>
            <w:r w:rsidR="00E903D7" w:rsidRPr="00A37D65">
              <w:rPr>
                <w:rFonts w:ascii="Cambria" w:eastAsia="Cambria" w:hAnsi="Cambria"/>
                <w:lang w:val="en-GB"/>
              </w:rPr>
              <w:t xml:space="preserve">participate in the work of the educational council, professional </w:t>
            </w:r>
            <w:r w:rsidR="000020CD">
              <w:rPr>
                <w:rFonts w:ascii="Cambria" w:eastAsia="Cambria" w:hAnsi="Cambria"/>
                <w:lang w:val="en-GB"/>
              </w:rPr>
              <w:t>unions</w:t>
            </w:r>
            <w:r w:rsidR="00E903D7" w:rsidRPr="00A37D65">
              <w:rPr>
                <w:rFonts w:ascii="Cambria" w:eastAsia="Cambria" w:hAnsi="Cambria"/>
                <w:lang w:val="en-GB"/>
              </w:rPr>
              <w:t xml:space="preserve"> and other bodies of the preschool institution and analyze the professional development program for educators </w:t>
            </w:r>
          </w:p>
          <w:p w14:paraId="4A65D558" w14:textId="77777777" w:rsidR="00CE11D7" w:rsidRPr="00A37D65" w:rsidRDefault="00712430" w:rsidP="00712430">
            <w:pPr>
              <w:ind w:left="37"/>
              <w:rPr>
                <w:rFonts w:ascii="Cambria" w:hAnsi="Cambria"/>
                <w:lang w:val="en-GB"/>
              </w:rPr>
            </w:pPr>
            <w:r w:rsidRPr="00A37D65">
              <w:rPr>
                <w:rFonts w:ascii="Cambria" w:eastAsia="Cambria" w:hAnsi="Cambria"/>
                <w:lang w:val="en-GB"/>
              </w:rPr>
              <w:t xml:space="preserve">2. </w:t>
            </w:r>
            <w:r w:rsidR="00E903D7" w:rsidRPr="00A37D65">
              <w:rPr>
                <w:rFonts w:ascii="Cambria" w:eastAsia="Cambria" w:hAnsi="Cambria"/>
                <w:lang w:val="en-GB"/>
              </w:rPr>
              <w:t xml:space="preserve">achieve cooperation with parents and the local community </w:t>
            </w:r>
          </w:p>
          <w:p w14:paraId="3FB66573" w14:textId="77777777" w:rsidR="00CE11D7" w:rsidRPr="00A37D65" w:rsidRDefault="00712430" w:rsidP="00712430">
            <w:pPr>
              <w:ind w:left="37"/>
              <w:rPr>
                <w:rFonts w:ascii="Cambria" w:hAnsi="Cambria"/>
                <w:lang w:val="en-GB"/>
              </w:rPr>
            </w:pPr>
            <w:r w:rsidRPr="00A37D65">
              <w:rPr>
                <w:rFonts w:ascii="Cambria" w:eastAsia="Cambria" w:hAnsi="Cambria"/>
                <w:lang w:val="en-GB"/>
              </w:rPr>
              <w:t xml:space="preserve">3. </w:t>
            </w:r>
            <w:r w:rsidR="00E903D7" w:rsidRPr="00A37D65">
              <w:rPr>
                <w:rFonts w:ascii="Cambria" w:eastAsia="Cambria" w:hAnsi="Cambria"/>
                <w:lang w:val="en-GB"/>
              </w:rPr>
              <w:t xml:space="preserve">organize at least five activities in the educational group </w:t>
            </w:r>
          </w:p>
          <w:p w14:paraId="535ED214" w14:textId="77777777" w:rsidR="00CE11D7" w:rsidRPr="00A37D65" w:rsidRDefault="00712430" w:rsidP="00712430">
            <w:pPr>
              <w:ind w:left="37"/>
              <w:rPr>
                <w:rFonts w:ascii="Cambria" w:hAnsi="Cambria"/>
                <w:lang w:val="en-GB"/>
              </w:rPr>
            </w:pPr>
            <w:r w:rsidRPr="00A37D65">
              <w:rPr>
                <w:rFonts w:ascii="Cambria" w:eastAsia="Cambria" w:hAnsi="Cambria"/>
                <w:lang w:val="en-GB"/>
              </w:rPr>
              <w:t xml:space="preserve">4. </w:t>
            </w:r>
            <w:r w:rsidR="00E903D7" w:rsidRPr="00A37D65">
              <w:rPr>
                <w:rFonts w:ascii="Cambria" w:eastAsia="Cambria" w:hAnsi="Cambria"/>
                <w:lang w:val="en-GB"/>
              </w:rPr>
              <w:t xml:space="preserve">participate in the organization and implementation of walks, excursions, visits, wintering and other types of activities </w:t>
            </w:r>
          </w:p>
          <w:p w14:paraId="77AE3948" w14:textId="77777777" w:rsidR="00CE11D7" w:rsidRPr="00A37D65" w:rsidRDefault="00712430" w:rsidP="00712430">
            <w:pPr>
              <w:ind w:left="37"/>
              <w:rPr>
                <w:rFonts w:ascii="Cambria" w:hAnsi="Cambria"/>
                <w:lang w:val="en-GB"/>
              </w:rPr>
            </w:pPr>
            <w:r w:rsidRPr="00A37D65">
              <w:rPr>
                <w:rFonts w:ascii="Cambria" w:eastAsia="Cambria" w:hAnsi="Cambria"/>
                <w:lang w:val="en-GB"/>
              </w:rPr>
              <w:t xml:space="preserve">5. </w:t>
            </w:r>
            <w:r w:rsidR="00E903D7" w:rsidRPr="00A37D65">
              <w:rPr>
                <w:rFonts w:ascii="Cambria" w:eastAsia="Cambria" w:hAnsi="Cambria"/>
                <w:lang w:val="en-GB"/>
              </w:rPr>
              <w:t xml:space="preserve">participate in work with children with special needs in the educational group </w:t>
            </w:r>
          </w:p>
          <w:p w14:paraId="71D86E33" w14:textId="77777777" w:rsidR="00CE11D7" w:rsidRPr="00A37D65" w:rsidRDefault="00712430" w:rsidP="00712430">
            <w:pPr>
              <w:ind w:left="37"/>
              <w:rPr>
                <w:rFonts w:ascii="Cambria" w:hAnsi="Cambria"/>
                <w:lang w:val="en-GB"/>
              </w:rPr>
            </w:pPr>
            <w:r w:rsidRPr="00A37D65">
              <w:rPr>
                <w:rFonts w:ascii="Cambria" w:eastAsia="Cambria" w:hAnsi="Cambria"/>
                <w:lang w:val="en-GB"/>
              </w:rPr>
              <w:t xml:space="preserve">6. </w:t>
            </w:r>
            <w:r w:rsidR="00E903D7" w:rsidRPr="00A37D65">
              <w:rPr>
                <w:rFonts w:ascii="Cambria" w:eastAsia="Cambria" w:hAnsi="Cambria"/>
                <w:lang w:val="en-GB"/>
              </w:rPr>
              <w:t xml:space="preserve">participate in the preparation of parents' meetings and workshops with parents </w:t>
            </w:r>
          </w:p>
        </w:tc>
      </w:tr>
      <w:tr w:rsidR="00CE11D7" w:rsidRPr="00A37D65" w14:paraId="197C886B" w14:textId="77777777" w:rsidTr="00D205F2">
        <w:trPr>
          <w:trHeight w:val="450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847EF7" w14:textId="77777777" w:rsidR="00CE11D7" w:rsidRPr="00A37D65" w:rsidRDefault="00E903D7">
            <w:pPr>
              <w:rPr>
                <w:rFonts w:ascii="Cambria" w:hAnsi="Cambria"/>
                <w:lang w:val="en-GB"/>
              </w:rPr>
            </w:pPr>
            <w:r w:rsidRPr="00A37D65">
              <w:rPr>
                <w:rFonts w:ascii="Cambria" w:eastAsia="Cambria" w:hAnsi="Cambria"/>
                <w:lang w:val="en-GB"/>
              </w:rPr>
              <w:t xml:space="preserve">Course content </w:t>
            </w:r>
          </w:p>
        </w:tc>
        <w:tc>
          <w:tcPr>
            <w:tcW w:w="6738" w:type="dxa"/>
            <w:gridSpan w:val="7"/>
            <w:tcBorders>
              <w:top w:val="single" w:sz="4" w:space="0" w:color="000000"/>
              <w:left w:val="single" w:sz="4" w:space="0" w:color="000000"/>
              <w:bottom w:val="single" w:sz="4" w:space="0" w:color="000000"/>
              <w:right w:val="single" w:sz="4" w:space="0" w:color="000000"/>
            </w:tcBorders>
          </w:tcPr>
          <w:p w14:paraId="65078D9D" w14:textId="77777777" w:rsidR="00CE11D7" w:rsidRPr="00A37D65" w:rsidRDefault="00712430" w:rsidP="00712430">
            <w:pPr>
              <w:spacing w:after="2" w:line="238" w:lineRule="auto"/>
              <w:ind w:left="1"/>
              <w:rPr>
                <w:rFonts w:ascii="Cambria" w:hAnsi="Cambria"/>
                <w:lang w:val="en-GB"/>
              </w:rPr>
            </w:pPr>
            <w:r w:rsidRPr="00A37D65">
              <w:rPr>
                <w:rFonts w:ascii="Cambria" w:eastAsia="Cambria" w:hAnsi="Cambria"/>
                <w:lang w:val="en-GB"/>
              </w:rPr>
              <w:t xml:space="preserve">1. </w:t>
            </w:r>
            <w:r w:rsidR="00E903D7" w:rsidRPr="00A37D65">
              <w:rPr>
                <w:rFonts w:ascii="Cambria" w:eastAsia="Cambria" w:hAnsi="Cambria"/>
                <w:lang w:val="en-GB"/>
              </w:rPr>
              <w:t xml:space="preserve">Participation in the work of the educational council, professional assets and other kindergarten bodies </w:t>
            </w:r>
          </w:p>
          <w:p w14:paraId="6DD0AF9A" w14:textId="77777777" w:rsidR="00CE11D7" w:rsidRPr="00A37D65" w:rsidRDefault="00712430" w:rsidP="00712430">
            <w:pPr>
              <w:ind w:left="1"/>
              <w:rPr>
                <w:rFonts w:ascii="Cambria" w:hAnsi="Cambria"/>
                <w:lang w:val="en-GB"/>
              </w:rPr>
            </w:pPr>
            <w:r w:rsidRPr="00A37D65">
              <w:rPr>
                <w:rFonts w:ascii="Cambria" w:eastAsia="Cambria" w:hAnsi="Cambria"/>
                <w:lang w:val="en-GB"/>
              </w:rPr>
              <w:t xml:space="preserve">2. </w:t>
            </w:r>
            <w:r w:rsidR="00E903D7" w:rsidRPr="00A37D65">
              <w:rPr>
                <w:rFonts w:ascii="Cambria" w:eastAsia="Cambria" w:hAnsi="Cambria"/>
                <w:lang w:val="en-GB"/>
              </w:rPr>
              <w:t xml:space="preserve">Involvement in the preschool institution's cooperation with parents and the local community </w:t>
            </w:r>
          </w:p>
          <w:p w14:paraId="79ED928A" w14:textId="77777777" w:rsidR="00CE11D7" w:rsidRPr="00A37D65" w:rsidRDefault="00712430" w:rsidP="00712430">
            <w:pPr>
              <w:spacing w:line="241" w:lineRule="auto"/>
              <w:ind w:left="1"/>
              <w:rPr>
                <w:rFonts w:ascii="Cambria" w:hAnsi="Cambria"/>
                <w:lang w:val="en-GB"/>
              </w:rPr>
            </w:pPr>
            <w:r w:rsidRPr="00A37D65">
              <w:rPr>
                <w:rFonts w:ascii="Cambria" w:eastAsia="Cambria" w:hAnsi="Cambria"/>
                <w:lang w:val="en-GB"/>
              </w:rPr>
              <w:t xml:space="preserve">3. </w:t>
            </w:r>
            <w:r w:rsidR="00E903D7" w:rsidRPr="00A37D65">
              <w:rPr>
                <w:rFonts w:ascii="Cambria" w:eastAsia="Cambria" w:hAnsi="Cambria"/>
                <w:lang w:val="en-GB"/>
              </w:rPr>
              <w:t xml:space="preserve">Application of the plan and program for the educational group in the preparation of activities with children </w:t>
            </w:r>
          </w:p>
          <w:p w14:paraId="2A1BB20B" w14:textId="77777777" w:rsidR="00CE11D7" w:rsidRPr="00A37D65" w:rsidRDefault="00712430" w:rsidP="00712430">
            <w:pPr>
              <w:ind w:left="1"/>
              <w:rPr>
                <w:rFonts w:ascii="Cambria" w:hAnsi="Cambria"/>
                <w:lang w:val="en-GB"/>
              </w:rPr>
            </w:pPr>
            <w:r w:rsidRPr="00A37D65">
              <w:rPr>
                <w:rFonts w:ascii="Cambria" w:eastAsia="Cambria" w:hAnsi="Cambria"/>
                <w:lang w:val="en-GB"/>
              </w:rPr>
              <w:t xml:space="preserve">4. </w:t>
            </w:r>
            <w:r w:rsidR="00E903D7" w:rsidRPr="00A37D65">
              <w:rPr>
                <w:rFonts w:ascii="Cambria" w:eastAsia="Cambria" w:hAnsi="Cambria"/>
                <w:lang w:val="en-GB"/>
              </w:rPr>
              <w:t xml:space="preserve">Observation of the (selected) child in different situations </w:t>
            </w:r>
          </w:p>
          <w:p w14:paraId="512F3CEE" w14:textId="77777777" w:rsidR="000553BE" w:rsidRDefault="00712430" w:rsidP="00712430">
            <w:pPr>
              <w:spacing w:after="1" w:line="239" w:lineRule="auto"/>
              <w:ind w:left="1"/>
              <w:rPr>
                <w:rFonts w:ascii="Cambria" w:eastAsia="Cambria" w:hAnsi="Cambria"/>
                <w:lang w:val="en-GB"/>
              </w:rPr>
            </w:pPr>
            <w:r w:rsidRPr="00A37D65">
              <w:rPr>
                <w:rFonts w:ascii="Cambria" w:eastAsia="Cambria" w:hAnsi="Cambria"/>
                <w:lang w:val="en-GB"/>
              </w:rPr>
              <w:t xml:space="preserve">5. </w:t>
            </w:r>
            <w:r w:rsidR="00E903D7" w:rsidRPr="00A37D65">
              <w:rPr>
                <w:rFonts w:ascii="Cambria" w:eastAsia="Cambria" w:hAnsi="Cambria"/>
                <w:lang w:val="en-GB"/>
              </w:rPr>
              <w:t xml:space="preserve">Participation in the organization and implementation of walks, excursions, visits, wintering and other types of activities </w:t>
            </w:r>
          </w:p>
          <w:p w14:paraId="038A17DB" w14:textId="7258BBF3" w:rsidR="00CE11D7" w:rsidRPr="00A37D65" w:rsidRDefault="00E903D7" w:rsidP="00712430">
            <w:pPr>
              <w:spacing w:after="1" w:line="239" w:lineRule="auto"/>
              <w:ind w:left="1"/>
              <w:rPr>
                <w:rFonts w:ascii="Cambria" w:hAnsi="Cambria"/>
                <w:lang w:val="en-GB"/>
              </w:rPr>
            </w:pPr>
            <w:r w:rsidRPr="00A37D65">
              <w:rPr>
                <w:rFonts w:ascii="Cambria" w:eastAsia="Cambria" w:hAnsi="Cambria"/>
                <w:lang w:val="en-GB"/>
              </w:rPr>
              <w:t xml:space="preserve">6. Participation in work with children with special needs </w:t>
            </w:r>
          </w:p>
          <w:p w14:paraId="63C1E773" w14:textId="1410C4DA" w:rsidR="00CE11D7" w:rsidRPr="00A37D65" w:rsidRDefault="000553BE" w:rsidP="00712430">
            <w:pPr>
              <w:spacing w:after="2" w:line="238" w:lineRule="auto"/>
              <w:ind w:left="1"/>
              <w:rPr>
                <w:rFonts w:ascii="Cambria" w:hAnsi="Cambria"/>
                <w:lang w:val="en-GB"/>
              </w:rPr>
            </w:pPr>
            <w:r>
              <w:rPr>
                <w:rFonts w:ascii="Cambria" w:eastAsia="Cambria" w:hAnsi="Cambria"/>
                <w:lang w:val="en-GB"/>
              </w:rPr>
              <w:t>7</w:t>
            </w:r>
            <w:r w:rsidR="00712430" w:rsidRPr="00A37D65">
              <w:rPr>
                <w:rFonts w:ascii="Cambria" w:eastAsia="Cambria" w:hAnsi="Cambria"/>
                <w:lang w:val="en-GB"/>
              </w:rPr>
              <w:t xml:space="preserve">. </w:t>
            </w:r>
            <w:r w:rsidR="00E903D7" w:rsidRPr="00A37D65">
              <w:rPr>
                <w:rFonts w:ascii="Cambria" w:eastAsia="Cambria" w:hAnsi="Cambria"/>
                <w:lang w:val="en-GB"/>
              </w:rPr>
              <w:t xml:space="preserve">Preparation of parents' meetings and workshops with parents and participation in them </w:t>
            </w:r>
          </w:p>
          <w:p w14:paraId="20D91E24" w14:textId="1314F1F0" w:rsidR="00CE11D7" w:rsidRPr="00A37D65" w:rsidRDefault="000553BE" w:rsidP="00712430">
            <w:pPr>
              <w:ind w:left="1"/>
              <w:rPr>
                <w:rFonts w:ascii="Cambria" w:hAnsi="Cambria"/>
                <w:lang w:val="en-GB"/>
              </w:rPr>
            </w:pPr>
            <w:r>
              <w:rPr>
                <w:rFonts w:ascii="Cambria" w:eastAsia="Cambria" w:hAnsi="Cambria"/>
                <w:lang w:val="en-GB"/>
              </w:rPr>
              <w:t>8</w:t>
            </w:r>
            <w:r w:rsidR="00712430" w:rsidRPr="00A37D65">
              <w:rPr>
                <w:rFonts w:ascii="Cambria" w:eastAsia="Cambria" w:hAnsi="Cambria"/>
                <w:lang w:val="en-GB"/>
              </w:rPr>
              <w:t xml:space="preserve">. </w:t>
            </w:r>
            <w:r w:rsidR="00E903D7" w:rsidRPr="00A37D65">
              <w:rPr>
                <w:rFonts w:ascii="Cambria" w:eastAsia="Cambria" w:hAnsi="Cambria"/>
                <w:lang w:val="en-GB"/>
              </w:rPr>
              <w:t xml:space="preserve">Assisting and helping the teacher of the group in the realization of daily tasks </w:t>
            </w:r>
          </w:p>
          <w:p w14:paraId="44660C1E" w14:textId="75F84038" w:rsidR="00CE11D7" w:rsidRPr="00A37D65" w:rsidRDefault="000553BE" w:rsidP="00712430">
            <w:pPr>
              <w:ind w:left="1"/>
              <w:rPr>
                <w:rFonts w:ascii="Cambria" w:hAnsi="Cambria"/>
                <w:lang w:val="en-GB"/>
              </w:rPr>
            </w:pPr>
            <w:r>
              <w:rPr>
                <w:rFonts w:ascii="Cambria" w:eastAsia="Cambria" w:hAnsi="Cambria"/>
                <w:lang w:val="en-GB"/>
              </w:rPr>
              <w:t>9</w:t>
            </w:r>
            <w:r w:rsidR="00712430" w:rsidRPr="00A37D65">
              <w:rPr>
                <w:rFonts w:ascii="Cambria" w:eastAsia="Cambria" w:hAnsi="Cambria"/>
                <w:lang w:val="en-GB"/>
              </w:rPr>
              <w:t xml:space="preserve">. </w:t>
            </w:r>
            <w:r w:rsidR="00E903D7" w:rsidRPr="00A37D65">
              <w:rPr>
                <w:rFonts w:ascii="Cambria" w:eastAsia="Cambria" w:hAnsi="Cambria"/>
                <w:lang w:val="en-GB"/>
              </w:rPr>
              <w:t xml:space="preserve">Organization and execution of at least five integrated practical activities </w:t>
            </w:r>
          </w:p>
          <w:p w14:paraId="19EBA7DA" w14:textId="07994ACB" w:rsidR="00CE11D7" w:rsidRPr="00A37D65" w:rsidRDefault="000553BE" w:rsidP="00712430">
            <w:pPr>
              <w:ind w:left="1"/>
              <w:rPr>
                <w:rFonts w:ascii="Cambria" w:hAnsi="Cambria"/>
                <w:lang w:val="en-GB"/>
              </w:rPr>
            </w:pPr>
            <w:r>
              <w:rPr>
                <w:rFonts w:ascii="Cambria" w:eastAsia="Cambria" w:hAnsi="Cambria"/>
                <w:lang w:val="en-GB"/>
              </w:rPr>
              <w:t>10</w:t>
            </w:r>
            <w:r w:rsidR="00712430" w:rsidRPr="00A37D65">
              <w:rPr>
                <w:rFonts w:ascii="Cambria" w:eastAsia="Cambria" w:hAnsi="Cambria"/>
                <w:lang w:val="en-GB"/>
              </w:rPr>
              <w:t xml:space="preserve">. </w:t>
            </w:r>
            <w:r w:rsidR="00E903D7" w:rsidRPr="00A37D65">
              <w:rPr>
                <w:rFonts w:ascii="Cambria" w:eastAsia="Cambria" w:hAnsi="Cambria"/>
                <w:lang w:val="en-GB"/>
              </w:rPr>
              <w:t xml:space="preserve">Analysis of communication and interaction: adults - hild/children, child </w:t>
            </w:r>
          </w:p>
          <w:p w14:paraId="00931E95" w14:textId="77777777" w:rsidR="00CE11D7" w:rsidRPr="00A37D65" w:rsidRDefault="00712430">
            <w:pPr>
              <w:ind w:left="1"/>
              <w:rPr>
                <w:rFonts w:ascii="Cambria" w:hAnsi="Cambria"/>
                <w:lang w:val="en-GB"/>
              </w:rPr>
            </w:pPr>
            <w:r w:rsidRPr="00A37D65">
              <w:rPr>
                <w:rFonts w:ascii="Cambria" w:eastAsia="Cambria" w:hAnsi="Cambria"/>
                <w:lang w:val="en-GB"/>
              </w:rPr>
              <w:t xml:space="preserve">10. </w:t>
            </w:r>
            <w:r w:rsidR="00E903D7" w:rsidRPr="00A37D65">
              <w:rPr>
                <w:rFonts w:ascii="Cambria" w:eastAsia="Cambria" w:hAnsi="Cambria"/>
                <w:lang w:val="en-GB"/>
              </w:rPr>
              <w:t xml:space="preserve">child/children in everyday situations </w:t>
            </w:r>
          </w:p>
          <w:p w14:paraId="2708D913" w14:textId="77777777" w:rsidR="00CE11D7" w:rsidRPr="00A37D65" w:rsidRDefault="00E903D7">
            <w:pPr>
              <w:ind w:left="1"/>
              <w:rPr>
                <w:rFonts w:ascii="Cambria" w:hAnsi="Cambria"/>
                <w:lang w:val="en-GB"/>
              </w:rPr>
            </w:pPr>
            <w:r w:rsidRPr="00A37D65">
              <w:rPr>
                <w:rFonts w:ascii="Cambria" w:eastAsia="Cambria" w:hAnsi="Cambria"/>
                <w:lang w:val="en-GB"/>
              </w:rPr>
              <w:t xml:space="preserve">11. Synthesizing and critical interpretation of collected data during the realization of professional-pedagogical practice </w:t>
            </w:r>
          </w:p>
        </w:tc>
      </w:tr>
      <w:tr w:rsidR="00D205F2" w:rsidRPr="00A37D65" w14:paraId="132545C0" w14:textId="77777777" w:rsidTr="00D205F2">
        <w:trPr>
          <w:trHeight w:val="488"/>
        </w:trPr>
        <w:tc>
          <w:tcPr>
            <w:tcW w:w="2470" w:type="dxa"/>
            <w:vMerge w:val="restart"/>
            <w:tcBorders>
              <w:top w:val="single" w:sz="4" w:space="0" w:color="000000"/>
              <w:left w:val="single" w:sz="4" w:space="0" w:color="000000"/>
              <w:right w:val="single" w:sz="4" w:space="0" w:color="000000"/>
            </w:tcBorders>
            <w:shd w:val="clear" w:color="auto" w:fill="F3F3F3"/>
          </w:tcPr>
          <w:p w14:paraId="598A4008" w14:textId="77777777" w:rsidR="00712430" w:rsidRPr="00A37D65" w:rsidRDefault="00712430">
            <w:pPr>
              <w:rPr>
                <w:rFonts w:ascii="Cambria" w:eastAsia="Cambria" w:hAnsi="Cambria"/>
                <w:lang w:val="en-GB"/>
              </w:rPr>
            </w:pPr>
          </w:p>
          <w:p w14:paraId="27C75C38" w14:textId="77777777" w:rsidR="00712430" w:rsidRPr="00A37D65" w:rsidRDefault="00712430">
            <w:pPr>
              <w:rPr>
                <w:rFonts w:ascii="Cambria" w:eastAsia="Cambria" w:hAnsi="Cambria"/>
                <w:lang w:val="en-GB"/>
              </w:rPr>
            </w:pPr>
          </w:p>
          <w:p w14:paraId="2629A251" w14:textId="77777777" w:rsidR="00712430" w:rsidRPr="00A37D65" w:rsidRDefault="00712430">
            <w:pPr>
              <w:rPr>
                <w:rFonts w:ascii="Cambria" w:eastAsia="Cambria" w:hAnsi="Cambria"/>
                <w:lang w:val="en-GB"/>
              </w:rPr>
            </w:pPr>
          </w:p>
          <w:p w14:paraId="2644CC54" w14:textId="77777777" w:rsidR="00712430" w:rsidRPr="00A37D65" w:rsidRDefault="00712430">
            <w:pPr>
              <w:rPr>
                <w:rFonts w:ascii="Cambria" w:eastAsia="Cambria" w:hAnsi="Cambria"/>
                <w:lang w:val="en-GB"/>
              </w:rPr>
            </w:pPr>
          </w:p>
          <w:p w14:paraId="385F7042" w14:textId="77777777" w:rsidR="00712430" w:rsidRPr="00A37D65" w:rsidRDefault="00712430">
            <w:pPr>
              <w:rPr>
                <w:rFonts w:ascii="Cambria" w:eastAsia="Cambria" w:hAnsi="Cambria"/>
                <w:lang w:val="en-GB"/>
              </w:rPr>
            </w:pPr>
          </w:p>
          <w:p w14:paraId="4062613A" w14:textId="77777777" w:rsidR="00712430" w:rsidRPr="00A37D65" w:rsidRDefault="00712430">
            <w:pPr>
              <w:rPr>
                <w:rFonts w:ascii="Cambria" w:eastAsia="Cambria" w:hAnsi="Cambria"/>
                <w:lang w:val="en-GB"/>
              </w:rPr>
            </w:pPr>
          </w:p>
          <w:p w14:paraId="1938D254" w14:textId="77777777" w:rsidR="00712430" w:rsidRPr="00A37D65" w:rsidRDefault="00712430">
            <w:pPr>
              <w:rPr>
                <w:rFonts w:ascii="Cambria" w:eastAsia="Cambria" w:hAnsi="Cambria"/>
                <w:lang w:val="en-GB"/>
              </w:rPr>
            </w:pPr>
          </w:p>
          <w:p w14:paraId="33E99557" w14:textId="77777777" w:rsidR="00D205F2" w:rsidRPr="00A37D65" w:rsidRDefault="00D205F2">
            <w:pPr>
              <w:rPr>
                <w:rFonts w:ascii="Cambria" w:hAnsi="Cambria"/>
                <w:lang w:val="en-GB"/>
              </w:rPr>
            </w:pPr>
            <w:r w:rsidRPr="00A37D65">
              <w:rPr>
                <w:rFonts w:ascii="Cambria" w:eastAsia="Cambria" w:hAnsi="Cambria"/>
                <w:lang w:val="en-GB"/>
              </w:rPr>
              <w:t xml:space="preserve">Course activities, teaching and learning methods and assessment criteria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2313069F" w14:textId="77777777" w:rsidR="00D205F2" w:rsidRPr="00A37D65" w:rsidRDefault="00D205F2">
            <w:pPr>
              <w:ind w:left="1"/>
              <w:rPr>
                <w:rFonts w:ascii="Cambria" w:hAnsi="Cambria"/>
                <w:lang w:val="en-GB"/>
              </w:rPr>
            </w:pPr>
            <w:r w:rsidRPr="00A37D65">
              <w:rPr>
                <w:rFonts w:ascii="Cambria" w:eastAsia="Cambria" w:hAnsi="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2BF1B756" w14:textId="77777777" w:rsidR="00D205F2" w:rsidRPr="00A37D65" w:rsidRDefault="00D205F2">
            <w:pPr>
              <w:rPr>
                <w:rFonts w:ascii="Cambria" w:hAnsi="Cambria"/>
                <w:lang w:val="en-GB"/>
              </w:rPr>
            </w:pPr>
            <w:r w:rsidRPr="00A37D65">
              <w:rPr>
                <w:rFonts w:ascii="Cambria" w:eastAsia="Cambria" w:hAnsi="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73133335" w14:textId="77777777" w:rsidR="00D205F2" w:rsidRPr="00A37D65" w:rsidRDefault="00D205F2">
            <w:pPr>
              <w:rPr>
                <w:rFonts w:ascii="Cambria" w:hAnsi="Cambria"/>
                <w:lang w:val="en-GB"/>
              </w:rPr>
            </w:pPr>
            <w:r w:rsidRPr="00A37D65">
              <w:rPr>
                <w:rFonts w:ascii="Cambria" w:eastAsia="Cambria" w:hAnsi="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42A077B5" w14:textId="77777777" w:rsidR="00D205F2" w:rsidRPr="00A37D65" w:rsidRDefault="00D205F2">
            <w:pPr>
              <w:rPr>
                <w:rFonts w:ascii="Cambria" w:hAnsi="Cambria"/>
                <w:lang w:val="en-GB"/>
              </w:rPr>
            </w:pPr>
            <w:r w:rsidRPr="00A37D65">
              <w:rPr>
                <w:rFonts w:ascii="Cambria" w:eastAsia="Cambria" w:hAnsi="Cambria"/>
                <w:lang w:val="en-GB"/>
              </w:rPr>
              <w:t xml:space="preserve">ECTS </w:t>
            </w:r>
          </w:p>
          <w:p w14:paraId="211D338C" w14:textId="77777777" w:rsidR="00D205F2" w:rsidRPr="00A37D65" w:rsidRDefault="00D205F2">
            <w:pPr>
              <w:rPr>
                <w:rFonts w:ascii="Cambria" w:hAnsi="Cambria"/>
                <w:lang w:val="en-GB"/>
              </w:rPr>
            </w:pPr>
            <w:r w:rsidRPr="00A37D65">
              <w:rPr>
                <w:rFonts w:ascii="Cambria" w:eastAsia="Cambria" w:hAnsi="Cambria"/>
                <w:lang w:val="en-GB"/>
              </w:rPr>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784F3EB3" w14:textId="77777777" w:rsidR="00D205F2" w:rsidRPr="00A37D65" w:rsidRDefault="00D205F2">
            <w:pPr>
              <w:ind w:left="2"/>
              <w:rPr>
                <w:rFonts w:ascii="Cambria" w:hAnsi="Cambria"/>
                <w:lang w:val="en-GB"/>
              </w:rPr>
            </w:pPr>
            <w:r w:rsidRPr="00A37D65">
              <w:rPr>
                <w:rFonts w:ascii="Cambria" w:eastAsia="Cambria" w:hAnsi="Cambria"/>
                <w:lang w:val="en-GB"/>
              </w:rPr>
              <w:t xml:space="preserve">Grade ratio (%) </w:t>
            </w:r>
          </w:p>
        </w:tc>
      </w:tr>
      <w:tr w:rsidR="00D205F2" w:rsidRPr="00A37D65" w14:paraId="4232D465" w14:textId="77777777" w:rsidTr="00D205F2">
        <w:trPr>
          <w:trHeight w:val="488"/>
        </w:trPr>
        <w:tc>
          <w:tcPr>
            <w:tcW w:w="2470" w:type="dxa"/>
            <w:vMerge/>
            <w:tcBorders>
              <w:left w:val="single" w:sz="4" w:space="0" w:color="000000"/>
              <w:right w:val="single" w:sz="4" w:space="0" w:color="000000"/>
            </w:tcBorders>
            <w:shd w:val="clear" w:color="auto" w:fill="F3F3F3"/>
          </w:tcPr>
          <w:p w14:paraId="17F19FCF" w14:textId="77777777" w:rsidR="00D205F2" w:rsidRPr="00A37D65" w:rsidRDefault="00D205F2">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2B8C7F7F" w14:textId="77777777" w:rsidR="00D205F2" w:rsidRPr="00A37D65" w:rsidRDefault="00D205F2">
            <w:pPr>
              <w:ind w:left="1"/>
              <w:rPr>
                <w:rFonts w:ascii="Cambria" w:eastAsia="Cambria" w:hAnsi="Cambria"/>
                <w:lang w:val="en-GB"/>
              </w:rPr>
            </w:pPr>
            <w:r w:rsidRPr="00A37D65">
              <w:rPr>
                <w:rFonts w:ascii="Cambria" w:eastAsia="Cambria" w:hAnsi="Cambria"/>
                <w:lang w:val="en-GB"/>
              </w:rPr>
              <w:t>Activity of E</w:t>
            </w:r>
          </w:p>
        </w:tc>
        <w:tc>
          <w:tcPr>
            <w:tcW w:w="1138" w:type="dxa"/>
            <w:tcBorders>
              <w:top w:val="single" w:sz="4" w:space="0" w:color="000000"/>
              <w:left w:val="single" w:sz="4" w:space="0" w:color="000000"/>
              <w:bottom w:val="single" w:sz="4" w:space="0" w:color="000000"/>
              <w:right w:val="single" w:sz="4" w:space="0" w:color="000000"/>
            </w:tcBorders>
          </w:tcPr>
          <w:p w14:paraId="480406EC" w14:textId="77777777" w:rsidR="00D205F2" w:rsidRPr="00A37D65" w:rsidRDefault="00D205F2" w:rsidP="00D205F2">
            <w:pPr>
              <w:jc w:val="center"/>
              <w:rPr>
                <w:rFonts w:ascii="Cambria" w:eastAsia="Cambria" w:hAnsi="Cambria"/>
                <w:lang w:val="en-GB"/>
              </w:rPr>
            </w:pPr>
            <w:r w:rsidRPr="00A37D65">
              <w:rPr>
                <w:rFonts w:ascii="Cambria" w:eastAsia="Cambria" w:hAnsi="Cambria"/>
                <w:lang w:val="en-GB"/>
              </w:rPr>
              <w:t>1. – 6.</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5D8A7921" w14:textId="77777777" w:rsidR="00D205F2" w:rsidRPr="00A37D65" w:rsidRDefault="00D205F2" w:rsidP="00D205F2">
            <w:pPr>
              <w:jc w:val="center"/>
              <w:rPr>
                <w:rFonts w:ascii="Cambria" w:eastAsia="Cambria" w:hAnsi="Cambria"/>
                <w:lang w:val="en-GB"/>
              </w:rPr>
            </w:pPr>
            <w:r w:rsidRPr="00A37D65">
              <w:rPr>
                <w:rFonts w:ascii="Cambria" w:eastAsia="Cambria" w:hAnsi="Cambria"/>
                <w:lang w:val="en-GB"/>
              </w:rPr>
              <w:t>75</w:t>
            </w:r>
          </w:p>
        </w:tc>
        <w:tc>
          <w:tcPr>
            <w:tcW w:w="946" w:type="dxa"/>
            <w:tcBorders>
              <w:top w:val="single" w:sz="4" w:space="0" w:color="000000"/>
              <w:left w:val="single" w:sz="4" w:space="0" w:color="000000"/>
              <w:bottom w:val="single" w:sz="4" w:space="0" w:color="000000"/>
              <w:right w:val="single" w:sz="4" w:space="0" w:color="000000"/>
            </w:tcBorders>
          </w:tcPr>
          <w:p w14:paraId="2455C852" w14:textId="77777777" w:rsidR="00D205F2" w:rsidRPr="00A37D65" w:rsidRDefault="00D205F2" w:rsidP="00D205F2">
            <w:pPr>
              <w:jc w:val="center"/>
              <w:rPr>
                <w:rFonts w:ascii="Cambria" w:eastAsia="Cambria" w:hAnsi="Cambria"/>
                <w:lang w:val="en-GB"/>
              </w:rPr>
            </w:pPr>
            <w:r w:rsidRPr="00A37D65">
              <w:rPr>
                <w:rFonts w:ascii="Cambria" w:eastAsia="Cambria" w:hAnsi="Cambria"/>
                <w:lang w:val="en-GB"/>
              </w:rPr>
              <w:t>2,6</w:t>
            </w:r>
          </w:p>
        </w:tc>
        <w:tc>
          <w:tcPr>
            <w:tcW w:w="1306" w:type="dxa"/>
            <w:tcBorders>
              <w:top w:val="single" w:sz="4" w:space="0" w:color="000000"/>
              <w:left w:val="single" w:sz="4" w:space="0" w:color="000000"/>
              <w:bottom w:val="single" w:sz="4" w:space="0" w:color="000000"/>
              <w:right w:val="single" w:sz="4" w:space="0" w:color="000000"/>
            </w:tcBorders>
          </w:tcPr>
          <w:p w14:paraId="09F2C9C2" w14:textId="77777777" w:rsidR="00D205F2" w:rsidRPr="00A37D65" w:rsidRDefault="00D205F2" w:rsidP="00D205F2">
            <w:pPr>
              <w:ind w:left="2"/>
              <w:jc w:val="center"/>
              <w:rPr>
                <w:rFonts w:ascii="Cambria" w:eastAsia="Cambria" w:hAnsi="Cambria"/>
                <w:lang w:val="en-GB"/>
              </w:rPr>
            </w:pPr>
            <w:r w:rsidRPr="00A37D65">
              <w:rPr>
                <w:rFonts w:ascii="Cambria" w:eastAsia="Cambria" w:hAnsi="Cambria"/>
                <w:lang w:val="en-GB"/>
              </w:rPr>
              <w:t>90%</w:t>
            </w:r>
          </w:p>
        </w:tc>
      </w:tr>
      <w:tr w:rsidR="00D205F2" w:rsidRPr="00A37D65" w14:paraId="74733BCE" w14:textId="77777777" w:rsidTr="00D205F2">
        <w:trPr>
          <w:trHeight w:val="299"/>
        </w:trPr>
        <w:tc>
          <w:tcPr>
            <w:tcW w:w="2470" w:type="dxa"/>
            <w:vMerge/>
            <w:tcBorders>
              <w:left w:val="single" w:sz="4" w:space="0" w:color="000000"/>
              <w:right w:val="single" w:sz="4" w:space="0" w:color="000000"/>
            </w:tcBorders>
            <w:shd w:val="clear" w:color="auto" w:fill="F3F3F3"/>
          </w:tcPr>
          <w:p w14:paraId="330AF405" w14:textId="77777777" w:rsidR="00D205F2" w:rsidRPr="00A37D65" w:rsidRDefault="00D205F2">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464028AD" w14:textId="77777777" w:rsidR="00D205F2" w:rsidRPr="00A37D65" w:rsidRDefault="00D205F2">
            <w:pPr>
              <w:ind w:left="1"/>
              <w:rPr>
                <w:rFonts w:ascii="Cambria" w:eastAsia="Cambria" w:hAnsi="Cambria"/>
                <w:lang w:val="en-GB"/>
              </w:rPr>
            </w:pPr>
            <w:r w:rsidRPr="00A37D65">
              <w:rPr>
                <w:rFonts w:ascii="Cambria" w:eastAsia="Cambria" w:hAnsi="Cambria"/>
                <w:lang w:val="en-GB"/>
              </w:rPr>
              <w:t xml:space="preserve">Written projects </w:t>
            </w:r>
            <w:r w:rsidRPr="00A37D65">
              <w:rPr>
                <w:rFonts w:ascii="Cambria" w:eastAsia="Cambria" w:hAnsi="Cambria"/>
                <w:color w:val="C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6654BEB" w14:textId="77777777" w:rsidR="00D205F2" w:rsidRPr="00A37D65" w:rsidRDefault="00D205F2" w:rsidP="00D205F2">
            <w:pPr>
              <w:jc w:val="center"/>
              <w:rPr>
                <w:rFonts w:ascii="Cambria" w:eastAsia="Cambria" w:hAnsi="Cambria"/>
                <w:lang w:val="en-GB"/>
              </w:rPr>
            </w:pPr>
            <w:r w:rsidRPr="00A37D65">
              <w:rPr>
                <w:rFonts w:ascii="Cambria" w:eastAsia="Cambria" w:hAnsi="Cambria"/>
                <w:lang w:val="en-GB"/>
              </w:rPr>
              <w:t>1. – 6.</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71E2C66" w14:textId="77777777" w:rsidR="00D205F2" w:rsidRPr="00A37D65" w:rsidRDefault="00D205F2" w:rsidP="00D205F2">
            <w:pPr>
              <w:jc w:val="center"/>
              <w:rPr>
                <w:rFonts w:ascii="Cambria" w:eastAsia="Cambria" w:hAnsi="Cambria"/>
                <w:lang w:val="en-GB"/>
              </w:rPr>
            </w:pPr>
            <w:r w:rsidRPr="00A37D65">
              <w:rPr>
                <w:rFonts w:ascii="Cambria" w:eastAsia="Cambria" w:hAnsi="Cambria"/>
                <w:lang w:val="en-GB"/>
              </w:rPr>
              <w:t>7</w:t>
            </w:r>
          </w:p>
        </w:tc>
        <w:tc>
          <w:tcPr>
            <w:tcW w:w="946" w:type="dxa"/>
            <w:tcBorders>
              <w:top w:val="single" w:sz="4" w:space="0" w:color="000000"/>
              <w:left w:val="single" w:sz="4" w:space="0" w:color="000000"/>
              <w:bottom w:val="single" w:sz="4" w:space="0" w:color="000000"/>
              <w:right w:val="single" w:sz="4" w:space="0" w:color="000000"/>
            </w:tcBorders>
          </w:tcPr>
          <w:p w14:paraId="7B99F71A" w14:textId="77777777" w:rsidR="00D205F2" w:rsidRPr="00A37D65" w:rsidRDefault="00D205F2" w:rsidP="00D205F2">
            <w:pPr>
              <w:jc w:val="center"/>
              <w:rPr>
                <w:rFonts w:ascii="Cambria" w:eastAsia="Cambria" w:hAnsi="Cambria"/>
                <w:lang w:val="en-GB"/>
              </w:rPr>
            </w:pPr>
            <w:r w:rsidRPr="00A37D65">
              <w:rPr>
                <w:rFonts w:ascii="Cambria" w:eastAsia="Cambria" w:hAnsi="Cambria"/>
                <w:lang w:val="en-GB"/>
              </w:rPr>
              <w:t>0,2</w:t>
            </w:r>
          </w:p>
        </w:tc>
        <w:tc>
          <w:tcPr>
            <w:tcW w:w="1306" w:type="dxa"/>
            <w:tcBorders>
              <w:top w:val="single" w:sz="4" w:space="0" w:color="000000"/>
              <w:left w:val="single" w:sz="4" w:space="0" w:color="000000"/>
              <w:bottom w:val="single" w:sz="4" w:space="0" w:color="000000"/>
              <w:right w:val="single" w:sz="4" w:space="0" w:color="000000"/>
            </w:tcBorders>
          </w:tcPr>
          <w:p w14:paraId="5CA9AD89" w14:textId="77777777" w:rsidR="00D205F2" w:rsidRPr="00A37D65" w:rsidRDefault="00D205F2" w:rsidP="00D205F2">
            <w:pPr>
              <w:ind w:left="2"/>
              <w:jc w:val="center"/>
              <w:rPr>
                <w:rFonts w:ascii="Cambria" w:eastAsia="Cambria" w:hAnsi="Cambria"/>
                <w:lang w:val="en-GB"/>
              </w:rPr>
            </w:pPr>
            <w:r w:rsidRPr="00A37D65">
              <w:rPr>
                <w:rFonts w:ascii="Cambria" w:eastAsia="Cambria" w:hAnsi="Cambria"/>
                <w:lang w:val="en-GB"/>
              </w:rPr>
              <w:t>20%</w:t>
            </w:r>
          </w:p>
        </w:tc>
      </w:tr>
      <w:tr w:rsidR="00D205F2" w:rsidRPr="00A37D65" w14:paraId="46E391D7" w14:textId="77777777" w:rsidTr="00D205F2">
        <w:trPr>
          <w:trHeight w:val="488"/>
        </w:trPr>
        <w:tc>
          <w:tcPr>
            <w:tcW w:w="2470" w:type="dxa"/>
            <w:vMerge/>
            <w:tcBorders>
              <w:left w:val="single" w:sz="4" w:space="0" w:color="000000"/>
              <w:right w:val="single" w:sz="4" w:space="0" w:color="000000"/>
            </w:tcBorders>
            <w:shd w:val="clear" w:color="auto" w:fill="F3F3F3"/>
          </w:tcPr>
          <w:p w14:paraId="03CA4247" w14:textId="77777777" w:rsidR="00D205F2" w:rsidRPr="00A37D65" w:rsidRDefault="00D205F2">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015D5BC3" w14:textId="77777777" w:rsidR="00D205F2" w:rsidRPr="00A37D65" w:rsidRDefault="00D205F2">
            <w:pPr>
              <w:ind w:left="1"/>
              <w:rPr>
                <w:rFonts w:ascii="Cambria" w:eastAsia="Cambria" w:hAnsi="Cambria"/>
                <w:lang w:val="en-GB"/>
              </w:rPr>
            </w:pPr>
            <w:r w:rsidRPr="00A37D65">
              <w:rPr>
                <w:rFonts w:ascii="Cambria" w:eastAsia="Cambria" w:hAnsi="Cambria"/>
                <w:lang w:val="en-GB"/>
              </w:rPr>
              <w:t>Activities in a preschool institution</w:t>
            </w:r>
          </w:p>
        </w:tc>
        <w:tc>
          <w:tcPr>
            <w:tcW w:w="1138" w:type="dxa"/>
            <w:tcBorders>
              <w:top w:val="single" w:sz="4" w:space="0" w:color="000000"/>
              <w:left w:val="single" w:sz="4" w:space="0" w:color="000000"/>
              <w:bottom w:val="single" w:sz="4" w:space="0" w:color="000000"/>
              <w:right w:val="single" w:sz="4" w:space="0" w:color="000000"/>
            </w:tcBorders>
          </w:tcPr>
          <w:p w14:paraId="759603A1" w14:textId="77777777" w:rsidR="00D205F2" w:rsidRPr="00A37D65" w:rsidRDefault="00D205F2" w:rsidP="00D205F2">
            <w:pPr>
              <w:jc w:val="center"/>
              <w:rPr>
                <w:rFonts w:ascii="Cambria" w:eastAsia="Cambria" w:hAnsi="Cambria"/>
                <w:lang w:val="en-GB"/>
              </w:rPr>
            </w:pPr>
            <w:r w:rsidRPr="00A37D65">
              <w:rPr>
                <w:rFonts w:ascii="Cambria" w:eastAsia="Cambria" w:hAnsi="Cambria"/>
                <w:lang w:val="en-GB"/>
              </w:rPr>
              <w:t>1. – 6.</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71635BF" w14:textId="77777777" w:rsidR="00D205F2" w:rsidRPr="00A37D65" w:rsidRDefault="00D205F2" w:rsidP="00D205F2">
            <w:pPr>
              <w:jc w:val="center"/>
              <w:rPr>
                <w:rFonts w:ascii="Cambria" w:eastAsia="Cambria" w:hAnsi="Cambria"/>
                <w:lang w:val="en-GB"/>
              </w:rPr>
            </w:pPr>
            <w:r w:rsidRPr="00A37D65">
              <w:rPr>
                <w:rFonts w:ascii="Cambria" w:eastAsia="Cambria" w:hAnsi="Cambria"/>
                <w:lang w:val="en-GB"/>
              </w:rPr>
              <w:t>8</w:t>
            </w:r>
          </w:p>
        </w:tc>
        <w:tc>
          <w:tcPr>
            <w:tcW w:w="946" w:type="dxa"/>
            <w:tcBorders>
              <w:top w:val="single" w:sz="4" w:space="0" w:color="000000"/>
              <w:left w:val="single" w:sz="4" w:space="0" w:color="000000"/>
              <w:bottom w:val="single" w:sz="4" w:space="0" w:color="000000"/>
              <w:right w:val="single" w:sz="4" w:space="0" w:color="000000"/>
            </w:tcBorders>
          </w:tcPr>
          <w:p w14:paraId="4A18A1F3" w14:textId="77777777" w:rsidR="00D205F2" w:rsidRPr="00A37D65" w:rsidRDefault="00D205F2" w:rsidP="00D205F2">
            <w:pPr>
              <w:jc w:val="center"/>
              <w:rPr>
                <w:rFonts w:ascii="Cambria" w:eastAsia="Cambria" w:hAnsi="Cambria"/>
                <w:lang w:val="en-GB"/>
              </w:rPr>
            </w:pPr>
            <w:r w:rsidRPr="00A37D65">
              <w:rPr>
                <w:rFonts w:ascii="Cambria" w:eastAsia="Cambria" w:hAnsi="Cambria"/>
                <w:lang w:val="en-GB"/>
              </w:rPr>
              <w:t>0,3</w:t>
            </w:r>
          </w:p>
        </w:tc>
        <w:tc>
          <w:tcPr>
            <w:tcW w:w="1306" w:type="dxa"/>
            <w:tcBorders>
              <w:top w:val="single" w:sz="4" w:space="0" w:color="000000"/>
              <w:left w:val="single" w:sz="4" w:space="0" w:color="000000"/>
              <w:bottom w:val="single" w:sz="4" w:space="0" w:color="000000"/>
              <w:right w:val="single" w:sz="4" w:space="0" w:color="000000"/>
            </w:tcBorders>
          </w:tcPr>
          <w:p w14:paraId="2E09BEA5" w14:textId="77777777" w:rsidR="00D205F2" w:rsidRPr="00A37D65" w:rsidRDefault="00D205F2" w:rsidP="00D205F2">
            <w:pPr>
              <w:ind w:left="2"/>
              <w:jc w:val="center"/>
              <w:rPr>
                <w:rFonts w:ascii="Cambria" w:eastAsia="Cambria" w:hAnsi="Cambria"/>
                <w:lang w:val="en-GB"/>
              </w:rPr>
            </w:pPr>
            <w:r w:rsidRPr="00A37D65">
              <w:rPr>
                <w:rFonts w:ascii="Cambria" w:eastAsia="Cambria" w:hAnsi="Cambria"/>
                <w:lang w:val="en-GB"/>
              </w:rPr>
              <w:t>10%</w:t>
            </w:r>
          </w:p>
        </w:tc>
      </w:tr>
      <w:tr w:rsidR="00D205F2" w:rsidRPr="00A37D65" w14:paraId="56C274B3" w14:textId="77777777" w:rsidTr="00D205F2">
        <w:trPr>
          <w:trHeight w:val="301"/>
        </w:trPr>
        <w:tc>
          <w:tcPr>
            <w:tcW w:w="2470" w:type="dxa"/>
            <w:vMerge/>
            <w:tcBorders>
              <w:left w:val="single" w:sz="4" w:space="0" w:color="000000"/>
              <w:right w:val="single" w:sz="4" w:space="0" w:color="000000"/>
            </w:tcBorders>
            <w:shd w:val="clear" w:color="auto" w:fill="F3F3F3"/>
          </w:tcPr>
          <w:p w14:paraId="235EAD0A" w14:textId="77777777" w:rsidR="00D205F2" w:rsidRPr="00A37D65" w:rsidRDefault="00D205F2">
            <w:pPr>
              <w:rPr>
                <w:rFonts w:ascii="Cambria" w:hAnsi="Cambria"/>
                <w:lang w:val="en-GB"/>
              </w:rPr>
            </w:pPr>
          </w:p>
        </w:tc>
        <w:tc>
          <w:tcPr>
            <w:tcW w:w="3619" w:type="dxa"/>
            <w:gridSpan w:val="3"/>
            <w:tcBorders>
              <w:top w:val="single" w:sz="4" w:space="0" w:color="000000"/>
              <w:left w:val="single" w:sz="4" w:space="0" w:color="000000"/>
              <w:bottom w:val="single" w:sz="4" w:space="0" w:color="000000"/>
              <w:right w:val="single" w:sz="4" w:space="0" w:color="000000"/>
            </w:tcBorders>
            <w:vAlign w:val="center"/>
          </w:tcPr>
          <w:p w14:paraId="02211A80" w14:textId="77777777" w:rsidR="00D205F2" w:rsidRPr="00A37D65" w:rsidRDefault="00D205F2" w:rsidP="00D205F2">
            <w:pPr>
              <w:rPr>
                <w:rFonts w:ascii="Cambria" w:eastAsia="Cambria" w:hAnsi="Cambria"/>
                <w:lang w:val="en-GB"/>
              </w:rPr>
            </w:pPr>
            <w:r w:rsidRPr="00A37D65">
              <w:rPr>
                <w:rFonts w:ascii="Cambria" w:eastAsia="Cambria" w:hAnsi="Cambria"/>
                <w:lang w:val="en-GB"/>
              </w:rPr>
              <w:t>Total</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B024703" w14:textId="77777777" w:rsidR="00D205F2" w:rsidRPr="00A37D65" w:rsidRDefault="00D205F2" w:rsidP="00D205F2">
            <w:pPr>
              <w:pStyle w:val="Bezproreda"/>
              <w:jc w:val="center"/>
              <w:rPr>
                <w:rStyle w:val="markedcontent"/>
                <w:rFonts w:ascii="Cambria" w:hAnsi="Cambria"/>
                <w:lang w:val="en-GB"/>
              </w:rPr>
            </w:pPr>
            <w:r w:rsidRPr="00A37D65">
              <w:rPr>
                <w:rStyle w:val="markedcontent"/>
                <w:rFonts w:ascii="Cambria" w:hAnsi="Cambria"/>
                <w:lang w:val="en-GB"/>
              </w:rPr>
              <w:t>90</w:t>
            </w:r>
          </w:p>
        </w:tc>
        <w:tc>
          <w:tcPr>
            <w:tcW w:w="946" w:type="dxa"/>
            <w:tcBorders>
              <w:top w:val="single" w:sz="4" w:space="0" w:color="000000"/>
              <w:left w:val="single" w:sz="4" w:space="0" w:color="000000"/>
              <w:bottom w:val="single" w:sz="4" w:space="0" w:color="000000"/>
              <w:right w:val="single" w:sz="4" w:space="0" w:color="000000"/>
            </w:tcBorders>
          </w:tcPr>
          <w:p w14:paraId="316B25DE" w14:textId="77777777" w:rsidR="00D205F2" w:rsidRPr="00A37D65" w:rsidRDefault="00D205F2" w:rsidP="00D205F2">
            <w:pPr>
              <w:pStyle w:val="Bezproreda"/>
              <w:jc w:val="center"/>
              <w:rPr>
                <w:rStyle w:val="markedcontent"/>
                <w:rFonts w:ascii="Cambria" w:hAnsi="Cambria"/>
                <w:lang w:val="en-GB"/>
              </w:rPr>
            </w:pPr>
            <w:r w:rsidRPr="00A37D65">
              <w:rPr>
                <w:rStyle w:val="markedcontent"/>
                <w:rFonts w:ascii="Cambria" w:hAnsi="Cambria"/>
                <w:lang w:val="en-GB"/>
              </w:rPr>
              <w:t>3</w:t>
            </w:r>
          </w:p>
        </w:tc>
        <w:tc>
          <w:tcPr>
            <w:tcW w:w="1306" w:type="dxa"/>
            <w:tcBorders>
              <w:top w:val="single" w:sz="4" w:space="0" w:color="000000"/>
              <w:left w:val="single" w:sz="4" w:space="0" w:color="000000"/>
              <w:bottom w:val="single" w:sz="4" w:space="0" w:color="000000"/>
              <w:right w:val="single" w:sz="4" w:space="0" w:color="000000"/>
            </w:tcBorders>
          </w:tcPr>
          <w:p w14:paraId="76989614" w14:textId="77777777" w:rsidR="00D205F2" w:rsidRPr="00A37D65" w:rsidRDefault="00D205F2" w:rsidP="00D205F2">
            <w:pPr>
              <w:pStyle w:val="Bezproreda"/>
              <w:jc w:val="center"/>
              <w:rPr>
                <w:rStyle w:val="markedcontent"/>
                <w:rFonts w:ascii="Cambria" w:hAnsi="Cambria"/>
                <w:lang w:val="en-GB"/>
              </w:rPr>
            </w:pPr>
            <w:r w:rsidRPr="00A37D65">
              <w:rPr>
                <w:rStyle w:val="markedcontent"/>
                <w:rFonts w:ascii="Cambria" w:hAnsi="Cambria"/>
                <w:lang w:val="en-GB"/>
              </w:rPr>
              <w:t>100%</w:t>
            </w:r>
          </w:p>
        </w:tc>
      </w:tr>
      <w:tr w:rsidR="00D205F2" w:rsidRPr="00A37D65" w14:paraId="4A20EE22" w14:textId="77777777" w:rsidTr="00712430">
        <w:trPr>
          <w:trHeight w:val="301"/>
        </w:trPr>
        <w:tc>
          <w:tcPr>
            <w:tcW w:w="2470" w:type="dxa"/>
            <w:vMerge/>
            <w:tcBorders>
              <w:left w:val="single" w:sz="4" w:space="0" w:color="000000"/>
              <w:bottom w:val="single" w:sz="4" w:space="0" w:color="000000"/>
              <w:right w:val="single" w:sz="4" w:space="0" w:color="000000"/>
            </w:tcBorders>
            <w:shd w:val="clear" w:color="auto" w:fill="F3F3F3"/>
          </w:tcPr>
          <w:p w14:paraId="7D03E58B" w14:textId="77777777" w:rsidR="00D205F2" w:rsidRPr="00A37D65" w:rsidRDefault="00D205F2">
            <w:pPr>
              <w:rPr>
                <w:rFonts w:ascii="Cambria" w:hAnsi="Cambria"/>
                <w:lang w:val="en-GB"/>
              </w:rPr>
            </w:pP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198A02A1" w14:textId="77777777" w:rsidR="00D205F2" w:rsidRPr="00A37D65" w:rsidRDefault="00D205F2" w:rsidP="00D205F2">
            <w:pPr>
              <w:pStyle w:val="Bezproreda"/>
              <w:rPr>
                <w:rStyle w:val="markedcontent"/>
                <w:rFonts w:ascii="Cambria" w:hAnsi="Cambria"/>
                <w:lang w:val="en-GB"/>
              </w:rPr>
            </w:pPr>
            <w:r w:rsidRPr="00A37D65">
              <w:rPr>
                <w:rStyle w:val="markedcontent"/>
                <w:rFonts w:ascii="Cambria" w:hAnsi="Cambria"/>
                <w:lang w:val="en-GB"/>
              </w:rPr>
              <w:t xml:space="preserve">Additional clarifications (evaluation criteria): </w:t>
            </w:r>
          </w:p>
          <w:p w14:paraId="5E939B26" w14:textId="77777777" w:rsidR="00D205F2" w:rsidRPr="00A37D65" w:rsidRDefault="00D205F2" w:rsidP="00D205F2">
            <w:pPr>
              <w:pStyle w:val="Bezproreda"/>
              <w:rPr>
                <w:rStyle w:val="markedcontent"/>
                <w:rFonts w:ascii="Cambria" w:hAnsi="Cambria"/>
                <w:lang w:val="en-GB"/>
              </w:rPr>
            </w:pPr>
            <w:r w:rsidRPr="00A37D65">
              <w:rPr>
                <w:rStyle w:val="markedcontent"/>
                <w:rFonts w:ascii="Cambria" w:hAnsi="Cambria"/>
                <w:lang w:val="en-GB"/>
              </w:rPr>
              <w:t>-</w:t>
            </w:r>
            <w:r w:rsidRPr="00A37D65">
              <w:rPr>
                <w:rStyle w:val="markedcontent"/>
                <w:rFonts w:ascii="Cambria" w:hAnsi="Cambria"/>
                <w:lang w:val="en-GB"/>
              </w:rPr>
              <w:tab/>
              <w:t xml:space="preserve">Cooperation with the psycho-pedagogical service, technical staff and other educators. </w:t>
            </w:r>
          </w:p>
          <w:p w14:paraId="5FB3F7A4" w14:textId="77777777" w:rsidR="00D205F2" w:rsidRPr="00A37D65" w:rsidRDefault="00D205F2" w:rsidP="00D205F2">
            <w:pPr>
              <w:pStyle w:val="Bezproreda"/>
              <w:rPr>
                <w:rStyle w:val="markedcontent"/>
                <w:rFonts w:ascii="Cambria" w:hAnsi="Cambria"/>
                <w:lang w:val="en-GB"/>
              </w:rPr>
            </w:pPr>
            <w:r w:rsidRPr="00A37D65">
              <w:rPr>
                <w:rStyle w:val="markedcontent"/>
                <w:rFonts w:ascii="Cambria" w:hAnsi="Cambria"/>
                <w:lang w:val="en-GB"/>
              </w:rPr>
              <w:t>-</w:t>
            </w:r>
            <w:r w:rsidRPr="00A37D65">
              <w:rPr>
                <w:rStyle w:val="markedcontent"/>
                <w:rFonts w:ascii="Cambria" w:hAnsi="Cambria"/>
                <w:lang w:val="en-GB"/>
              </w:rPr>
              <w:tab/>
              <w:t xml:space="preserve">Getting to know the professional training program for educators. </w:t>
            </w:r>
          </w:p>
          <w:p w14:paraId="16302B91" w14:textId="77777777" w:rsidR="00D205F2" w:rsidRPr="00A37D65" w:rsidRDefault="00D205F2" w:rsidP="00D205F2">
            <w:pPr>
              <w:pStyle w:val="Bezproreda"/>
              <w:rPr>
                <w:rStyle w:val="markedcontent"/>
                <w:rFonts w:ascii="Cambria" w:hAnsi="Cambria"/>
                <w:lang w:val="en-GB"/>
              </w:rPr>
            </w:pPr>
            <w:r w:rsidRPr="00A37D65">
              <w:rPr>
                <w:rStyle w:val="markedcontent"/>
                <w:rFonts w:ascii="Cambria" w:hAnsi="Cambria"/>
                <w:lang w:val="en-GB"/>
              </w:rPr>
              <w:t>-</w:t>
            </w:r>
            <w:r w:rsidRPr="00A37D65">
              <w:rPr>
                <w:rStyle w:val="markedcontent"/>
                <w:rFonts w:ascii="Cambria" w:hAnsi="Cambria"/>
                <w:lang w:val="en-GB"/>
              </w:rPr>
              <w:tab/>
              <w:t xml:space="preserve">Cooperation of kindergarten/nursery with parents and local community. </w:t>
            </w:r>
          </w:p>
          <w:p w14:paraId="51041D1C" w14:textId="77777777" w:rsidR="00D205F2" w:rsidRPr="00A37D65" w:rsidRDefault="00D205F2" w:rsidP="00D205F2">
            <w:pPr>
              <w:pStyle w:val="Bezproreda"/>
              <w:rPr>
                <w:rStyle w:val="markedcontent"/>
                <w:rFonts w:ascii="Cambria" w:hAnsi="Cambria"/>
                <w:lang w:val="en-GB"/>
              </w:rPr>
            </w:pPr>
            <w:r w:rsidRPr="00A37D65">
              <w:rPr>
                <w:rStyle w:val="markedcontent"/>
                <w:rFonts w:ascii="Cambria" w:hAnsi="Cambria"/>
                <w:lang w:val="en-GB"/>
              </w:rPr>
              <w:t>-</w:t>
            </w:r>
            <w:r w:rsidRPr="00A37D65">
              <w:rPr>
                <w:rStyle w:val="markedcontent"/>
                <w:rFonts w:ascii="Cambria" w:hAnsi="Cambria"/>
                <w:lang w:val="en-GB"/>
              </w:rPr>
              <w:tab/>
              <w:t xml:space="preserve">Assisting and helping the teacher of the group in the realization of daily tasks. </w:t>
            </w:r>
          </w:p>
          <w:p w14:paraId="25DDA74C" w14:textId="77777777" w:rsidR="00D205F2" w:rsidRPr="00A37D65" w:rsidRDefault="00D205F2" w:rsidP="00D205F2">
            <w:pPr>
              <w:pStyle w:val="Bezproreda"/>
              <w:rPr>
                <w:rStyle w:val="markedcontent"/>
                <w:rFonts w:ascii="Cambria" w:hAnsi="Cambria"/>
                <w:lang w:val="en-GB"/>
              </w:rPr>
            </w:pPr>
            <w:r w:rsidRPr="00A37D65">
              <w:rPr>
                <w:rStyle w:val="markedcontent"/>
                <w:rFonts w:ascii="Cambria" w:hAnsi="Cambria"/>
                <w:lang w:val="en-GB"/>
              </w:rPr>
              <w:t>-</w:t>
            </w:r>
            <w:r w:rsidRPr="00A37D65">
              <w:rPr>
                <w:rStyle w:val="markedcontent"/>
                <w:rFonts w:ascii="Cambria" w:hAnsi="Cambria"/>
                <w:lang w:val="en-GB"/>
              </w:rPr>
              <w:tab/>
              <w:t xml:space="preserve">Daily observation of all-day activities and involvement in the work with the help of educators - mentors. </w:t>
            </w:r>
          </w:p>
          <w:p w14:paraId="4367C635" w14:textId="77777777" w:rsidR="00D205F2" w:rsidRPr="00A37D65" w:rsidRDefault="00D205F2" w:rsidP="00D205F2">
            <w:pPr>
              <w:pStyle w:val="Bezproreda"/>
              <w:rPr>
                <w:rStyle w:val="markedcontent"/>
                <w:rFonts w:ascii="Cambria" w:hAnsi="Cambria"/>
                <w:lang w:val="en-GB"/>
              </w:rPr>
            </w:pPr>
            <w:r w:rsidRPr="00A37D65">
              <w:rPr>
                <w:rStyle w:val="markedcontent"/>
                <w:rFonts w:ascii="Cambria" w:hAnsi="Cambria"/>
                <w:lang w:val="en-GB"/>
              </w:rPr>
              <w:t>-</w:t>
            </w:r>
            <w:r w:rsidRPr="00A37D65">
              <w:rPr>
                <w:rStyle w:val="markedcontent"/>
                <w:rFonts w:ascii="Cambria" w:hAnsi="Cambria"/>
                <w:lang w:val="en-GB"/>
              </w:rPr>
              <w:tab/>
              <w:t xml:space="preserve">Monitoring work with gifted children and children with developmental disabilities (if there are any in the group). </w:t>
            </w:r>
          </w:p>
          <w:p w14:paraId="7F2BB08C" w14:textId="77777777" w:rsidR="00D205F2" w:rsidRPr="00A37D65" w:rsidRDefault="00D205F2" w:rsidP="00D205F2">
            <w:pPr>
              <w:pStyle w:val="Bezproreda"/>
              <w:rPr>
                <w:rStyle w:val="markedcontent"/>
                <w:rFonts w:ascii="Cambria" w:hAnsi="Cambria"/>
                <w:lang w:val="en-GB"/>
              </w:rPr>
            </w:pPr>
            <w:r w:rsidRPr="00A37D65">
              <w:rPr>
                <w:rStyle w:val="markedcontent"/>
                <w:rFonts w:ascii="Cambria" w:hAnsi="Cambria"/>
                <w:lang w:val="en-GB"/>
              </w:rPr>
              <w:t>-</w:t>
            </w:r>
            <w:r w:rsidRPr="00A37D65">
              <w:rPr>
                <w:rStyle w:val="markedcontent"/>
                <w:rFonts w:ascii="Cambria" w:hAnsi="Cambria"/>
                <w:lang w:val="en-GB"/>
              </w:rPr>
              <w:tab/>
              <w:t xml:space="preserve"> </w:t>
            </w:r>
          </w:p>
        </w:tc>
      </w:tr>
    </w:tbl>
    <w:p w14:paraId="6C5C712E"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47" w:type="dxa"/>
          <w:left w:w="108" w:type="dxa"/>
          <w:right w:w="70" w:type="dxa"/>
        </w:tblCellMar>
        <w:tblLook w:val="04A0" w:firstRow="1" w:lastRow="0" w:firstColumn="1" w:lastColumn="0" w:noHBand="0" w:noVBand="1"/>
      </w:tblPr>
      <w:tblGrid>
        <w:gridCol w:w="2470"/>
        <w:gridCol w:w="6738"/>
      </w:tblGrid>
      <w:tr w:rsidR="00CE11D7" w:rsidRPr="00A37D65" w14:paraId="1DA5CEA8" w14:textId="77777777" w:rsidTr="00712430">
        <w:trPr>
          <w:trHeight w:val="9199"/>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EE1F4" w14:textId="77777777" w:rsidR="00CE11D7" w:rsidRPr="00A37D65" w:rsidRDefault="00CE11D7">
            <w:pPr>
              <w:rPr>
                <w:rFonts w:ascii="Cambria" w:hAnsi="Cambria"/>
                <w:lang w:val="en-GB"/>
              </w:rPr>
            </w:pPr>
          </w:p>
        </w:tc>
        <w:tc>
          <w:tcPr>
            <w:tcW w:w="6738" w:type="dxa"/>
            <w:tcBorders>
              <w:top w:val="single" w:sz="4" w:space="0" w:color="000000"/>
              <w:left w:val="single" w:sz="4" w:space="0" w:color="auto"/>
              <w:bottom w:val="single" w:sz="4" w:space="0" w:color="000000"/>
              <w:right w:val="single" w:sz="4" w:space="0" w:color="000000"/>
            </w:tcBorders>
          </w:tcPr>
          <w:p w14:paraId="05DF2B61" w14:textId="77777777" w:rsidR="00712430" w:rsidRPr="00A37D65" w:rsidRDefault="00712430">
            <w:pPr>
              <w:spacing w:after="22"/>
              <w:ind w:left="1"/>
              <w:rPr>
                <w:rFonts w:ascii="Cambria" w:eastAsia="Cambria" w:hAnsi="Cambria"/>
                <w:lang w:val="en-GB"/>
              </w:rPr>
            </w:pPr>
            <w:r w:rsidRPr="00A37D65">
              <w:rPr>
                <w:rStyle w:val="markedcontent"/>
                <w:rFonts w:ascii="Cambria" w:hAnsi="Cambria"/>
                <w:lang w:val="en-GB"/>
              </w:rPr>
              <w:t>Analysis of communication and interaction between adults - child/children, child - child/children in everyday situations.</w:t>
            </w:r>
          </w:p>
          <w:p w14:paraId="5D8FE4A1" w14:textId="77777777" w:rsidR="00CE11D7" w:rsidRPr="00A37D65" w:rsidRDefault="00E903D7">
            <w:pPr>
              <w:spacing w:after="22"/>
              <w:ind w:left="1"/>
              <w:rPr>
                <w:rFonts w:ascii="Cambria" w:hAnsi="Cambria"/>
                <w:lang w:val="en-GB"/>
              </w:rPr>
            </w:pPr>
            <w:r w:rsidRPr="00A37D65">
              <w:rPr>
                <w:rFonts w:ascii="Cambria" w:eastAsia="Cambria" w:hAnsi="Cambria"/>
                <w:lang w:val="en-GB"/>
              </w:rPr>
              <w:t xml:space="preserve">In the practice diary, the student writes (for the period in which the practice is carried out): </w:t>
            </w:r>
          </w:p>
          <w:p w14:paraId="7442DDC2" w14:textId="77777777" w:rsidR="00CE11D7" w:rsidRPr="00A37D65" w:rsidRDefault="00E903D7" w:rsidP="00584BB9">
            <w:pPr>
              <w:numPr>
                <w:ilvl w:val="0"/>
                <w:numId w:val="273"/>
              </w:numPr>
              <w:spacing w:after="10"/>
              <w:ind w:hanging="360"/>
              <w:rPr>
                <w:rFonts w:ascii="Cambria" w:hAnsi="Cambria"/>
                <w:lang w:val="en-GB"/>
              </w:rPr>
            </w:pPr>
            <w:r w:rsidRPr="00A37D65">
              <w:rPr>
                <w:rFonts w:ascii="Cambria" w:eastAsia="Cambria" w:hAnsi="Cambria"/>
                <w:lang w:val="en-GB"/>
              </w:rPr>
              <w:t xml:space="preserve">quarterly, monthly and weekly work plan of educators </w:t>
            </w:r>
          </w:p>
          <w:p w14:paraId="4442638C" w14:textId="77777777" w:rsidR="00CE11D7" w:rsidRPr="00A37D65" w:rsidRDefault="00E903D7" w:rsidP="00584BB9">
            <w:pPr>
              <w:numPr>
                <w:ilvl w:val="0"/>
                <w:numId w:val="273"/>
              </w:numPr>
              <w:spacing w:after="21" w:line="244" w:lineRule="auto"/>
              <w:ind w:hanging="360"/>
              <w:rPr>
                <w:rFonts w:ascii="Cambria" w:hAnsi="Cambria"/>
                <w:lang w:val="en-GB"/>
              </w:rPr>
            </w:pPr>
            <w:r w:rsidRPr="00A37D65">
              <w:rPr>
                <w:rFonts w:ascii="Cambria" w:eastAsia="Cambria" w:hAnsi="Cambria"/>
                <w:lang w:val="en-GB"/>
              </w:rPr>
              <w:t xml:space="preserve">daily plan - planned activities during each day with explained goals and tasks to be achieved </w:t>
            </w:r>
          </w:p>
          <w:p w14:paraId="41F1C64E" w14:textId="77777777" w:rsidR="00CE11D7" w:rsidRPr="00A37D65" w:rsidRDefault="00E903D7" w:rsidP="00584BB9">
            <w:pPr>
              <w:numPr>
                <w:ilvl w:val="0"/>
                <w:numId w:val="273"/>
              </w:numPr>
              <w:spacing w:line="242" w:lineRule="auto"/>
              <w:ind w:hanging="360"/>
              <w:rPr>
                <w:rFonts w:ascii="Cambria" w:hAnsi="Cambria"/>
                <w:lang w:val="en-GB"/>
              </w:rPr>
            </w:pPr>
            <w:r w:rsidRPr="00A37D65">
              <w:rPr>
                <w:rFonts w:ascii="Cambria" w:eastAsia="Cambria" w:hAnsi="Cambria"/>
                <w:lang w:val="en-GB"/>
              </w:rPr>
              <w:t xml:space="preserve">all daily activities (free and organized) observed during each day of practice. </w:t>
            </w:r>
          </w:p>
          <w:p w14:paraId="73516D02" w14:textId="77777777" w:rsidR="00CE11D7" w:rsidRPr="00A37D65" w:rsidRDefault="00E903D7">
            <w:pPr>
              <w:ind w:left="1"/>
              <w:rPr>
                <w:rFonts w:ascii="Cambria" w:hAnsi="Cambria"/>
                <w:lang w:val="en-GB"/>
              </w:rPr>
            </w:pPr>
            <w:r w:rsidRPr="00A37D65">
              <w:rPr>
                <w:rFonts w:ascii="Cambria" w:eastAsia="Cambria" w:hAnsi="Cambria"/>
                <w:lang w:val="en-GB"/>
              </w:rPr>
              <w:t xml:space="preserve"> </w:t>
            </w:r>
          </w:p>
          <w:p w14:paraId="15CFDB4B" w14:textId="77777777" w:rsidR="00CE11D7" w:rsidRPr="00A37D65" w:rsidRDefault="00E903D7">
            <w:pPr>
              <w:spacing w:after="27" w:line="238" w:lineRule="auto"/>
              <w:ind w:left="1"/>
              <w:rPr>
                <w:rFonts w:ascii="Cambria" w:hAnsi="Cambria"/>
                <w:lang w:val="en-GB"/>
              </w:rPr>
            </w:pPr>
            <w:r w:rsidRPr="00A37D65">
              <w:rPr>
                <w:rFonts w:ascii="Cambria" w:eastAsia="Cambria" w:hAnsi="Cambria"/>
                <w:lang w:val="en-GB"/>
              </w:rPr>
              <w:t xml:space="preserve">Observations on the implementation of planned activities in the group during professional-pedagogical practice must include: </w:t>
            </w:r>
          </w:p>
          <w:p w14:paraId="621C7F92" w14:textId="77777777" w:rsidR="00CE11D7" w:rsidRPr="00A37D65" w:rsidRDefault="00E903D7" w:rsidP="00584BB9">
            <w:pPr>
              <w:numPr>
                <w:ilvl w:val="0"/>
                <w:numId w:val="273"/>
              </w:numPr>
              <w:spacing w:after="10"/>
              <w:ind w:hanging="360"/>
              <w:rPr>
                <w:rFonts w:ascii="Cambria" w:hAnsi="Cambria"/>
                <w:lang w:val="en-GB"/>
              </w:rPr>
            </w:pPr>
            <w:r w:rsidRPr="00A37D65">
              <w:rPr>
                <w:rFonts w:ascii="Cambria" w:eastAsia="Cambria" w:hAnsi="Cambria"/>
                <w:lang w:val="en-GB"/>
              </w:rPr>
              <w:t xml:space="preserve">the name of the observed game, activity </w:t>
            </w:r>
          </w:p>
          <w:p w14:paraId="7A56EE22" w14:textId="77777777" w:rsidR="00CE11D7" w:rsidRPr="00A37D65" w:rsidRDefault="00E903D7" w:rsidP="00584BB9">
            <w:pPr>
              <w:numPr>
                <w:ilvl w:val="0"/>
                <w:numId w:val="273"/>
              </w:numPr>
              <w:spacing w:after="23" w:line="242" w:lineRule="auto"/>
              <w:ind w:hanging="360"/>
              <w:rPr>
                <w:rFonts w:ascii="Cambria" w:hAnsi="Cambria"/>
                <w:lang w:val="en-GB"/>
              </w:rPr>
            </w:pPr>
            <w:r w:rsidRPr="00A37D65">
              <w:rPr>
                <w:rFonts w:ascii="Cambria" w:eastAsia="Cambria" w:hAnsi="Cambria"/>
                <w:lang w:val="en-GB"/>
              </w:rPr>
              <w:t xml:space="preserve">the number of children present and the number of children with special needs </w:t>
            </w:r>
          </w:p>
          <w:p w14:paraId="73FA9658" w14:textId="77777777" w:rsidR="00CE11D7" w:rsidRPr="00A37D65" w:rsidRDefault="00E903D7" w:rsidP="00584BB9">
            <w:pPr>
              <w:numPr>
                <w:ilvl w:val="0"/>
                <w:numId w:val="273"/>
              </w:numPr>
              <w:spacing w:after="10"/>
              <w:ind w:hanging="360"/>
              <w:rPr>
                <w:rFonts w:ascii="Cambria" w:hAnsi="Cambria"/>
                <w:lang w:val="en-GB"/>
              </w:rPr>
            </w:pPr>
            <w:r w:rsidRPr="00A37D65">
              <w:rPr>
                <w:rFonts w:ascii="Cambria" w:eastAsia="Cambria" w:hAnsi="Cambria"/>
                <w:lang w:val="en-GB"/>
              </w:rPr>
              <w:t xml:space="preserve">methods and forms of work and duration of individual stages </w:t>
            </w:r>
          </w:p>
          <w:p w14:paraId="6F66A1E1" w14:textId="77777777" w:rsidR="00CE11D7" w:rsidRPr="00A37D65" w:rsidRDefault="00E903D7" w:rsidP="00584BB9">
            <w:pPr>
              <w:numPr>
                <w:ilvl w:val="0"/>
                <w:numId w:val="273"/>
              </w:numPr>
              <w:spacing w:after="8"/>
              <w:ind w:hanging="360"/>
              <w:rPr>
                <w:rFonts w:ascii="Cambria" w:hAnsi="Cambria"/>
                <w:lang w:val="en-GB"/>
              </w:rPr>
            </w:pPr>
            <w:r w:rsidRPr="00A37D65">
              <w:rPr>
                <w:rFonts w:ascii="Cambria" w:eastAsia="Cambria" w:hAnsi="Cambria"/>
                <w:lang w:val="en-GB"/>
              </w:rPr>
              <w:t xml:space="preserve">place of play, means and toys, didactic material </w:t>
            </w:r>
          </w:p>
          <w:p w14:paraId="4F5D34F1" w14:textId="77777777" w:rsidR="00CE11D7" w:rsidRPr="00A37D65" w:rsidRDefault="00E903D7" w:rsidP="00584BB9">
            <w:pPr>
              <w:numPr>
                <w:ilvl w:val="0"/>
                <w:numId w:val="273"/>
              </w:numPr>
              <w:spacing w:after="21" w:line="244" w:lineRule="auto"/>
              <w:ind w:hanging="360"/>
              <w:rPr>
                <w:rFonts w:ascii="Cambria" w:hAnsi="Cambria"/>
                <w:lang w:val="en-GB"/>
              </w:rPr>
            </w:pPr>
            <w:r w:rsidRPr="00A37D65">
              <w:rPr>
                <w:rFonts w:ascii="Cambria" w:eastAsia="Cambria" w:hAnsi="Cambria"/>
                <w:lang w:val="en-GB"/>
              </w:rPr>
              <w:t xml:space="preserve">during the activity, observe and record everything that educators and children do </w:t>
            </w:r>
          </w:p>
          <w:p w14:paraId="45C4D34C" w14:textId="77777777" w:rsidR="00CE11D7" w:rsidRPr="00A37D65" w:rsidRDefault="00E903D7" w:rsidP="00584BB9">
            <w:pPr>
              <w:numPr>
                <w:ilvl w:val="0"/>
                <w:numId w:val="273"/>
              </w:numPr>
              <w:spacing w:line="244" w:lineRule="auto"/>
              <w:ind w:hanging="360"/>
              <w:rPr>
                <w:rFonts w:ascii="Cambria" w:hAnsi="Cambria"/>
                <w:lang w:val="en-GB"/>
              </w:rPr>
            </w:pPr>
            <w:r w:rsidRPr="00A37D65">
              <w:rPr>
                <w:rFonts w:ascii="Cambria" w:eastAsia="Cambria" w:hAnsi="Cambria"/>
                <w:lang w:val="en-GB"/>
              </w:rPr>
              <w:t xml:space="preserve">pay attention to the teacher's speech, the questions asked and the children's answers </w:t>
            </w:r>
          </w:p>
          <w:p w14:paraId="2AEAEAF8" w14:textId="77777777" w:rsidR="00CE11D7" w:rsidRPr="00A37D65" w:rsidRDefault="00E903D7">
            <w:pPr>
              <w:ind w:left="721"/>
              <w:rPr>
                <w:rFonts w:ascii="Cambria" w:hAnsi="Cambria"/>
                <w:lang w:val="en-GB"/>
              </w:rPr>
            </w:pPr>
            <w:r w:rsidRPr="00A37D65">
              <w:rPr>
                <w:rFonts w:ascii="Cambria" w:eastAsia="Cambria" w:hAnsi="Cambria"/>
                <w:lang w:val="en-GB"/>
              </w:rPr>
              <w:t xml:space="preserve"> </w:t>
            </w:r>
          </w:p>
          <w:p w14:paraId="1144F633" w14:textId="44E6B1ED" w:rsidR="00CE11D7" w:rsidRPr="00A37D65" w:rsidRDefault="000553BE">
            <w:pPr>
              <w:ind w:left="1" w:right="27"/>
              <w:rPr>
                <w:rFonts w:ascii="Cambria" w:hAnsi="Cambria"/>
                <w:lang w:val="en-GB"/>
              </w:rPr>
            </w:pPr>
            <w:r>
              <w:rPr>
                <w:rFonts w:ascii="Cambria" w:eastAsia="Cambria" w:hAnsi="Cambria"/>
                <w:lang w:val="en-GB"/>
              </w:rPr>
              <w:t>S</w:t>
            </w:r>
            <w:r w:rsidR="00E903D7" w:rsidRPr="00A37D65">
              <w:rPr>
                <w:rFonts w:ascii="Cambria" w:eastAsia="Cambria" w:hAnsi="Cambria"/>
                <w:lang w:val="en-GB"/>
              </w:rPr>
              <w:t>tudent</w:t>
            </w:r>
            <w:r>
              <w:rPr>
                <w:rFonts w:ascii="Cambria" w:eastAsia="Cambria" w:hAnsi="Cambria"/>
                <w:lang w:val="en-GB"/>
              </w:rPr>
              <w:t>s</w:t>
            </w:r>
            <w:r w:rsidR="00E903D7" w:rsidRPr="00A37D65">
              <w:rPr>
                <w:rFonts w:ascii="Cambria" w:eastAsia="Cambria" w:hAnsi="Cambria"/>
                <w:lang w:val="en-GB"/>
              </w:rPr>
              <w:t xml:space="preserve"> perform professional-pedagogical practice in the chosen preschool institution for 1 week in the semester and 2 weeks in February (75 hours). </w:t>
            </w:r>
            <w:r>
              <w:rPr>
                <w:rFonts w:ascii="Cambria" w:eastAsia="Cambria" w:hAnsi="Cambria"/>
                <w:lang w:val="en-GB"/>
              </w:rPr>
              <w:t>They are</w:t>
            </w:r>
            <w:r w:rsidR="00E903D7" w:rsidRPr="00A37D65">
              <w:rPr>
                <w:rFonts w:ascii="Cambria" w:eastAsia="Cambria" w:hAnsi="Cambria"/>
                <w:lang w:val="en-GB"/>
              </w:rPr>
              <w:t xml:space="preserve"> assigned a mentor/educator with whom </w:t>
            </w:r>
            <w:r>
              <w:rPr>
                <w:rFonts w:ascii="Cambria" w:eastAsia="Cambria" w:hAnsi="Cambria"/>
                <w:lang w:val="en-GB"/>
              </w:rPr>
              <w:t>they</w:t>
            </w:r>
            <w:r w:rsidR="00E903D7" w:rsidRPr="00A37D65">
              <w:rPr>
                <w:rFonts w:ascii="Cambria" w:eastAsia="Cambria" w:hAnsi="Cambria"/>
                <w:lang w:val="en-GB"/>
              </w:rPr>
              <w:t xml:space="preserve"> spend 3 weeks following all the activities of the educational group. </w:t>
            </w:r>
          </w:p>
        </w:tc>
      </w:tr>
      <w:tr w:rsidR="00E3739E" w:rsidRPr="00A37D65" w14:paraId="00CB5E79" w14:textId="77777777" w:rsidTr="00712430">
        <w:trPr>
          <w:trHeight w:val="5230"/>
        </w:trPr>
        <w:tc>
          <w:tcPr>
            <w:tcW w:w="2470" w:type="dxa"/>
            <w:tcBorders>
              <w:top w:val="single" w:sz="4" w:space="0" w:color="auto"/>
              <w:left w:val="single" w:sz="4" w:space="0" w:color="000000"/>
              <w:right w:val="single" w:sz="4" w:space="0" w:color="000000"/>
            </w:tcBorders>
            <w:shd w:val="clear" w:color="auto" w:fill="F3F3F3"/>
            <w:vAlign w:val="center"/>
          </w:tcPr>
          <w:p w14:paraId="7CF5CB7C" w14:textId="77777777" w:rsidR="00E3739E" w:rsidRPr="00A37D65" w:rsidRDefault="00E3739E">
            <w:pPr>
              <w:ind w:left="36"/>
              <w:rPr>
                <w:rFonts w:ascii="Cambria" w:hAnsi="Cambria"/>
                <w:lang w:val="en-GB"/>
              </w:rPr>
            </w:pPr>
            <w:r w:rsidRPr="00A37D65">
              <w:rPr>
                <w:rFonts w:ascii="Cambria" w:eastAsia="Cambria" w:hAnsi="Cambria"/>
                <w:lang w:val="en-GB"/>
              </w:rPr>
              <w:t xml:space="preserve">Course requirements </w:t>
            </w:r>
          </w:p>
        </w:tc>
        <w:tc>
          <w:tcPr>
            <w:tcW w:w="6738" w:type="dxa"/>
            <w:tcBorders>
              <w:top w:val="single" w:sz="4" w:space="0" w:color="000000"/>
              <w:left w:val="single" w:sz="4" w:space="0" w:color="000000"/>
              <w:right w:val="single" w:sz="4" w:space="0" w:color="000000"/>
            </w:tcBorders>
          </w:tcPr>
          <w:p w14:paraId="7C8C46AF" w14:textId="305226B5" w:rsidR="00E3739E" w:rsidRPr="00A37D65" w:rsidRDefault="000553BE">
            <w:pPr>
              <w:ind w:left="37"/>
              <w:rPr>
                <w:rFonts w:ascii="Cambria" w:hAnsi="Cambria"/>
                <w:lang w:val="en-GB"/>
              </w:rPr>
            </w:pPr>
            <w:r>
              <w:rPr>
                <w:rFonts w:ascii="Cambria" w:eastAsia="Cambria" w:hAnsi="Cambria"/>
                <w:lang w:val="en-GB"/>
              </w:rPr>
              <w:t xml:space="preserve">To </w:t>
            </w:r>
            <w:r w:rsidR="00E3739E" w:rsidRPr="00A37D65">
              <w:rPr>
                <w:rFonts w:ascii="Cambria" w:eastAsia="Cambria" w:hAnsi="Cambria"/>
                <w:lang w:val="en-GB"/>
              </w:rPr>
              <w:t>successful</w:t>
            </w:r>
            <w:r>
              <w:rPr>
                <w:rFonts w:ascii="Cambria" w:eastAsia="Cambria" w:hAnsi="Cambria"/>
                <w:lang w:val="en-GB"/>
              </w:rPr>
              <w:t>ly</w:t>
            </w:r>
            <w:r w:rsidR="00E3739E" w:rsidRPr="00A37D65">
              <w:rPr>
                <w:rFonts w:ascii="Cambria" w:eastAsia="Cambria" w:hAnsi="Cambria"/>
                <w:lang w:val="en-GB"/>
              </w:rPr>
              <w:t xml:space="preserve"> complet</w:t>
            </w:r>
            <w:r>
              <w:rPr>
                <w:rFonts w:ascii="Cambria" w:eastAsia="Cambria" w:hAnsi="Cambria"/>
                <w:lang w:val="en-GB"/>
              </w:rPr>
              <w:t>e</w:t>
            </w:r>
            <w:r w:rsidR="00E3739E" w:rsidRPr="00A37D65">
              <w:rPr>
                <w:rFonts w:ascii="Cambria" w:eastAsia="Cambria" w:hAnsi="Cambria"/>
                <w:lang w:val="en-GB"/>
              </w:rPr>
              <w:t xml:space="preserve"> the course, student</w:t>
            </w:r>
            <w:r>
              <w:rPr>
                <w:rFonts w:ascii="Cambria" w:eastAsia="Cambria" w:hAnsi="Cambria"/>
                <w:lang w:val="en-GB"/>
              </w:rPr>
              <w:t>s</w:t>
            </w:r>
            <w:r w:rsidR="00E3739E" w:rsidRPr="00A37D65">
              <w:rPr>
                <w:rFonts w:ascii="Cambria" w:eastAsia="Cambria" w:hAnsi="Cambria"/>
                <w:lang w:val="en-GB"/>
              </w:rPr>
              <w:t xml:space="preserve"> must:  </w:t>
            </w:r>
          </w:p>
          <w:p w14:paraId="2C80A47B" w14:textId="77777777" w:rsidR="00E3739E" w:rsidRPr="00A37D65" w:rsidRDefault="00E3739E" w:rsidP="00584BB9">
            <w:pPr>
              <w:numPr>
                <w:ilvl w:val="0"/>
                <w:numId w:val="274"/>
              </w:numPr>
              <w:spacing w:after="2" w:line="238" w:lineRule="auto"/>
              <w:rPr>
                <w:rFonts w:ascii="Cambria" w:hAnsi="Cambria"/>
                <w:lang w:val="en-GB"/>
              </w:rPr>
            </w:pPr>
            <w:r w:rsidRPr="00A37D65">
              <w:rPr>
                <w:rFonts w:ascii="Cambria" w:eastAsia="Cambria" w:hAnsi="Cambria"/>
                <w:lang w:val="en-GB"/>
              </w:rPr>
              <w:t xml:space="preserve">Regularly attend professional practice according to the hourly rate determined by this Implementation Plan of the course. </w:t>
            </w:r>
          </w:p>
          <w:p w14:paraId="5E32D4BB" w14:textId="77777777" w:rsidR="00E3739E" w:rsidRPr="00A37D65" w:rsidRDefault="00E3739E" w:rsidP="00584BB9">
            <w:pPr>
              <w:numPr>
                <w:ilvl w:val="0"/>
                <w:numId w:val="274"/>
              </w:numPr>
              <w:spacing w:after="1" w:line="239" w:lineRule="auto"/>
              <w:rPr>
                <w:rFonts w:ascii="Cambria" w:hAnsi="Cambria"/>
                <w:lang w:val="en-GB"/>
              </w:rPr>
            </w:pPr>
            <w:r w:rsidRPr="00A37D65">
              <w:rPr>
                <w:rFonts w:ascii="Cambria" w:eastAsia="Cambria" w:hAnsi="Cambria"/>
                <w:lang w:val="en-GB"/>
              </w:rPr>
              <w:t xml:space="preserve">Actively participate in the organized activities of the preschool institution during professional practice - activities with children, seminars, professional activities, cooperation with parents. </w:t>
            </w:r>
          </w:p>
          <w:p w14:paraId="5F17DFCD" w14:textId="77777777" w:rsidR="00E3739E" w:rsidRPr="00A37D65" w:rsidRDefault="00E3739E" w:rsidP="00584BB9">
            <w:pPr>
              <w:numPr>
                <w:ilvl w:val="0"/>
                <w:numId w:val="274"/>
              </w:numPr>
              <w:rPr>
                <w:rFonts w:ascii="Cambria" w:hAnsi="Cambria"/>
                <w:lang w:val="en-GB"/>
              </w:rPr>
            </w:pPr>
            <w:r w:rsidRPr="00A37D65">
              <w:rPr>
                <w:rFonts w:ascii="Cambria" w:eastAsia="Cambria" w:hAnsi="Cambria"/>
                <w:lang w:val="en-GB"/>
              </w:rPr>
              <w:t xml:space="preserve">Keep a Journal of professional practice. </w:t>
            </w:r>
          </w:p>
          <w:p w14:paraId="31F19B75" w14:textId="77777777" w:rsidR="00E3739E" w:rsidRPr="00A37D65" w:rsidRDefault="00E3739E">
            <w:pPr>
              <w:ind w:left="37"/>
              <w:rPr>
                <w:rFonts w:ascii="Cambria" w:hAnsi="Cambria"/>
                <w:lang w:val="en-GB"/>
              </w:rPr>
            </w:pPr>
            <w:r w:rsidRPr="00A37D65">
              <w:rPr>
                <w:rFonts w:ascii="Cambria" w:eastAsia="Cambria" w:hAnsi="Cambria"/>
                <w:lang w:val="en-GB"/>
              </w:rPr>
              <w:t xml:space="preserve">Notes: </w:t>
            </w:r>
          </w:p>
          <w:p w14:paraId="30FCC3B9" w14:textId="42237A28" w:rsidR="00E3739E" w:rsidRPr="00A37D65" w:rsidRDefault="00E3739E" w:rsidP="000553BE">
            <w:pPr>
              <w:ind w:left="37" w:right="76"/>
              <w:jc w:val="both"/>
              <w:rPr>
                <w:rFonts w:ascii="Cambria" w:hAnsi="Cambria"/>
                <w:lang w:val="en-GB"/>
              </w:rPr>
            </w:pPr>
            <w:r w:rsidRPr="00A37D65">
              <w:rPr>
                <w:rFonts w:ascii="Cambria" w:eastAsia="Cambria" w:hAnsi="Cambria"/>
                <w:lang w:val="en-GB"/>
              </w:rPr>
              <w:t xml:space="preserve">1. The instructions on writing professional practice diaries that are delivered to male and female students determine their level of competence in work and represent the basis for designing the Implementation Plan and Practice Program. Principals of pre-school institutions, professional assistants and managers, together with mentors, participate in the creation of the Executive Plan and </w:t>
            </w:r>
            <w:r w:rsidR="000553BE">
              <w:rPr>
                <w:rFonts w:ascii="Cambria" w:eastAsia="Cambria" w:hAnsi="Cambria"/>
                <w:lang w:val="en-GB"/>
              </w:rPr>
              <w:t>P</w:t>
            </w:r>
            <w:r w:rsidRPr="00A37D65">
              <w:rPr>
                <w:rFonts w:ascii="Cambria" w:eastAsia="Cambria" w:hAnsi="Cambria"/>
                <w:lang w:val="en-GB"/>
              </w:rPr>
              <w:t xml:space="preserve">rogram of students' professional practice in order to achieve the set learning outcomes. </w:t>
            </w:r>
          </w:p>
          <w:p w14:paraId="6BED56CA" w14:textId="77777777" w:rsidR="00E3739E" w:rsidRPr="00A37D65" w:rsidRDefault="00E3739E" w:rsidP="00584BB9">
            <w:pPr>
              <w:numPr>
                <w:ilvl w:val="0"/>
                <w:numId w:val="275"/>
              </w:numPr>
              <w:spacing w:line="239" w:lineRule="auto"/>
              <w:ind w:right="42"/>
              <w:rPr>
                <w:rFonts w:ascii="Cambria" w:hAnsi="Cambria"/>
                <w:lang w:val="en-GB"/>
              </w:rPr>
            </w:pPr>
            <w:r w:rsidRPr="00A37D65">
              <w:rPr>
                <w:rFonts w:ascii="Cambria" w:eastAsia="Cambria" w:hAnsi="Cambria"/>
                <w:lang w:val="en-GB"/>
              </w:rPr>
              <w:t xml:space="preserve">Upon completion of professional practice, male and female students submit the Practice Diary to the director or head of the pre-school institution for signature. The male and female students’ hand in the signed Practice Diary to the course leader or course assistant. </w:t>
            </w:r>
          </w:p>
          <w:p w14:paraId="0B276146" w14:textId="77777777" w:rsidR="00E3739E" w:rsidRPr="00A37D65" w:rsidRDefault="00E3739E" w:rsidP="00584BB9">
            <w:pPr>
              <w:numPr>
                <w:ilvl w:val="0"/>
                <w:numId w:val="275"/>
              </w:numPr>
              <w:ind w:right="42"/>
              <w:rPr>
                <w:rFonts w:ascii="Cambria" w:hAnsi="Cambria"/>
                <w:lang w:val="en-GB"/>
              </w:rPr>
            </w:pPr>
            <w:r w:rsidRPr="00A37D65">
              <w:rPr>
                <w:rFonts w:ascii="Cambria" w:eastAsia="Cambria" w:hAnsi="Cambria"/>
                <w:lang w:val="en-GB"/>
              </w:rPr>
              <w:t xml:space="preserve">The pre-school institution submits a Certificate of completed professional practice for each male and female student. </w:t>
            </w:r>
          </w:p>
        </w:tc>
      </w:tr>
      <w:tr w:rsidR="00CE11D7" w:rsidRPr="00A37D65" w14:paraId="16D322DE" w14:textId="77777777" w:rsidTr="00E3739E">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14F40999" w14:textId="77777777" w:rsidR="00CE11D7" w:rsidRPr="00A37D65" w:rsidRDefault="00E903D7">
            <w:pPr>
              <w:rPr>
                <w:rFonts w:ascii="Cambria" w:hAnsi="Cambria"/>
                <w:lang w:val="en-GB"/>
              </w:rPr>
            </w:pPr>
            <w:r w:rsidRPr="00A37D65">
              <w:rPr>
                <w:rFonts w:ascii="Cambria" w:eastAsia="Cambria" w:hAnsi="Cambria"/>
                <w:lang w:val="en-GB"/>
              </w:rPr>
              <w:t xml:space="preserve">Mid-term and final exam term </w:t>
            </w:r>
          </w:p>
        </w:tc>
        <w:tc>
          <w:tcPr>
            <w:tcW w:w="6738" w:type="dxa"/>
            <w:tcBorders>
              <w:top w:val="single" w:sz="4" w:space="0" w:color="000000"/>
              <w:left w:val="single" w:sz="4" w:space="0" w:color="000000"/>
              <w:bottom w:val="single" w:sz="4" w:space="0" w:color="000000"/>
              <w:right w:val="single" w:sz="4" w:space="0" w:color="000000"/>
            </w:tcBorders>
            <w:vAlign w:val="center"/>
          </w:tcPr>
          <w:p w14:paraId="7120EA8D" w14:textId="77777777" w:rsidR="00CE11D7" w:rsidRPr="00A37D65" w:rsidRDefault="00E903D7">
            <w:pPr>
              <w:ind w:left="1"/>
              <w:rPr>
                <w:rFonts w:ascii="Cambria" w:hAnsi="Cambria"/>
                <w:lang w:val="en-GB"/>
              </w:rPr>
            </w:pPr>
            <w:r w:rsidRPr="00A37D65">
              <w:rPr>
                <w:rFonts w:ascii="Cambria" w:eastAsia="Cambria" w:hAnsi="Cambria"/>
                <w:lang w:val="en-GB"/>
              </w:rPr>
              <w:t>They are published in the ISVU system and in Studomat.</w:t>
            </w:r>
            <w:r w:rsidRPr="00A37D65">
              <w:rPr>
                <w:rFonts w:ascii="Cambria" w:eastAsia="Cambria" w:hAnsi="Cambria"/>
                <w:color w:val="C00000"/>
                <w:lang w:val="en-GB"/>
              </w:rPr>
              <w:t xml:space="preserve"> </w:t>
            </w:r>
          </w:p>
        </w:tc>
      </w:tr>
      <w:tr w:rsidR="00CE11D7" w:rsidRPr="00A37D65" w14:paraId="2204EE99" w14:textId="77777777" w:rsidTr="00E3739E">
        <w:trPr>
          <w:trHeight w:val="1796"/>
        </w:trPr>
        <w:tc>
          <w:tcPr>
            <w:tcW w:w="2470" w:type="dxa"/>
            <w:tcBorders>
              <w:top w:val="single" w:sz="4" w:space="0" w:color="000000"/>
              <w:left w:val="single" w:sz="4" w:space="0" w:color="000000"/>
              <w:bottom w:val="single" w:sz="4" w:space="0" w:color="auto"/>
              <w:right w:val="single" w:sz="4" w:space="0" w:color="000000"/>
            </w:tcBorders>
            <w:shd w:val="clear" w:color="auto" w:fill="F3F3F3"/>
            <w:vAlign w:val="center"/>
          </w:tcPr>
          <w:p w14:paraId="3CED4F47" w14:textId="77777777" w:rsidR="00CE11D7" w:rsidRPr="00A37D65" w:rsidRDefault="00E903D7">
            <w:pPr>
              <w:ind w:right="11"/>
              <w:jc w:val="both"/>
              <w:rPr>
                <w:rFonts w:ascii="Cambria" w:hAnsi="Cambria"/>
                <w:lang w:val="en-GB"/>
              </w:rPr>
            </w:pPr>
            <w:r w:rsidRPr="00A37D65">
              <w:rPr>
                <w:rFonts w:ascii="Cambria" w:eastAsia="Cambria" w:hAnsi="Cambria"/>
                <w:lang w:val="en-GB"/>
              </w:rPr>
              <w:t xml:space="preserve">Additional information on the course </w:t>
            </w:r>
          </w:p>
        </w:tc>
        <w:tc>
          <w:tcPr>
            <w:tcW w:w="6738" w:type="dxa"/>
            <w:tcBorders>
              <w:top w:val="single" w:sz="4" w:space="0" w:color="000000"/>
              <w:left w:val="single" w:sz="4" w:space="0" w:color="000000"/>
              <w:bottom w:val="single" w:sz="4" w:space="0" w:color="auto"/>
              <w:right w:val="single" w:sz="4" w:space="0" w:color="000000"/>
            </w:tcBorders>
          </w:tcPr>
          <w:p w14:paraId="77072C35" w14:textId="77777777" w:rsidR="00CE11D7" w:rsidRPr="00A37D65" w:rsidRDefault="00E903D7">
            <w:pPr>
              <w:ind w:left="1"/>
              <w:rPr>
                <w:rFonts w:ascii="Cambria" w:hAnsi="Cambria"/>
                <w:lang w:val="en-GB"/>
              </w:rPr>
            </w:pPr>
            <w:r w:rsidRPr="00A37D65">
              <w:rPr>
                <w:rFonts w:ascii="Cambria" w:eastAsia="Cambria" w:hAnsi="Cambria"/>
                <w:lang w:val="en-GB"/>
              </w:rPr>
              <w:t xml:space="preserve">The materials are published on the e-learning course. </w:t>
            </w:r>
          </w:p>
          <w:p w14:paraId="6937F027" w14:textId="77777777" w:rsidR="00CE11D7" w:rsidRPr="00A37D65" w:rsidRDefault="00E903D7">
            <w:pPr>
              <w:ind w:left="1"/>
              <w:rPr>
                <w:rFonts w:ascii="Cambria" w:hAnsi="Cambria"/>
                <w:lang w:val="en-GB"/>
              </w:rPr>
            </w:pPr>
            <w:r w:rsidRPr="00A37D65">
              <w:rPr>
                <w:rFonts w:ascii="Cambria" w:eastAsia="Cambria" w:hAnsi="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course leader and the assistant will inform the students about this when the distance learning starts. Learning outcomes remain unchanged. </w:t>
            </w:r>
          </w:p>
        </w:tc>
      </w:tr>
      <w:tr w:rsidR="00712430" w:rsidRPr="00A37D65" w14:paraId="39C48EB3" w14:textId="77777777" w:rsidTr="00E3739E">
        <w:trPr>
          <w:trHeight w:val="1796"/>
        </w:trPr>
        <w:tc>
          <w:tcPr>
            <w:tcW w:w="2470" w:type="dxa"/>
            <w:tcBorders>
              <w:top w:val="single" w:sz="4" w:space="0" w:color="000000"/>
              <w:left w:val="single" w:sz="4" w:space="0" w:color="000000"/>
              <w:bottom w:val="single" w:sz="4" w:space="0" w:color="auto"/>
              <w:right w:val="single" w:sz="4" w:space="0" w:color="000000"/>
            </w:tcBorders>
            <w:shd w:val="clear" w:color="auto" w:fill="F3F3F3"/>
            <w:vAlign w:val="center"/>
          </w:tcPr>
          <w:p w14:paraId="324222AC" w14:textId="77777777" w:rsidR="00712430" w:rsidRPr="00A37D65" w:rsidRDefault="00712430">
            <w:pPr>
              <w:ind w:right="11"/>
              <w:jc w:val="both"/>
              <w:rPr>
                <w:rFonts w:ascii="Cambria" w:eastAsia="Cambria" w:hAnsi="Cambria"/>
                <w:lang w:val="en-GB"/>
              </w:rPr>
            </w:pPr>
            <w:r w:rsidRPr="00A37D65">
              <w:rPr>
                <w:rFonts w:ascii="Cambria" w:eastAsia="Cambria" w:hAnsi="Cambria"/>
                <w:lang w:val="en-GB"/>
              </w:rPr>
              <w:t>Bibliography</w:t>
            </w:r>
          </w:p>
        </w:tc>
        <w:tc>
          <w:tcPr>
            <w:tcW w:w="6738" w:type="dxa"/>
            <w:tcBorders>
              <w:top w:val="single" w:sz="4" w:space="0" w:color="000000"/>
              <w:left w:val="single" w:sz="4" w:space="0" w:color="000000"/>
              <w:bottom w:val="single" w:sz="4" w:space="0" w:color="auto"/>
              <w:right w:val="single" w:sz="4" w:space="0" w:color="000000"/>
            </w:tcBorders>
          </w:tcPr>
          <w:p w14:paraId="2E38F814" w14:textId="77777777" w:rsidR="00712430" w:rsidRPr="00A37D65" w:rsidRDefault="00712430" w:rsidP="00712430">
            <w:pPr>
              <w:ind w:left="1"/>
              <w:rPr>
                <w:rFonts w:ascii="Cambria" w:eastAsia="Cambria" w:hAnsi="Cambria"/>
                <w:lang w:val="en-GB"/>
              </w:rPr>
            </w:pPr>
            <w:r w:rsidRPr="00A37D65">
              <w:rPr>
                <w:rFonts w:ascii="Cambria" w:eastAsia="Cambria" w:hAnsi="Cambria"/>
                <w:lang w:val="en-GB"/>
              </w:rPr>
              <w:t xml:space="preserve">Mandatory: </w:t>
            </w:r>
          </w:p>
          <w:p w14:paraId="5A91D7B4" w14:textId="77777777" w:rsidR="00712430" w:rsidRPr="00A37D65" w:rsidRDefault="00712430" w:rsidP="00712430">
            <w:pPr>
              <w:ind w:left="1"/>
              <w:rPr>
                <w:rFonts w:ascii="Cambria" w:eastAsia="Cambria" w:hAnsi="Cambria"/>
                <w:lang w:val="en-GB"/>
              </w:rPr>
            </w:pPr>
            <w:r w:rsidRPr="00A37D65">
              <w:rPr>
                <w:rFonts w:ascii="Cambria" w:eastAsia="Cambria" w:hAnsi="Cambria"/>
                <w:lang w:val="en-GB"/>
              </w:rPr>
              <w:t xml:space="preserve">1. Petrović-Sočo, B. (2007). Kontekst ustanove za rani odgoj i obrazovanje: </w:t>
            </w:r>
          </w:p>
          <w:p w14:paraId="280CF653" w14:textId="77777777" w:rsidR="00712430" w:rsidRPr="00A37D65" w:rsidRDefault="00712430" w:rsidP="00712430">
            <w:pPr>
              <w:ind w:left="1"/>
              <w:rPr>
                <w:rFonts w:ascii="Cambria" w:eastAsia="Cambria" w:hAnsi="Cambria"/>
                <w:lang w:val="en-GB"/>
              </w:rPr>
            </w:pPr>
            <w:r w:rsidRPr="00A37D65">
              <w:rPr>
                <w:rFonts w:ascii="Cambria" w:eastAsia="Cambria" w:hAnsi="Cambria"/>
                <w:lang w:val="en-GB"/>
              </w:rPr>
              <w:t xml:space="preserve">holistički pristup. Zagreb: Mali profesor. </w:t>
            </w:r>
          </w:p>
          <w:p w14:paraId="14529124" w14:textId="77777777" w:rsidR="00712430" w:rsidRPr="00A37D65" w:rsidRDefault="00712430" w:rsidP="00712430">
            <w:pPr>
              <w:ind w:left="1"/>
              <w:rPr>
                <w:rFonts w:ascii="Cambria" w:eastAsia="Cambria" w:hAnsi="Cambria"/>
                <w:lang w:val="en-GB"/>
              </w:rPr>
            </w:pPr>
            <w:r w:rsidRPr="00A37D65">
              <w:rPr>
                <w:rFonts w:ascii="Cambria" w:eastAsia="Cambria" w:hAnsi="Cambria"/>
                <w:lang w:val="en-GB"/>
              </w:rPr>
              <w:t xml:space="preserve">Optional: </w:t>
            </w:r>
          </w:p>
          <w:p w14:paraId="3E96D464" w14:textId="77777777" w:rsidR="00712430" w:rsidRPr="00A37D65" w:rsidRDefault="00712430" w:rsidP="00712430">
            <w:pPr>
              <w:ind w:left="1"/>
              <w:rPr>
                <w:rFonts w:ascii="Cambria" w:eastAsia="Cambria" w:hAnsi="Cambria"/>
                <w:lang w:val="en-GB"/>
              </w:rPr>
            </w:pPr>
            <w:r w:rsidRPr="00A37D65">
              <w:rPr>
                <w:rFonts w:ascii="Cambria" w:eastAsia="Cambria" w:hAnsi="Cambria"/>
                <w:lang w:val="en-GB"/>
              </w:rPr>
              <w:t>1.</w:t>
            </w:r>
            <w:r w:rsidRPr="00A37D65">
              <w:rPr>
                <w:rFonts w:ascii="Cambria" w:eastAsia="Cambria" w:hAnsi="Cambria"/>
                <w:lang w:val="en-GB"/>
              </w:rPr>
              <w:tab/>
              <w:t xml:space="preserve">Bredkamp, S. (1996). Kako djecu odgajati: razvojno primjerena praksa u odgoju djece od rođenja do osme godine. Zagreb: Educa. </w:t>
            </w:r>
          </w:p>
          <w:p w14:paraId="3B5ED0A7" w14:textId="77777777" w:rsidR="00712430" w:rsidRPr="00A37D65" w:rsidRDefault="00712430" w:rsidP="00712430">
            <w:pPr>
              <w:ind w:left="1"/>
              <w:rPr>
                <w:rFonts w:ascii="Cambria" w:eastAsia="Cambria" w:hAnsi="Cambria"/>
                <w:lang w:val="en-GB"/>
              </w:rPr>
            </w:pPr>
            <w:r w:rsidRPr="00A37D65">
              <w:rPr>
                <w:rFonts w:ascii="Cambria" w:eastAsia="Cambria" w:hAnsi="Cambria"/>
                <w:lang w:val="en-GB"/>
              </w:rPr>
              <w:t>2.</w:t>
            </w:r>
            <w:r w:rsidRPr="00A37D65">
              <w:rPr>
                <w:rFonts w:ascii="Cambria" w:eastAsia="Cambria" w:hAnsi="Cambria"/>
                <w:lang w:val="en-GB"/>
              </w:rPr>
              <w:tab/>
              <w:t xml:space="preserve">Došen-Dobud, A. (1995). Malo dijete – veliki istraživač. Zagreb: Alinea. </w:t>
            </w:r>
          </w:p>
          <w:p w14:paraId="3F7765B8" w14:textId="77777777" w:rsidR="00712430" w:rsidRPr="00A37D65" w:rsidRDefault="00712430" w:rsidP="00712430">
            <w:pPr>
              <w:ind w:left="1"/>
              <w:rPr>
                <w:rFonts w:ascii="Cambria" w:eastAsia="Cambria" w:hAnsi="Cambria"/>
                <w:lang w:val="en-GB"/>
              </w:rPr>
            </w:pPr>
            <w:r w:rsidRPr="00A37D65">
              <w:rPr>
                <w:rFonts w:ascii="Cambria" w:eastAsia="Cambria" w:hAnsi="Cambria"/>
                <w:lang w:val="en-GB"/>
              </w:rPr>
              <w:t>3.</w:t>
            </w:r>
            <w:r w:rsidRPr="00A37D65">
              <w:rPr>
                <w:rFonts w:ascii="Cambria" w:eastAsia="Cambria" w:hAnsi="Cambria"/>
                <w:lang w:val="en-GB"/>
              </w:rPr>
              <w:tab/>
              <w:t xml:space="preserve">Hansen, K. A., Kaufman, R-K., Walsh, K. B. (2004). Kurikulum za vrtiće. Zagreb. Pučko otvoreno učilište korak po korak. </w:t>
            </w:r>
          </w:p>
          <w:p w14:paraId="62860F85" w14:textId="77777777" w:rsidR="00712430" w:rsidRPr="00A37D65" w:rsidRDefault="00712430" w:rsidP="00712430">
            <w:pPr>
              <w:rPr>
                <w:rFonts w:ascii="Cambria" w:eastAsia="Cambria" w:hAnsi="Cambria"/>
                <w:lang w:val="en-GB"/>
              </w:rPr>
            </w:pPr>
          </w:p>
          <w:p w14:paraId="4C0E4CB0" w14:textId="77777777" w:rsidR="00712430" w:rsidRPr="00A37D65" w:rsidRDefault="00712430" w:rsidP="00712430">
            <w:pPr>
              <w:ind w:left="1"/>
              <w:rPr>
                <w:rFonts w:ascii="Cambria" w:eastAsia="Cambria" w:hAnsi="Cambria"/>
                <w:lang w:val="en-GB"/>
              </w:rPr>
            </w:pPr>
            <w:r w:rsidRPr="00A37D65">
              <w:rPr>
                <w:rFonts w:ascii="Cambria" w:eastAsia="Cambria" w:hAnsi="Cambria"/>
                <w:lang w:val="en-GB"/>
              </w:rPr>
              <w:t>4.</w:t>
            </w:r>
            <w:r w:rsidRPr="00A37D65">
              <w:rPr>
                <w:rFonts w:ascii="Cambria" w:eastAsia="Cambria" w:hAnsi="Cambria"/>
                <w:lang w:val="en-GB"/>
              </w:rPr>
              <w:tab/>
              <w:t xml:space="preserve">Schön, D. A. (2006). Formare il professionista riflessivo. Milano: Franco Angeli. </w:t>
            </w:r>
          </w:p>
          <w:p w14:paraId="5BA0E0F1" w14:textId="77777777" w:rsidR="00712430" w:rsidRPr="00A37D65" w:rsidRDefault="00712430" w:rsidP="00712430">
            <w:pPr>
              <w:ind w:left="1"/>
              <w:rPr>
                <w:rFonts w:ascii="Cambria" w:eastAsia="Cambria" w:hAnsi="Cambria"/>
                <w:lang w:val="en-GB"/>
              </w:rPr>
            </w:pPr>
            <w:r w:rsidRPr="00A37D65">
              <w:rPr>
                <w:rFonts w:ascii="Cambria" w:eastAsia="Cambria" w:hAnsi="Cambria"/>
                <w:lang w:val="en-GB"/>
              </w:rPr>
              <w:t>5.</w:t>
            </w:r>
            <w:r w:rsidRPr="00A37D65">
              <w:rPr>
                <w:rFonts w:ascii="Cambria" w:eastAsia="Cambria" w:hAnsi="Cambria"/>
                <w:lang w:val="en-GB"/>
              </w:rPr>
              <w:tab/>
              <w:t xml:space="preserve">Slunjski, E. (2001). Integrirani predškolski kurikulum. Zagreb: Mali profesor. </w:t>
            </w:r>
          </w:p>
          <w:p w14:paraId="45E251B2" w14:textId="77777777" w:rsidR="00712430" w:rsidRPr="00A37D65" w:rsidRDefault="00712430" w:rsidP="00712430">
            <w:pPr>
              <w:ind w:left="1"/>
              <w:rPr>
                <w:rFonts w:ascii="Cambria" w:eastAsia="Cambria" w:hAnsi="Cambria"/>
                <w:lang w:val="en-GB"/>
              </w:rPr>
            </w:pPr>
            <w:r w:rsidRPr="00A37D65">
              <w:rPr>
                <w:rFonts w:ascii="Cambria" w:eastAsia="Cambria" w:hAnsi="Cambria"/>
                <w:lang w:val="en-GB"/>
              </w:rPr>
              <w:t>6.</w:t>
            </w:r>
            <w:r w:rsidRPr="00A37D65">
              <w:rPr>
                <w:rFonts w:ascii="Cambria" w:eastAsia="Cambria" w:hAnsi="Cambria"/>
                <w:lang w:val="en-GB"/>
              </w:rPr>
              <w:tab/>
              <w:t xml:space="preserve">Slunjski, E. (2003). Devet lica jednog odgajatelja/roditelja. Zagreb: Mali profesor. </w:t>
            </w:r>
          </w:p>
          <w:p w14:paraId="1664F2D5" w14:textId="77777777" w:rsidR="00712430" w:rsidRPr="00A37D65" w:rsidRDefault="00712430" w:rsidP="00712430">
            <w:pPr>
              <w:ind w:left="1"/>
              <w:rPr>
                <w:rFonts w:ascii="Cambria" w:eastAsia="Cambria" w:hAnsi="Cambria"/>
                <w:lang w:val="en-GB"/>
              </w:rPr>
            </w:pPr>
            <w:r w:rsidRPr="00A37D65">
              <w:rPr>
                <w:rFonts w:ascii="Cambria" w:eastAsia="Cambria" w:hAnsi="Cambria"/>
                <w:lang w:val="en-GB"/>
              </w:rPr>
              <w:t>Šagud, M. (2003). Odgajatelj u dječjoj igri. Zagreb: Školske novine.</w:t>
            </w:r>
          </w:p>
        </w:tc>
      </w:tr>
    </w:tbl>
    <w:p w14:paraId="44A34125"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4606F34B"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13B06FB2"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72B9C545" w14:textId="77777777" w:rsidR="00712430" w:rsidRPr="00A37D65" w:rsidRDefault="00E903D7">
      <w:pPr>
        <w:spacing w:after="0"/>
        <w:rPr>
          <w:rFonts w:ascii="Cambria" w:hAnsi="Cambria"/>
          <w:b/>
          <w:lang w:val="en-GB"/>
        </w:rPr>
      </w:pPr>
      <w:r w:rsidRPr="00A37D65">
        <w:rPr>
          <w:rFonts w:ascii="Cambria" w:hAnsi="Cambria"/>
          <w:b/>
          <w:lang w:val="en-GB"/>
        </w:rPr>
        <w:t xml:space="preserve"> </w:t>
      </w:r>
    </w:p>
    <w:p w14:paraId="5BD1DE74" w14:textId="77777777" w:rsidR="00712430" w:rsidRPr="00A37D65" w:rsidRDefault="00712430">
      <w:pPr>
        <w:rPr>
          <w:rFonts w:ascii="Cambria" w:hAnsi="Cambria"/>
          <w:b/>
          <w:lang w:val="en-GB"/>
        </w:rPr>
      </w:pPr>
      <w:r w:rsidRPr="00A37D65">
        <w:rPr>
          <w:rFonts w:ascii="Cambria" w:hAnsi="Cambria"/>
          <w:b/>
          <w:lang w:val="en-GB"/>
        </w:rPr>
        <w:br w:type="page"/>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CE11D7" w:rsidRPr="00A37D65" w14:paraId="5CD46C23"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49F87CB1"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57C31416" w14:textId="77777777" w:rsidTr="000553BE">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4572C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6F50092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200027 </w:t>
            </w:r>
          </w:p>
          <w:p w14:paraId="6C7B784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Social skills training </w:t>
            </w:r>
          </w:p>
        </w:tc>
      </w:tr>
      <w:tr w:rsidR="00CE11D7" w:rsidRPr="00A37D65" w14:paraId="02B73703" w14:textId="77777777" w:rsidTr="000553BE">
        <w:trPr>
          <w:trHeight w:val="65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E68268" w14:textId="77777777" w:rsidR="00CE11D7" w:rsidRPr="00A37D65" w:rsidRDefault="00E903D7">
            <w:pPr>
              <w:tabs>
                <w:tab w:val="center" w:pos="1694"/>
              </w:tabs>
              <w:rPr>
                <w:rFonts w:ascii="Cambria" w:hAnsi="Cambria"/>
                <w:lang w:val="en-GB"/>
              </w:rPr>
            </w:pPr>
            <w:r w:rsidRPr="00A37D65">
              <w:rPr>
                <w:rFonts w:ascii="Cambria" w:eastAsia="Cambria" w:hAnsi="Cambria" w:cs="Cambria"/>
                <w:lang w:val="en-GB"/>
              </w:rPr>
              <w:t xml:space="preserve">Names of Lecturers </w:t>
            </w:r>
            <w:r w:rsidRPr="00A37D65">
              <w:rPr>
                <w:rFonts w:ascii="Cambria" w:eastAsia="Cambria" w:hAnsi="Cambria" w:cs="Cambria"/>
                <w:lang w:val="en-GB"/>
              </w:rPr>
              <w:tab/>
              <w:t xml:space="preserve"> </w:t>
            </w:r>
          </w:p>
        </w:tc>
        <w:tc>
          <w:tcPr>
            <w:tcW w:w="6738" w:type="dxa"/>
            <w:gridSpan w:val="7"/>
            <w:tcBorders>
              <w:top w:val="single" w:sz="4" w:space="0" w:color="000000"/>
              <w:left w:val="single" w:sz="4" w:space="0" w:color="000000"/>
              <w:bottom w:val="single" w:sz="4" w:space="0" w:color="000000"/>
              <w:right w:val="single" w:sz="4" w:space="0" w:color="000000"/>
            </w:tcBorders>
          </w:tcPr>
          <w:p w14:paraId="3325B7A2" w14:textId="77654A96" w:rsidR="00712430" w:rsidRPr="00A37D65" w:rsidRDefault="00E3739E" w:rsidP="00712430">
            <w:pPr>
              <w:rPr>
                <w:rFonts w:ascii="Cambria" w:eastAsiaTheme="minorHAnsi" w:hAnsi="Cambria" w:cstheme="minorBidi"/>
                <w:color w:val="auto"/>
                <w:lang w:val="en-GB" w:eastAsia="en-US"/>
              </w:rPr>
            </w:pPr>
            <w:r w:rsidRPr="00A37D65">
              <w:rPr>
                <w:rFonts w:ascii="Cambria" w:eastAsia="Cambria" w:hAnsi="Cambria"/>
                <w:color w:val="0000FF"/>
                <w:u w:val="single" w:color="0000FF"/>
                <w:lang w:val="en-GB"/>
              </w:rPr>
              <w:t>Full professor</w:t>
            </w:r>
            <w:r w:rsidR="00120E04" w:rsidRPr="00A37D65">
              <w:rPr>
                <w:rFonts w:ascii="Cambria" w:eastAsia="Cambria" w:hAnsi="Cambria"/>
                <w:color w:val="0000FF"/>
                <w:u w:val="single" w:color="0000FF"/>
                <w:lang w:val="en-GB"/>
              </w:rPr>
              <w:t xml:space="preserve"> </w:t>
            </w:r>
            <w:r w:rsidR="00E903D7" w:rsidRPr="00A37D65">
              <w:rPr>
                <w:rFonts w:ascii="Cambria" w:eastAsia="Cambria" w:hAnsi="Cambria"/>
                <w:color w:val="0000FF"/>
                <w:u w:val="single" w:color="0000FF"/>
                <w:lang w:val="en-GB"/>
              </w:rPr>
              <w:t>Mirjana</w:t>
            </w:r>
            <w:hyperlink r:id="rId158">
              <w:r w:rsidR="00E903D7" w:rsidRPr="00A37D65">
                <w:rPr>
                  <w:rFonts w:ascii="Cambria" w:eastAsia="Cambria" w:hAnsi="Cambria"/>
                  <w:color w:val="0000FF"/>
                  <w:u w:val="single" w:color="0000FF"/>
                  <w:lang w:val="en-GB"/>
                </w:rPr>
                <w:t xml:space="preserve"> </w:t>
              </w:r>
            </w:hyperlink>
            <w:hyperlink r:id="rId159">
              <w:r w:rsidR="00E903D7" w:rsidRPr="00A37D65">
                <w:rPr>
                  <w:rFonts w:ascii="Cambria" w:eastAsia="Cambria" w:hAnsi="Cambria"/>
                  <w:color w:val="0000FF"/>
                  <w:u w:val="single" w:color="0000FF"/>
                  <w:lang w:val="en-GB"/>
                </w:rPr>
                <w:t>Radetić</w:t>
              </w:r>
            </w:hyperlink>
            <w:hyperlink r:id="rId160">
              <w:r w:rsidR="00E903D7" w:rsidRPr="00A37D65">
                <w:rPr>
                  <w:rFonts w:ascii="Cambria" w:eastAsia="Cambria" w:hAnsi="Cambria"/>
                  <w:color w:val="0000FF"/>
                  <w:u w:val="single" w:color="0000FF"/>
                  <w:lang w:val="en-GB"/>
                </w:rPr>
                <w:t xml:space="preserve"> Paić</w:t>
              </w:r>
            </w:hyperlink>
            <w:r w:rsidR="00E903D7" w:rsidRPr="00A37D65">
              <w:rPr>
                <w:rFonts w:ascii="Cambria" w:eastAsia="Cambria" w:hAnsi="Cambria"/>
                <w:color w:val="0000FF"/>
                <w:u w:val="single" w:color="0000FF"/>
                <w:lang w:val="en-GB"/>
              </w:rPr>
              <w:t xml:space="preserve">, </w:t>
            </w:r>
            <w:r w:rsidRPr="00A37D65">
              <w:rPr>
                <w:rFonts w:ascii="Cambria" w:eastAsia="Cambria" w:hAnsi="Cambria"/>
                <w:color w:val="0000FF"/>
                <w:u w:val="single" w:color="0000FF"/>
                <w:lang w:val="en-GB"/>
              </w:rPr>
              <w:t>PhD</w:t>
            </w:r>
            <w:hyperlink r:id="rId161">
              <w:r w:rsidR="00E903D7" w:rsidRPr="00A37D65">
                <w:rPr>
                  <w:rFonts w:ascii="Cambria" w:eastAsia="Cambria" w:hAnsi="Cambria"/>
                  <w:color w:val="0000FF"/>
                  <w:u w:val="single" w:color="0000FF"/>
                  <w:lang w:val="en-GB"/>
                </w:rPr>
                <w:t xml:space="preserve"> </w:t>
              </w:r>
            </w:hyperlink>
            <w:r w:rsidR="00712430" w:rsidRPr="00A37D65">
              <w:rPr>
                <w:rFonts w:ascii="Cambria" w:eastAsia="Cambria" w:hAnsi="Cambria"/>
                <w:color w:val="0000FF"/>
                <w:u w:val="single" w:color="0000FF"/>
                <w:lang w:val="en-GB"/>
              </w:rPr>
              <w:t xml:space="preserve"> </w:t>
            </w:r>
            <w:r w:rsidR="00712430" w:rsidRPr="00A37D65">
              <w:rPr>
                <w:rFonts w:ascii="Cambria" w:eastAsiaTheme="minorHAnsi" w:hAnsi="Cambria" w:cstheme="minorBidi"/>
                <w:color w:val="auto"/>
                <w:lang w:val="en-GB" w:eastAsia="en-US"/>
              </w:rPr>
              <w:t>(main course teacher)</w:t>
            </w:r>
          </w:p>
          <w:p w14:paraId="49029266" w14:textId="77777777" w:rsidR="00CE11D7" w:rsidRPr="00A37D65" w:rsidRDefault="009F523B" w:rsidP="00712430">
            <w:pPr>
              <w:ind w:right="848"/>
              <w:rPr>
                <w:rFonts w:ascii="Cambria" w:hAnsi="Cambria"/>
                <w:lang w:val="en-GB"/>
              </w:rPr>
            </w:pPr>
            <w:hyperlink r:id="rId162" w:history="1">
              <w:r w:rsidR="00E3739E" w:rsidRPr="00A37D65">
                <w:rPr>
                  <w:rFonts w:ascii="Cambria" w:hAnsi="Cambria"/>
                  <w:color w:val="0000FF"/>
                  <w:u w:val="single"/>
                  <w:lang w:val="en-GB"/>
                </w:rPr>
                <w:t xml:space="preserve">Renata Martinčić Marić, PhD, lecturer </w:t>
              </w:r>
            </w:hyperlink>
          </w:p>
        </w:tc>
      </w:tr>
      <w:tr w:rsidR="00CE11D7" w:rsidRPr="00A37D65" w14:paraId="78D16672" w14:textId="77777777" w:rsidTr="000553BE">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9C62D6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52C8B4E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36A7F3B5" w14:textId="77777777" w:rsidTr="000553BE">
        <w:trPr>
          <w:trHeight w:val="386"/>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145423C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tcPr>
          <w:p w14:paraId="7AECF5E2"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Elective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6FA1DD9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tcPr>
          <w:p w14:paraId="2FBE67F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251E4A7B" w14:textId="77777777" w:rsidTr="000553BE">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643D335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1AE70FC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D554592"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tcPr>
          <w:p w14:paraId="3B5ACAAE" w14:textId="601EA522" w:rsidR="00CE11D7" w:rsidRPr="00A37D65" w:rsidRDefault="00E903D7">
            <w:pPr>
              <w:ind w:left="37"/>
              <w:rPr>
                <w:rFonts w:ascii="Cambria" w:hAnsi="Cambria"/>
                <w:lang w:val="en-GB"/>
              </w:rPr>
            </w:pPr>
            <w:r w:rsidRPr="00A37D65">
              <w:rPr>
                <w:rFonts w:ascii="Cambria" w:eastAsia="Cambria" w:hAnsi="Cambria" w:cs="Cambria"/>
                <w:lang w:val="en-GB"/>
              </w:rPr>
              <w:t xml:space="preserve">III </w:t>
            </w:r>
          </w:p>
        </w:tc>
      </w:tr>
      <w:tr w:rsidR="00CE11D7" w:rsidRPr="00A37D65" w14:paraId="43F0BEBF" w14:textId="77777777" w:rsidTr="000553BE">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1C1F4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4FE8FBC0" w14:textId="77777777" w:rsidR="00CE11D7" w:rsidRPr="00A37D65" w:rsidRDefault="00712430">
            <w:pPr>
              <w:ind w:left="37"/>
              <w:rPr>
                <w:rFonts w:ascii="Cambria" w:hAnsi="Cambria"/>
                <w:lang w:val="en-GB"/>
              </w:rPr>
            </w:pPr>
            <w:r w:rsidRPr="00A37D65">
              <w:rPr>
                <w:rFonts w:ascii="Cambria" w:eastAsia="Cambria" w:hAnsi="Cambria" w:cs="Cambria"/>
                <w:lang w:val="en-GB"/>
              </w:rPr>
              <w:t>C</w:t>
            </w:r>
            <w:r w:rsidR="00E903D7" w:rsidRPr="00A37D65">
              <w:rPr>
                <w:rFonts w:ascii="Cambria" w:eastAsia="Cambria" w:hAnsi="Cambria" w:cs="Cambria"/>
                <w:lang w:val="en-GB"/>
              </w:rPr>
              <w:t xml:space="preserve">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80ED27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2BADC1C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tc>
      </w:tr>
      <w:tr w:rsidR="00CE11D7" w:rsidRPr="00A37D65" w14:paraId="3E9C9889" w14:textId="77777777" w:rsidTr="000553BE">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D2871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895782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192FB1E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55C9ED2C" w14:textId="77777777" w:rsidR="00CE11D7" w:rsidRPr="00A37D65" w:rsidRDefault="00E903D7">
            <w:pPr>
              <w:ind w:left="37"/>
              <w:rPr>
                <w:rFonts w:ascii="Cambria" w:hAnsi="Cambria"/>
                <w:lang w:val="en-GB"/>
              </w:rPr>
            </w:pPr>
            <w:r w:rsidRPr="00A37D65">
              <w:rPr>
                <w:rFonts w:ascii="Cambria" w:eastAsia="Cambria" w:hAnsi="Cambria" w:cs="Cambria"/>
                <w:lang w:val="en-GB"/>
              </w:rPr>
              <w:t>15L –0 S –1</w:t>
            </w:r>
            <w:r w:rsidR="00FB61F9" w:rsidRPr="00A37D65">
              <w:rPr>
                <w:rFonts w:ascii="Cambria" w:eastAsia="Cambria" w:hAnsi="Cambria" w:cs="Cambria"/>
                <w:lang w:val="en-GB"/>
              </w:rPr>
              <w:t>5E</w:t>
            </w:r>
            <w:r w:rsidRPr="00A37D65">
              <w:rPr>
                <w:rFonts w:ascii="Cambria" w:eastAsia="Cambria" w:hAnsi="Cambria" w:cs="Cambria"/>
                <w:lang w:val="en-GB"/>
              </w:rPr>
              <w:t xml:space="preserve"> </w:t>
            </w:r>
          </w:p>
        </w:tc>
      </w:tr>
      <w:tr w:rsidR="00CE11D7" w:rsidRPr="00A37D65" w14:paraId="07271ED5" w14:textId="77777777" w:rsidTr="000553BE">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949AA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17FE058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There are no prerequisites for enrollment. </w:t>
            </w:r>
          </w:p>
        </w:tc>
      </w:tr>
      <w:tr w:rsidR="00CE11D7" w:rsidRPr="00A37D65" w14:paraId="395C631F" w14:textId="77777777" w:rsidTr="000553BE">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2D67E7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79BF423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General psychology, Developmental psychology, Preschool psychology </w:t>
            </w:r>
          </w:p>
        </w:tc>
      </w:tr>
      <w:tr w:rsidR="00CE11D7" w:rsidRPr="00A37D65" w14:paraId="1222F708" w14:textId="77777777" w:rsidTr="000553BE">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5361B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21D8B84C" w14:textId="77777777" w:rsidR="00CE11D7" w:rsidRPr="00A37D65" w:rsidRDefault="00E903D7">
            <w:pPr>
              <w:ind w:left="37" w:right="65"/>
              <w:rPr>
                <w:rFonts w:ascii="Cambria" w:hAnsi="Cambria"/>
                <w:lang w:val="en-GB"/>
              </w:rPr>
            </w:pPr>
            <w:r w:rsidRPr="00A37D65">
              <w:rPr>
                <w:rFonts w:ascii="Cambria" w:eastAsia="Cambria" w:hAnsi="Cambria" w:cs="Cambria"/>
                <w:lang w:val="en-GB"/>
              </w:rPr>
              <w:t xml:space="preserve">adopt the competencies necessary for encouraging and teaching social skills in children </w:t>
            </w:r>
          </w:p>
        </w:tc>
      </w:tr>
      <w:tr w:rsidR="00CE11D7" w:rsidRPr="00A37D65" w14:paraId="0886B1A4" w14:textId="77777777" w:rsidTr="000553BE">
        <w:trPr>
          <w:trHeight w:val="107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6BA2F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56575B8E" w14:textId="77777777" w:rsidR="00CE11D7" w:rsidRPr="00A37D65" w:rsidRDefault="00E903D7" w:rsidP="00584BB9">
            <w:pPr>
              <w:numPr>
                <w:ilvl w:val="0"/>
                <w:numId w:val="277"/>
              </w:numPr>
              <w:ind w:left="231" w:hanging="194"/>
              <w:rPr>
                <w:rFonts w:ascii="Cambria" w:hAnsi="Cambria"/>
                <w:lang w:val="en-GB"/>
              </w:rPr>
            </w:pPr>
            <w:r w:rsidRPr="00A37D65">
              <w:rPr>
                <w:rFonts w:ascii="Cambria" w:eastAsia="Cambria" w:hAnsi="Cambria" w:cs="Cambria"/>
                <w:lang w:val="en-GB"/>
              </w:rPr>
              <w:t xml:space="preserve">correctly interpret verbal and non-verbal signs of communication </w:t>
            </w:r>
          </w:p>
          <w:p w14:paraId="70604C85" w14:textId="4FA4869B" w:rsidR="00CE11D7" w:rsidRPr="00A37D65" w:rsidRDefault="00E903D7" w:rsidP="00584BB9">
            <w:pPr>
              <w:numPr>
                <w:ilvl w:val="0"/>
                <w:numId w:val="277"/>
              </w:numPr>
              <w:ind w:left="231" w:hanging="194"/>
              <w:rPr>
                <w:rFonts w:ascii="Cambria" w:hAnsi="Cambria"/>
                <w:lang w:val="en-GB"/>
              </w:rPr>
            </w:pPr>
            <w:r w:rsidRPr="00A37D65">
              <w:rPr>
                <w:rFonts w:ascii="Cambria" w:eastAsia="Cambria" w:hAnsi="Cambria" w:cs="Cambria"/>
                <w:lang w:val="en-GB"/>
              </w:rPr>
              <w:t>analyze different individual and group aspects of social interactio</w:t>
            </w:r>
            <w:r w:rsidR="000553BE">
              <w:rPr>
                <w:rFonts w:ascii="Cambria" w:eastAsia="Cambria" w:hAnsi="Cambria" w:cs="Cambria"/>
                <w:lang w:val="en-GB"/>
              </w:rPr>
              <w:t>n</w:t>
            </w:r>
            <w:r w:rsidRPr="00A37D65">
              <w:rPr>
                <w:rFonts w:ascii="Cambria" w:eastAsia="Cambria" w:hAnsi="Cambria" w:cs="Cambria"/>
                <w:lang w:val="en-GB"/>
              </w:rPr>
              <w:t xml:space="preserve"> </w:t>
            </w:r>
          </w:p>
          <w:p w14:paraId="396486C6" w14:textId="77777777" w:rsidR="00CE11D7" w:rsidRPr="00A37D65" w:rsidRDefault="00E903D7" w:rsidP="00584BB9">
            <w:pPr>
              <w:numPr>
                <w:ilvl w:val="0"/>
                <w:numId w:val="277"/>
              </w:numPr>
              <w:ind w:left="231" w:hanging="194"/>
              <w:rPr>
                <w:rFonts w:ascii="Cambria" w:hAnsi="Cambria"/>
                <w:lang w:val="en-GB"/>
              </w:rPr>
            </w:pPr>
            <w:r w:rsidRPr="00A37D65">
              <w:rPr>
                <w:rFonts w:ascii="Cambria" w:eastAsia="Cambria" w:hAnsi="Cambria" w:cs="Cambria"/>
                <w:lang w:val="en-GB"/>
              </w:rPr>
              <w:t xml:space="preserve">adequately apply constructive and creative conflict resolution techniques </w:t>
            </w:r>
          </w:p>
          <w:p w14:paraId="60932887" w14:textId="77777777" w:rsidR="00CE11D7" w:rsidRPr="00A37D65" w:rsidRDefault="00E903D7" w:rsidP="00584BB9">
            <w:pPr>
              <w:numPr>
                <w:ilvl w:val="0"/>
                <w:numId w:val="277"/>
              </w:numPr>
              <w:ind w:left="231" w:hanging="194"/>
              <w:rPr>
                <w:rFonts w:ascii="Cambria" w:hAnsi="Cambria"/>
                <w:lang w:val="en-GB"/>
              </w:rPr>
            </w:pPr>
            <w:r w:rsidRPr="00A37D65">
              <w:rPr>
                <w:rFonts w:ascii="Cambria" w:eastAsia="Cambria" w:hAnsi="Cambria" w:cs="Cambria"/>
                <w:lang w:val="en-GB"/>
              </w:rPr>
              <w:t xml:space="preserve">devise ways of teaching and encouraging social skills </w:t>
            </w:r>
          </w:p>
        </w:tc>
      </w:tr>
      <w:tr w:rsidR="00CE11D7" w:rsidRPr="00A37D65" w14:paraId="4821D861" w14:textId="77777777" w:rsidTr="000553BE">
        <w:trPr>
          <w:trHeight w:val="2163"/>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25997F4"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32272809" w14:textId="77777777" w:rsidR="00CE11D7" w:rsidRPr="00A37D65" w:rsidRDefault="00712430" w:rsidP="00712430">
            <w:pPr>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Perception and interpretation of verbal and non-verbal signs of communication </w:t>
            </w:r>
          </w:p>
          <w:p w14:paraId="2337A42F" w14:textId="77777777" w:rsidR="00CE11D7" w:rsidRPr="00A37D65" w:rsidRDefault="00712430" w:rsidP="00712430">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Interaction, communication and interpersonal relations </w:t>
            </w:r>
          </w:p>
          <w:p w14:paraId="28A25A6B" w14:textId="77777777" w:rsidR="00CE11D7" w:rsidRPr="00A37D65" w:rsidRDefault="00712430" w:rsidP="00712430">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Understanding the communication process </w:t>
            </w:r>
          </w:p>
          <w:p w14:paraId="77738F50" w14:textId="77777777" w:rsidR="00CE11D7" w:rsidRPr="00A37D65" w:rsidRDefault="00712430" w:rsidP="00712430">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Conflicts as communication problems/Constructive conflict resolution </w:t>
            </w:r>
          </w:p>
          <w:p w14:paraId="274DE51A" w14:textId="77777777" w:rsidR="00CE11D7" w:rsidRPr="00A37D65" w:rsidRDefault="00712430" w:rsidP="00712430">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Cooperation/Competition </w:t>
            </w:r>
          </w:p>
          <w:p w14:paraId="725AE5CB" w14:textId="77777777" w:rsidR="00CE11D7" w:rsidRPr="00A37D65" w:rsidRDefault="00712430" w:rsidP="00712430">
            <w:pPr>
              <w:ind w:left="1"/>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Empathy </w:t>
            </w:r>
          </w:p>
          <w:p w14:paraId="242E844D" w14:textId="77777777" w:rsidR="00CE11D7" w:rsidRPr="00A37D65" w:rsidRDefault="00712430" w:rsidP="00712430">
            <w:pPr>
              <w:ind w:left="1"/>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Self-presentation and self-esteem </w:t>
            </w:r>
          </w:p>
          <w:p w14:paraId="279632A6" w14:textId="77777777" w:rsidR="00CE11D7" w:rsidRPr="00A37D65" w:rsidRDefault="00712430" w:rsidP="00712430">
            <w:pPr>
              <w:ind w:left="1"/>
              <w:rPr>
                <w:rFonts w:ascii="Cambria" w:hAnsi="Cambria"/>
                <w:lang w:val="en-GB"/>
              </w:rPr>
            </w:pPr>
            <w:r w:rsidRPr="00A37D65">
              <w:rPr>
                <w:rFonts w:ascii="Cambria" w:eastAsia="Cambria" w:hAnsi="Cambria" w:cs="Cambria"/>
                <w:lang w:val="en-GB"/>
              </w:rPr>
              <w:t xml:space="preserve">8. </w:t>
            </w:r>
            <w:r w:rsidR="00E903D7" w:rsidRPr="00A37D65">
              <w:rPr>
                <w:rFonts w:ascii="Cambria" w:eastAsia="Cambria" w:hAnsi="Cambria" w:cs="Cambria"/>
                <w:lang w:val="en-GB"/>
              </w:rPr>
              <w:t xml:space="preserve">Mediation </w:t>
            </w:r>
          </w:p>
        </w:tc>
      </w:tr>
      <w:tr w:rsidR="00CE11D7" w:rsidRPr="00A37D65" w14:paraId="455729D7" w14:textId="77777777" w:rsidTr="000553BE">
        <w:trPr>
          <w:trHeight w:val="487"/>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5576E56B"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4D4C0E1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79C5687C"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25465EF9"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17B64F1A"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4805475A"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0D8F164C" w14:textId="77777777" w:rsidR="00CE11D7" w:rsidRPr="00A37D65" w:rsidRDefault="00E903D7">
            <w:pPr>
              <w:ind w:left="2"/>
              <w:rPr>
                <w:rFonts w:ascii="Cambria" w:hAnsi="Cambria"/>
                <w:lang w:val="en-GB"/>
              </w:rPr>
            </w:pPr>
            <w:r w:rsidRPr="00A37D65">
              <w:rPr>
                <w:rFonts w:ascii="Cambria" w:eastAsia="Cambria" w:hAnsi="Cambria" w:cs="Cambria"/>
                <w:lang w:val="en-GB"/>
              </w:rPr>
              <w:t xml:space="preserve">Grade ratio (%) </w:t>
            </w:r>
          </w:p>
        </w:tc>
      </w:tr>
      <w:tr w:rsidR="00CE11D7" w:rsidRPr="00A37D65" w14:paraId="328CCDE9" w14:textId="77777777">
        <w:trPr>
          <w:trHeight w:val="326"/>
        </w:trPr>
        <w:tc>
          <w:tcPr>
            <w:tcW w:w="0" w:type="auto"/>
            <w:vMerge/>
            <w:tcBorders>
              <w:top w:val="nil"/>
              <w:left w:val="single" w:sz="4" w:space="0" w:color="000000"/>
              <w:bottom w:val="nil"/>
              <w:right w:val="single" w:sz="4" w:space="0" w:color="000000"/>
            </w:tcBorders>
          </w:tcPr>
          <w:p w14:paraId="3BECFAD7"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0D5FECDD" w14:textId="77777777" w:rsidR="00CE11D7" w:rsidRPr="00A37D65" w:rsidRDefault="00E3739E">
            <w:pPr>
              <w:ind w:left="1"/>
              <w:rPr>
                <w:rFonts w:ascii="Cambria" w:hAnsi="Cambria"/>
                <w:lang w:val="en-GB"/>
              </w:rPr>
            </w:pPr>
            <w:r w:rsidRPr="00A37D65">
              <w:rPr>
                <w:rFonts w:ascii="Cambria" w:eastAsia="Cambria" w:hAnsi="Cambria" w:cs="Cambria"/>
                <w:lang w:val="en-GB"/>
              </w:rPr>
              <w:t xml:space="preserve">Activity in class </w:t>
            </w:r>
            <w:r w:rsidR="00E903D7" w:rsidRPr="00A37D65">
              <w:rPr>
                <w:rFonts w:ascii="Cambria" w:eastAsia="Cambria" w:hAnsi="Cambria" w:cs="Cambria"/>
                <w:lang w:val="en-GB"/>
              </w:rPr>
              <w:t xml:space="preserve">L, </w:t>
            </w:r>
            <w:r w:rsidR="00FB61F9" w:rsidRPr="00A37D65">
              <w:rPr>
                <w:rFonts w:ascii="Cambria" w:eastAsia="Cambria" w:hAnsi="Cambria" w:cs="Cambria"/>
                <w:lang w:val="en-GB"/>
              </w:rPr>
              <w:t>E</w:t>
            </w:r>
            <w:r w:rsidR="00E903D7" w:rsidRPr="00A37D65">
              <w:rPr>
                <w:rFonts w:ascii="Cambria" w:eastAsia="Cambria" w:hAnsi="Cambria" w:cs="Cambria"/>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40E9D32" w14:textId="77777777" w:rsidR="00CE11D7" w:rsidRPr="00A37D65" w:rsidRDefault="00E903D7" w:rsidP="00712430">
            <w:pPr>
              <w:jc w:val="center"/>
              <w:rPr>
                <w:rFonts w:ascii="Cambria" w:hAnsi="Cambria"/>
                <w:lang w:val="en-GB"/>
              </w:rPr>
            </w:pPr>
            <w:r w:rsidRPr="00A37D65">
              <w:rPr>
                <w:rFonts w:ascii="Cambria" w:eastAsia="Cambria" w:hAnsi="Cambria" w:cs="Cambria"/>
                <w:lang w:val="en-GB"/>
              </w:rPr>
              <w:t>1. - 4.</w:t>
            </w:r>
          </w:p>
        </w:tc>
        <w:tc>
          <w:tcPr>
            <w:tcW w:w="867" w:type="dxa"/>
            <w:gridSpan w:val="2"/>
            <w:tcBorders>
              <w:top w:val="single" w:sz="4" w:space="0" w:color="000000"/>
              <w:left w:val="single" w:sz="4" w:space="0" w:color="000000"/>
              <w:bottom w:val="single" w:sz="4" w:space="0" w:color="000000"/>
              <w:right w:val="single" w:sz="4" w:space="0" w:color="000000"/>
            </w:tcBorders>
          </w:tcPr>
          <w:p w14:paraId="2FB168DF" w14:textId="77777777" w:rsidR="00CE11D7" w:rsidRPr="00A37D65" w:rsidRDefault="00E903D7" w:rsidP="00712430">
            <w:pPr>
              <w:jc w:val="center"/>
              <w:rPr>
                <w:rFonts w:ascii="Cambria" w:hAnsi="Cambria"/>
                <w:lang w:val="en-GB"/>
              </w:rPr>
            </w:pPr>
            <w:r w:rsidRPr="00A37D65">
              <w:rPr>
                <w:rFonts w:ascii="Cambria" w:eastAsia="Cambria" w:hAnsi="Cambria" w:cs="Cambria"/>
                <w:lang w:val="en-GB"/>
              </w:rPr>
              <w:t>2</w:t>
            </w:r>
            <w:r w:rsidR="00712430" w:rsidRPr="00A37D65">
              <w:rPr>
                <w:rFonts w:ascii="Cambria" w:eastAsia="Cambria" w:hAnsi="Cambria" w:cs="Cambria"/>
                <w:lang w:val="en-GB"/>
              </w:rPr>
              <w:t>3</w:t>
            </w:r>
          </w:p>
        </w:tc>
        <w:tc>
          <w:tcPr>
            <w:tcW w:w="946" w:type="dxa"/>
            <w:tcBorders>
              <w:top w:val="single" w:sz="4" w:space="0" w:color="000000"/>
              <w:left w:val="single" w:sz="4" w:space="0" w:color="000000"/>
              <w:bottom w:val="single" w:sz="4" w:space="0" w:color="000000"/>
              <w:right w:val="single" w:sz="4" w:space="0" w:color="000000"/>
            </w:tcBorders>
          </w:tcPr>
          <w:p w14:paraId="44110775" w14:textId="77777777" w:rsidR="00CE11D7" w:rsidRPr="00A37D65" w:rsidRDefault="00E903D7" w:rsidP="00712430">
            <w:pPr>
              <w:jc w:val="center"/>
              <w:rPr>
                <w:rFonts w:ascii="Cambria" w:hAnsi="Cambria"/>
                <w:lang w:val="en-GB"/>
              </w:rPr>
            </w:pPr>
            <w:r w:rsidRPr="00A37D65">
              <w:rPr>
                <w:rFonts w:ascii="Cambria" w:eastAsia="Cambria" w:hAnsi="Cambria" w:cs="Cambria"/>
                <w:lang w:val="en-GB"/>
              </w:rPr>
              <w:t>0,8</w:t>
            </w:r>
          </w:p>
        </w:tc>
        <w:tc>
          <w:tcPr>
            <w:tcW w:w="1306" w:type="dxa"/>
            <w:tcBorders>
              <w:top w:val="single" w:sz="4" w:space="0" w:color="000000"/>
              <w:left w:val="single" w:sz="4" w:space="0" w:color="000000"/>
              <w:bottom w:val="single" w:sz="4" w:space="0" w:color="000000"/>
              <w:right w:val="single" w:sz="4" w:space="0" w:color="000000"/>
            </w:tcBorders>
          </w:tcPr>
          <w:p w14:paraId="5C57E22D" w14:textId="77777777" w:rsidR="00CE11D7" w:rsidRPr="00A37D65" w:rsidRDefault="00E903D7" w:rsidP="00712430">
            <w:pPr>
              <w:ind w:left="2"/>
              <w:jc w:val="center"/>
              <w:rPr>
                <w:rFonts w:ascii="Cambria" w:hAnsi="Cambria"/>
                <w:lang w:val="en-GB"/>
              </w:rPr>
            </w:pPr>
            <w:r w:rsidRPr="00A37D65">
              <w:rPr>
                <w:rFonts w:ascii="Cambria" w:eastAsia="Cambria" w:hAnsi="Cambria" w:cs="Cambria"/>
                <w:lang w:val="en-GB"/>
              </w:rPr>
              <w:t>10%</w:t>
            </w:r>
          </w:p>
        </w:tc>
      </w:tr>
      <w:tr w:rsidR="00CE11D7" w:rsidRPr="00A37D65" w14:paraId="2F1F88F8" w14:textId="77777777">
        <w:trPr>
          <w:trHeight w:val="494"/>
        </w:trPr>
        <w:tc>
          <w:tcPr>
            <w:tcW w:w="0" w:type="auto"/>
            <w:vMerge/>
            <w:tcBorders>
              <w:top w:val="nil"/>
              <w:left w:val="single" w:sz="4" w:space="0" w:color="000000"/>
              <w:bottom w:val="nil"/>
              <w:right w:val="single" w:sz="4" w:space="0" w:color="000000"/>
            </w:tcBorders>
          </w:tcPr>
          <w:p w14:paraId="5EC43D42"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296EF01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Individual tasks (homework) </w:t>
            </w:r>
          </w:p>
        </w:tc>
        <w:tc>
          <w:tcPr>
            <w:tcW w:w="1138" w:type="dxa"/>
            <w:tcBorders>
              <w:top w:val="single" w:sz="4" w:space="0" w:color="000000"/>
              <w:left w:val="single" w:sz="4" w:space="0" w:color="000000"/>
              <w:bottom w:val="single" w:sz="4" w:space="0" w:color="000000"/>
              <w:right w:val="single" w:sz="4" w:space="0" w:color="000000"/>
            </w:tcBorders>
            <w:vAlign w:val="center"/>
          </w:tcPr>
          <w:p w14:paraId="1FFE2190" w14:textId="77777777" w:rsidR="00CE11D7" w:rsidRPr="00A37D65" w:rsidRDefault="00E903D7" w:rsidP="00712430">
            <w:pPr>
              <w:jc w:val="center"/>
              <w:rPr>
                <w:rFonts w:ascii="Cambria" w:hAnsi="Cambria"/>
                <w:lang w:val="en-GB"/>
              </w:rPr>
            </w:pPr>
            <w:r w:rsidRPr="00A37D65">
              <w:rPr>
                <w:rFonts w:ascii="Cambria" w:eastAsia="Cambria" w:hAnsi="Cambria" w:cs="Cambria"/>
                <w:lang w:val="en-GB"/>
              </w:rPr>
              <w:t>1. - 4.</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735A5E69" w14:textId="77777777" w:rsidR="00CE11D7" w:rsidRPr="00A37D65" w:rsidRDefault="00712430" w:rsidP="00712430">
            <w:pPr>
              <w:jc w:val="center"/>
              <w:rPr>
                <w:rFonts w:ascii="Cambria" w:hAnsi="Cambria"/>
                <w:lang w:val="en-GB"/>
              </w:rPr>
            </w:pPr>
            <w:r w:rsidRPr="00A37D65">
              <w:rPr>
                <w:rFonts w:ascii="Cambria" w:eastAsia="Cambria" w:hAnsi="Cambria" w:cs="Cambria"/>
                <w:lang w:val="en-GB"/>
              </w:rPr>
              <w:t>7</w:t>
            </w:r>
          </w:p>
        </w:tc>
        <w:tc>
          <w:tcPr>
            <w:tcW w:w="946" w:type="dxa"/>
            <w:tcBorders>
              <w:top w:val="single" w:sz="4" w:space="0" w:color="000000"/>
              <w:left w:val="single" w:sz="4" w:space="0" w:color="000000"/>
              <w:bottom w:val="single" w:sz="4" w:space="0" w:color="000000"/>
              <w:right w:val="single" w:sz="4" w:space="0" w:color="000000"/>
            </w:tcBorders>
            <w:vAlign w:val="center"/>
          </w:tcPr>
          <w:p w14:paraId="6CE4DED3" w14:textId="77777777" w:rsidR="00CE11D7" w:rsidRPr="00A37D65" w:rsidRDefault="00E903D7" w:rsidP="00712430">
            <w:pPr>
              <w:jc w:val="center"/>
              <w:rPr>
                <w:rFonts w:ascii="Cambria" w:hAnsi="Cambria"/>
                <w:lang w:val="en-GB"/>
              </w:rPr>
            </w:pPr>
            <w:r w:rsidRPr="00A37D65">
              <w:rPr>
                <w:rFonts w:ascii="Cambria" w:eastAsia="Cambria" w:hAnsi="Cambria" w:cs="Cambria"/>
                <w:lang w:val="en-GB"/>
              </w:rPr>
              <w:t>0,2</w:t>
            </w:r>
          </w:p>
        </w:tc>
        <w:tc>
          <w:tcPr>
            <w:tcW w:w="1306" w:type="dxa"/>
            <w:tcBorders>
              <w:top w:val="single" w:sz="4" w:space="0" w:color="000000"/>
              <w:left w:val="single" w:sz="4" w:space="0" w:color="000000"/>
              <w:bottom w:val="single" w:sz="4" w:space="0" w:color="000000"/>
              <w:right w:val="single" w:sz="4" w:space="0" w:color="000000"/>
            </w:tcBorders>
            <w:vAlign w:val="center"/>
          </w:tcPr>
          <w:p w14:paraId="23452816" w14:textId="77777777" w:rsidR="00CE11D7" w:rsidRPr="00A37D65" w:rsidRDefault="00E903D7" w:rsidP="00712430">
            <w:pPr>
              <w:ind w:left="2"/>
              <w:jc w:val="center"/>
              <w:rPr>
                <w:rFonts w:ascii="Cambria" w:hAnsi="Cambria"/>
                <w:lang w:val="en-GB"/>
              </w:rPr>
            </w:pPr>
            <w:r w:rsidRPr="00A37D65">
              <w:rPr>
                <w:rFonts w:ascii="Cambria" w:eastAsia="Cambria" w:hAnsi="Cambria" w:cs="Cambria"/>
                <w:lang w:val="en-GB"/>
              </w:rPr>
              <w:t>40%</w:t>
            </w:r>
          </w:p>
        </w:tc>
      </w:tr>
      <w:tr w:rsidR="00CE11D7" w:rsidRPr="00A37D65" w14:paraId="31D43E9A" w14:textId="77777777">
        <w:trPr>
          <w:trHeight w:val="324"/>
        </w:trPr>
        <w:tc>
          <w:tcPr>
            <w:tcW w:w="0" w:type="auto"/>
            <w:vMerge/>
            <w:tcBorders>
              <w:top w:val="nil"/>
              <w:left w:val="single" w:sz="4" w:space="0" w:color="000000"/>
              <w:bottom w:val="nil"/>
              <w:right w:val="single" w:sz="4" w:space="0" w:color="000000"/>
            </w:tcBorders>
          </w:tcPr>
          <w:p w14:paraId="67D655AD" w14:textId="77777777" w:rsidR="00CE11D7" w:rsidRPr="00A37D65" w:rsidRDefault="00CE11D7">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24A1C7E8"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Exam (oral, written) </w:t>
            </w:r>
          </w:p>
        </w:tc>
        <w:tc>
          <w:tcPr>
            <w:tcW w:w="1138" w:type="dxa"/>
            <w:tcBorders>
              <w:top w:val="single" w:sz="4" w:space="0" w:color="000000"/>
              <w:left w:val="single" w:sz="4" w:space="0" w:color="000000"/>
              <w:bottom w:val="single" w:sz="4" w:space="0" w:color="000000"/>
              <w:right w:val="single" w:sz="4" w:space="0" w:color="000000"/>
            </w:tcBorders>
          </w:tcPr>
          <w:p w14:paraId="6D7EE4FF" w14:textId="77777777" w:rsidR="00CE11D7" w:rsidRPr="00A37D65" w:rsidRDefault="00E903D7" w:rsidP="00712430">
            <w:pPr>
              <w:jc w:val="center"/>
              <w:rPr>
                <w:rFonts w:ascii="Cambria" w:hAnsi="Cambria"/>
                <w:lang w:val="en-GB"/>
              </w:rPr>
            </w:pPr>
            <w:r w:rsidRPr="00A37D65">
              <w:rPr>
                <w:rFonts w:ascii="Cambria" w:eastAsia="Cambria" w:hAnsi="Cambria" w:cs="Cambria"/>
                <w:lang w:val="en-GB"/>
              </w:rPr>
              <w:t>1. - 3.</w:t>
            </w:r>
          </w:p>
        </w:tc>
        <w:tc>
          <w:tcPr>
            <w:tcW w:w="867" w:type="dxa"/>
            <w:gridSpan w:val="2"/>
            <w:tcBorders>
              <w:top w:val="single" w:sz="4" w:space="0" w:color="000000"/>
              <w:left w:val="single" w:sz="4" w:space="0" w:color="000000"/>
              <w:bottom w:val="single" w:sz="4" w:space="0" w:color="000000"/>
              <w:right w:val="single" w:sz="4" w:space="0" w:color="000000"/>
            </w:tcBorders>
          </w:tcPr>
          <w:p w14:paraId="3824030C" w14:textId="77777777" w:rsidR="00CE11D7" w:rsidRPr="00A37D65" w:rsidRDefault="00E903D7" w:rsidP="00712430">
            <w:pPr>
              <w:jc w:val="center"/>
              <w:rPr>
                <w:rFonts w:ascii="Cambria" w:hAnsi="Cambria"/>
                <w:lang w:val="en-GB"/>
              </w:rPr>
            </w:pPr>
            <w:r w:rsidRPr="00A37D65">
              <w:rPr>
                <w:rFonts w:ascii="Cambria" w:eastAsia="Cambria" w:hAnsi="Cambria" w:cs="Cambria"/>
                <w:lang w:val="en-GB"/>
              </w:rPr>
              <w:t>30</w:t>
            </w:r>
          </w:p>
        </w:tc>
        <w:tc>
          <w:tcPr>
            <w:tcW w:w="946" w:type="dxa"/>
            <w:tcBorders>
              <w:top w:val="single" w:sz="4" w:space="0" w:color="000000"/>
              <w:left w:val="single" w:sz="4" w:space="0" w:color="000000"/>
              <w:bottom w:val="single" w:sz="4" w:space="0" w:color="000000"/>
              <w:right w:val="single" w:sz="4" w:space="0" w:color="000000"/>
            </w:tcBorders>
          </w:tcPr>
          <w:p w14:paraId="5895B94D" w14:textId="77777777" w:rsidR="00CE11D7" w:rsidRPr="00A37D65" w:rsidRDefault="00E903D7" w:rsidP="00712430">
            <w:pPr>
              <w:jc w:val="center"/>
              <w:rPr>
                <w:rFonts w:ascii="Cambria" w:hAnsi="Cambria"/>
                <w:lang w:val="en-GB"/>
              </w:rPr>
            </w:pPr>
            <w:r w:rsidRPr="00A37D65">
              <w:rPr>
                <w:rFonts w:ascii="Cambria" w:eastAsia="Cambria" w:hAnsi="Cambria" w:cs="Cambria"/>
                <w:lang w:val="en-GB"/>
              </w:rPr>
              <w:t>1</w:t>
            </w:r>
          </w:p>
        </w:tc>
        <w:tc>
          <w:tcPr>
            <w:tcW w:w="1306" w:type="dxa"/>
            <w:tcBorders>
              <w:top w:val="single" w:sz="4" w:space="0" w:color="000000"/>
              <w:left w:val="single" w:sz="4" w:space="0" w:color="000000"/>
              <w:bottom w:val="single" w:sz="4" w:space="0" w:color="000000"/>
              <w:right w:val="single" w:sz="4" w:space="0" w:color="000000"/>
            </w:tcBorders>
          </w:tcPr>
          <w:p w14:paraId="02F2A5EE" w14:textId="77777777" w:rsidR="00CE11D7" w:rsidRPr="00A37D65" w:rsidRDefault="00E903D7" w:rsidP="00712430">
            <w:pPr>
              <w:ind w:left="2"/>
              <w:jc w:val="center"/>
              <w:rPr>
                <w:rFonts w:ascii="Cambria" w:hAnsi="Cambria"/>
                <w:lang w:val="en-GB"/>
              </w:rPr>
            </w:pPr>
            <w:r w:rsidRPr="00A37D65">
              <w:rPr>
                <w:rFonts w:ascii="Cambria" w:eastAsia="Cambria" w:hAnsi="Cambria" w:cs="Cambria"/>
                <w:lang w:val="en-GB"/>
              </w:rPr>
              <w:t>50%</w:t>
            </w:r>
          </w:p>
        </w:tc>
      </w:tr>
      <w:tr w:rsidR="00CE11D7" w:rsidRPr="00A37D65" w14:paraId="6F98624A" w14:textId="77777777" w:rsidTr="000553BE">
        <w:trPr>
          <w:trHeight w:val="326"/>
        </w:trPr>
        <w:tc>
          <w:tcPr>
            <w:tcW w:w="0" w:type="auto"/>
            <w:vMerge/>
            <w:tcBorders>
              <w:top w:val="nil"/>
              <w:left w:val="single" w:sz="4" w:space="0" w:color="000000"/>
              <w:bottom w:val="nil"/>
              <w:right w:val="single" w:sz="4" w:space="0" w:color="000000"/>
            </w:tcBorders>
          </w:tcPr>
          <w:p w14:paraId="36727B0E" w14:textId="77777777" w:rsidR="00CE11D7" w:rsidRPr="00A37D65" w:rsidRDefault="00CE11D7">
            <w:pPr>
              <w:rPr>
                <w:rFonts w:ascii="Cambria" w:hAnsi="Cambria"/>
                <w:lang w:val="en-GB"/>
              </w:rPr>
            </w:pPr>
          </w:p>
        </w:tc>
        <w:tc>
          <w:tcPr>
            <w:tcW w:w="3619" w:type="dxa"/>
            <w:gridSpan w:val="3"/>
            <w:tcBorders>
              <w:top w:val="single" w:sz="4" w:space="0" w:color="000000"/>
              <w:left w:val="single" w:sz="4" w:space="0" w:color="000000"/>
              <w:bottom w:val="single" w:sz="4" w:space="0" w:color="000000"/>
              <w:right w:val="single" w:sz="4" w:space="0" w:color="000000"/>
            </w:tcBorders>
          </w:tcPr>
          <w:p w14:paraId="60E7A226" w14:textId="77777777" w:rsidR="00CE11D7" w:rsidRPr="00A37D65" w:rsidRDefault="00E903D7" w:rsidP="00712430">
            <w:pPr>
              <w:ind w:left="1"/>
              <w:rPr>
                <w:rFonts w:ascii="Cambria" w:hAnsi="Cambria"/>
                <w:lang w:val="en-GB"/>
              </w:rPr>
            </w:pPr>
            <w:r w:rsidRPr="00A37D65">
              <w:rPr>
                <w:rFonts w:ascii="Cambria" w:eastAsia="Cambria" w:hAnsi="Cambria" w:cs="Cambria"/>
                <w:lang w:val="en-GB"/>
              </w:rPr>
              <w:t>Total</w:t>
            </w:r>
          </w:p>
        </w:tc>
        <w:tc>
          <w:tcPr>
            <w:tcW w:w="867" w:type="dxa"/>
            <w:gridSpan w:val="2"/>
            <w:tcBorders>
              <w:top w:val="single" w:sz="4" w:space="0" w:color="000000"/>
              <w:left w:val="single" w:sz="4" w:space="0" w:color="000000"/>
              <w:bottom w:val="single" w:sz="4" w:space="0" w:color="000000"/>
              <w:right w:val="single" w:sz="4" w:space="0" w:color="000000"/>
            </w:tcBorders>
          </w:tcPr>
          <w:p w14:paraId="31447262" w14:textId="77777777" w:rsidR="00CE11D7" w:rsidRPr="00A37D65" w:rsidRDefault="00E903D7" w:rsidP="00712430">
            <w:pPr>
              <w:jc w:val="center"/>
              <w:rPr>
                <w:rFonts w:ascii="Cambria" w:hAnsi="Cambria"/>
                <w:lang w:val="en-GB"/>
              </w:rPr>
            </w:pPr>
            <w:r w:rsidRPr="00A37D65">
              <w:rPr>
                <w:rFonts w:ascii="Cambria" w:eastAsia="Cambria" w:hAnsi="Cambria" w:cs="Cambria"/>
                <w:lang w:val="en-GB"/>
              </w:rPr>
              <w:t>60</w:t>
            </w:r>
          </w:p>
        </w:tc>
        <w:tc>
          <w:tcPr>
            <w:tcW w:w="946" w:type="dxa"/>
            <w:tcBorders>
              <w:top w:val="single" w:sz="4" w:space="0" w:color="000000"/>
              <w:left w:val="single" w:sz="4" w:space="0" w:color="000000"/>
              <w:bottom w:val="single" w:sz="4" w:space="0" w:color="000000"/>
              <w:right w:val="single" w:sz="4" w:space="0" w:color="000000"/>
            </w:tcBorders>
          </w:tcPr>
          <w:p w14:paraId="29E4E6A1" w14:textId="77777777" w:rsidR="00CE11D7" w:rsidRPr="00A37D65" w:rsidRDefault="00E903D7" w:rsidP="00712430">
            <w:pPr>
              <w:jc w:val="center"/>
              <w:rPr>
                <w:rFonts w:ascii="Cambria" w:hAnsi="Cambria"/>
                <w:lang w:val="en-GB"/>
              </w:rPr>
            </w:pPr>
            <w:r w:rsidRPr="00A37D65">
              <w:rPr>
                <w:rFonts w:ascii="Cambria" w:eastAsia="Cambria" w:hAnsi="Cambria" w:cs="Cambria"/>
                <w:lang w:val="en-GB"/>
              </w:rPr>
              <w:t>2</w:t>
            </w:r>
          </w:p>
        </w:tc>
        <w:tc>
          <w:tcPr>
            <w:tcW w:w="1306" w:type="dxa"/>
            <w:tcBorders>
              <w:top w:val="single" w:sz="4" w:space="0" w:color="000000"/>
              <w:left w:val="single" w:sz="4" w:space="0" w:color="000000"/>
              <w:bottom w:val="single" w:sz="4" w:space="0" w:color="000000"/>
              <w:right w:val="single" w:sz="4" w:space="0" w:color="000000"/>
            </w:tcBorders>
          </w:tcPr>
          <w:p w14:paraId="4D707DD6" w14:textId="77777777" w:rsidR="00CE11D7" w:rsidRPr="00A37D65" w:rsidRDefault="00E903D7" w:rsidP="00712430">
            <w:pPr>
              <w:ind w:left="2"/>
              <w:jc w:val="center"/>
              <w:rPr>
                <w:rFonts w:ascii="Cambria" w:hAnsi="Cambria"/>
                <w:lang w:val="en-GB"/>
              </w:rPr>
            </w:pPr>
            <w:r w:rsidRPr="00A37D65">
              <w:rPr>
                <w:rFonts w:ascii="Cambria" w:eastAsia="Cambria" w:hAnsi="Cambria" w:cs="Cambria"/>
                <w:lang w:val="en-GB"/>
              </w:rPr>
              <w:t>100%</w:t>
            </w:r>
          </w:p>
        </w:tc>
      </w:tr>
      <w:tr w:rsidR="00CE11D7" w:rsidRPr="00A37D65" w14:paraId="127C4200" w14:textId="77777777" w:rsidTr="000553BE">
        <w:trPr>
          <w:trHeight w:val="2133"/>
        </w:trPr>
        <w:tc>
          <w:tcPr>
            <w:tcW w:w="0" w:type="auto"/>
            <w:vMerge/>
            <w:tcBorders>
              <w:top w:val="nil"/>
              <w:left w:val="single" w:sz="4" w:space="0" w:color="000000"/>
              <w:bottom w:val="single" w:sz="4" w:space="0" w:color="000000"/>
              <w:right w:val="single" w:sz="4" w:space="0" w:color="000000"/>
            </w:tcBorders>
          </w:tcPr>
          <w:p w14:paraId="43FFB222" w14:textId="77777777" w:rsidR="00CE11D7" w:rsidRPr="00A37D65" w:rsidRDefault="00CE11D7">
            <w:pPr>
              <w:rPr>
                <w:rFonts w:ascii="Cambria" w:hAnsi="Cambria"/>
                <w:lang w:val="en-GB"/>
              </w:rPr>
            </w:pPr>
          </w:p>
        </w:tc>
        <w:tc>
          <w:tcPr>
            <w:tcW w:w="6738" w:type="dxa"/>
            <w:gridSpan w:val="7"/>
            <w:tcBorders>
              <w:top w:val="single" w:sz="4" w:space="0" w:color="000000"/>
              <w:left w:val="single" w:sz="4" w:space="0" w:color="000000"/>
              <w:bottom w:val="single" w:sz="4" w:space="0" w:color="000000"/>
              <w:right w:val="single" w:sz="4" w:space="0" w:color="000000"/>
            </w:tcBorders>
          </w:tcPr>
          <w:p w14:paraId="4361A8EE" w14:textId="77777777" w:rsidR="00CE11D7" w:rsidRPr="00A37D65" w:rsidRDefault="00E903D7">
            <w:pPr>
              <w:spacing w:after="2" w:line="238" w:lineRule="auto"/>
              <w:ind w:left="1" w:right="1964"/>
              <w:rPr>
                <w:rFonts w:ascii="Cambria" w:hAnsi="Cambria"/>
                <w:lang w:val="en-GB"/>
              </w:rPr>
            </w:pPr>
            <w:r w:rsidRPr="00A37D65">
              <w:rPr>
                <w:rFonts w:ascii="Cambria" w:eastAsia="Cambria" w:hAnsi="Cambria" w:cs="Cambria"/>
                <w:lang w:val="en-GB"/>
              </w:rPr>
              <w:t xml:space="preserve">Additional information (assessment criteria):  Activity in class is evaluated as follows: </w:t>
            </w:r>
          </w:p>
          <w:p w14:paraId="149A7F7D"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0% = absences exceed the allowed 30% </w:t>
            </w:r>
          </w:p>
          <w:p w14:paraId="0619ADC3" w14:textId="77777777" w:rsidR="00CE11D7" w:rsidRPr="00A37D65" w:rsidRDefault="00E903D7">
            <w:pPr>
              <w:spacing w:after="2" w:line="238" w:lineRule="auto"/>
              <w:ind w:left="1"/>
              <w:rPr>
                <w:rFonts w:ascii="Cambria" w:hAnsi="Cambria"/>
                <w:lang w:val="en-GB"/>
              </w:rPr>
            </w:pPr>
            <w:r w:rsidRPr="00A37D65">
              <w:rPr>
                <w:rFonts w:ascii="Cambria" w:eastAsia="Cambria" w:hAnsi="Cambria" w:cs="Cambria"/>
                <w:lang w:val="en-GB"/>
              </w:rPr>
              <w:t xml:space="preserve">5% = the student concentrates on the teaching process and sometimes participates in the work on his own initiative </w:t>
            </w:r>
          </w:p>
          <w:p w14:paraId="222BD308" w14:textId="77777777" w:rsidR="00CE11D7" w:rsidRPr="00A37D65" w:rsidRDefault="00E903D7">
            <w:pPr>
              <w:ind w:left="1" w:right="24"/>
              <w:rPr>
                <w:rFonts w:ascii="Cambria" w:eastAsia="Cambria" w:hAnsi="Cambria" w:cs="Cambria"/>
                <w:lang w:val="en-GB"/>
              </w:rPr>
            </w:pPr>
            <w:r w:rsidRPr="00A37D65">
              <w:rPr>
                <w:rFonts w:ascii="Cambria" w:eastAsia="Cambria" w:hAnsi="Cambria" w:cs="Cambria"/>
                <w:lang w:val="en-GB"/>
              </w:rPr>
              <w:t xml:space="preserve">10% = comes to class prepared and actively participates in the teaching process and expresses a high degree of motivation in class, consults relevant literature, regularly fulfills agreed obligations, gives constructive suggestions and original ideas regarding various teaching solutions. </w:t>
            </w:r>
          </w:p>
          <w:p w14:paraId="064B8E6F" w14:textId="77777777" w:rsidR="00712430" w:rsidRPr="00A37D65" w:rsidRDefault="00712430" w:rsidP="00712430">
            <w:pPr>
              <w:ind w:left="1" w:right="24"/>
              <w:rPr>
                <w:rFonts w:ascii="Cambria" w:hAnsi="Cambria"/>
                <w:lang w:val="en-GB"/>
              </w:rPr>
            </w:pPr>
            <w:r w:rsidRPr="00A37D65">
              <w:rPr>
                <w:rFonts w:ascii="Cambria" w:hAnsi="Cambria"/>
                <w:lang w:val="en-GB"/>
              </w:rPr>
              <w:t xml:space="preserve">The practical work consists of 4 tasks. Each is evaluated as follows: </w:t>
            </w:r>
          </w:p>
          <w:p w14:paraId="1BA3F877" w14:textId="77777777" w:rsidR="00712430" w:rsidRPr="00A37D65" w:rsidRDefault="00712430" w:rsidP="00712430">
            <w:pPr>
              <w:ind w:left="1" w:right="24"/>
              <w:rPr>
                <w:rFonts w:ascii="Cambria" w:hAnsi="Cambria"/>
                <w:lang w:val="en-GB"/>
              </w:rPr>
            </w:pPr>
            <w:r w:rsidRPr="00A37D65">
              <w:rPr>
                <w:rFonts w:ascii="Cambria" w:hAnsi="Cambria"/>
                <w:lang w:val="en-GB"/>
              </w:rPr>
              <w:t xml:space="preserve">0% = task not completed </w:t>
            </w:r>
          </w:p>
          <w:p w14:paraId="7C7FB349" w14:textId="77777777" w:rsidR="00712430" w:rsidRPr="00A37D65" w:rsidRDefault="00712430" w:rsidP="00712430">
            <w:pPr>
              <w:ind w:left="1" w:right="24"/>
              <w:rPr>
                <w:rFonts w:ascii="Cambria" w:hAnsi="Cambria"/>
                <w:lang w:val="en-GB"/>
              </w:rPr>
            </w:pPr>
            <w:r w:rsidRPr="00A37D65">
              <w:rPr>
                <w:rFonts w:ascii="Cambria" w:hAnsi="Cambria"/>
                <w:lang w:val="en-GB"/>
              </w:rPr>
              <w:t xml:space="preserve">1% = the task does not reflect the given instructions. </w:t>
            </w:r>
          </w:p>
          <w:p w14:paraId="6E768629" w14:textId="77777777" w:rsidR="00623B38" w:rsidRDefault="00712430" w:rsidP="00712430">
            <w:pPr>
              <w:ind w:left="1" w:right="24"/>
              <w:rPr>
                <w:rFonts w:ascii="Cambria" w:hAnsi="Cambria"/>
                <w:lang w:val="en-GB"/>
              </w:rPr>
            </w:pPr>
            <w:r w:rsidRPr="00A37D65">
              <w:rPr>
                <w:rFonts w:ascii="Cambria" w:hAnsi="Cambria"/>
                <w:lang w:val="en-GB"/>
              </w:rPr>
              <w:t xml:space="preserve">2.5% = the assignment reflects the given instructions, but contains many linguistic and content errors, and is not adequately organized and coherent </w:t>
            </w:r>
          </w:p>
          <w:p w14:paraId="4A0DF15A" w14:textId="02721AB0" w:rsidR="00712430" w:rsidRPr="00A37D65" w:rsidRDefault="00712430" w:rsidP="00712430">
            <w:pPr>
              <w:ind w:left="1" w:right="24"/>
              <w:rPr>
                <w:rFonts w:ascii="Cambria" w:hAnsi="Cambria"/>
                <w:lang w:val="en-GB"/>
              </w:rPr>
            </w:pPr>
            <w:r w:rsidRPr="00A37D65">
              <w:rPr>
                <w:rFonts w:ascii="Cambria" w:hAnsi="Cambria"/>
                <w:lang w:val="en-GB"/>
              </w:rPr>
              <w:t xml:space="preserve">5% = the assignment reflects the given instructions, but has some linguistic and content errors, while it is adequately organized and coherent </w:t>
            </w:r>
          </w:p>
          <w:p w14:paraId="13F0F106" w14:textId="77777777" w:rsidR="00712430" w:rsidRPr="00A37D65" w:rsidRDefault="00712430" w:rsidP="00712430">
            <w:pPr>
              <w:ind w:left="1" w:right="24"/>
              <w:rPr>
                <w:rFonts w:ascii="Cambria" w:hAnsi="Cambria"/>
                <w:lang w:val="en-GB"/>
              </w:rPr>
            </w:pPr>
            <w:r w:rsidRPr="00A37D65">
              <w:rPr>
                <w:rFonts w:ascii="Cambria" w:hAnsi="Cambria"/>
                <w:lang w:val="en-GB"/>
              </w:rPr>
              <w:t xml:space="preserve">7.5% = the assignment reflects the given instructions, it is correct in terms of content and linguistics, but there is no personal contribution of the student </w:t>
            </w:r>
          </w:p>
          <w:p w14:paraId="1D5B392A" w14:textId="77777777" w:rsidR="00712430" w:rsidRPr="00A37D65" w:rsidRDefault="00712430" w:rsidP="00712430">
            <w:pPr>
              <w:ind w:left="1" w:right="24"/>
              <w:rPr>
                <w:rFonts w:ascii="Cambria" w:hAnsi="Cambria"/>
                <w:lang w:val="en-GB"/>
              </w:rPr>
            </w:pPr>
            <w:r w:rsidRPr="00A37D65">
              <w:rPr>
                <w:rFonts w:ascii="Cambria" w:hAnsi="Cambria"/>
                <w:lang w:val="en-GB"/>
              </w:rPr>
              <w:t xml:space="preserve">10% = the assignment complies with the given instructions, is grammatically and linguistically correct and contains a critical contribution of the student. </w:t>
            </w:r>
          </w:p>
          <w:p w14:paraId="4FACCCC2" w14:textId="77777777" w:rsidR="00712430" w:rsidRPr="00A37D65" w:rsidRDefault="00712430" w:rsidP="00712430">
            <w:pPr>
              <w:ind w:left="1" w:right="24"/>
              <w:rPr>
                <w:rFonts w:ascii="Cambria" w:hAnsi="Cambria"/>
                <w:lang w:val="en-GB"/>
              </w:rPr>
            </w:pPr>
            <w:r w:rsidRPr="00A37D65">
              <w:rPr>
                <w:rFonts w:ascii="Cambria" w:hAnsi="Cambria"/>
                <w:lang w:val="en-GB"/>
              </w:rPr>
              <w:t xml:space="preserve">The oral exam is evaluated as follows: </w:t>
            </w:r>
          </w:p>
          <w:p w14:paraId="333819C6" w14:textId="6DF4FA06" w:rsidR="00712430" w:rsidRPr="00A37D65" w:rsidRDefault="00712430" w:rsidP="00712430">
            <w:pPr>
              <w:ind w:left="1" w:right="24"/>
              <w:rPr>
                <w:rFonts w:ascii="Cambria" w:hAnsi="Cambria"/>
                <w:lang w:val="en-GB"/>
              </w:rPr>
            </w:pPr>
            <w:r w:rsidRPr="00A37D65">
              <w:rPr>
                <w:rFonts w:ascii="Cambria" w:hAnsi="Cambria"/>
                <w:lang w:val="en-GB"/>
              </w:rPr>
              <w:t xml:space="preserve">The oral exam consists of 5 questions (each question </w:t>
            </w:r>
            <w:r w:rsidR="00623B38">
              <w:rPr>
                <w:rFonts w:ascii="Cambria" w:hAnsi="Cambria"/>
                <w:lang w:val="en-GB"/>
              </w:rPr>
              <w:t>is valued as</w:t>
            </w:r>
            <w:r w:rsidRPr="00A37D65">
              <w:rPr>
                <w:rFonts w:ascii="Cambria" w:hAnsi="Cambria"/>
                <w:lang w:val="en-GB"/>
              </w:rPr>
              <w:t xml:space="preserve"> 10%). In order</w:t>
            </w:r>
            <w:r w:rsidR="00623B38">
              <w:rPr>
                <w:rFonts w:ascii="Cambria" w:hAnsi="Cambria"/>
                <w:lang w:val="en-GB"/>
              </w:rPr>
              <w:t xml:space="preserve"> </w:t>
            </w:r>
            <w:r w:rsidRPr="00A37D65">
              <w:rPr>
                <w:rFonts w:ascii="Cambria" w:hAnsi="Cambria"/>
                <w:lang w:val="en-GB"/>
              </w:rPr>
              <w:t>to pass the exam the student must</w:t>
            </w:r>
            <w:r w:rsidR="00623B38">
              <w:rPr>
                <w:rFonts w:ascii="Cambria" w:hAnsi="Cambria"/>
                <w:lang w:val="en-GB"/>
              </w:rPr>
              <w:t xml:space="preserve"> </w:t>
            </w:r>
            <w:r w:rsidRPr="00A37D65">
              <w:rPr>
                <w:rFonts w:ascii="Cambria" w:hAnsi="Cambria"/>
                <w:lang w:val="en-GB"/>
              </w:rPr>
              <w:t>correctly answer at least 50% of the questions (25%).</w:t>
            </w:r>
          </w:p>
          <w:p w14:paraId="0A419EF8" w14:textId="77777777" w:rsidR="00712430" w:rsidRPr="00A37D65" w:rsidRDefault="00712430" w:rsidP="00712430">
            <w:pPr>
              <w:ind w:left="1" w:right="24"/>
              <w:rPr>
                <w:rFonts w:ascii="Cambria" w:hAnsi="Cambria"/>
                <w:lang w:val="en-GB"/>
              </w:rPr>
            </w:pPr>
          </w:p>
        </w:tc>
      </w:tr>
    </w:tbl>
    <w:p w14:paraId="43FCAC6D"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57" w:type="dxa"/>
          <w:left w:w="109" w:type="dxa"/>
          <w:right w:w="107" w:type="dxa"/>
        </w:tblCellMar>
        <w:tblLook w:val="04A0" w:firstRow="1" w:lastRow="0" w:firstColumn="1" w:lastColumn="0" w:noHBand="0" w:noVBand="1"/>
      </w:tblPr>
      <w:tblGrid>
        <w:gridCol w:w="2471"/>
        <w:gridCol w:w="6737"/>
      </w:tblGrid>
      <w:tr w:rsidR="00CE11D7" w:rsidRPr="00A37D65" w14:paraId="75B0DF32" w14:textId="77777777">
        <w:trPr>
          <w:trHeight w:val="317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6FB4C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7" w:type="dxa"/>
            <w:tcBorders>
              <w:top w:val="single" w:sz="4" w:space="0" w:color="000000"/>
              <w:left w:val="single" w:sz="4" w:space="0" w:color="000000"/>
              <w:bottom w:val="single" w:sz="4" w:space="0" w:color="000000"/>
              <w:right w:val="single" w:sz="4" w:space="0" w:color="000000"/>
            </w:tcBorders>
          </w:tcPr>
          <w:p w14:paraId="0B78093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To pass the course, the student must: </w:t>
            </w:r>
          </w:p>
          <w:p w14:paraId="17058C26" w14:textId="77777777" w:rsidR="00E3739E" w:rsidRPr="00A37D65" w:rsidRDefault="00E3739E" w:rsidP="00E3739E">
            <w:pPr>
              <w:ind w:left="36"/>
              <w:rPr>
                <w:rFonts w:ascii="Cambria" w:eastAsia="Cambria" w:hAnsi="Cambria" w:cs="Cambria"/>
                <w:lang w:val="en-GB"/>
              </w:rPr>
            </w:pPr>
            <w:r w:rsidRPr="00A37D65">
              <w:rPr>
                <w:rFonts w:ascii="Cambria" w:eastAsia="Cambria" w:hAnsi="Cambria" w:cs="Cambria"/>
                <w:lang w:val="en-GB"/>
              </w:rPr>
              <w:t>1. Attend more than 70% of classes and actively participate in the teaching process</w:t>
            </w:r>
          </w:p>
          <w:p w14:paraId="4ADE3E22" w14:textId="77777777" w:rsidR="00E3739E" w:rsidRPr="00A37D65" w:rsidRDefault="00E3739E" w:rsidP="00E3739E">
            <w:pPr>
              <w:ind w:left="36"/>
              <w:rPr>
                <w:rFonts w:ascii="Cambria" w:eastAsia="Cambria" w:hAnsi="Cambria" w:cs="Cambria"/>
                <w:lang w:val="en-GB"/>
              </w:rPr>
            </w:pPr>
            <w:r w:rsidRPr="00A37D65">
              <w:rPr>
                <w:rFonts w:ascii="Cambria" w:eastAsia="Cambria" w:hAnsi="Cambria" w:cs="Cambria"/>
                <w:lang w:val="en-GB"/>
              </w:rPr>
              <w:t>2. Create independent tasks</w:t>
            </w:r>
          </w:p>
          <w:p w14:paraId="4B027E42" w14:textId="77777777" w:rsidR="00E3739E" w:rsidRPr="00A37D65" w:rsidRDefault="00E3739E" w:rsidP="00E3739E">
            <w:pPr>
              <w:ind w:left="36"/>
              <w:rPr>
                <w:rFonts w:ascii="Cambria" w:eastAsia="Cambria" w:hAnsi="Cambria" w:cs="Cambria"/>
                <w:lang w:val="en-GB"/>
              </w:rPr>
            </w:pPr>
            <w:r w:rsidRPr="00A37D65">
              <w:rPr>
                <w:rFonts w:ascii="Cambria" w:eastAsia="Cambria" w:hAnsi="Cambria" w:cs="Cambria"/>
                <w:lang w:val="en-GB"/>
              </w:rPr>
              <w:t>If the student does not fulfill this obligation in such a way that the</w:t>
            </w:r>
          </w:p>
          <w:p w14:paraId="22A83CFC" w14:textId="526FE64E" w:rsidR="00E3739E" w:rsidRPr="00A37D65" w:rsidRDefault="00E3739E" w:rsidP="00E3739E">
            <w:pPr>
              <w:ind w:left="36"/>
              <w:rPr>
                <w:rFonts w:ascii="Cambria" w:eastAsia="Cambria" w:hAnsi="Cambria" w:cs="Cambria"/>
                <w:lang w:val="en-GB"/>
              </w:rPr>
            </w:pPr>
            <w:r w:rsidRPr="00A37D65">
              <w:rPr>
                <w:rFonts w:ascii="Cambria" w:eastAsia="Cambria" w:hAnsi="Cambria" w:cs="Cambria"/>
                <w:lang w:val="en-GB"/>
              </w:rPr>
              <w:t>assignments are not done on time and do not meet the minimum evaluation</w:t>
            </w:r>
            <w:r w:rsidR="00623B38">
              <w:rPr>
                <w:rFonts w:ascii="Cambria" w:eastAsia="Cambria" w:hAnsi="Cambria" w:cs="Cambria"/>
                <w:lang w:val="en-GB"/>
              </w:rPr>
              <w:t xml:space="preserve"> </w:t>
            </w:r>
            <w:r w:rsidRPr="00A37D65">
              <w:rPr>
                <w:rFonts w:ascii="Cambria" w:eastAsia="Cambria" w:hAnsi="Cambria" w:cs="Cambria"/>
                <w:lang w:val="en-GB"/>
              </w:rPr>
              <w:t>criteria, he/she will be denied the right to sign, take the exam and enter</w:t>
            </w:r>
            <w:r w:rsidR="00623B38">
              <w:rPr>
                <w:rFonts w:ascii="Cambria" w:eastAsia="Cambria" w:hAnsi="Cambria" w:cs="Cambria"/>
                <w:lang w:val="en-GB"/>
              </w:rPr>
              <w:t xml:space="preserve"> </w:t>
            </w:r>
            <w:r w:rsidRPr="00A37D65">
              <w:rPr>
                <w:rFonts w:ascii="Cambria" w:eastAsia="Cambria" w:hAnsi="Cambria" w:cs="Cambria"/>
                <w:lang w:val="en-GB"/>
              </w:rPr>
              <w:t>points and will have to re-enroll in the course.</w:t>
            </w:r>
          </w:p>
          <w:p w14:paraId="2B384A98" w14:textId="77777777" w:rsidR="00E3739E" w:rsidRPr="00A37D65" w:rsidRDefault="00E3739E" w:rsidP="00E3739E">
            <w:pPr>
              <w:ind w:left="36"/>
              <w:rPr>
                <w:rFonts w:ascii="Cambria" w:eastAsia="Cambria" w:hAnsi="Cambria" w:cs="Cambria"/>
                <w:lang w:val="en-GB"/>
              </w:rPr>
            </w:pPr>
            <w:r w:rsidRPr="00A37D65">
              <w:rPr>
                <w:rFonts w:ascii="Cambria" w:eastAsia="Cambria" w:hAnsi="Cambria" w:cs="Cambria"/>
                <w:lang w:val="en-GB"/>
              </w:rPr>
              <w:t>3. Pass the oral exam</w:t>
            </w:r>
          </w:p>
          <w:p w14:paraId="6FBE618A" w14:textId="0B1FE59F" w:rsidR="00CE11D7" w:rsidRPr="00A37D65" w:rsidRDefault="00E3739E" w:rsidP="00623B38">
            <w:pPr>
              <w:ind w:left="36"/>
              <w:rPr>
                <w:rFonts w:ascii="Cambria" w:hAnsi="Cambria"/>
                <w:lang w:val="en-GB"/>
              </w:rPr>
            </w:pPr>
            <w:r w:rsidRPr="00A37D65">
              <w:rPr>
                <w:rFonts w:ascii="Cambria" w:eastAsia="Cambria" w:hAnsi="Cambria" w:cs="Cambria"/>
                <w:lang w:val="en-GB"/>
              </w:rPr>
              <w:t>Failure to meet the above student obligations results in the repetition of the</w:t>
            </w:r>
            <w:r w:rsidR="00623B38">
              <w:rPr>
                <w:rFonts w:ascii="Cambria" w:eastAsia="Cambria" w:hAnsi="Cambria" w:cs="Cambria"/>
                <w:lang w:val="en-GB"/>
              </w:rPr>
              <w:t xml:space="preserve"> </w:t>
            </w:r>
            <w:r w:rsidRPr="00A37D65">
              <w:rPr>
                <w:rFonts w:ascii="Cambria" w:eastAsia="Cambria" w:hAnsi="Cambria" w:cs="Cambria"/>
                <w:lang w:val="en-GB"/>
              </w:rPr>
              <w:t>course.</w:t>
            </w:r>
          </w:p>
        </w:tc>
      </w:tr>
      <w:tr w:rsidR="00CE11D7" w:rsidRPr="00A37D65" w14:paraId="325D8D32" w14:textId="77777777" w:rsidTr="00E3739E">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1D6F68F1"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7" w:type="dxa"/>
            <w:tcBorders>
              <w:top w:val="single" w:sz="4" w:space="0" w:color="000000"/>
              <w:left w:val="single" w:sz="4" w:space="0" w:color="000000"/>
              <w:bottom w:val="single" w:sz="4" w:space="0" w:color="000000"/>
              <w:right w:val="single" w:sz="4" w:space="0" w:color="000000"/>
            </w:tcBorders>
          </w:tcPr>
          <w:p w14:paraId="5619AF0E" w14:textId="77777777" w:rsidR="00CE11D7" w:rsidRPr="00A37D65" w:rsidRDefault="00E903D7">
            <w:pPr>
              <w:ind w:left="36"/>
              <w:rPr>
                <w:rFonts w:ascii="Cambria" w:hAnsi="Cambria"/>
                <w:lang w:val="en-GB"/>
              </w:rPr>
            </w:pPr>
            <w:r w:rsidRPr="00A37D65">
              <w:rPr>
                <w:rFonts w:ascii="Cambria" w:eastAsia="Cambria" w:hAnsi="Cambria" w:cs="Cambria"/>
                <w:lang w:val="en-GB"/>
              </w:rPr>
              <w:t>They are given at the beginning of the academic year, published on the University's website and in ISVU.</w:t>
            </w:r>
            <w:r w:rsidRPr="00A37D65">
              <w:rPr>
                <w:rFonts w:ascii="Cambria" w:eastAsia="Cambria" w:hAnsi="Cambria" w:cs="Cambria"/>
                <w:color w:val="C00000"/>
                <w:lang w:val="en-GB"/>
              </w:rPr>
              <w:t xml:space="preserve"> </w:t>
            </w:r>
          </w:p>
        </w:tc>
      </w:tr>
      <w:tr w:rsidR="00CE11D7" w:rsidRPr="00A37D65" w14:paraId="20E364E6" w14:textId="77777777" w:rsidTr="00E3739E">
        <w:trPr>
          <w:trHeight w:val="1325"/>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49FE7A39" w14:textId="77777777" w:rsidR="00CE11D7" w:rsidRPr="00A37D65" w:rsidRDefault="00E903D7">
            <w:pPr>
              <w:ind w:left="35" w:right="3"/>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tcBorders>
              <w:top w:val="single" w:sz="4" w:space="0" w:color="000000"/>
              <w:left w:val="single" w:sz="4" w:space="0" w:color="000000"/>
              <w:bottom w:val="single" w:sz="4" w:space="0" w:color="auto"/>
              <w:right w:val="single" w:sz="4" w:space="0" w:color="000000"/>
            </w:tcBorders>
          </w:tcPr>
          <w:p w14:paraId="42A3CC5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course leader and associate will inform students about this when distance learning begins . Learning outcomes remain unchanged. </w:t>
            </w:r>
          </w:p>
        </w:tc>
      </w:tr>
      <w:tr w:rsidR="00712430" w:rsidRPr="00A37D65" w14:paraId="4F4D7E0D" w14:textId="77777777" w:rsidTr="00120E04">
        <w:trPr>
          <w:trHeight w:val="13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A29AFA" w14:textId="77777777" w:rsidR="00712430" w:rsidRPr="00A37D65" w:rsidRDefault="00712430">
            <w:pPr>
              <w:ind w:left="35" w:right="3"/>
              <w:jc w:val="both"/>
              <w:rPr>
                <w:rFonts w:ascii="Cambria" w:eastAsia="Cambria" w:hAnsi="Cambria" w:cs="Cambria"/>
                <w:lang w:val="en-GB"/>
              </w:rPr>
            </w:pPr>
            <w:r w:rsidRPr="00A37D65">
              <w:rPr>
                <w:rFonts w:ascii="Cambria" w:eastAsia="Cambria" w:hAnsi="Cambria" w:cs="Cambria"/>
                <w:lang w:val="en-GB"/>
              </w:rPr>
              <w:t>Bibliography</w:t>
            </w:r>
          </w:p>
        </w:tc>
        <w:tc>
          <w:tcPr>
            <w:tcW w:w="6737" w:type="dxa"/>
            <w:tcBorders>
              <w:top w:val="single" w:sz="4" w:space="0" w:color="000000"/>
              <w:left w:val="single" w:sz="4" w:space="0" w:color="000000"/>
              <w:bottom w:val="single" w:sz="4" w:space="0" w:color="000000"/>
              <w:right w:val="single" w:sz="4" w:space="0" w:color="000000"/>
            </w:tcBorders>
          </w:tcPr>
          <w:p w14:paraId="4F205757"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Mandatory:</w:t>
            </w:r>
          </w:p>
          <w:p w14:paraId="26C37B60"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1. Ajduković , M., Pečnik , N. (1993). Non-violent conflict resolution .</w:t>
            </w:r>
          </w:p>
          <w:p w14:paraId="3460D264"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Zagreb: Alineja, (9-74)</w:t>
            </w:r>
          </w:p>
          <w:p w14:paraId="017408DE"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2. Bašić, J.Hudina , B., Koller - Trbović , N., Žižak, A. (2005). Integral method</w:t>
            </w:r>
          </w:p>
          <w:p w14:paraId="5B84EB83"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 manual for educators and professional associates in preschool institutions.</w:t>
            </w:r>
          </w:p>
          <w:p w14:paraId="154BE9A5"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Zagreb: Alineja, chapters 2 (37-44), 3 (47-58), 4 (61-76), 5 (79-</w:t>
            </w:r>
          </w:p>
          <w:p w14:paraId="1C4F10D9"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86), 6 (89-94), 9 (121-124), 10 (127 -136), 13 (157-167), 15 (181-185), 16</w:t>
            </w:r>
          </w:p>
          <w:p w14:paraId="20460743"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(189-198), 18 (209-219).</w:t>
            </w:r>
          </w:p>
          <w:p w14:paraId="3991522F"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3. Rijavec, M. and Miljković, D. (2002). Nonverbal communication. Zagreb:</w:t>
            </w:r>
          </w:p>
          <w:p w14:paraId="170A9B6F"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IEP, VERN, (1-74)</w:t>
            </w:r>
          </w:p>
          <w:p w14:paraId="0CF9BA4F" w14:textId="77777777" w:rsidR="00712430" w:rsidRPr="00A37D65" w:rsidRDefault="00712430" w:rsidP="00712430">
            <w:pPr>
              <w:ind w:left="36"/>
              <w:rPr>
                <w:rFonts w:ascii="Cambria" w:eastAsia="Cambria" w:hAnsi="Cambria" w:cs="Cambria"/>
                <w:lang w:val="en-GB"/>
              </w:rPr>
            </w:pPr>
          </w:p>
          <w:p w14:paraId="636D1907"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Optional:</w:t>
            </w:r>
          </w:p>
          <w:p w14:paraId="6B660173"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1. Bašić, J., Koller - Trbović , N., Žižak, A. (1994). Integral method – manual</w:t>
            </w:r>
          </w:p>
          <w:p w14:paraId="435285CC"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for educators . Zagreb: Alinea .</w:t>
            </w:r>
          </w:p>
          <w:p w14:paraId="4FE3C80A"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2. Bašić, J., Koller - Trbović , N., Žižak, A. (1994). Integral method in working</w:t>
            </w:r>
          </w:p>
          <w:p w14:paraId="707DF4CE"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with preschool children and their parents . Zagreb: Alinea .</w:t>
            </w:r>
          </w:p>
          <w:p w14:paraId="2B25867D"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3. Brajša, P. (1993). Pedagogical communication. Zagreb: School</w:t>
            </w:r>
          </w:p>
          <w:p w14:paraId="59A5226E"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newspaper.</w:t>
            </w:r>
          </w:p>
          <w:p w14:paraId="2F26B891"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4. Bunčić, K., Ivković , Đ., Janković, J., Penava, A. (1994). I play to myself.</w:t>
            </w:r>
          </w:p>
          <w:p w14:paraId="7B836E03"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Zagreb: Alinea .</w:t>
            </w:r>
          </w:p>
          <w:p w14:paraId="7C205309" w14:textId="7777777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5. Janković, J. (1994). Conflict or cooperation. Zagreb: Alinea .</w:t>
            </w:r>
          </w:p>
          <w:p w14:paraId="7F1E7A79" w14:textId="290A6227" w:rsidR="00712430" w:rsidRPr="00A37D65" w:rsidRDefault="00712430" w:rsidP="00712430">
            <w:pPr>
              <w:ind w:left="36"/>
              <w:rPr>
                <w:rFonts w:ascii="Cambria" w:eastAsia="Cambria" w:hAnsi="Cambria" w:cs="Cambria"/>
                <w:lang w:val="en-GB"/>
              </w:rPr>
            </w:pPr>
            <w:r w:rsidRPr="00A37D65">
              <w:rPr>
                <w:rFonts w:ascii="Cambria" w:eastAsia="Cambria" w:hAnsi="Cambria" w:cs="Cambria"/>
                <w:lang w:val="en-GB"/>
              </w:rPr>
              <w:t>6. Uzelac, M., Bognar , L., Bagić, A. (1994). Let</w:t>
            </w:r>
            <w:r w:rsidR="00120E04" w:rsidRPr="00A37D65">
              <w:rPr>
                <w:rFonts w:ascii="Cambria" w:eastAsia="Cambria" w:hAnsi="Cambria" w:cs="Cambria"/>
                <w:lang w:val="en-GB"/>
              </w:rPr>
              <w:t>'</w:t>
            </w:r>
            <w:r w:rsidRPr="00A37D65">
              <w:rPr>
                <w:rFonts w:ascii="Cambria" w:eastAsia="Cambria" w:hAnsi="Cambria" w:cs="Cambria"/>
                <w:lang w:val="en-GB"/>
              </w:rPr>
              <w:t>s be friends. Zagreb: Elephant.</w:t>
            </w:r>
          </w:p>
        </w:tc>
      </w:tr>
    </w:tbl>
    <w:p w14:paraId="6AE98991"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1C4F7F82"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30DB4D35"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682DBFD2"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3E24C5C3" w14:textId="77777777" w:rsidR="00CE11D7" w:rsidRPr="00A37D65" w:rsidRDefault="00E903D7">
      <w:pPr>
        <w:spacing w:after="166"/>
        <w:rPr>
          <w:rFonts w:ascii="Cambria" w:hAnsi="Cambria"/>
          <w:lang w:val="en-GB"/>
        </w:rPr>
      </w:pPr>
      <w:r w:rsidRPr="00A37D65">
        <w:rPr>
          <w:rFonts w:ascii="Cambria" w:eastAsia="Cambria" w:hAnsi="Cambria" w:cs="Cambria"/>
          <w:lang w:val="en-GB"/>
        </w:rPr>
        <w:t xml:space="preserve"> </w:t>
      </w:r>
    </w:p>
    <w:p w14:paraId="23C3A7F4" w14:textId="77777777" w:rsidR="00CE11D7" w:rsidRPr="00A37D65" w:rsidRDefault="00E903D7">
      <w:pPr>
        <w:spacing w:after="0"/>
        <w:jc w:val="both"/>
        <w:rPr>
          <w:rFonts w:ascii="Cambria" w:hAnsi="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 </w:t>
      </w:r>
      <w:r w:rsidRPr="00A37D65">
        <w:rPr>
          <w:rFonts w:ascii="Cambria" w:hAnsi="Cambria"/>
          <w:lang w:val="en-GB"/>
        </w:rPr>
        <w:br w:type="page"/>
      </w:r>
    </w:p>
    <w:p w14:paraId="240EF483"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CE11D7" w:rsidRPr="00A37D65" w14:paraId="2D47398F" w14:textId="77777777">
        <w:trPr>
          <w:trHeight w:val="425"/>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6CC71A42"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17491D80" w14:textId="77777777" w:rsidTr="00EC3B7F">
        <w:trPr>
          <w:trHeight w:val="66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77E5D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32BA0AA1" w14:textId="77777777" w:rsidR="00CE11D7" w:rsidRPr="00A37D65" w:rsidRDefault="00E903D7">
            <w:pPr>
              <w:spacing w:after="3"/>
              <w:ind w:left="37"/>
              <w:rPr>
                <w:rFonts w:ascii="Cambria" w:hAnsi="Cambria"/>
                <w:lang w:val="en-GB"/>
              </w:rPr>
            </w:pPr>
            <w:r w:rsidRPr="00A37D65">
              <w:rPr>
                <w:rFonts w:ascii="Cambria" w:eastAsia="Cambria" w:hAnsi="Cambria" w:cs="Cambria"/>
                <w:lang w:val="en-GB"/>
              </w:rPr>
              <w:t xml:space="preserve">200028 </w:t>
            </w:r>
          </w:p>
          <w:p w14:paraId="263696EF"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Contemporary Italian language 3  </w:t>
            </w:r>
          </w:p>
        </w:tc>
      </w:tr>
      <w:tr w:rsidR="00CE11D7" w:rsidRPr="00A37D65" w14:paraId="110D8D82" w14:textId="77777777" w:rsidTr="00EC3B7F">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FD86B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1B255AA5" w14:textId="0E64439E" w:rsidR="00712430" w:rsidRPr="00A37D65" w:rsidRDefault="009F523B" w:rsidP="00712430">
            <w:pPr>
              <w:rPr>
                <w:rFonts w:ascii="Cambria" w:eastAsiaTheme="minorHAnsi" w:hAnsi="Cambria" w:cstheme="minorBidi"/>
                <w:color w:val="auto"/>
                <w:lang w:val="en-GB" w:eastAsia="en-US"/>
              </w:rPr>
            </w:pPr>
            <w:hyperlink r:id="rId163">
              <w:r w:rsidR="00E3739E" w:rsidRPr="00A37D65">
                <w:rPr>
                  <w:rFonts w:ascii="Cambria" w:eastAsia="Cambria" w:hAnsi="Cambria" w:cs="Cambria"/>
                  <w:color w:val="0000FF"/>
                  <w:u w:val="single" w:color="0000FF"/>
                  <w:lang w:val="en-GB"/>
                </w:rPr>
                <w:t>Assistant professor</w:t>
              </w:r>
              <w:r w:rsidR="00E903D7" w:rsidRPr="00A37D65">
                <w:rPr>
                  <w:rFonts w:ascii="Cambria" w:eastAsia="Cambria" w:hAnsi="Cambria" w:cs="Cambria"/>
                  <w:color w:val="0000FF"/>
                  <w:u w:val="single" w:color="0000FF"/>
                  <w:lang w:val="en-GB"/>
                </w:rPr>
                <w:t xml:space="preserve"> Lorena Lazari</w:t>
              </w:r>
            </w:hyperlink>
            <w:hyperlink r:id="rId164">
              <w:r w:rsidR="00E903D7" w:rsidRPr="00A37D65">
                <w:rPr>
                  <w:rFonts w:ascii="Cambria" w:eastAsia="Cambria" w:hAnsi="Cambria" w:cs="Cambria"/>
                  <w:color w:val="0000FF"/>
                  <w:u w:val="single" w:color="0000FF"/>
                  <w:lang w:val="en-GB"/>
                </w:rPr>
                <w:t>ć,</w:t>
              </w:r>
              <w:r w:rsidR="00120E04" w:rsidRPr="00A37D65">
                <w:rPr>
                  <w:rFonts w:ascii="Cambria" w:eastAsia="Cambria" w:hAnsi="Cambria" w:cs="Cambria"/>
                  <w:color w:val="0000FF"/>
                  <w:u w:val="single" w:color="0000FF"/>
                  <w:lang w:val="en-GB"/>
                </w:rPr>
                <w:t xml:space="preserve"> </w:t>
              </w:r>
              <w:r w:rsidR="00E3739E"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hyperlink r:id="rId165">
              <w:r w:rsidR="00E903D7" w:rsidRPr="00A37D65">
                <w:rPr>
                  <w:rFonts w:ascii="Cambria" w:eastAsia="Cambria" w:hAnsi="Cambria" w:cs="Cambria"/>
                  <w:color w:val="0000FF"/>
                  <w:u w:val="single" w:color="0000FF"/>
                  <w:lang w:val="en-GB"/>
                </w:rPr>
                <w:t xml:space="preserve"> </w:t>
              </w:r>
            </w:hyperlink>
            <w:r w:rsidR="00712430" w:rsidRPr="00A37D65">
              <w:rPr>
                <w:rFonts w:ascii="Cambria" w:eastAsia="Cambria" w:hAnsi="Cambria" w:cs="Cambria"/>
                <w:color w:val="0000FF"/>
                <w:u w:val="single" w:color="0000FF"/>
                <w:lang w:val="en-GB"/>
              </w:rPr>
              <w:t xml:space="preserve"> </w:t>
            </w:r>
            <w:r w:rsidR="00712430" w:rsidRPr="00A37D65">
              <w:rPr>
                <w:rFonts w:ascii="Cambria" w:eastAsiaTheme="minorHAnsi" w:hAnsi="Cambria" w:cstheme="minorBidi"/>
                <w:color w:val="auto"/>
                <w:lang w:val="en-GB" w:eastAsia="en-US"/>
              </w:rPr>
              <w:t>(main course teacher)</w:t>
            </w:r>
          </w:p>
          <w:p w14:paraId="031328B6" w14:textId="77777777" w:rsidR="00CE11D7" w:rsidRPr="00A37D65" w:rsidRDefault="00CE11D7">
            <w:pPr>
              <w:ind w:left="37"/>
              <w:rPr>
                <w:rFonts w:ascii="Cambria" w:hAnsi="Cambria"/>
                <w:lang w:val="en-GB"/>
              </w:rPr>
            </w:pPr>
          </w:p>
        </w:tc>
      </w:tr>
      <w:tr w:rsidR="00CE11D7" w:rsidRPr="00A37D65" w14:paraId="38CFCC1B" w14:textId="77777777" w:rsidTr="00EC3B7F">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FA815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584060D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3E4EAE4B" w14:textId="77777777" w:rsidTr="00EC3B7F">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16D603E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tcPr>
          <w:p w14:paraId="2B604B1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Elective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82DCEE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tcPr>
          <w:p w14:paraId="006859E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457E39F7" w14:textId="77777777" w:rsidTr="00EC3B7F">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6B813AE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57BCA47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7AFEB4F5"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tcPr>
          <w:p w14:paraId="187116A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III. </w:t>
            </w:r>
          </w:p>
        </w:tc>
      </w:tr>
      <w:tr w:rsidR="00CE11D7" w:rsidRPr="00A37D65" w14:paraId="6D8A26C1" w14:textId="77777777" w:rsidTr="00EC3B7F">
        <w:trPr>
          <w:trHeight w:val="62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828EE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29B0E30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Classroom </w:t>
            </w:r>
            <w:r w:rsidR="002835DE" w:rsidRPr="00A37D65">
              <w:rPr>
                <w:rFonts w:ascii="Cambria" w:eastAsia="Cambria" w:hAnsi="Cambria" w:cs="Cambria"/>
                <w:lang w:val="en-GB"/>
              </w:rPr>
              <w:t>(Negrijeva)</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20326D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tcPr>
          <w:p w14:paraId="4DF6CE8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p w14:paraId="105D7CD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w:t>
            </w:r>
          </w:p>
        </w:tc>
      </w:tr>
      <w:tr w:rsidR="00CE11D7" w:rsidRPr="00A37D65" w14:paraId="431C81E6" w14:textId="77777777" w:rsidTr="00EC3B7F">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FDA93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095224AA"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F553446"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72C322D7"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E3739E" w:rsidRPr="00A37D65">
              <w:rPr>
                <w:rFonts w:ascii="Cambria" w:eastAsia="Cambria" w:hAnsi="Cambria" w:cs="Cambria"/>
                <w:lang w:val="en-GB"/>
              </w:rPr>
              <w:t>E</w:t>
            </w:r>
          </w:p>
        </w:tc>
      </w:tr>
      <w:tr w:rsidR="00CE11D7" w:rsidRPr="00A37D65" w14:paraId="70DE32BC" w14:textId="77777777" w:rsidTr="00EC3B7F">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B02EB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tcPr>
          <w:p w14:paraId="7CFC29D8" w14:textId="770CE9B2" w:rsidR="00CE11D7" w:rsidRPr="00A37D65" w:rsidRDefault="00E903D7">
            <w:pPr>
              <w:ind w:left="37"/>
              <w:rPr>
                <w:rFonts w:ascii="Cambria" w:hAnsi="Cambria"/>
                <w:lang w:val="en-GB"/>
              </w:rPr>
            </w:pPr>
            <w:r w:rsidRPr="00A37D65">
              <w:rPr>
                <w:rFonts w:ascii="Cambria" w:eastAsia="Cambria" w:hAnsi="Cambria" w:cs="Cambria"/>
                <w:lang w:val="en-GB"/>
              </w:rPr>
              <w:t xml:space="preserve">Attended course Italian language 2 or knowledge of the Italian language at </w:t>
            </w:r>
            <w:r w:rsidR="00623B38">
              <w:rPr>
                <w:rFonts w:ascii="Cambria" w:eastAsia="Cambria" w:hAnsi="Cambria" w:cs="Cambria"/>
                <w:lang w:val="en-GB"/>
              </w:rPr>
              <w:t xml:space="preserve">the </w:t>
            </w:r>
            <w:r w:rsidRPr="00A37D65">
              <w:rPr>
                <w:rFonts w:ascii="Cambria" w:eastAsia="Cambria" w:hAnsi="Cambria" w:cs="Cambria"/>
                <w:lang w:val="en-GB"/>
              </w:rPr>
              <w:t>A1/A2</w:t>
            </w:r>
            <w:r w:rsidR="00623B38">
              <w:rPr>
                <w:rFonts w:ascii="Cambria" w:eastAsia="Cambria" w:hAnsi="Cambria" w:cs="Cambria"/>
                <w:lang w:val="en-GB"/>
              </w:rPr>
              <w:t xml:space="preserve"> level</w:t>
            </w:r>
            <w:r w:rsidRPr="00A37D65">
              <w:rPr>
                <w:rFonts w:ascii="Cambria" w:eastAsia="Cambria" w:hAnsi="Cambria" w:cs="Cambria"/>
                <w:lang w:val="en-GB"/>
              </w:rPr>
              <w:t xml:space="preserve">. </w:t>
            </w:r>
          </w:p>
        </w:tc>
      </w:tr>
      <w:tr w:rsidR="00CE11D7" w:rsidRPr="00A37D65" w14:paraId="0B1169E6" w14:textId="77777777" w:rsidTr="00EC3B7F">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4D4C7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0B7B0F9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language, Children's literature, Letteratura per l'infanzia </w:t>
            </w:r>
          </w:p>
        </w:tc>
      </w:tr>
      <w:tr w:rsidR="00CE11D7" w:rsidRPr="00A37D65" w14:paraId="2794DB6A" w14:textId="77777777" w:rsidTr="00EC3B7F">
        <w:trPr>
          <w:trHeight w:val="109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185AD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5F6101F4" w14:textId="324A8375" w:rsidR="00CE11D7" w:rsidRPr="00A37D65" w:rsidRDefault="00E903D7">
            <w:pPr>
              <w:ind w:left="37" w:right="37"/>
              <w:rPr>
                <w:rFonts w:ascii="Cambria" w:hAnsi="Cambria"/>
                <w:lang w:val="en-GB"/>
              </w:rPr>
            </w:pPr>
            <w:r w:rsidRPr="00A37D65">
              <w:rPr>
                <w:rFonts w:ascii="Cambria" w:eastAsia="Cambria" w:hAnsi="Cambria" w:cs="Cambria"/>
                <w:lang w:val="en-GB"/>
              </w:rPr>
              <w:t xml:space="preserve">adopt competences for training </w:t>
            </w:r>
            <w:r w:rsidR="00623B38">
              <w:rPr>
                <w:rFonts w:ascii="Cambria" w:eastAsia="Cambria" w:hAnsi="Cambria" w:cs="Cambria"/>
                <w:lang w:val="en-GB"/>
              </w:rPr>
              <w:t xml:space="preserve">the </w:t>
            </w:r>
            <w:r w:rsidRPr="00A37D65">
              <w:rPr>
                <w:rFonts w:ascii="Cambria" w:eastAsia="Cambria" w:hAnsi="Cambria" w:cs="Cambria"/>
                <w:lang w:val="en-GB"/>
              </w:rPr>
              <w:t xml:space="preserve">previously acquired knowledge in accordance with the needs of one's profession, in accordance with level A2 </w:t>
            </w:r>
            <w:r w:rsidR="00623B38">
              <w:rPr>
                <w:rFonts w:ascii="Cambria" w:eastAsia="Cambria" w:hAnsi="Cambria" w:cs="Cambria"/>
                <w:lang w:val="en-GB"/>
              </w:rPr>
              <w:t>of</w:t>
            </w:r>
            <w:r w:rsidRPr="00A37D65">
              <w:rPr>
                <w:rFonts w:ascii="Cambria" w:eastAsia="Cambria" w:hAnsi="Cambria" w:cs="Cambria"/>
                <w:lang w:val="en-GB"/>
              </w:rPr>
              <w:t xml:space="preserve"> the Common European Framework of Reference for Languages. </w:t>
            </w:r>
          </w:p>
        </w:tc>
      </w:tr>
      <w:tr w:rsidR="00CE11D7" w:rsidRPr="00A37D65" w14:paraId="75E7FC36" w14:textId="77777777" w:rsidTr="00EC3B7F">
        <w:trPr>
          <w:trHeight w:val="1303"/>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B228F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11DA025E" w14:textId="77777777" w:rsidR="00CE11D7" w:rsidRPr="00A37D65" w:rsidRDefault="00712430" w:rsidP="00712430">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tell a simple children's story, fairy tale or fable </w:t>
            </w:r>
          </w:p>
          <w:p w14:paraId="73998EEF" w14:textId="77777777" w:rsidR="00CE11D7" w:rsidRPr="00A37D65" w:rsidRDefault="00712430" w:rsidP="00712430">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discuss topics of personal and professional interest </w:t>
            </w:r>
          </w:p>
          <w:p w14:paraId="650D6F44" w14:textId="77777777" w:rsidR="00CE11D7" w:rsidRPr="00A37D65" w:rsidRDefault="00712430" w:rsidP="00712430">
            <w:pPr>
              <w:spacing w:after="2" w:line="238" w:lineRule="auto"/>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write a personal opinion on a well-known topic or a topic of personal interest </w:t>
            </w:r>
          </w:p>
          <w:p w14:paraId="4F727B10" w14:textId="77777777" w:rsidR="00CE11D7" w:rsidRPr="00A37D65" w:rsidRDefault="00712430" w:rsidP="00712430">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create a children's story, fairy tale or fable </w:t>
            </w:r>
          </w:p>
        </w:tc>
      </w:tr>
      <w:tr w:rsidR="00CE11D7" w:rsidRPr="00A37D65" w14:paraId="221205DE" w14:textId="77777777" w:rsidTr="00EC3B7F">
        <w:trPr>
          <w:trHeight w:val="192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FC396EE"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6D82174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Italian standard language: syntax </w:t>
            </w:r>
          </w:p>
          <w:p w14:paraId="32C3F16F" w14:textId="6EAC95BF" w:rsidR="00CE11D7" w:rsidRPr="00A37D65" w:rsidRDefault="00E903D7">
            <w:pPr>
              <w:ind w:left="1" w:right="37"/>
              <w:rPr>
                <w:rFonts w:ascii="Cambria" w:hAnsi="Cambria"/>
                <w:lang w:val="en-GB"/>
              </w:rPr>
            </w:pPr>
            <w:r w:rsidRPr="00A37D65">
              <w:rPr>
                <w:rFonts w:ascii="Cambria" w:eastAsia="Cambria" w:hAnsi="Cambria" w:cs="Cambria"/>
                <w:lang w:val="en-GB"/>
              </w:rPr>
              <w:t xml:space="preserve">Emphasis is placed on basic language skills, familiarization with grammatical rules in a wider linguistic context, and realizing </w:t>
            </w:r>
            <w:r w:rsidR="00623B38">
              <w:rPr>
                <w:rFonts w:ascii="Cambria" w:eastAsia="Cambria" w:hAnsi="Cambria" w:cs="Cambria"/>
                <w:lang w:val="en-GB"/>
              </w:rPr>
              <w:t xml:space="preserve">the </w:t>
            </w:r>
            <w:r w:rsidRPr="00A37D65">
              <w:rPr>
                <w:rFonts w:ascii="Cambria" w:eastAsia="Cambria" w:hAnsi="Cambria" w:cs="Cambria"/>
                <w:lang w:val="en-GB"/>
              </w:rPr>
              <w:t xml:space="preserve">language potential. Exercises that should create a recognizably Italian correlate of a Croatian sentence are encouraged. They take place in the form of conversation and in writing, on a free or given topic. Various methods of reading with reading comprehension are also practiced. The vocabulary is expanding. </w:t>
            </w:r>
          </w:p>
        </w:tc>
      </w:tr>
      <w:tr w:rsidR="00EC3B7F" w:rsidRPr="00A37D65" w14:paraId="28C078BC" w14:textId="77777777" w:rsidTr="00EC3B7F">
        <w:trPr>
          <w:trHeight w:val="489"/>
        </w:trPr>
        <w:tc>
          <w:tcPr>
            <w:tcW w:w="2470" w:type="dxa"/>
            <w:vMerge w:val="restart"/>
            <w:tcBorders>
              <w:top w:val="single" w:sz="4" w:space="0" w:color="000000"/>
              <w:left w:val="single" w:sz="4" w:space="0" w:color="000000"/>
              <w:right w:val="single" w:sz="4" w:space="0" w:color="000000"/>
            </w:tcBorders>
            <w:shd w:val="clear" w:color="auto" w:fill="F3F3F3"/>
            <w:vAlign w:val="center"/>
          </w:tcPr>
          <w:p w14:paraId="2877E79F" w14:textId="77777777" w:rsidR="00EC3B7F" w:rsidRPr="00A37D65" w:rsidRDefault="00EC3B7F">
            <w:pPr>
              <w:rPr>
                <w:rFonts w:ascii="Cambria" w:hAnsi="Cambria"/>
                <w:lang w:val="en-GB"/>
              </w:rPr>
            </w:pPr>
            <w:r w:rsidRPr="00A37D65">
              <w:rPr>
                <w:rFonts w:ascii="Cambria" w:eastAsia="Cambria" w:hAnsi="Cambria" w:cs="Cambria"/>
                <w:lang w:val="en-GB"/>
              </w:rPr>
              <w:t xml:space="preserve">Course activities, teaching and learning methods and assessment criteria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1AFD8DAA" w14:textId="77777777" w:rsidR="00EC3B7F" w:rsidRPr="00A37D65" w:rsidRDefault="00EC3B7F">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0C307081" w14:textId="77777777" w:rsidR="00EC3B7F" w:rsidRPr="00A37D65" w:rsidRDefault="00EC3B7F">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3958ABC0" w14:textId="77777777" w:rsidR="00EC3B7F" w:rsidRPr="00A37D65" w:rsidRDefault="00EC3B7F">
            <w:pPr>
              <w:rPr>
                <w:rFonts w:ascii="Cambria" w:hAnsi="Cambria"/>
                <w:lang w:val="en-GB"/>
              </w:rPr>
            </w:pPr>
            <w:r w:rsidRPr="00A37D65">
              <w:rPr>
                <w:rFonts w:ascii="Cambria" w:eastAsia="Cambria" w:hAnsi="Cambria" w:cs="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19C1C902" w14:textId="77777777" w:rsidR="00EC3B7F" w:rsidRPr="00A37D65" w:rsidRDefault="00EC3B7F">
            <w:pPr>
              <w:rPr>
                <w:rFonts w:ascii="Cambria" w:hAnsi="Cambria"/>
                <w:lang w:val="en-GB"/>
              </w:rPr>
            </w:pPr>
            <w:r w:rsidRPr="00A37D65">
              <w:rPr>
                <w:rFonts w:ascii="Cambria" w:eastAsia="Cambria" w:hAnsi="Cambria" w:cs="Cambria"/>
                <w:lang w:val="en-GB"/>
              </w:rPr>
              <w:t xml:space="preserve">ECTS </w:t>
            </w:r>
          </w:p>
          <w:p w14:paraId="3A49068D" w14:textId="77777777" w:rsidR="00EC3B7F" w:rsidRPr="00A37D65" w:rsidRDefault="00EC3B7F">
            <w:pPr>
              <w:rPr>
                <w:rFonts w:ascii="Cambria" w:hAnsi="Cambria"/>
                <w:lang w:val="en-GB"/>
              </w:rPr>
            </w:pPr>
            <w:r w:rsidRPr="00A37D65">
              <w:rPr>
                <w:rFonts w:ascii="Cambria" w:eastAsia="Cambria" w:hAnsi="Cambria" w:cs="Cambria"/>
                <w:lang w:val="en-GB"/>
              </w:rPr>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1E8D2B3D" w14:textId="77777777" w:rsidR="00EC3B7F" w:rsidRPr="00A37D65" w:rsidRDefault="00EC3B7F">
            <w:pPr>
              <w:ind w:left="2"/>
              <w:rPr>
                <w:rFonts w:ascii="Cambria" w:hAnsi="Cambria"/>
                <w:lang w:val="en-GB"/>
              </w:rPr>
            </w:pPr>
            <w:r w:rsidRPr="00A37D65">
              <w:rPr>
                <w:rFonts w:ascii="Cambria" w:eastAsia="Cambria" w:hAnsi="Cambria" w:cs="Cambria"/>
                <w:lang w:val="en-GB"/>
              </w:rPr>
              <w:t xml:space="preserve">Grade ratio (%) </w:t>
            </w:r>
          </w:p>
        </w:tc>
      </w:tr>
      <w:tr w:rsidR="00EC3B7F" w:rsidRPr="00A37D65" w14:paraId="3F30D6DD" w14:textId="77777777" w:rsidTr="00A62926">
        <w:trPr>
          <w:trHeight w:val="324"/>
        </w:trPr>
        <w:tc>
          <w:tcPr>
            <w:tcW w:w="0" w:type="auto"/>
            <w:vMerge/>
            <w:tcBorders>
              <w:left w:val="single" w:sz="4" w:space="0" w:color="000000"/>
              <w:right w:val="single" w:sz="4" w:space="0" w:color="000000"/>
            </w:tcBorders>
          </w:tcPr>
          <w:p w14:paraId="7AE49943" w14:textId="77777777" w:rsidR="00EC3B7F" w:rsidRPr="00A37D65" w:rsidRDefault="00EC3B7F">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2ED89ECB" w14:textId="77777777" w:rsidR="00EC3B7F" w:rsidRPr="00A37D65" w:rsidRDefault="00EC3B7F">
            <w:pPr>
              <w:ind w:left="1"/>
              <w:rPr>
                <w:rFonts w:ascii="Cambria" w:hAnsi="Cambria"/>
                <w:lang w:val="en-GB"/>
              </w:rPr>
            </w:pPr>
            <w:r w:rsidRPr="00A37D65">
              <w:rPr>
                <w:rFonts w:ascii="Cambria" w:eastAsia="Cambria" w:hAnsi="Cambria" w:cs="Cambria"/>
                <w:lang w:val="en-GB"/>
              </w:rPr>
              <w:t>Activity in class (L, E)</w:t>
            </w:r>
          </w:p>
        </w:tc>
        <w:tc>
          <w:tcPr>
            <w:tcW w:w="1138" w:type="dxa"/>
            <w:tcBorders>
              <w:top w:val="single" w:sz="4" w:space="0" w:color="000000"/>
              <w:left w:val="single" w:sz="4" w:space="0" w:color="000000"/>
              <w:bottom w:val="single" w:sz="4" w:space="0" w:color="000000"/>
              <w:right w:val="single" w:sz="4" w:space="0" w:color="000000"/>
            </w:tcBorders>
          </w:tcPr>
          <w:p w14:paraId="4750AA89" w14:textId="77777777" w:rsidR="00EC3B7F" w:rsidRPr="00A37D65" w:rsidRDefault="00EC3B7F" w:rsidP="00EC3B7F">
            <w:pPr>
              <w:jc w:val="center"/>
              <w:rPr>
                <w:rFonts w:ascii="Cambria" w:hAnsi="Cambria"/>
                <w:lang w:val="en-GB"/>
              </w:rPr>
            </w:pPr>
            <w:r w:rsidRPr="00A37D65">
              <w:rPr>
                <w:rFonts w:ascii="Cambria" w:eastAsia="Cambria" w:hAnsi="Cambria" w:cs="Cambria"/>
                <w:lang w:val="en-GB"/>
              </w:rPr>
              <w:t>1. - 4.</w:t>
            </w:r>
          </w:p>
        </w:tc>
        <w:tc>
          <w:tcPr>
            <w:tcW w:w="867" w:type="dxa"/>
            <w:gridSpan w:val="2"/>
            <w:tcBorders>
              <w:top w:val="single" w:sz="4" w:space="0" w:color="000000"/>
              <w:left w:val="single" w:sz="4" w:space="0" w:color="000000"/>
              <w:bottom w:val="single" w:sz="4" w:space="0" w:color="000000"/>
              <w:right w:val="single" w:sz="4" w:space="0" w:color="000000"/>
            </w:tcBorders>
          </w:tcPr>
          <w:p w14:paraId="7CAB2CF9" w14:textId="77777777" w:rsidR="00EC3B7F" w:rsidRPr="00A37D65" w:rsidRDefault="00EC3B7F" w:rsidP="00EC3B7F">
            <w:pPr>
              <w:jc w:val="center"/>
              <w:rPr>
                <w:rFonts w:ascii="Cambria" w:hAnsi="Cambria"/>
                <w:lang w:val="en-GB"/>
              </w:rPr>
            </w:pPr>
            <w:r w:rsidRPr="00A37D65">
              <w:rPr>
                <w:rFonts w:ascii="Cambria" w:eastAsia="Cambria" w:hAnsi="Cambria" w:cs="Cambria"/>
                <w:lang w:val="en-GB"/>
              </w:rPr>
              <w:t>23</w:t>
            </w:r>
          </w:p>
        </w:tc>
        <w:tc>
          <w:tcPr>
            <w:tcW w:w="946" w:type="dxa"/>
            <w:tcBorders>
              <w:top w:val="single" w:sz="4" w:space="0" w:color="000000"/>
              <w:left w:val="single" w:sz="4" w:space="0" w:color="000000"/>
              <w:bottom w:val="single" w:sz="4" w:space="0" w:color="000000"/>
              <w:right w:val="single" w:sz="4" w:space="0" w:color="000000"/>
            </w:tcBorders>
          </w:tcPr>
          <w:p w14:paraId="4DE9392D" w14:textId="77777777" w:rsidR="00EC3B7F" w:rsidRPr="00A37D65" w:rsidRDefault="00EC3B7F" w:rsidP="00EC3B7F">
            <w:pPr>
              <w:jc w:val="center"/>
              <w:rPr>
                <w:rFonts w:ascii="Cambria" w:hAnsi="Cambria"/>
                <w:lang w:val="en-GB"/>
              </w:rPr>
            </w:pPr>
            <w:r w:rsidRPr="00A37D65">
              <w:rPr>
                <w:rFonts w:ascii="Cambria" w:eastAsia="Cambria" w:hAnsi="Cambria" w:cs="Cambria"/>
                <w:lang w:val="en-GB"/>
              </w:rPr>
              <w:t>0,8</w:t>
            </w:r>
          </w:p>
        </w:tc>
        <w:tc>
          <w:tcPr>
            <w:tcW w:w="1306" w:type="dxa"/>
            <w:tcBorders>
              <w:top w:val="single" w:sz="4" w:space="0" w:color="000000"/>
              <w:left w:val="single" w:sz="4" w:space="0" w:color="000000"/>
              <w:bottom w:val="single" w:sz="4" w:space="0" w:color="000000"/>
              <w:right w:val="single" w:sz="4" w:space="0" w:color="000000"/>
            </w:tcBorders>
          </w:tcPr>
          <w:p w14:paraId="074362C5" w14:textId="77777777" w:rsidR="00EC3B7F" w:rsidRPr="00A37D65" w:rsidRDefault="00EC3B7F" w:rsidP="00EC3B7F">
            <w:pPr>
              <w:ind w:left="2"/>
              <w:jc w:val="center"/>
              <w:rPr>
                <w:rFonts w:ascii="Cambria" w:hAnsi="Cambria"/>
                <w:lang w:val="en-GB"/>
              </w:rPr>
            </w:pPr>
            <w:r w:rsidRPr="00A37D65">
              <w:rPr>
                <w:rFonts w:ascii="Cambria" w:eastAsia="Cambria" w:hAnsi="Cambria" w:cs="Cambria"/>
                <w:lang w:val="en-GB"/>
              </w:rPr>
              <w:t>10%</w:t>
            </w:r>
          </w:p>
        </w:tc>
      </w:tr>
      <w:tr w:rsidR="00EC3B7F" w:rsidRPr="00A37D65" w14:paraId="56B15563" w14:textId="77777777" w:rsidTr="00A62926">
        <w:trPr>
          <w:trHeight w:val="494"/>
        </w:trPr>
        <w:tc>
          <w:tcPr>
            <w:tcW w:w="0" w:type="auto"/>
            <w:vMerge/>
            <w:tcBorders>
              <w:left w:val="single" w:sz="4" w:space="0" w:color="000000"/>
              <w:right w:val="single" w:sz="4" w:space="0" w:color="000000"/>
            </w:tcBorders>
          </w:tcPr>
          <w:p w14:paraId="4FAFB812" w14:textId="77777777" w:rsidR="00EC3B7F" w:rsidRPr="00A37D65" w:rsidRDefault="00EC3B7F">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233577F0" w14:textId="77777777" w:rsidR="00EC3B7F" w:rsidRPr="00A37D65" w:rsidRDefault="00EC3B7F">
            <w:pPr>
              <w:ind w:left="1"/>
              <w:rPr>
                <w:rFonts w:ascii="Cambria" w:hAnsi="Cambria"/>
                <w:lang w:val="en-GB"/>
              </w:rPr>
            </w:pPr>
            <w:r w:rsidRPr="00A37D65">
              <w:rPr>
                <w:rFonts w:ascii="Cambria" w:eastAsia="Cambria" w:hAnsi="Cambria" w:cs="Cambria"/>
                <w:lang w:val="en-GB"/>
              </w:rPr>
              <w:t>Mid-term(s) (oral or written)</w:t>
            </w:r>
            <w:r w:rsidRPr="00A37D65">
              <w:rPr>
                <w:rFonts w:ascii="Cambria" w:eastAsia="Cambria" w:hAnsi="Cambria" w:cs="Cambria"/>
                <w:color w:val="C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5546ED28" w14:textId="77777777" w:rsidR="00EC3B7F" w:rsidRPr="00A37D65" w:rsidRDefault="00EC3B7F" w:rsidP="00EC3B7F">
            <w:pPr>
              <w:jc w:val="center"/>
              <w:rPr>
                <w:rFonts w:ascii="Cambria" w:hAnsi="Cambria"/>
                <w:lang w:val="en-GB"/>
              </w:rPr>
            </w:pPr>
            <w:r w:rsidRPr="00A37D65">
              <w:rPr>
                <w:rFonts w:ascii="Cambria" w:eastAsia="Cambria" w:hAnsi="Cambria" w:cs="Cambria"/>
                <w:lang w:val="en-GB"/>
              </w:rPr>
              <w:t>3 . – 4.</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D04EF80" w14:textId="77777777" w:rsidR="00EC3B7F" w:rsidRPr="00A37D65" w:rsidRDefault="00EC3B7F" w:rsidP="00EC3B7F">
            <w:pPr>
              <w:jc w:val="center"/>
              <w:rPr>
                <w:rFonts w:ascii="Cambria" w:hAnsi="Cambria"/>
                <w:lang w:val="en-GB"/>
              </w:rPr>
            </w:pPr>
            <w:r w:rsidRPr="00A37D65">
              <w:rPr>
                <w:rFonts w:ascii="Cambria" w:eastAsia="Cambria" w:hAnsi="Cambria" w:cs="Cambria"/>
                <w:lang w:val="en-GB"/>
              </w:rPr>
              <w:t>22</w:t>
            </w:r>
          </w:p>
        </w:tc>
        <w:tc>
          <w:tcPr>
            <w:tcW w:w="946" w:type="dxa"/>
            <w:tcBorders>
              <w:top w:val="single" w:sz="4" w:space="0" w:color="000000"/>
              <w:left w:val="single" w:sz="4" w:space="0" w:color="000000"/>
              <w:bottom w:val="single" w:sz="4" w:space="0" w:color="000000"/>
              <w:right w:val="single" w:sz="4" w:space="0" w:color="000000"/>
            </w:tcBorders>
            <w:vAlign w:val="center"/>
          </w:tcPr>
          <w:p w14:paraId="6164BE6A" w14:textId="77777777" w:rsidR="00EC3B7F" w:rsidRPr="00A37D65" w:rsidRDefault="00EC3B7F" w:rsidP="00EC3B7F">
            <w:pPr>
              <w:jc w:val="center"/>
              <w:rPr>
                <w:rFonts w:ascii="Cambria" w:hAnsi="Cambria"/>
                <w:lang w:val="en-GB"/>
              </w:rPr>
            </w:pPr>
            <w:r w:rsidRPr="00A37D65">
              <w:rPr>
                <w:rFonts w:ascii="Cambria" w:eastAsia="Cambria" w:hAnsi="Cambria" w:cs="Cambria"/>
                <w:lang w:val="en-GB"/>
              </w:rPr>
              <w:t>0,7</w:t>
            </w:r>
          </w:p>
        </w:tc>
        <w:tc>
          <w:tcPr>
            <w:tcW w:w="1306" w:type="dxa"/>
            <w:tcBorders>
              <w:top w:val="single" w:sz="4" w:space="0" w:color="000000"/>
              <w:left w:val="single" w:sz="4" w:space="0" w:color="000000"/>
              <w:bottom w:val="single" w:sz="4" w:space="0" w:color="000000"/>
              <w:right w:val="single" w:sz="4" w:space="0" w:color="000000"/>
            </w:tcBorders>
          </w:tcPr>
          <w:p w14:paraId="70E9DC32" w14:textId="77777777" w:rsidR="00EC3B7F" w:rsidRPr="00A37D65" w:rsidRDefault="00EC3B7F" w:rsidP="00EC3B7F">
            <w:pPr>
              <w:ind w:left="2"/>
              <w:jc w:val="center"/>
              <w:rPr>
                <w:rFonts w:ascii="Cambria" w:hAnsi="Cambria"/>
                <w:lang w:val="en-GB"/>
              </w:rPr>
            </w:pPr>
            <w:r w:rsidRPr="00A37D65">
              <w:rPr>
                <w:rFonts w:ascii="Cambria" w:eastAsia="Cambria" w:hAnsi="Cambria" w:cs="Cambria"/>
                <w:lang w:val="en-GB"/>
              </w:rPr>
              <w:t>60% (30+30)</w:t>
            </w:r>
          </w:p>
        </w:tc>
      </w:tr>
      <w:tr w:rsidR="00EC3B7F" w:rsidRPr="00A37D65" w14:paraId="65CE85BE" w14:textId="77777777" w:rsidTr="00A62926">
        <w:trPr>
          <w:trHeight w:val="326"/>
        </w:trPr>
        <w:tc>
          <w:tcPr>
            <w:tcW w:w="0" w:type="auto"/>
            <w:vMerge/>
            <w:tcBorders>
              <w:left w:val="single" w:sz="4" w:space="0" w:color="000000"/>
              <w:right w:val="single" w:sz="4" w:space="0" w:color="000000"/>
            </w:tcBorders>
          </w:tcPr>
          <w:p w14:paraId="6C258E1B" w14:textId="77777777" w:rsidR="00EC3B7F" w:rsidRPr="00A37D65" w:rsidRDefault="00EC3B7F">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77C98529" w14:textId="77777777" w:rsidR="00EC3B7F" w:rsidRPr="00A37D65" w:rsidRDefault="00EC3B7F">
            <w:pPr>
              <w:ind w:left="1"/>
              <w:rPr>
                <w:rFonts w:ascii="Cambria" w:hAnsi="Cambria"/>
                <w:lang w:val="en-GB"/>
              </w:rPr>
            </w:pPr>
            <w:r w:rsidRPr="00A37D65">
              <w:rPr>
                <w:rFonts w:ascii="Cambria" w:eastAsia="Cambria" w:hAnsi="Cambria" w:cs="Cambria"/>
                <w:lang w:val="en-GB"/>
              </w:rPr>
              <w:t xml:space="preserve">Exam oral </w:t>
            </w:r>
          </w:p>
        </w:tc>
        <w:tc>
          <w:tcPr>
            <w:tcW w:w="1138" w:type="dxa"/>
            <w:tcBorders>
              <w:top w:val="single" w:sz="4" w:space="0" w:color="000000"/>
              <w:left w:val="single" w:sz="4" w:space="0" w:color="000000"/>
              <w:bottom w:val="single" w:sz="4" w:space="0" w:color="000000"/>
              <w:right w:val="single" w:sz="4" w:space="0" w:color="000000"/>
            </w:tcBorders>
          </w:tcPr>
          <w:p w14:paraId="090670B5" w14:textId="77777777" w:rsidR="00EC3B7F" w:rsidRPr="00A37D65" w:rsidRDefault="00EC3B7F" w:rsidP="00EC3B7F">
            <w:pPr>
              <w:jc w:val="center"/>
              <w:rPr>
                <w:rFonts w:ascii="Cambria" w:hAnsi="Cambria"/>
                <w:lang w:val="en-GB"/>
              </w:rPr>
            </w:pPr>
            <w:r w:rsidRPr="00A37D65">
              <w:rPr>
                <w:rFonts w:ascii="Cambria" w:eastAsia="Cambria" w:hAnsi="Cambria" w:cs="Cambria"/>
                <w:lang w:val="en-GB"/>
              </w:rPr>
              <w:t>1. – 2.</w:t>
            </w:r>
          </w:p>
        </w:tc>
        <w:tc>
          <w:tcPr>
            <w:tcW w:w="867" w:type="dxa"/>
            <w:gridSpan w:val="2"/>
            <w:tcBorders>
              <w:top w:val="single" w:sz="4" w:space="0" w:color="000000"/>
              <w:left w:val="single" w:sz="4" w:space="0" w:color="000000"/>
              <w:bottom w:val="single" w:sz="4" w:space="0" w:color="000000"/>
              <w:right w:val="single" w:sz="4" w:space="0" w:color="000000"/>
            </w:tcBorders>
          </w:tcPr>
          <w:p w14:paraId="571E7824" w14:textId="77777777" w:rsidR="00EC3B7F" w:rsidRPr="00A37D65" w:rsidRDefault="00EC3B7F" w:rsidP="00EC3B7F">
            <w:pPr>
              <w:jc w:val="center"/>
              <w:rPr>
                <w:rFonts w:ascii="Cambria" w:hAnsi="Cambria"/>
                <w:lang w:val="en-GB"/>
              </w:rPr>
            </w:pPr>
            <w:r w:rsidRPr="00A37D65">
              <w:rPr>
                <w:rFonts w:ascii="Cambria" w:eastAsia="Cambria" w:hAnsi="Cambria" w:cs="Cambria"/>
                <w:lang w:val="en-GB"/>
              </w:rPr>
              <w:t>15</w:t>
            </w:r>
          </w:p>
        </w:tc>
        <w:tc>
          <w:tcPr>
            <w:tcW w:w="946" w:type="dxa"/>
            <w:tcBorders>
              <w:top w:val="single" w:sz="4" w:space="0" w:color="000000"/>
              <w:left w:val="single" w:sz="4" w:space="0" w:color="000000"/>
              <w:bottom w:val="single" w:sz="4" w:space="0" w:color="000000"/>
              <w:right w:val="single" w:sz="4" w:space="0" w:color="000000"/>
            </w:tcBorders>
          </w:tcPr>
          <w:p w14:paraId="46F3D33F" w14:textId="77777777" w:rsidR="00EC3B7F" w:rsidRPr="00A37D65" w:rsidRDefault="00EC3B7F" w:rsidP="00EC3B7F">
            <w:pPr>
              <w:jc w:val="center"/>
              <w:rPr>
                <w:rFonts w:ascii="Cambria" w:hAnsi="Cambria"/>
                <w:lang w:val="en-GB"/>
              </w:rPr>
            </w:pPr>
            <w:r w:rsidRPr="00A37D65">
              <w:rPr>
                <w:rFonts w:ascii="Cambria" w:eastAsia="Cambria" w:hAnsi="Cambria" w:cs="Cambria"/>
                <w:lang w:val="en-GB"/>
              </w:rPr>
              <w:t>0,5</w:t>
            </w:r>
          </w:p>
        </w:tc>
        <w:tc>
          <w:tcPr>
            <w:tcW w:w="1306" w:type="dxa"/>
            <w:tcBorders>
              <w:top w:val="single" w:sz="4" w:space="0" w:color="000000"/>
              <w:left w:val="single" w:sz="4" w:space="0" w:color="000000"/>
              <w:bottom w:val="single" w:sz="4" w:space="0" w:color="000000"/>
              <w:right w:val="single" w:sz="4" w:space="0" w:color="000000"/>
            </w:tcBorders>
          </w:tcPr>
          <w:p w14:paraId="12FBED62" w14:textId="77777777" w:rsidR="00EC3B7F" w:rsidRPr="00A37D65" w:rsidRDefault="00EC3B7F" w:rsidP="00EC3B7F">
            <w:pPr>
              <w:ind w:left="2"/>
              <w:jc w:val="center"/>
              <w:rPr>
                <w:rFonts w:ascii="Cambria" w:hAnsi="Cambria"/>
                <w:lang w:val="en-GB"/>
              </w:rPr>
            </w:pPr>
            <w:r w:rsidRPr="00A37D65">
              <w:rPr>
                <w:rFonts w:ascii="Cambria" w:eastAsia="Cambria" w:hAnsi="Cambria" w:cs="Cambria"/>
                <w:lang w:val="en-GB"/>
              </w:rPr>
              <w:t>30%</w:t>
            </w:r>
          </w:p>
        </w:tc>
      </w:tr>
      <w:tr w:rsidR="00EC3B7F" w:rsidRPr="00A37D65" w14:paraId="4DA65120" w14:textId="77777777" w:rsidTr="00EC3B7F">
        <w:trPr>
          <w:trHeight w:val="324"/>
        </w:trPr>
        <w:tc>
          <w:tcPr>
            <w:tcW w:w="0" w:type="auto"/>
            <w:vMerge/>
            <w:tcBorders>
              <w:left w:val="single" w:sz="4" w:space="0" w:color="000000"/>
              <w:right w:val="single" w:sz="4" w:space="0" w:color="000000"/>
            </w:tcBorders>
          </w:tcPr>
          <w:p w14:paraId="3EEDAC41" w14:textId="77777777" w:rsidR="00EC3B7F" w:rsidRPr="00A37D65" w:rsidRDefault="00EC3B7F">
            <w:pPr>
              <w:rPr>
                <w:rFonts w:ascii="Cambria" w:hAnsi="Cambria"/>
                <w:lang w:val="en-GB"/>
              </w:rPr>
            </w:pPr>
          </w:p>
        </w:tc>
        <w:tc>
          <w:tcPr>
            <w:tcW w:w="3619" w:type="dxa"/>
            <w:gridSpan w:val="3"/>
            <w:tcBorders>
              <w:top w:val="single" w:sz="4" w:space="0" w:color="000000"/>
              <w:left w:val="single" w:sz="4" w:space="0" w:color="000000"/>
              <w:bottom w:val="single" w:sz="4" w:space="0" w:color="000000"/>
              <w:right w:val="single" w:sz="4" w:space="0" w:color="000000"/>
            </w:tcBorders>
          </w:tcPr>
          <w:p w14:paraId="3EF61879" w14:textId="77777777" w:rsidR="00EC3B7F" w:rsidRPr="00A37D65" w:rsidRDefault="00EC3B7F">
            <w:pPr>
              <w:ind w:left="1"/>
              <w:rPr>
                <w:rFonts w:ascii="Cambria" w:hAnsi="Cambria"/>
                <w:lang w:val="en-GB"/>
              </w:rPr>
            </w:pPr>
            <w:r w:rsidRPr="00A37D65">
              <w:rPr>
                <w:rFonts w:ascii="Cambria" w:eastAsia="Cambria" w:hAnsi="Cambria" w:cs="Cambria"/>
                <w:lang w:val="en-GB"/>
              </w:rPr>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0215B227" w14:textId="77777777" w:rsidR="00EC3B7F" w:rsidRPr="00A37D65" w:rsidRDefault="00EC3B7F" w:rsidP="00EC3B7F">
            <w:pPr>
              <w:jc w:val="center"/>
              <w:rPr>
                <w:rFonts w:ascii="Cambria" w:hAnsi="Cambria"/>
                <w:lang w:val="en-GB"/>
              </w:rPr>
            </w:pPr>
            <w:r w:rsidRPr="00A37D65">
              <w:rPr>
                <w:rFonts w:ascii="Cambria" w:eastAsia="Cambria" w:hAnsi="Cambria" w:cs="Cambria"/>
                <w:lang w:val="en-GB"/>
              </w:rPr>
              <w:t>60</w:t>
            </w:r>
          </w:p>
        </w:tc>
        <w:tc>
          <w:tcPr>
            <w:tcW w:w="946" w:type="dxa"/>
            <w:tcBorders>
              <w:top w:val="single" w:sz="4" w:space="0" w:color="000000"/>
              <w:left w:val="single" w:sz="4" w:space="0" w:color="000000"/>
              <w:bottom w:val="single" w:sz="4" w:space="0" w:color="000000"/>
              <w:right w:val="single" w:sz="4" w:space="0" w:color="000000"/>
            </w:tcBorders>
          </w:tcPr>
          <w:p w14:paraId="15602DA1" w14:textId="77777777" w:rsidR="00EC3B7F" w:rsidRPr="00A37D65" w:rsidRDefault="00EC3B7F" w:rsidP="00EC3B7F">
            <w:pPr>
              <w:jc w:val="center"/>
              <w:rPr>
                <w:rFonts w:ascii="Cambria" w:hAnsi="Cambria"/>
                <w:lang w:val="en-GB"/>
              </w:rPr>
            </w:pPr>
            <w:r w:rsidRPr="00A37D65">
              <w:rPr>
                <w:rFonts w:ascii="Cambria" w:eastAsia="Cambria" w:hAnsi="Cambria" w:cs="Cambria"/>
                <w:lang w:val="en-GB"/>
              </w:rPr>
              <w:t>2</w:t>
            </w:r>
          </w:p>
        </w:tc>
        <w:tc>
          <w:tcPr>
            <w:tcW w:w="1306" w:type="dxa"/>
            <w:tcBorders>
              <w:top w:val="single" w:sz="4" w:space="0" w:color="000000"/>
              <w:left w:val="single" w:sz="4" w:space="0" w:color="000000"/>
              <w:bottom w:val="single" w:sz="4" w:space="0" w:color="000000"/>
              <w:right w:val="single" w:sz="4" w:space="0" w:color="000000"/>
            </w:tcBorders>
          </w:tcPr>
          <w:p w14:paraId="25C33A75" w14:textId="77777777" w:rsidR="00EC3B7F" w:rsidRPr="00A37D65" w:rsidRDefault="00EC3B7F" w:rsidP="00EC3B7F">
            <w:pPr>
              <w:ind w:left="2"/>
              <w:jc w:val="center"/>
              <w:rPr>
                <w:rFonts w:ascii="Cambria" w:hAnsi="Cambria"/>
                <w:lang w:val="en-GB"/>
              </w:rPr>
            </w:pPr>
            <w:r w:rsidRPr="00A37D65">
              <w:rPr>
                <w:rFonts w:ascii="Cambria" w:eastAsia="Cambria" w:hAnsi="Cambria" w:cs="Cambria"/>
                <w:lang w:val="en-GB"/>
              </w:rPr>
              <w:t>100%</w:t>
            </w:r>
          </w:p>
        </w:tc>
      </w:tr>
      <w:tr w:rsidR="00EC3B7F" w:rsidRPr="00A37D65" w14:paraId="37474E97" w14:textId="77777777" w:rsidTr="00A62926">
        <w:trPr>
          <w:trHeight w:val="7101"/>
        </w:trPr>
        <w:tc>
          <w:tcPr>
            <w:tcW w:w="0" w:type="auto"/>
            <w:vMerge/>
            <w:tcBorders>
              <w:left w:val="single" w:sz="4" w:space="0" w:color="000000"/>
              <w:right w:val="single" w:sz="4" w:space="0" w:color="000000"/>
            </w:tcBorders>
          </w:tcPr>
          <w:p w14:paraId="0083226E" w14:textId="77777777" w:rsidR="00EC3B7F" w:rsidRPr="00A37D65" w:rsidRDefault="00EC3B7F">
            <w:pPr>
              <w:rPr>
                <w:rFonts w:ascii="Cambria" w:hAnsi="Cambria"/>
                <w:lang w:val="en-GB"/>
              </w:rPr>
            </w:pPr>
          </w:p>
        </w:tc>
        <w:tc>
          <w:tcPr>
            <w:tcW w:w="6738" w:type="dxa"/>
            <w:gridSpan w:val="7"/>
            <w:tcBorders>
              <w:top w:val="single" w:sz="4" w:space="0" w:color="000000"/>
              <w:left w:val="single" w:sz="4" w:space="0" w:color="000000"/>
              <w:right w:val="single" w:sz="4" w:space="0" w:color="000000"/>
            </w:tcBorders>
          </w:tcPr>
          <w:p w14:paraId="41CC755B" w14:textId="77777777" w:rsidR="00EC3B7F" w:rsidRPr="00A37D65" w:rsidRDefault="00EC3B7F">
            <w:pPr>
              <w:ind w:left="1"/>
              <w:rPr>
                <w:rFonts w:ascii="Cambria" w:hAnsi="Cambria"/>
                <w:lang w:val="en-GB"/>
              </w:rPr>
            </w:pPr>
            <w:r w:rsidRPr="00A37D65">
              <w:rPr>
                <w:rFonts w:ascii="Cambria" w:eastAsia="Cambria" w:hAnsi="Cambria" w:cs="Cambria"/>
                <w:lang w:val="en-GB"/>
              </w:rPr>
              <w:t xml:space="preserve">Additional information (assessment criteria):  </w:t>
            </w:r>
          </w:p>
          <w:p w14:paraId="5BBF0205" w14:textId="473C728D" w:rsidR="00EC3B7F" w:rsidRPr="00A37D65" w:rsidRDefault="00EC3B7F">
            <w:pPr>
              <w:ind w:left="1"/>
              <w:rPr>
                <w:rFonts w:ascii="Cambria" w:hAnsi="Cambria"/>
                <w:lang w:val="en-GB"/>
              </w:rPr>
            </w:pPr>
            <w:r w:rsidRPr="00A37D65">
              <w:rPr>
                <w:rFonts w:ascii="Cambria" w:eastAsia="Cambria" w:hAnsi="Cambria" w:cs="Cambria"/>
                <w:lang w:val="en-GB"/>
              </w:rPr>
              <w:t xml:space="preserve">Class attendance and class activity are graded </w:t>
            </w:r>
            <w:r w:rsidR="00623B38">
              <w:rPr>
                <w:rFonts w:ascii="Cambria" w:eastAsia="Cambria" w:hAnsi="Cambria" w:cs="Cambria"/>
                <w:lang w:val="en-GB"/>
              </w:rPr>
              <w:t>as</w:t>
            </w:r>
            <w:r w:rsidRPr="00A37D65">
              <w:rPr>
                <w:rFonts w:ascii="Cambria" w:eastAsia="Cambria" w:hAnsi="Cambria" w:cs="Cambria"/>
                <w:lang w:val="en-GB"/>
              </w:rPr>
              <w:t xml:space="preserve"> follow</w:t>
            </w:r>
            <w:r w:rsidR="00623B38">
              <w:rPr>
                <w:rFonts w:ascii="Cambria" w:eastAsia="Cambria" w:hAnsi="Cambria" w:cs="Cambria"/>
                <w:lang w:val="en-GB"/>
              </w:rPr>
              <w:t>s</w:t>
            </w:r>
            <w:r w:rsidRPr="00A37D65">
              <w:rPr>
                <w:rFonts w:ascii="Cambria" w:eastAsia="Cambria" w:hAnsi="Cambria" w:cs="Cambria"/>
                <w:lang w:val="en-GB"/>
              </w:rPr>
              <w:t xml:space="preserve">:  </w:t>
            </w:r>
          </w:p>
          <w:p w14:paraId="49BD5694" w14:textId="212BF689" w:rsidR="00EC3B7F" w:rsidRPr="00A37D65" w:rsidRDefault="00EC3B7F">
            <w:pPr>
              <w:ind w:left="1"/>
              <w:rPr>
                <w:rFonts w:ascii="Cambria" w:hAnsi="Cambria"/>
                <w:lang w:val="en-GB"/>
              </w:rPr>
            </w:pPr>
            <w:r w:rsidRPr="00A37D65">
              <w:rPr>
                <w:rFonts w:ascii="Cambria" w:eastAsia="Cambria" w:hAnsi="Cambria" w:cs="Cambria"/>
                <w:lang w:val="en-GB"/>
              </w:rPr>
              <w:t xml:space="preserve">0% = </w:t>
            </w:r>
            <w:r w:rsidR="00623B38">
              <w:rPr>
                <w:rFonts w:ascii="Cambria" w:eastAsia="Cambria" w:hAnsi="Cambria" w:cs="Cambria"/>
                <w:lang w:val="en-GB"/>
              </w:rPr>
              <w:t>Does not attend</w:t>
            </w:r>
            <w:r w:rsidRPr="00A37D65">
              <w:rPr>
                <w:rFonts w:ascii="Cambria" w:eastAsia="Cambria" w:hAnsi="Cambria" w:cs="Cambria"/>
                <w:lang w:val="en-GB"/>
              </w:rPr>
              <w:t xml:space="preserve"> exercises. </w:t>
            </w:r>
          </w:p>
          <w:p w14:paraId="7FAF40A8" w14:textId="14C0F4FF" w:rsidR="00EC3B7F" w:rsidRPr="00A37D65" w:rsidRDefault="00EC3B7F">
            <w:pPr>
              <w:spacing w:after="13"/>
              <w:ind w:left="1"/>
              <w:rPr>
                <w:rFonts w:ascii="Cambria" w:hAnsi="Cambria"/>
                <w:lang w:val="en-GB"/>
              </w:rPr>
            </w:pPr>
            <w:r w:rsidRPr="00A37D65">
              <w:rPr>
                <w:rFonts w:ascii="Cambria" w:eastAsia="Cambria" w:hAnsi="Cambria" w:cs="Cambria"/>
                <w:lang w:val="en-GB"/>
              </w:rPr>
              <w:t>2% = Attends exercises, but does not participate in the work, i.e.</w:t>
            </w:r>
            <w:r w:rsidR="00231BEF">
              <w:rPr>
                <w:rFonts w:ascii="Cambria" w:eastAsia="Cambria" w:hAnsi="Cambria" w:cs="Cambria"/>
                <w:lang w:val="en-GB"/>
              </w:rPr>
              <w:t xml:space="preserve">, </w:t>
            </w:r>
            <w:r w:rsidRPr="00A37D65">
              <w:rPr>
                <w:rFonts w:ascii="Cambria" w:eastAsia="Cambria" w:hAnsi="Cambria" w:cs="Cambria"/>
                <w:lang w:val="en-GB"/>
              </w:rPr>
              <w:t xml:space="preserve">homework and exercises in </w:t>
            </w:r>
            <w:r w:rsidRPr="00A37D65">
              <w:rPr>
                <w:rFonts w:ascii="Cambria" w:eastAsia="Cambria" w:hAnsi="Cambria" w:cs="Cambria"/>
                <w:i/>
                <w:lang w:val="en-GB"/>
              </w:rPr>
              <w:t xml:space="preserve">the Workbook </w:t>
            </w:r>
            <w:r w:rsidRPr="00A37D65">
              <w:rPr>
                <w:rFonts w:ascii="Cambria" w:eastAsia="Cambria" w:hAnsi="Cambria" w:cs="Cambria"/>
                <w:lang w:val="en-GB"/>
              </w:rPr>
              <w:t xml:space="preserve">are not written more than 4 times. </w:t>
            </w:r>
          </w:p>
          <w:p w14:paraId="6E648B2D" w14:textId="77777777" w:rsidR="00231BEF" w:rsidRDefault="00EC3B7F">
            <w:pPr>
              <w:ind w:left="1" w:right="7"/>
              <w:rPr>
                <w:rFonts w:ascii="Cambria" w:eastAsia="Cambria" w:hAnsi="Cambria" w:cs="Cambria"/>
                <w:lang w:val="en-GB"/>
              </w:rPr>
            </w:pPr>
            <w:r w:rsidRPr="00A37D65">
              <w:rPr>
                <w:rFonts w:ascii="Cambria" w:eastAsia="Cambria" w:hAnsi="Cambria" w:cs="Cambria"/>
                <w:lang w:val="en-GB"/>
              </w:rPr>
              <w:t xml:space="preserve">4% = Prepared, but preparation is incomplete </w:t>
            </w:r>
            <w:r w:rsidRPr="00A37D65">
              <w:rPr>
                <w:rFonts w:ascii="Cambria" w:eastAsia="Segoe UI Symbol" w:hAnsi="Cambria" w:cs="Segoe UI Symbol"/>
                <w:lang w:val="en-GB"/>
              </w:rPr>
              <w:t>−</w:t>
            </w:r>
            <w:r w:rsidRPr="00A37D65">
              <w:rPr>
                <w:rFonts w:ascii="Cambria" w:eastAsia="Cambria" w:hAnsi="Cambria" w:cs="Cambria"/>
                <w:lang w:val="en-GB"/>
              </w:rPr>
              <w:t xml:space="preserve"> with more d</w:t>
            </w:r>
            <w:r w:rsidR="00231BEF">
              <w:rPr>
                <w:rFonts w:ascii="Cambria" w:eastAsia="Cambria" w:hAnsi="Cambria" w:cs="Cambria"/>
                <w:lang w:val="en-GB"/>
              </w:rPr>
              <w:t>eficiencies</w:t>
            </w:r>
            <w:r w:rsidRPr="00A37D65">
              <w:rPr>
                <w:rFonts w:ascii="Cambria" w:eastAsia="Cambria" w:hAnsi="Cambria" w:cs="Cambria"/>
                <w:lang w:val="en-GB"/>
              </w:rPr>
              <w:t>.</w:t>
            </w:r>
            <w:r w:rsidR="00231BEF">
              <w:rPr>
                <w:rFonts w:ascii="Cambria" w:eastAsia="Cambria" w:hAnsi="Cambria" w:cs="Cambria"/>
                <w:lang w:val="en-GB"/>
              </w:rPr>
              <w:t xml:space="preserve"> </w:t>
            </w:r>
          </w:p>
          <w:p w14:paraId="01506585" w14:textId="2351193F" w:rsidR="00EC3B7F" w:rsidRPr="00A37D65" w:rsidRDefault="00EC3B7F">
            <w:pPr>
              <w:ind w:left="1" w:right="7"/>
              <w:rPr>
                <w:rFonts w:ascii="Cambria" w:hAnsi="Cambria"/>
                <w:lang w:val="en-GB"/>
              </w:rPr>
            </w:pPr>
            <w:r w:rsidRPr="00A37D65">
              <w:rPr>
                <w:rFonts w:ascii="Cambria" w:eastAsia="Cambria" w:hAnsi="Cambria" w:cs="Cambria"/>
                <w:lang w:val="en-GB"/>
              </w:rPr>
              <w:t xml:space="preserve">6% = Prepared, but preparation is incomplete </w:t>
            </w:r>
            <w:r w:rsidRPr="00A37D65">
              <w:rPr>
                <w:rFonts w:ascii="Cambria" w:eastAsia="Segoe UI Symbol" w:hAnsi="Cambria" w:cs="Segoe UI Symbol"/>
                <w:lang w:val="en-GB"/>
              </w:rPr>
              <w:t>−</w:t>
            </w:r>
            <w:r w:rsidRPr="00A37D65">
              <w:rPr>
                <w:rFonts w:ascii="Cambria" w:eastAsia="Cambria" w:hAnsi="Cambria" w:cs="Cambria"/>
                <w:lang w:val="en-GB"/>
              </w:rPr>
              <w:t>with minor def</w:t>
            </w:r>
            <w:r w:rsidR="00231BEF">
              <w:rPr>
                <w:rFonts w:ascii="Cambria" w:eastAsia="Cambria" w:hAnsi="Cambria" w:cs="Cambria"/>
                <w:lang w:val="en-GB"/>
              </w:rPr>
              <w:t>iciencies</w:t>
            </w:r>
            <w:r w:rsidRPr="00A37D65">
              <w:rPr>
                <w:rFonts w:ascii="Cambria" w:eastAsia="Cambria" w:hAnsi="Cambria" w:cs="Cambria"/>
                <w:lang w:val="en-GB"/>
              </w:rPr>
              <w:t xml:space="preserve"> (exercises with only a few errors). </w:t>
            </w:r>
          </w:p>
          <w:p w14:paraId="045355CB" w14:textId="5292E0AA" w:rsidR="00EC3B7F" w:rsidRPr="00A37D65" w:rsidRDefault="00EC3B7F">
            <w:pPr>
              <w:spacing w:after="2" w:line="238" w:lineRule="auto"/>
              <w:rPr>
                <w:rFonts w:ascii="Cambria" w:hAnsi="Cambria"/>
                <w:lang w:val="en-GB"/>
              </w:rPr>
            </w:pPr>
            <w:r w:rsidRPr="00A37D65">
              <w:rPr>
                <w:rFonts w:ascii="Cambria" w:eastAsia="Cambria" w:hAnsi="Cambria" w:cs="Cambria"/>
                <w:lang w:val="en-GB"/>
              </w:rPr>
              <w:t xml:space="preserve">8 % = Regularly prepared, the preparation is correct, voluntarily participates in the teaching process. </w:t>
            </w:r>
          </w:p>
          <w:p w14:paraId="0C0F0240" w14:textId="77777777" w:rsidR="00EC3B7F" w:rsidRPr="00A37D65" w:rsidRDefault="00EC3B7F">
            <w:pPr>
              <w:spacing w:after="1" w:line="239" w:lineRule="auto"/>
              <w:rPr>
                <w:rFonts w:ascii="Cambria" w:hAnsi="Cambria"/>
                <w:lang w:val="en-GB"/>
              </w:rPr>
            </w:pPr>
            <w:r w:rsidRPr="00A37D65">
              <w:rPr>
                <w:rFonts w:ascii="Cambria" w:eastAsia="Cambria" w:hAnsi="Cambria" w:cs="Cambria"/>
                <w:lang w:val="en-GB"/>
              </w:rPr>
              <w:t xml:space="preserve">10% = Student shows a high degree of interest in the course, is always prepared; asks questions and problematizes contents from </w:t>
            </w:r>
            <w:r w:rsidRPr="00A37D65">
              <w:rPr>
                <w:rFonts w:ascii="Cambria" w:eastAsia="Cambria" w:hAnsi="Cambria" w:cs="Cambria"/>
                <w:i/>
                <w:lang w:val="en-GB"/>
              </w:rPr>
              <w:t xml:space="preserve">the Exercise Book </w:t>
            </w:r>
            <w:r w:rsidRPr="00A37D65">
              <w:rPr>
                <w:rFonts w:ascii="Cambria" w:eastAsia="Cambria" w:hAnsi="Cambria" w:cs="Cambria"/>
                <w:lang w:val="en-GB"/>
              </w:rPr>
              <w:t xml:space="preserve">important for the course. </w:t>
            </w:r>
          </w:p>
          <w:p w14:paraId="36D60463" w14:textId="0DC8DE1C" w:rsidR="00EC3B7F" w:rsidRPr="00A37D65" w:rsidRDefault="00EC3B7F">
            <w:pPr>
              <w:rPr>
                <w:rFonts w:ascii="Cambria" w:hAnsi="Cambria"/>
                <w:lang w:val="en-GB"/>
              </w:rPr>
            </w:pPr>
            <w:r w:rsidRPr="00A37D65">
              <w:rPr>
                <w:rFonts w:ascii="Cambria" w:eastAsia="Cambria" w:hAnsi="Cambria" w:cs="Cambria"/>
                <w:lang w:val="en-GB"/>
              </w:rPr>
              <w:t>The colloquiums</w:t>
            </w:r>
            <w:r w:rsidR="00231BEF">
              <w:rPr>
                <w:rFonts w:ascii="Cambria" w:eastAsia="Cambria" w:hAnsi="Cambria" w:cs="Cambria"/>
                <w:lang w:val="en-GB"/>
              </w:rPr>
              <w:t xml:space="preserve"> </w:t>
            </w:r>
            <w:r w:rsidRPr="00A37D65">
              <w:rPr>
                <w:rFonts w:ascii="Cambria" w:eastAsia="Cambria" w:hAnsi="Cambria" w:cs="Cambria"/>
                <w:lang w:val="en-GB"/>
              </w:rPr>
              <w:t xml:space="preserve">are evaluated as follows: </w:t>
            </w:r>
          </w:p>
          <w:p w14:paraId="4B7307D6" w14:textId="46CA8637" w:rsidR="00EC3B7F" w:rsidRPr="00A37D65" w:rsidRDefault="00EC3B7F">
            <w:pPr>
              <w:tabs>
                <w:tab w:val="center" w:pos="2655"/>
              </w:tabs>
              <w:rPr>
                <w:rFonts w:ascii="Cambria" w:hAnsi="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from 0% to 50% correct answers  = 0% </w:t>
            </w:r>
            <w:r w:rsidR="00231BEF">
              <w:rPr>
                <w:rFonts w:ascii="Cambria" w:eastAsia="Cambria" w:hAnsi="Cambria" w:cs="Cambria"/>
                <w:lang w:val="en-GB"/>
              </w:rPr>
              <w:t xml:space="preserve">the </w:t>
            </w:r>
            <w:r w:rsidRPr="00A37D65">
              <w:rPr>
                <w:rFonts w:ascii="Cambria" w:eastAsia="Cambria" w:hAnsi="Cambria" w:cs="Cambria"/>
                <w:lang w:val="en-GB"/>
              </w:rPr>
              <w:t xml:space="preserve">grade </w:t>
            </w:r>
          </w:p>
          <w:p w14:paraId="17007FCD" w14:textId="4B2DB0D9" w:rsidR="00EC3B7F" w:rsidRPr="00A37D65" w:rsidRDefault="00EC3B7F">
            <w:pPr>
              <w:spacing w:line="251" w:lineRule="auto"/>
              <w:ind w:right="1287"/>
              <w:rPr>
                <w:rFonts w:ascii="Cambria" w:hAnsi="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from 51% to 60%  </w:t>
            </w:r>
            <w:r w:rsidRPr="00A37D65">
              <w:rPr>
                <w:rFonts w:ascii="Cambria" w:eastAsia="Cambria" w:hAnsi="Cambria" w:cs="Cambria"/>
                <w:lang w:val="en-GB"/>
              </w:rPr>
              <w:tab/>
            </w:r>
            <w:r w:rsidR="00231BEF">
              <w:rPr>
                <w:rFonts w:ascii="Cambria" w:eastAsia="Cambria" w:hAnsi="Cambria" w:cs="Cambria"/>
                <w:lang w:val="en-GB"/>
              </w:rPr>
              <w:t xml:space="preserve"> </w:t>
            </w:r>
            <w:r w:rsidRPr="00A37D65">
              <w:rPr>
                <w:rFonts w:ascii="Cambria" w:eastAsia="Cambria" w:hAnsi="Cambria" w:cs="Cambria"/>
                <w:lang w:val="en-GB"/>
              </w:rPr>
              <w:t xml:space="preserve">= 6% of </w:t>
            </w:r>
            <w:r w:rsidR="00231BEF">
              <w:rPr>
                <w:rFonts w:ascii="Cambria" w:eastAsia="Cambria" w:hAnsi="Cambria" w:cs="Cambria"/>
                <w:lang w:val="en-GB"/>
              </w:rPr>
              <w:t xml:space="preserve">the </w:t>
            </w:r>
            <w:r w:rsidRPr="00A37D65">
              <w:rPr>
                <w:rFonts w:ascii="Cambria" w:eastAsia="Cambria" w:hAnsi="Cambria" w:cs="Cambria"/>
                <w:lang w:val="en-GB"/>
              </w:rPr>
              <w:t xml:space="preserve">grade  </w:t>
            </w:r>
            <w:r w:rsidRPr="00A37D65">
              <w:rPr>
                <w:rFonts w:ascii="Cambria" w:eastAsia="Cambria" w:hAnsi="Cambria" w:cs="Cambria"/>
                <w:lang w:val="en-GB"/>
              </w:rPr>
              <w:tab/>
              <w:t xml:space="preserve">from 61% to 70%  </w:t>
            </w:r>
            <w:r w:rsidRPr="00A37D65">
              <w:rPr>
                <w:rFonts w:ascii="Cambria" w:eastAsia="Cambria" w:hAnsi="Cambria" w:cs="Cambria"/>
                <w:lang w:val="en-GB"/>
              </w:rPr>
              <w:tab/>
              <w:t xml:space="preserve"> = 12% of the grade  </w:t>
            </w:r>
            <w:r w:rsidRPr="00A37D65">
              <w:rPr>
                <w:rFonts w:ascii="Cambria" w:eastAsia="Cambria" w:hAnsi="Cambria" w:cs="Cambria"/>
                <w:lang w:val="en-GB"/>
              </w:rPr>
              <w:tab/>
              <w:t xml:space="preserve">from 71% to 80%  </w:t>
            </w:r>
            <w:r w:rsidRPr="00A37D65">
              <w:rPr>
                <w:rFonts w:ascii="Cambria" w:eastAsia="Cambria" w:hAnsi="Cambria" w:cs="Cambria"/>
                <w:lang w:val="en-GB"/>
              </w:rPr>
              <w:tab/>
              <w:t xml:space="preserve"> = 18% of the grade  </w:t>
            </w:r>
            <w:r w:rsidRPr="00A37D65">
              <w:rPr>
                <w:rFonts w:ascii="Cambria" w:eastAsia="Cambria" w:hAnsi="Cambria" w:cs="Cambria"/>
                <w:lang w:val="en-GB"/>
              </w:rPr>
              <w:tab/>
              <w:t xml:space="preserve">from 81% to 90%  </w:t>
            </w:r>
            <w:r w:rsidRPr="00A37D65">
              <w:rPr>
                <w:rFonts w:ascii="Cambria" w:eastAsia="Cambria" w:hAnsi="Cambria" w:cs="Cambria"/>
                <w:lang w:val="en-GB"/>
              </w:rPr>
              <w:tab/>
              <w:t xml:space="preserve"> = 24% of the grade  </w:t>
            </w:r>
            <w:r w:rsidRPr="00A37D65">
              <w:rPr>
                <w:rFonts w:ascii="Cambria" w:eastAsia="Cambria" w:hAnsi="Cambria" w:cs="Cambria"/>
                <w:lang w:val="en-GB"/>
              </w:rPr>
              <w:tab/>
              <w:t xml:space="preserve">from 91% to 100%  </w:t>
            </w:r>
            <w:r w:rsidRPr="00A37D65">
              <w:rPr>
                <w:rFonts w:ascii="Cambria" w:eastAsia="Cambria" w:hAnsi="Cambria" w:cs="Cambria"/>
                <w:lang w:val="en-GB"/>
              </w:rPr>
              <w:tab/>
              <w:t xml:space="preserve"> = 30% of the grade </w:t>
            </w:r>
          </w:p>
          <w:p w14:paraId="093393E6" w14:textId="77777777" w:rsidR="00EC3B7F" w:rsidRPr="00A37D65" w:rsidRDefault="00EC3B7F" w:rsidP="002835DE">
            <w:pPr>
              <w:rPr>
                <w:rFonts w:ascii="Cambria" w:hAnsi="Cambria"/>
                <w:lang w:val="en-GB"/>
              </w:rPr>
            </w:pPr>
            <w:r w:rsidRPr="00A37D65">
              <w:rPr>
                <w:rFonts w:ascii="Cambria" w:eastAsia="Cambria" w:hAnsi="Cambria" w:cs="Cambria"/>
                <w:lang w:val="en-GB"/>
              </w:rPr>
              <w:t xml:space="preserve">The final - oral exam is evaluated as follows: </w:t>
            </w:r>
          </w:p>
          <w:p w14:paraId="1ABD896B" w14:textId="77777777" w:rsidR="00EC3B7F" w:rsidRPr="00A37D65" w:rsidRDefault="00EC3B7F" w:rsidP="002835DE">
            <w:pPr>
              <w:ind w:right="243"/>
              <w:rPr>
                <w:rFonts w:ascii="Cambria" w:eastAsia="Cambria" w:hAnsi="Cambria" w:cs="Cambria"/>
                <w:lang w:val="en-GB"/>
              </w:rPr>
            </w:pPr>
            <w:r w:rsidRPr="00A37D65">
              <w:rPr>
                <w:rFonts w:ascii="Cambria" w:eastAsia="Cambria" w:hAnsi="Cambria" w:cs="Cambria"/>
                <w:lang w:val="en-GB"/>
              </w:rPr>
              <w:t xml:space="preserve"> oral production 10% of the grade            </w:t>
            </w:r>
          </w:p>
          <w:p w14:paraId="744D7D73" w14:textId="628BB5A2" w:rsidR="00EC3B7F" w:rsidRPr="00A37D65" w:rsidRDefault="00EC3B7F" w:rsidP="002835DE">
            <w:pPr>
              <w:ind w:right="243"/>
              <w:rPr>
                <w:rFonts w:ascii="Cambria" w:eastAsia="Cambria" w:hAnsi="Cambria" w:cs="Cambria"/>
                <w:lang w:val="en-GB"/>
              </w:rPr>
            </w:pPr>
            <w:r w:rsidRPr="00A37D65">
              <w:rPr>
                <w:rFonts w:ascii="Cambria" w:eastAsia="Cambria" w:hAnsi="Cambria" w:cs="Cambria"/>
                <w:lang w:val="en-GB"/>
              </w:rPr>
              <w:t xml:space="preserve"> oral interaction 10% of the grade             </w:t>
            </w:r>
          </w:p>
          <w:p w14:paraId="5BD28BBA" w14:textId="0C929572" w:rsidR="00EC3B7F" w:rsidRPr="00A37D65" w:rsidRDefault="00EC3B7F" w:rsidP="002835DE">
            <w:pPr>
              <w:ind w:right="243"/>
              <w:rPr>
                <w:rFonts w:ascii="Cambria" w:hAnsi="Cambria"/>
                <w:lang w:val="en-GB"/>
              </w:rPr>
            </w:pPr>
            <w:r w:rsidRPr="00A37D65">
              <w:rPr>
                <w:rFonts w:ascii="Cambria" w:eastAsia="Cambria" w:hAnsi="Cambria" w:cs="Cambria"/>
                <w:lang w:val="en-GB"/>
              </w:rPr>
              <w:t xml:space="preserve"> syntax </w:t>
            </w:r>
            <w:r w:rsidRPr="00A37D65">
              <w:rPr>
                <w:rFonts w:ascii="Cambria" w:eastAsia="Cambria" w:hAnsi="Cambria" w:cs="Cambria"/>
                <w:lang w:val="en-GB"/>
              </w:rPr>
              <w:tab/>
            </w:r>
            <w:r w:rsidR="00231BEF">
              <w:rPr>
                <w:rFonts w:ascii="Cambria" w:eastAsia="Cambria" w:hAnsi="Cambria" w:cs="Cambria"/>
                <w:lang w:val="en-GB"/>
              </w:rPr>
              <w:t xml:space="preserve">    </w:t>
            </w:r>
            <w:r w:rsidRPr="00A37D65">
              <w:rPr>
                <w:rFonts w:ascii="Cambria" w:eastAsia="Cambria" w:hAnsi="Cambria" w:cs="Cambria"/>
                <w:lang w:val="en-GB"/>
              </w:rPr>
              <w:t xml:space="preserve">10% of the grade </w:t>
            </w:r>
          </w:p>
        </w:tc>
      </w:tr>
      <w:tr w:rsidR="00CE11D7" w:rsidRPr="00A37D65" w14:paraId="2CD02642" w14:textId="77777777" w:rsidTr="00EC3B7F">
        <w:trPr>
          <w:trHeight w:val="153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9EBF8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8" w:type="dxa"/>
            <w:gridSpan w:val="7"/>
            <w:tcBorders>
              <w:top w:val="single" w:sz="4" w:space="0" w:color="000000"/>
              <w:left w:val="single" w:sz="4" w:space="0" w:color="000000"/>
              <w:bottom w:val="single" w:sz="4" w:space="0" w:color="000000"/>
              <w:right w:val="single" w:sz="4" w:space="0" w:color="000000"/>
            </w:tcBorders>
          </w:tcPr>
          <w:p w14:paraId="7626CBF3" w14:textId="1AD1D523" w:rsidR="00CE11D7" w:rsidRPr="00A37D65" w:rsidRDefault="00231BEF">
            <w:pPr>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496B19AB" w14:textId="77777777" w:rsidR="00CE11D7" w:rsidRPr="00A37D65" w:rsidRDefault="00EC3B7F" w:rsidP="00EC3B7F">
            <w:pPr>
              <w:ind w:left="36"/>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Attend at least 70% of classes. </w:t>
            </w:r>
          </w:p>
          <w:p w14:paraId="2CC4A0A5" w14:textId="77777777" w:rsidR="00CE11D7" w:rsidRPr="00A37D65" w:rsidRDefault="00EC3B7F" w:rsidP="00EC3B7F">
            <w:pPr>
              <w:ind w:left="36"/>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Write homework (solve tasks in </w:t>
            </w:r>
            <w:r w:rsidR="00E903D7" w:rsidRPr="00A37D65">
              <w:rPr>
                <w:rFonts w:ascii="Cambria" w:eastAsia="Cambria" w:hAnsi="Cambria" w:cs="Cambria"/>
                <w:i/>
                <w:lang w:val="en-GB"/>
              </w:rPr>
              <w:t>the Workbook</w:t>
            </w:r>
            <w:r w:rsidR="00E903D7" w:rsidRPr="00A37D65">
              <w:rPr>
                <w:rFonts w:ascii="Cambria" w:eastAsia="Cambria" w:hAnsi="Cambria" w:cs="Cambria"/>
                <w:lang w:val="en-GB"/>
              </w:rPr>
              <w:t xml:space="preserve">) and present the results of your exercises at the next meeting. </w:t>
            </w:r>
          </w:p>
          <w:p w14:paraId="0E53A685" w14:textId="77777777" w:rsidR="00CE11D7" w:rsidRPr="00A37D65" w:rsidRDefault="00EC3B7F" w:rsidP="00EC3B7F">
            <w:pPr>
              <w:ind w:left="36"/>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Pass 2 colloquia. </w:t>
            </w:r>
          </w:p>
          <w:p w14:paraId="3A280838" w14:textId="77777777" w:rsidR="00CE11D7" w:rsidRPr="00A37D65" w:rsidRDefault="00EC3B7F" w:rsidP="00EC3B7F">
            <w:pPr>
              <w:ind w:left="36"/>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Pass the oral exam. </w:t>
            </w:r>
          </w:p>
        </w:tc>
      </w:tr>
      <w:tr w:rsidR="00CE11D7" w:rsidRPr="00A37D65" w14:paraId="041C02BA" w14:textId="77777777" w:rsidTr="00EC3B7F">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48588A9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07CAA4AC" w14:textId="77777777" w:rsidR="00CE11D7" w:rsidRPr="00A37D65" w:rsidRDefault="00E903D7">
            <w:pPr>
              <w:ind w:left="36"/>
              <w:rPr>
                <w:rFonts w:ascii="Cambria" w:hAnsi="Cambria"/>
                <w:lang w:val="en-GB"/>
              </w:rPr>
            </w:pPr>
            <w:r w:rsidRPr="00A37D65">
              <w:rPr>
                <w:rFonts w:ascii="Cambria" w:eastAsia="Cambria" w:hAnsi="Cambria" w:cs="Cambria"/>
                <w:lang w:val="en-GB"/>
              </w:rPr>
              <w:t>They are published in the ISVU system and in Studomat.</w:t>
            </w:r>
            <w:r w:rsidRPr="00A37D65">
              <w:rPr>
                <w:rFonts w:ascii="Cambria" w:eastAsia="Cambria" w:hAnsi="Cambria" w:cs="Cambria"/>
                <w:color w:val="C00000"/>
                <w:lang w:val="en-GB"/>
              </w:rPr>
              <w:t xml:space="preserve"> </w:t>
            </w:r>
          </w:p>
        </w:tc>
      </w:tr>
      <w:tr w:rsidR="00CE11D7" w:rsidRPr="00A37D65" w14:paraId="2C5B7D30" w14:textId="77777777" w:rsidTr="00EC3B7F">
        <w:trPr>
          <w:trHeight w:val="3672"/>
        </w:trPr>
        <w:tc>
          <w:tcPr>
            <w:tcW w:w="2470" w:type="dxa"/>
            <w:tcBorders>
              <w:top w:val="single" w:sz="4" w:space="0" w:color="000000"/>
              <w:left w:val="single" w:sz="4" w:space="0" w:color="000000"/>
              <w:bottom w:val="single" w:sz="4" w:space="0" w:color="auto"/>
              <w:right w:val="single" w:sz="4" w:space="0" w:color="000000"/>
            </w:tcBorders>
            <w:shd w:val="clear" w:color="auto" w:fill="F3F3F3"/>
            <w:vAlign w:val="center"/>
          </w:tcPr>
          <w:p w14:paraId="41A13B70" w14:textId="77777777" w:rsidR="00CE11D7" w:rsidRPr="00A37D65" w:rsidRDefault="00E903D7">
            <w:pPr>
              <w:ind w:left="35" w:right="38"/>
              <w:jc w:val="both"/>
              <w:rPr>
                <w:rFonts w:ascii="Cambria" w:hAnsi="Cambria"/>
                <w:lang w:val="en-GB"/>
              </w:rPr>
            </w:pPr>
            <w:r w:rsidRPr="00A37D65">
              <w:rPr>
                <w:rFonts w:ascii="Cambria" w:eastAsia="Cambria" w:hAnsi="Cambria" w:cs="Cambria"/>
                <w:lang w:val="en-GB"/>
              </w:rPr>
              <w:t xml:space="preserve">Additional information on the course </w:t>
            </w:r>
          </w:p>
        </w:tc>
        <w:tc>
          <w:tcPr>
            <w:tcW w:w="6738" w:type="dxa"/>
            <w:gridSpan w:val="7"/>
            <w:tcBorders>
              <w:top w:val="single" w:sz="4" w:space="0" w:color="000000"/>
              <w:left w:val="single" w:sz="4" w:space="0" w:color="000000"/>
              <w:bottom w:val="single" w:sz="4" w:space="0" w:color="auto"/>
              <w:right w:val="single" w:sz="4" w:space="0" w:color="000000"/>
            </w:tcBorders>
          </w:tcPr>
          <w:p w14:paraId="6172156C" w14:textId="72D3BAE4" w:rsidR="00CE11D7" w:rsidRPr="00A37D65" w:rsidRDefault="00E903D7">
            <w:pPr>
              <w:spacing w:line="239" w:lineRule="auto"/>
              <w:ind w:left="36" w:right="74"/>
              <w:jc w:val="both"/>
              <w:rPr>
                <w:rFonts w:ascii="Cambria" w:hAnsi="Cambria"/>
                <w:lang w:val="en-GB"/>
              </w:rPr>
            </w:pPr>
            <w:r w:rsidRPr="00A37D65">
              <w:rPr>
                <w:rFonts w:ascii="Cambria" w:eastAsia="Cambria" w:hAnsi="Cambria" w:cs="Cambria"/>
                <w:lang w:val="en-GB"/>
              </w:rPr>
              <w:t>Class attendance is mandatory. 30% absences are tolerated. In case of a longer absence, the right to sign</w:t>
            </w:r>
            <w:r w:rsidR="00231BEF">
              <w:rPr>
                <w:rFonts w:ascii="Cambria" w:eastAsia="Cambria" w:hAnsi="Cambria" w:cs="Cambria"/>
                <w:lang w:val="en-GB"/>
              </w:rPr>
              <w:t>ature</w:t>
            </w:r>
            <w:r w:rsidRPr="00A37D65">
              <w:rPr>
                <w:rFonts w:ascii="Cambria" w:eastAsia="Cambria" w:hAnsi="Cambria" w:cs="Cambria"/>
                <w:lang w:val="en-GB"/>
              </w:rPr>
              <w:t xml:space="preserve"> is denied and </w:t>
            </w:r>
            <w:r w:rsidR="00231BEF">
              <w:rPr>
                <w:rFonts w:ascii="Cambria" w:eastAsia="Cambria" w:hAnsi="Cambria" w:cs="Cambria"/>
                <w:lang w:val="en-GB"/>
              </w:rPr>
              <w:t>students</w:t>
            </w:r>
            <w:r w:rsidRPr="00A37D65">
              <w:rPr>
                <w:rFonts w:ascii="Cambria" w:eastAsia="Cambria" w:hAnsi="Cambria" w:cs="Cambria"/>
                <w:lang w:val="en-GB"/>
              </w:rPr>
              <w:t xml:space="preserve"> must attend the course again. Students are required to write homework (solve tasks in </w:t>
            </w:r>
            <w:r w:rsidRPr="00A37D65">
              <w:rPr>
                <w:rFonts w:ascii="Cambria" w:eastAsia="Cambria" w:hAnsi="Cambria" w:cs="Cambria"/>
                <w:i/>
                <w:lang w:val="en-GB"/>
              </w:rPr>
              <w:t>the Workbook</w:t>
            </w:r>
            <w:r w:rsidRPr="00A37D65">
              <w:rPr>
                <w:rFonts w:ascii="Cambria" w:eastAsia="Cambria" w:hAnsi="Cambria" w:cs="Cambria"/>
                <w:lang w:val="en-GB"/>
              </w:rPr>
              <w:t xml:space="preserve">) and present the results of their exercises at the next meeting. </w:t>
            </w:r>
            <w:r w:rsidR="00231BEF">
              <w:rPr>
                <w:rFonts w:ascii="Cambria" w:eastAsia="Cambria" w:hAnsi="Cambria" w:cs="Cambria"/>
                <w:lang w:val="en-GB"/>
              </w:rPr>
              <w:t>There are</w:t>
            </w:r>
            <w:r w:rsidRPr="00A37D65">
              <w:rPr>
                <w:rFonts w:ascii="Cambria" w:eastAsia="Cambria" w:hAnsi="Cambria" w:cs="Cambria"/>
                <w:lang w:val="en-GB"/>
              </w:rPr>
              <w:t xml:space="preserve"> 2 colloquia</w:t>
            </w:r>
            <w:r w:rsidR="00231BEF">
              <w:rPr>
                <w:rFonts w:ascii="Cambria" w:eastAsia="Cambria" w:hAnsi="Cambria" w:cs="Cambria"/>
                <w:lang w:val="en-GB"/>
              </w:rPr>
              <w:t xml:space="preserve"> in the semester</w:t>
            </w:r>
            <w:r w:rsidRPr="00A37D65">
              <w:rPr>
                <w:rFonts w:ascii="Cambria" w:eastAsia="Cambria" w:hAnsi="Cambria" w:cs="Cambria"/>
                <w:lang w:val="en-GB"/>
              </w:rPr>
              <w:t xml:space="preserve">. At the end of the semester, the final oral exam is taken only if a minimum of 30% of the grade from the colloquia was obtained during the semester, otherwise, the final written exam is taken before the oral exam, which includes the material of two colloquia.  </w:t>
            </w:r>
          </w:p>
          <w:p w14:paraId="70ACB2FD" w14:textId="77777777" w:rsidR="00CE11D7" w:rsidRPr="00A37D65" w:rsidRDefault="00E903D7">
            <w:pPr>
              <w:ind w:left="36" w:right="78"/>
              <w:jc w:val="both"/>
              <w:rPr>
                <w:rFonts w:ascii="Cambria" w:hAnsi="Cambria"/>
                <w:lang w:val="en-GB"/>
              </w:rPr>
            </w:pPr>
            <w:r w:rsidRPr="00A37D65">
              <w:rPr>
                <w:rFonts w:ascii="Cambria" w:eastAsia="Cambria" w:hAnsi="Cambria" w:cs="Cambria"/>
                <w:i/>
                <w:lang w:val="en-GB"/>
              </w:rPr>
              <w:t xml:space="preserve">In order to get to know the elements of culture and civilization, and to apply what has been learned in a real situation, field teaching in Italy is planned. </w:t>
            </w:r>
            <w:r w:rsidRPr="00A37D65">
              <w:rPr>
                <w:rFonts w:ascii="Cambria" w:eastAsia="Cambria" w:hAnsi="Cambria" w:cs="Cambria"/>
                <w:lang w:val="en-GB"/>
              </w:rPr>
              <w:t xml:space="preserve">In the case of distance learning, deviations are possible in: the place of the course, the implementation of the activities, the methods of interpretation and teaching and methods of evaluation, student obligations and available literature. The course leader will inform the students about this when the distance learning starts. Learning outcomes remain unchanged. </w:t>
            </w:r>
          </w:p>
        </w:tc>
      </w:tr>
      <w:tr w:rsidR="00CE11D7" w:rsidRPr="00A37D65" w14:paraId="707DFA53" w14:textId="77777777" w:rsidTr="00EC3B7F">
        <w:trPr>
          <w:trHeight w:val="3174"/>
        </w:trPr>
        <w:tc>
          <w:tcPr>
            <w:tcW w:w="2470" w:type="dxa"/>
            <w:tcBorders>
              <w:top w:val="single" w:sz="4" w:space="0" w:color="auto"/>
              <w:left w:val="single" w:sz="4" w:space="0" w:color="000000"/>
              <w:bottom w:val="single" w:sz="4" w:space="0" w:color="000000"/>
              <w:right w:val="single" w:sz="4" w:space="0" w:color="000000"/>
            </w:tcBorders>
            <w:shd w:val="clear" w:color="auto" w:fill="F3F3F3"/>
            <w:vAlign w:val="center"/>
          </w:tcPr>
          <w:p w14:paraId="4CDE55DB"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738" w:type="dxa"/>
            <w:gridSpan w:val="7"/>
            <w:tcBorders>
              <w:top w:val="single" w:sz="4" w:space="0" w:color="auto"/>
              <w:left w:val="single" w:sz="4" w:space="0" w:color="000000"/>
              <w:bottom w:val="single" w:sz="4" w:space="0" w:color="000000"/>
              <w:right w:val="single" w:sz="4" w:space="0" w:color="000000"/>
            </w:tcBorders>
          </w:tcPr>
          <w:p w14:paraId="08908DFA" w14:textId="77777777" w:rsidR="00CE11D7" w:rsidRPr="00A37D65" w:rsidRDefault="00E903D7">
            <w:pPr>
              <w:spacing w:after="7"/>
              <w:ind w:left="36"/>
              <w:rPr>
                <w:rFonts w:ascii="Cambria" w:hAnsi="Cambria"/>
                <w:lang w:val="en-GB"/>
              </w:rPr>
            </w:pPr>
            <w:r w:rsidRPr="00A37D65">
              <w:rPr>
                <w:rFonts w:ascii="Cambria" w:eastAsia="Cambria" w:hAnsi="Cambria" w:cs="Cambria"/>
                <w:lang w:val="en-GB"/>
              </w:rPr>
              <w:t xml:space="preserve">Mandatory:  </w:t>
            </w:r>
          </w:p>
          <w:p w14:paraId="2CA35403" w14:textId="77777777" w:rsidR="00CE11D7" w:rsidRPr="00A37D65" w:rsidRDefault="00E903D7" w:rsidP="00584BB9">
            <w:pPr>
              <w:numPr>
                <w:ilvl w:val="0"/>
                <w:numId w:val="282"/>
              </w:numPr>
              <w:spacing w:after="26" w:line="239" w:lineRule="auto"/>
              <w:ind w:right="2007" w:hanging="283"/>
              <w:rPr>
                <w:rFonts w:ascii="Cambria" w:hAnsi="Cambria"/>
                <w:lang w:val="en-GB"/>
              </w:rPr>
            </w:pPr>
            <w:r w:rsidRPr="00A37D65">
              <w:rPr>
                <w:rFonts w:ascii="Cambria" w:eastAsia="Cambria" w:hAnsi="Cambria" w:cs="Cambria"/>
                <w:lang w:val="en-GB"/>
              </w:rPr>
              <w:t>Cozzi, N.; Federico, F.; Taccone. A. (2005). Caffè Italia 1, Libro dello studente con esercizi (lezione 1-10),</w:t>
            </w:r>
            <w:r w:rsidRPr="00A37D65">
              <w:rPr>
                <w:rFonts w:ascii="Cambria" w:eastAsia="Cambria" w:hAnsi="Cambria" w:cs="Cambria"/>
                <w:i/>
                <w:lang w:val="en-GB"/>
              </w:rPr>
              <w:t xml:space="preserve"> </w:t>
            </w:r>
            <w:r w:rsidRPr="00A37D65">
              <w:rPr>
                <w:rFonts w:ascii="Cambria" w:eastAsia="Cambria" w:hAnsi="Cambria" w:cs="Cambria"/>
                <w:lang w:val="en-GB"/>
              </w:rPr>
              <w:t xml:space="preserve">ELI, Recanati. (pp . 43, 53, 65, 75, 87, 97, 109, 119). </w:t>
            </w:r>
          </w:p>
          <w:p w14:paraId="10DAC6AB" w14:textId="77777777" w:rsidR="00CE11D7" w:rsidRPr="00A37D65" w:rsidRDefault="00E903D7" w:rsidP="00584BB9">
            <w:pPr>
              <w:numPr>
                <w:ilvl w:val="0"/>
                <w:numId w:val="282"/>
              </w:numPr>
              <w:spacing w:after="25"/>
              <w:ind w:right="2007" w:hanging="283"/>
              <w:rPr>
                <w:rFonts w:ascii="Cambria" w:hAnsi="Cambria"/>
                <w:lang w:val="en-GB"/>
              </w:rPr>
            </w:pPr>
            <w:r w:rsidRPr="00A37D65">
              <w:rPr>
                <w:rFonts w:ascii="Cambria" w:eastAsia="Cambria" w:hAnsi="Cambria" w:cs="Cambria"/>
                <w:lang w:val="en-GB"/>
              </w:rPr>
              <w:t xml:space="preserve">10 short stories. Optional: </w:t>
            </w:r>
          </w:p>
          <w:p w14:paraId="34043DDA" w14:textId="77777777" w:rsidR="00CE11D7" w:rsidRPr="00A37D65" w:rsidRDefault="00E903D7" w:rsidP="00584BB9">
            <w:pPr>
              <w:numPr>
                <w:ilvl w:val="0"/>
                <w:numId w:val="283"/>
              </w:numPr>
              <w:spacing w:after="4"/>
              <w:ind w:hanging="360"/>
              <w:rPr>
                <w:rFonts w:ascii="Cambria" w:hAnsi="Cambria"/>
                <w:lang w:val="en-GB"/>
              </w:rPr>
            </w:pPr>
            <w:r w:rsidRPr="00A37D65">
              <w:rPr>
                <w:rFonts w:ascii="Cambria" w:eastAsia="Cambria" w:hAnsi="Cambria" w:cs="Cambria"/>
                <w:lang w:val="en-GB"/>
              </w:rPr>
              <w:t xml:space="preserve">Bjelobaba, S. (2009). Reading does not tire, Školska knjiga , Zagreb </w:t>
            </w:r>
          </w:p>
          <w:p w14:paraId="21C5A2B9" w14:textId="77777777" w:rsidR="00CE11D7" w:rsidRPr="00A37D65" w:rsidRDefault="00E903D7" w:rsidP="00584BB9">
            <w:pPr>
              <w:numPr>
                <w:ilvl w:val="0"/>
                <w:numId w:val="283"/>
              </w:numPr>
              <w:spacing w:after="6"/>
              <w:ind w:hanging="360"/>
              <w:rPr>
                <w:rFonts w:ascii="Cambria" w:hAnsi="Cambria"/>
                <w:lang w:val="en-GB"/>
              </w:rPr>
            </w:pPr>
            <w:r w:rsidRPr="00A37D65">
              <w:rPr>
                <w:rFonts w:ascii="Cambria" w:eastAsia="Cambria" w:hAnsi="Cambria" w:cs="Cambria"/>
                <w:lang w:val="en-GB"/>
              </w:rPr>
              <w:t xml:space="preserve">IARD (1992). ELLE to read, Giunti Marzocco publisher, Florence. </w:t>
            </w:r>
          </w:p>
          <w:p w14:paraId="36005478" w14:textId="77777777" w:rsidR="00CE11D7" w:rsidRPr="00A37D65" w:rsidRDefault="00E903D7" w:rsidP="00584BB9">
            <w:pPr>
              <w:numPr>
                <w:ilvl w:val="0"/>
                <w:numId w:val="283"/>
              </w:numPr>
              <w:spacing w:after="23"/>
              <w:ind w:hanging="360"/>
              <w:rPr>
                <w:rFonts w:ascii="Cambria" w:hAnsi="Cambria"/>
                <w:lang w:val="en-GB"/>
              </w:rPr>
            </w:pPr>
            <w:r w:rsidRPr="00A37D65">
              <w:rPr>
                <w:rFonts w:ascii="Cambria" w:eastAsia="Cambria" w:hAnsi="Cambria" w:cs="Cambria"/>
                <w:lang w:val="en-GB"/>
              </w:rPr>
              <w:t xml:space="preserve">Salvini, F. (2003). Talking singing, Guerra Edizioni, Perugia. Referential: </w:t>
            </w:r>
          </w:p>
          <w:p w14:paraId="45B56173" w14:textId="77777777" w:rsidR="00CE11D7" w:rsidRPr="00A37D65" w:rsidRDefault="00E903D7" w:rsidP="00584BB9">
            <w:pPr>
              <w:numPr>
                <w:ilvl w:val="0"/>
                <w:numId w:val="284"/>
              </w:numPr>
              <w:spacing w:after="6"/>
              <w:ind w:hanging="360"/>
              <w:rPr>
                <w:rFonts w:ascii="Cambria" w:hAnsi="Cambria"/>
                <w:lang w:val="en-GB"/>
              </w:rPr>
            </w:pPr>
            <w:r w:rsidRPr="00A37D65">
              <w:rPr>
                <w:rFonts w:ascii="Cambria" w:eastAsia="Cambria" w:hAnsi="Cambria" w:cs="Cambria"/>
                <w:lang w:val="en-GB"/>
              </w:rPr>
              <w:t xml:space="preserve">Dizionario di italiano Garzanti-Petrini. Petrini editore, Milano, 2002. </w:t>
            </w:r>
          </w:p>
          <w:p w14:paraId="5A685B28" w14:textId="77777777" w:rsidR="00CE11D7" w:rsidRPr="00A37D65" w:rsidRDefault="00E903D7" w:rsidP="00584BB9">
            <w:pPr>
              <w:numPr>
                <w:ilvl w:val="0"/>
                <w:numId w:val="284"/>
              </w:numPr>
              <w:ind w:hanging="360"/>
              <w:rPr>
                <w:rFonts w:ascii="Cambria" w:hAnsi="Cambria"/>
                <w:lang w:val="en-GB"/>
              </w:rPr>
            </w:pPr>
            <w:r w:rsidRPr="00A37D65">
              <w:rPr>
                <w:rFonts w:ascii="Cambria" w:eastAsia="Cambria" w:hAnsi="Cambria" w:cs="Cambria"/>
                <w:lang w:val="en-GB"/>
              </w:rPr>
              <w:t xml:space="preserve">Peccianti, M.C. (1997). Grammatica d’uso della lingua italiana per stranieri, Giunti, Firenze. </w:t>
            </w:r>
          </w:p>
        </w:tc>
      </w:tr>
    </w:tbl>
    <w:p w14:paraId="2BF93877" w14:textId="77777777" w:rsidR="00CE11D7" w:rsidRPr="00A37D65" w:rsidRDefault="00E903D7">
      <w:pPr>
        <w:spacing w:after="0"/>
        <w:jc w:val="both"/>
        <w:rPr>
          <w:rFonts w:ascii="Cambria" w:hAnsi="Cambria"/>
          <w:lang w:val="en-GB"/>
        </w:rPr>
      </w:pPr>
      <w:r w:rsidRPr="00A37D65">
        <w:rPr>
          <w:rFonts w:ascii="Cambria" w:hAnsi="Cambria"/>
          <w:b/>
          <w:lang w:val="en-GB"/>
        </w:rPr>
        <w:t xml:space="preserve"> </w:t>
      </w:r>
    </w:p>
    <w:p w14:paraId="12F7FFE1" w14:textId="77777777" w:rsidR="00CE11D7" w:rsidRPr="00A37D65" w:rsidRDefault="00E903D7">
      <w:pPr>
        <w:spacing w:after="0" w:line="230" w:lineRule="auto"/>
        <w:ind w:right="9056"/>
        <w:jc w:val="both"/>
        <w:rPr>
          <w:rFonts w:ascii="Cambria" w:hAnsi="Cambria"/>
          <w:lang w:val="en-GB"/>
        </w:rPr>
      </w:pPr>
      <w:r w:rsidRPr="00A37D65">
        <w:rPr>
          <w:rFonts w:ascii="Cambria" w:hAnsi="Cambria"/>
          <w:b/>
          <w:lang w:val="en-GB"/>
        </w:rPr>
        <w:t xml:space="preserve"> </w:t>
      </w:r>
      <w:r w:rsidRPr="00A37D65">
        <w:rPr>
          <w:rFonts w:ascii="Cambria" w:hAnsi="Cambria"/>
          <w:lang w:val="en-GB"/>
        </w:rPr>
        <w:t xml:space="preserve"> </w:t>
      </w:r>
    </w:p>
    <w:p w14:paraId="4F201BA0" w14:textId="77777777" w:rsidR="00EC3B7F" w:rsidRPr="00A37D65" w:rsidRDefault="00EC3B7F">
      <w:pPr>
        <w:rPr>
          <w:rFonts w:ascii="Cambria" w:hAnsi="Cambria"/>
          <w:lang w:val="en-GB"/>
        </w:rPr>
      </w:pPr>
      <w:r w:rsidRPr="00A37D65">
        <w:rPr>
          <w:rFonts w:ascii="Cambria" w:hAnsi="Cambria"/>
          <w:lang w:val="en-GB"/>
        </w:rPr>
        <w:br w:type="page"/>
      </w:r>
    </w:p>
    <w:p w14:paraId="1DD0AE81"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CE11D7" w:rsidRPr="00A37D65" w14:paraId="06998EF9"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69C35B7C"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226A3A28" w14:textId="77777777" w:rsidTr="00EC3B7F">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0EA1A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685C4A2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200035  </w:t>
            </w:r>
          </w:p>
          <w:p w14:paraId="3796774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Creative music workshop </w:t>
            </w:r>
          </w:p>
        </w:tc>
      </w:tr>
      <w:tr w:rsidR="00CE11D7" w:rsidRPr="00A37D65" w14:paraId="0A722218" w14:textId="77777777" w:rsidTr="00EC3B7F">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45CAD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8" w:type="dxa"/>
            <w:gridSpan w:val="7"/>
            <w:tcBorders>
              <w:top w:val="single" w:sz="4" w:space="0" w:color="000000"/>
              <w:left w:val="single" w:sz="4" w:space="0" w:color="000000"/>
              <w:bottom w:val="single" w:sz="4" w:space="0" w:color="000000"/>
              <w:right w:val="single" w:sz="4" w:space="0" w:color="000000"/>
            </w:tcBorders>
          </w:tcPr>
          <w:p w14:paraId="7082E6A1" w14:textId="3782C8E2" w:rsidR="00EC3B7F" w:rsidRPr="00A37D65" w:rsidRDefault="002835DE" w:rsidP="00EC3B7F">
            <w:pPr>
              <w:rPr>
                <w:rFonts w:ascii="Cambria" w:eastAsiaTheme="minorHAnsi" w:hAnsi="Cambria" w:cstheme="minorBidi"/>
                <w:color w:val="auto"/>
                <w:lang w:val="en-GB" w:eastAsia="en-US"/>
              </w:rPr>
            </w:pPr>
            <w:r w:rsidRPr="00A37D65">
              <w:rPr>
                <w:rFonts w:ascii="Cambria" w:eastAsia="Times New Roman" w:hAnsi="Cambria" w:cs="Times New Roman"/>
                <w:color w:val="0000FF"/>
                <w:u w:val="single" w:color="0000FF"/>
                <w:lang w:val="en-GB"/>
              </w:rPr>
              <w:t xml:space="preserve">Associate professor </w:t>
            </w:r>
            <w:hyperlink r:id="rId166">
              <w:r w:rsidR="00E903D7" w:rsidRPr="00A37D65">
                <w:rPr>
                  <w:rFonts w:ascii="Cambria" w:eastAsia="Cambria" w:hAnsi="Cambria" w:cs="Cambria"/>
                  <w:color w:val="0000FF"/>
                  <w:u w:val="single" w:color="0000FF"/>
                  <w:lang w:val="en-GB"/>
                </w:rPr>
                <w:t>Ivana Paula Gortan</w:t>
              </w:r>
            </w:hyperlink>
            <w:hyperlink r:id="rId167">
              <w:r w:rsidR="00E903D7" w:rsidRPr="00A37D65">
                <w:rPr>
                  <w:rFonts w:ascii="Cambria" w:eastAsia="Cambria" w:hAnsi="Cambria" w:cs="Cambria"/>
                  <w:color w:val="0000FF"/>
                  <w:u w:val="single" w:color="0000FF"/>
                  <w:lang w:val="en-GB"/>
                </w:rPr>
                <w:t>-</w:t>
              </w:r>
            </w:hyperlink>
            <w:hyperlink r:id="rId168">
              <w:r w:rsidR="00E903D7" w:rsidRPr="00A37D65">
                <w:rPr>
                  <w:rFonts w:ascii="Cambria" w:eastAsia="Cambria" w:hAnsi="Cambria" w:cs="Cambria"/>
                  <w:color w:val="0000FF"/>
                  <w:u w:val="single" w:color="0000FF"/>
                  <w:lang w:val="en-GB"/>
                </w:rPr>
                <w:t>Carlin,</w:t>
              </w:r>
              <w:r w:rsidRPr="00A37D65">
                <w:rPr>
                  <w:rFonts w:ascii="Cambria" w:eastAsia="Cambria" w:hAnsi="Cambria" w:cs="Cambria"/>
                  <w:color w:val="0000FF"/>
                  <w:u w:val="single" w:color="0000FF"/>
                  <w:lang w:val="en-GB"/>
                </w:rPr>
                <w:t xml:space="preserve">PhD </w:t>
              </w:r>
              <w:r w:rsidR="00E903D7" w:rsidRPr="00A37D65">
                <w:rPr>
                  <w:rFonts w:ascii="Cambria" w:eastAsia="Cambria" w:hAnsi="Cambria" w:cs="Cambria"/>
                  <w:color w:val="0000FF"/>
                  <w:u w:val="single" w:color="0000FF"/>
                  <w:lang w:val="en-GB"/>
                </w:rPr>
                <w:t xml:space="preserve"> </w:t>
              </w:r>
            </w:hyperlink>
            <w:r w:rsidR="00EC3B7F" w:rsidRPr="00A37D65">
              <w:rPr>
                <w:rFonts w:ascii="Cambria" w:eastAsiaTheme="minorHAnsi" w:hAnsi="Cambria" w:cstheme="minorBidi"/>
                <w:color w:val="auto"/>
                <w:lang w:val="en-GB" w:eastAsia="en-US"/>
              </w:rPr>
              <w:t>(main course teacher)</w:t>
            </w:r>
          </w:p>
          <w:p w14:paraId="68D6907E" w14:textId="44C88AB8" w:rsidR="00CE11D7" w:rsidRPr="00A37D65" w:rsidRDefault="009F523B" w:rsidP="00EC3B7F">
            <w:pPr>
              <w:rPr>
                <w:rFonts w:ascii="Cambria" w:hAnsi="Cambria"/>
                <w:lang w:val="en-GB"/>
              </w:rPr>
            </w:pPr>
            <w:hyperlink r:id="rId169">
              <w:r w:rsidR="00E903D7" w:rsidRPr="00A37D65">
                <w:rPr>
                  <w:rFonts w:ascii="Cambria" w:eastAsia="Cambria" w:hAnsi="Cambria" w:cs="Cambria"/>
                  <w:color w:val="0000FF"/>
                  <w:u w:val="single" w:color="0000FF"/>
                  <w:lang w:val="en-GB"/>
                </w:rPr>
                <w:t>Branko Radić</w:t>
              </w:r>
            </w:hyperlink>
            <w:hyperlink r:id="rId170">
              <w:r w:rsidR="00E903D7" w:rsidRPr="00A37D65">
                <w:rPr>
                  <w:rFonts w:ascii="Cambria" w:eastAsia="Cambria" w:hAnsi="Cambria" w:cs="Cambria"/>
                  <w:color w:val="0000FF"/>
                  <w:u w:val="single" w:color="0000FF"/>
                  <w:lang w:val="en-GB"/>
                </w:rPr>
                <w:t xml:space="preserve">, </w:t>
              </w:r>
            </w:hyperlink>
            <w:r w:rsidR="00120E04" w:rsidRPr="00A37D65">
              <w:rPr>
                <w:rFonts w:ascii="Cambria" w:eastAsia="Cambria" w:hAnsi="Cambria" w:cs="Cambria"/>
                <w:color w:val="0000FF"/>
                <w:u w:val="single" w:color="0000FF"/>
                <w:lang w:val="en-GB"/>
              </w:rPr>
              <w:t xml:space="preserve">MSc, </w:t>
            </w:r>
            <w:r w:rsidR="00E903D7" w:rsidRPr="00A37D65">
              <w:rPr>
                <w:rFonts w:ascii="Cambria" w:eastAsia="Cambria" w:hAnsi="Cambria" w:cs="Cambria"/>
                <w:color w:val="0000FF"/>
                <w:u w:val="single" w:color="0000FF"/>
                <w:lang w:val="en-GB"/>
              </w:rPr>
              <w:t xml:space="preserve">lecturer </w:t>
            </w:r>
          </w:p>
        </w:tc>
      </w:tr>
      <w:tr w:rsidR="00CE11D7" w:rsidRPr="00A37D65" w14:paraId="6F4F1A7E" w14:textId="77777777" w:rsidTr="00EC3B7F">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92B0E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3199AB5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564F25B7" w14:textId="77777777" w:rsidTr="00EC3B7F">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48B8579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tcPr>
          <w:p w14:paraId="6304695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Elective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B4AC8C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tcPr>
          <w:p w14:paraId="3F05A31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34CD025D" w14:textId="77777777" w:rsidTr="00EC3B7F">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3566AE5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3F3AA5F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Winter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7FE636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tcPr>
          <w:p w14:paraId="053747E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III. </w:t>
            </w:r>
          </w:p>
        </w:tc>
      </w:tr>
      <w:tr w:rsidR="00CE11D7" w:rsidRPr="00A37D65" w14:paraId="5A6598E2" w14:textId="77777777" w:rsidTr="00EC3B7F">
        <w:trPr>
          <w:trHeight w:val="132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E0872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tcPr>
          <w:p w14:paraId="3BAD7CB8" w14:textId="77777777" w:rsidR="00CE11D7" w:rsidRPr="00A37D65" w:rsidRDefault="002835DE">
            <w:pPr>
              <w:ind w:left="37" w:right="89"/>
              <w:rPr>
                <w:rFonts w:ascii="Cambria" w:hAnsi="Cambria"/>
                <w:lang w:val="en-GB"/>
              </w:rPr>
            </w:pPr>
            <w:r w:rsidRPr="00A37D65">
              <w:rPr>
                <w:rFonts w:ascii="Cambria" w:eastAsia="Cambria" w:hAnsi="Cambria" w:cs="Cambria"/>
                <w:lang w:val="en-GB"/>
              </w:rPr>
              <w:t>C</w:t>
            </w:r>
            <w:r w:rsidR="00E903D7" w:rsidRPr="00A37D65">
              <w:rPr>
                <w:rFonts w:ascii="Cambria" w:eastAsia="Cambria" w:hAnsi="Cambria" w:cs="Cambria"/>
                <w:lang w:val="en-GB"/>
              </w:rPr>
              <w:t xml:space="preserve">lassroom, extracurricular teaching in nature, alternative halls (concert, theater)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0996765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C478741"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p w14:paraId="0F1CAEAB"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(Slovenian, Italian) </w:t>
            </w:r>
          </w:p>
        </w:tc>
      </w:tr>
      <w:tr w:rsidR="00CE11D7" w:rsidRPr="00A37D65" w14:paraId="2EE40490" w14:textId="77777777" w:rsidTr="00EC3B7F">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A6E9E0"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4C66ECB3"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3935CF4"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761D2E2" w14:textId="77777777" w:rsidR="00CE11D7" w:rsidRPr="00A37D65" w:rsidRDefault="00E903D7">
            <w:pPr>
              <w:ind w:left="37"/>
              <w:rPr>
                <w:rFonts w:ascii="Cambria" w:hAnsi="Cambria"/>
                <w:lang w:val="en-GB"/>
              </w:rPr>
            </w:pPr>
            <w:r w:rsidRPr="00A37D65">
              <w:rPr>
                <w:rFonts w:ascii="Cambria" w:eastAsia="Cambria" w:hAnsi="Cambria" w:cs="Cambria"/>
                <w:lang w:val="en-GB"/>
              </w:rPr>
              <w:t>15L – 0S – 15</w:t>
            </w:r>
            <w:r w:rsidR="002835DE" w:rsidRPr="00A37D65">
              <w:rPr>
                <w:rFonts w:ascii="Cambria" w:eastAsia="Cambria" w:hAnsi="Cambria" w:cs="Cambria"/>
                <w:lang w:val="en-GB"/>
              </w:rPr>
              <w:t>E</w:t>
            </w:r>
          </w:p>
        </w:tc>
      </w:tr>
      <w:tr w:rsidR="00CE11D7" w:rsidRPr="00A37D65" w14:paraId="3B378468" w14:textId="77777777" w:rsidTr="00EC3B7F">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8FE7B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37B87A4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There are no prerequisites </w:t>
            </w:r>
          </w:p>
        </w:tc>
      </w:tr>
      <w:tr w:rsidR="00CE11D7" w:rsidRPr="00A37D65" w14:paraId="63B64E2F" w14:textId="77777777" w:rsidTr="00EC3B7F">
        <w:trPr>
          <w:trHeight w:val="15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DF4D5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tcPr>
          <w:p w14:paraId="20A7E2D8" w14:textId="77777777" w:rsidR="00CE11D7" w:rsidRPr="00A37D65" w:rsidRDefault="00E903D7" w:rsidP="00EC3B7F">
            <w:pPr>
              <w:ind w:left="37"/>
              <w:rPr>
                <w:rFonts w:ascii="Cambria" w:hAnsi="Cambria"/>
                <w:lang w:val="en-GB"/>
              </w:rPr>
            </w:pPr>
            <w:r w:rsidRPr="00A37D65">
              <w:rPr>
                <w:rFonts w:ascii="Cambria" w:eastAsia="Cambria" w:hAnsi="Cambria" w:cs="Cambria"/>
                <w:lang w:val="en-GB"/>
              </w:rPr>
              <w:t xml:space="preserve">Music practicum, Music culture methodology in the integrated curriculum, Speech communication methodology in the integrated curriculum, Environmental and initial mathematical concepts methodology in the integrated curriculum, Visual arts methodology in the integrated curriculum, Kinesiology methodology in the integrated curriculum, Puppetry and stage culture </w:t>
            </w:r>
          </w:p>
        </w:tc>
      </w:tr>
      <w:tr w:rsidR="00CE11D7" w:rsidRPr="00A37D65" w14:paraId="0EC253FF" w14:textId="77777777" w:rsidTr="00EC3B7F">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E2597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7D8FBFE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innovative approaches to musical content and skills with creative solutions </w:t>
            </w:r>
          </w:p>
        </w:tc>
      </w:tr>
      <w:tr w:rsidR="00CE11D7" w:rsidRPr="00A37D65" w14:paraId="39838B00" w14:textId="77777777" w:rsidTr="00EC3B7F">
        <w:trPr>
          <w:trHeight w:val="153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1D04F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0454AC29" w14:textId="77777777" w:rsidR="00CE11D7" w:rsidRPr="00A37D65" w:rsidRDefault="00EC3B7F" w:rsidP="00EC3B7F">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to design high-quality musical content for working with children of preschool age </w:t>
            </w:r>
          </w:p>
          <w:p w14:paraId="3F5D635B" w14:textId="77777777" w:rsidR="00CE11D7" w:rsidRPr="00A37D65" w:rsidRDefault="00EC3B7F" w:rsidP="00EC3B7F">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create a rhythmic accompaniment to the song </w:t>
            </w:r>
          </w:p>
          <w:p w14:paraId="7CB97851" w14:textId="77777777" w:rsidR="00CE11D7" w:rsidRPr="00A37D65" w:rsidRDefault="00EC3B7F" w:rsidP="00EC3B7F">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create a musical melody </w:t>
            </w:r>
          </w:p>
          <w:p w14:paraId="7249A898" w14:textId="77777777" w:rsidR="00CE11D7" w:rsidRPr="00A37D65" w:rsidRDefault="00EC3B7F" w:rsidP="00EC3B7F">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create a musical game </w:t>
            </w:r>
          </w:p>
          <w:p w14:paraId="0ED5C216" w14:textId="77777777" w:rsidR="00CE11D7" w:rsidRPr="00A37D65" w:rsidRDefault="00EC3B7F" w:rsidP="00EC3B7F">
            <w:pPr>
              <w:ind w:left="37"/>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sound literary or stage content </w:t>
            </w:r>
          </w:p>
        </w:tc>
      </w:tr>
      <w:tr w:rsidR="00CE11D7" w:rsidRPr="00A37D65" w14:paraId="1F6D70A0" w14:textId="77777777" w:rsidTr="00EC3B7F">
        <w:trPr>
          <w:trHeight w:val="239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786402"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53A14E82" w14:textId="77777777" w:rsidR="00CE11D7" w:rsidRPr="00A37D65" w:rsidRDefault="00E903D7" w:rsidP="00584BB9">
            <w:pPr>
              <w:numPr>
                <w:ilvl w:val="0"/>
                <w:numId w:val="286"/>
              </w:numPr>
              <w:ind w:left="306" w:hanging="305"/>
              <w:rPr>
                <w:rFonts w:ascii="Cambria" w:hAnsi="Cambria"/>
                <w:lang w:val="en-GB"/>
              </w:rPr>
            </w:pPr>
            <w:r w:rsidRPr="00A37D65">
              <w:rPr>
                <w:rFonts w:ascii="Cambria" w:eastAsia="Cambria" w:hAnsi="Cambria" w:cs="Cambria"/>
                <w:lang w:val="en-GB"/>
              </w:rPr>
              <w:t xml:space="preserve">Sound - tone, noise </w:t>
            </w:r>
          </w:p>
          <w:p w14:paraId="6E4DAA64" w14:textId="77777777" w:rsidR="00CE11D7" w:rsidRPr="00A37D65" w:rsidRDefault="00E903D7" w:rsidP="00584BB9">
            <w:pPr>
              <w:numPr>
                <w:ilvl w:val="0"/>
                <w:numId w:val="286"/>
              </w:numPr>
              <w:ind w:left="306" w:hanging="305"/>
              <w:rPr>
                <w:rFonts w:ascii="Cambria" w:hAnsi="Cambria"/>
                <w:lang w:val="en-GB"/>
              </w:rPr>
            </w:pPr>
            <w:r w:rsidRPr="00A37D65">
              <w:rPr>
                <w:rFonts w:ascii="Cambria" w:eastAsia="Cambria" w:hAnsi="Cambria" w:cs="Cambria"/>
                <w:lang w:val="en-GB"/>
              </w:rPr>
              <w:t xml:space="preserve">Musical experience </w:t>
            </w:r>
          </w:p>
          <w:p w14:paraId="348E9E03" w14:textId="77777777" w:rsidR="00CE11D7" w:rsidRPr="00A37D65" w:rsidRDefault="00E903D7" w:rsidP="00584BB9">
            <w:pPr>
              <w:numPr>
                <w:ilvl w:val="0"/>
                <w:numId w:val="286"/>
              </w:numPr>
              <w:ind w:left="306" w:hanging="305"/>
              <w:rPr>
                <w:rFonts w:ascii="Cambria" w:hAnsi="Cambria"/>
                <w:lang w:val="en-GB"/>
              </w:rPr>
            </w:pPr>
            <w:r w:rsidRPr="00A37D65">
              <w:rPr>
                <w:rFonts w:ascii="Cambria" w:eastAsia="Cambria" w:hAnsi="Cambria" w:cs="Cambria"/>
                <w:lang w:val="en-GB"/>
              </w:rPr>
              <w:t xml:space="preserve">Music literature </w:t>
            </w:r>
          </w:p>
          <w:p w14:paraId="5E50B147" w14:textId="77777777" w:rsidR="00CE11D7" w:rsidRPr="00A37D65" w:rsidRDefault="00E903D7" w:rsidP="00584BB9">
            <w:pPr>
              <w:numPr>
                <w:ilvl w:val="0"/>
                <w:numId w:val="286"/>
              </w:numPr>
              <w:ind w:left="306" w:hanging="305"/>
              <w:rPr>
                <w:rFonts w:ascii="Cambria" w:hAnsi="Cambria"/>
                <w:lang w:val="en-GB"/>
              </w:rPr>
            </w:pPr>
            <w:r w:rsidRPr="00A37D65">
              <w:rPr>
                <w:rFonts w:ascii="Cambria" w:eastAsia="Cambria" w:hAnsi="Cambria" w:cs="Cambria"/>
                <w:lang w:val="en-GB"/>
              </w:rPr>
              <w:t xml:space="preserve">Simple forms of a musical work </w:t>
            </w:r>
          </w:p>
          <w:p w14:paraId="58ADE8FA" w14:textId="77777777" w:rsidR="00CE11D7" w:rsidRPr="00A37D65" w:rsidRDefault="00E903D7" w:rsidP="00584BB9">
            <w:pPr>
              <w:numPr>
                <w:ilvl w:val="0"/>
                <w:numId w:val="286"/>
              </w:numPr>
              <w:ind w:left="306" w:hanging="305"/>
              <w:rPr>
                <w:rFonts w:ascii="Cambria" w:hAnsi="Cambria"/>
                <w:lang w:val="en-GB"/>
              </w:rPr>
            </w:pPr>
            <w:r w:rsidRPr="00A37D65">
              <w:rPr>
                <w:rFonts w:ascii="Cambria" w:eastAsia="Cambria" w:hAnsi="Cambria" w:cs="Cambria"/>
                <w:lang w:val="en-GB"/>
              </w:rPr>
              <w:t xml:space="preserve">Music and stage music </w:t>
            </w:r>
          </w:p>
          <w:p w14:paraId="22CFA626" w14:textId="77777777" w:rsidR="00CE11D7" w:rsidRPr="00A37D65" w:rsidRDefault="00E903D7" w:rsidP="00584BB9">
            <w:pPr>
              <w:numPr>
                <w:ilvl w:val="0"/>
                <w:numId w:val="286"/>
              </w:numPr>
              <w:ind w:left="306" w:hanging="305"/>
              <w:rPr>
                <w:rFonts w:ascii="Cambria" w:hAnsi="Cambria"/>
                <w:lang w:val="en-GB"/>
              </w:rPr>
            </w:pPr>
            <w:r w:rsidRPr="00A37D65">
              <w:rPr>
                <w:rFonts w:ascii="Cambria" w:eastAsia="Cambria" w:hAnsi="Cambria" w:cs="Cambria"/>
                <w:lang w:val="en-GB"/>
              </w:rPr>
              <w:t xml:space="preserve">Classical and entertainment music </w:t>
            </w:r>
          </w:p>
          <w:p w14:paraId="1325C5CA" w14:textId="77777777" w:rsidR="00CE11D7" w:rsidRPr="00A37D65" w:rsidRDefault="00E903D7" w:rsidP="00584BB9">
            <w:pPr>
              <w:numPr>
                <w:ilvl w:val="0"/>
                <w:numId w:val="286"/>
              </w:numPr>
              <w:ind w:left="306" w:hanging="305"/>
              <w:rPr>
                <w:rFonts w:ascii="Cambria" w:hAnsi="Cambria"/>
                <w:lang w:val="en-GB"/>
              </w:rPr>
            </w:pPr>
            <w:r w:rsidRPr="00A37D65">
              <w:rPr>
                <w:rFonts w:ascii="Cambria" w:eastAsia="Cambria" w:hAnsi="Cambria" w:cs="Cambria"/>
                <w:lang w:val="en-GB"/>
              </w:rPr>
              <w:t xml:space="preserve">Music improvisation - Creativity </w:t>
            </w:r>
          </w:p>
          <w:p w14:paraId="2B21A2E3" w14:textId="77777777" w:rsidR="00CE11D7" w:rsidRPr="00A37D65" w:rsidRDefault="00E903D7" w:rsidP="00584BB9">
            <w:pPr>
              <w:numPr>
                <w:ilvl w:val="0"/>
                <w:numId w:val="286"/>
              </w:numPr>
              <w:ind w:left="306" w:hanging="305"/>
              <w:rPr>
                <w:rFonts w:ascii="Cambria" w:hAnsi="Cambria"/>
                <w:lang w:val="en-GB"/>
              </w:rPr>
            </w:pPr>
            <w:r w:rsidRPr="00A37D65">
              <w:rPr>
                <w:rFonts w:ascii="Cambria" w:eastAsia="Cambria" w:hAnsi="Cambria" w:cs="Cambria"/>
                <w:lang w:val="en-GB"/>
              </w:rPr>
              <w:t xml:space="preserve">Composing - Creativity </w:t>
            </w:r>
          </w:p>
          <w:p w14:paraId="4472A366" w14:textId="77777777" w:rsidR="00CE11D7" w:rsidRPr="00A37D65" w:rsidRDefault="00E903D7" w:rsidP="00584BB9">
            <w:pPr>
              <w:numPr>
                <w:ilvl w:val="0"/>
                <w:numId w:val="286"/>
              </w:numPr>
              <w:ind w:left="306" w:hanging="305"/>
              <w:rPr>
                <w:rFonts w:ascii="Cambria" w:hAnsi="Cambria"/>
                <w:lang w:val="en-GB"/>
              </w:rPr>
            </w:pPr>
            <w:r w:rsidRPr="00A37D65">
              <w:rPr>
                <w:rFonts w:ascii="Cambria" w:eastAsia="Cambria" w:hAnsi="Cambria" w:cs="Cambria"/>
                <w:lang w:val="en-GB"/>
              </w:rPr>
              <w:t xml:space="preserve">Music collection of songs </w:t>
            </w:r>
          </w:p>
          <w:p w14:paraId="7CF35E16" w14:textId="77777777" w:rsidR="00CE11D7" w:rsidRPr="00A37D65" w:rsidRDefault="00E903D7" w:rsidP="00584BB9">
            <w:pPr>
              <w:numPr>
                <w:ilvl w:val="0"/>
                <w:numId w:val="286"/>
              </w:numPr>
              <w:ind w:left="306" w:hanging="305"/>
              <w:rPr>
                <w:rFonts w:ascii="Cambria" w:hAnsi="Cambria"/>
                <w:lang w:val="en-GB"/>
              </w:rPr>
            </w:pPr>
            <w:r w:rsidRPr="00A37D65">
              <w:rPr>
                <w:rFonts w:ascii="Cambria" w:eastAsia="Cambria" w:hAnsi="Cambria" w:cs="Cambria"/>
                <w:lang w:val="en-GB"/>
              </w:rPr>
              <w:t xml:space="preserve">Fieldwork (concert, sounds in nature) </w:t>
            </w:r>
          </w:p>
        </w:tc>
      </w:tr>
      <w:tr w:rsidR="00EC3B7F" w:rsidRPr="00A37D65" w14:paraId="272E19C4" w14:textId="77777777" w:rsidTr="00EC3B7F">
        <w:trPr>
          <w:trHeight w:val="489"/>
        </w:trPr>
        <w:tc>
          <w:tcPr>
            <w:tcW w:w="2470" w:type="dxa"/>
            <w:vMerge w:val="restart"/>
            <w:tcBorders>
              <w:top w:val="single" w:sz="4" w:space="0" w:color="000000"/>
              <w:left w:val="single" w:sz="4" w:space="0" w:color="000000"/>
              <w:right w:val="single" w:sz="4" w:space="0" w:color="000000"/>
            </w:tcBorders>
            <w:shd w:val="clear" w:color="auto" w:fill="F3F3F3"/>
            <w:vAlign w:val="center"/>
          </w:tcPr>
          <w:p w14:paraId="44865CB4" w14:textId="77777777" w:rsidR="00EC3B7F" w:rsidRPr="00A37D65" w:rsidRDefault="00EC3B7F">
            <w:pPr>
              <w:rPr>
                <w:rFonts w:ascii="Cambria" w:hAnsi="Cambria"/>
                <w:lang w:val="en-GB"/>
              </w:rPr>
            </w:pPr>
            <w:r w:rsidRPr="00A37D65">
              <w:rPr>
                <w:rFonts w:ascii="Cambria" w:eastAsia="Cambria" w:hAnsi="Cambria" w:cs="Cambria"/>
                <w:lang w:val="en-GB"/>
              </w:rPr>
              <w:t xml:space="preserve">Course activities, teaching and learning methods and assessment criteria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719F302B" w14:textId="77777777" w:rsidR="00EC3B7F" w:rsidRPr="00A37D65" w:rsidRDefault="00EC3B7F">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0307C61B" w14:textId="77777777" w:rsidR="00EC3B7F" w:rsidRPr="00A37D65" w:rsidRDefault="00EC3B7F">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5C479D40" w14:textId="77777777" w:rsidR="00EC3B7F" w:rsidRPr="00A37D65" w:rsidRDefault="00EC3B7F">
            <w:pPr>
              <w:rPr>
                <w:rFonts w:ascii="Cambria" w:hAnsi="Cambria"/>
                <w:lang w:val="en-GB"/>
              </w:rPr>
            </w:pPr>
            <w:r w:rsidRPr="00A37D65">
              <w:rPr>
                <w:rFonts w:ascii="Cambria" w:eastAsia="Cambria" w:hAnsi="Cambria" w:cs="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426876DF" w14:textId="77777777" w:rsidR="00EC3B7F" w:rsidRPr="00A37D65" w:rsidRDefault="00EC3B7F">
            <w:pPr>
              <w:rPr>
                <w:rFonts w:ascii="Cambria" w:hAnsi="Cambria"/>
                <w:lang w:val="en-GB"/>
              </w:rPr>
            </w:pPr>
            <w:r w:rsidRPr="00A37D65">
              <w:rPr>
                <w:rFonts w:ascii="Cambria" w:eastAsia="Cambria" w:hAnsi="Cambria" w:cs="Cambria"/>
                <w:lang w:val="en-GB"/>
              </w:rPr>
              <w:t xml:space="preserve">ECTS </w:t>
            </w:r>
          </w:p>
          <w:p w14:paraId="3CA51298" w14:textId="77777777" w:rsidR="00EC3B7F" w:rsidRPr="00A37D65" w:rsidRDefault="00EC3B7F">
            <w:pPr>
              <w:rPr>
                <w:rFonts w:ascii="Cambria" w:hAnsi="Cambria"/>
                <w:lang w:val="en-GB"/>
              </w:rPr>
            </w:pPr>
            <w:r w:rsidRPr="00A37D65">
              <w:rPr>
                <w:rFonts w:ascii="Cambria" w:eastAsia="Cambria" w:hAnsi="Cambria" w:cs="Cambria"/>
                <w:lang w:val="en-GB"/>
              </w:rPr>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23C712EF" w14:textId="77777777" w:rsidR="00EC3B7F" w:rsidRPr="00A37D65" w:rsidRDefault="00EC3B7F">
            <w:pPr>
              <w:ind w:left="2"/>
              <w:rPr>
                <w:rFonts w:ascii="Cambria" w:hAnsi="Cambria"/>
                <w:lang w:val="en-GB"/>
              </w:rPr>
            </w:pPr>
            <w:r w:rsidRPr="00A37D65">
              <w:rPr>
                <w:rFonts w:ascii="Cambria" w:eastAsia="Cambria" w:hAnsi="Cambria" w:cs="Cambria"/>
                <w:lang w:val="en-GB"/>
              </w:rPr>
              <w:t xml:space="preserve">Grade ratio (%) </w:t>
            </w:r>
          </w:p>
        </w:tc>
      </w:tr>
      <w:tr w:rsidR="00EC3B7F" w:rsidRPr="00A37D65" w14:paraId="1EFF761C" w14:textId="77777777" w:rsidTr="00A62926">
        <w:trPr>
          <w:trHeight w:val="326"/>
        </w:trPr>
        <w:tc>
          <w:tcPr>
            <w:tcW w:w="0" w:type="auto"/>
            <w:vMerge/>
            <w:tcBorders>
              <w:left w:val="single" w:sz="4" w:space="0" w:color="000000"/>
              <w:right w:val="single" w:sz="4" w:space="0" w:color="000000"/>
            </w:tcBorders>
          </w:tcPr>
          <w:p w14:paraId="2E9F3DDC" w14:textId="77777777" w:rsidR="00EC3B7F" w:rsidRPr="00A37D65" w:rsidRDefault="00EC3B7F">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2E14E99B" w14:textId="77777777" w:rsidR="00EC3B7F" w:rsidRPr="00A37D65" w:rsidRDefault="00EC3B7F">
            <w:pPr>
              <w:ind w:left="1"/>
              <w:rPr>
                <w:rFonts w:ascii="Cambria" w:hAnsi="Cambria"/>
                <w:lang w:val="en-GB"/>
              </w:rPr>
            </w:pPr>
            <w:r w:rsidRPr="00A37D65">
              <w:rPr>
                <w:rFonts w:ascii="Cambria" w:eastAsia="Cambria" w:hAnsi="Cambria" w:cs="Cambria"/>
                <w:lang w:val="en-GB"/>
              </w:rPr>
              <w:t>Activity in class (L, E)</w:t>
            </w:r>
          </w:p>
        </w:tc>
        <w:tc>
          <w:tcPr>
            <w:tcW w:w="1138" w:type="dxa"/>
            <w:tcBorders>
              <w:top w:val="single" w:sz="4" w:space="0" w:color="000000"/>
              <w:left w:val="single" w:sz="4" w:space="0" w:color="000000"/>
              <w:bottom w:val="single" w:sz="4" w:space="0" w:color="000000"/>
              <w:right w:val="single" w:sz="4" w:space="0" w:color="000000"/>
            </w:tcBorders>
          </w:tcPr>
          <w:p w14:paraId="73529A20" w14:textId="77777777" w:rsidR="00EC3B7F" w:rsidRPr="00A37D65" w:rsidRDefault="00EC3B7F">
            <w:pPr>
              <w:rPr>
                <w:rFonts w:ascii="Cambria" w:hAnsi="Cambria"/>
                <w:lang w:val="en-GB"/>
              </w:rPr>
            </w:pPr>
            <w:r w:rsidRPr="00A37D65">
              <w:rPr>
                <w:rFonts w:ascii="Cambria" w:eastAsia="Cambria" w:hAnsi="Cambria" w:cs="Cambria"/>
                <w:lang w:val="en-GB"/>
              </w:rPr>
              <w:t xml:space="preserve">1. - 5. </w:t>
            </w:r>
          </w:p>
        </w:tc>
        <w:tc>
          <w:tcPr>
            <w:tcW w:w="867" w:type="dxa"/>
            <w:gridSpan w:val="2"/>
            <w:tcBorders>
              <w:top w:val="single" w:sz="4" w:space="0" w:color="000000"/>
              <w:left w:val="single" w:sz="4" w:space="0" w:color="000000"/>
              <w:bottom w:val="single" w:sz="4" w:space="0" w:color="000000"/>
              <w:right w:val="single" w:sz="4" w:space="0" w:color="000000"/>
            </w:tcBorders>
          </w:tcPr>
          <w:p w14:paraId="42EFAE05" w14:textId="77777777" w:rsidR="00EC3B7F" w:rsidRPr="00A37D65" w:rsidRDefault="00EC3B7F">
            <w:pPr>
              <w:rPr>
                <w:rFonts w:ascii="Cambria" w:hAnsi="Cambria"/>
                <w:lang w:val="en-GB"/>
              </w:rPr>
            </w:pPr>
            <w:r w:rsidRPr="00A37D65">
              <w:rPr>
                <w:rFonts w:ascii="Cambria" w:eastAsia="Cambria" w:hAnsi="Cambria" w:cs="Cambria"/>
                <w:lang w:val="en-GB"/>
              </w:rPr>
              <w:t xml:space="preserve"> 23 </w:t>
            </w:r>
          </w:p>
        </w:tc>
        <w:tc>
          <w:tcPr>
            <w:tcW w:w="946" w:type="dxa"/>
            <w:tcBorders>
              <w:top w:val="single" w:sz="4" w:space="0" w:color="000000"/>
              <w:left w:val="single" w:sz="4" w:space="0" w:color="000000"/>
              <w:bottom w:val="single" w:sz="4" w:space="0" w:color="000000"/>
              <w:right w:val="single" w:sz="4" w:space="0" w:color="000000"/>
            </w:tcBorders>
          </w:tcPr>
          <w:p w14:paraId="7FF3BAF9" w14:textId="77777777" w:rsidR="00EC3B7F" w:rsidRPr="00A37D65" w:rsidRDefault="00EC3B7F">
            <w:pPr>
              <w:rPr>
                <w:rFonts w:ascii="Cambria" w:hAnsi="Cambria"/>
                <w:lang w:val="en-GB"/>
              </w:rPr>
            </w:pPr>
            <w:r w:rsidRPr="00A37D65">
              <w:rPr>
                <w:rFonts w:ascii="Cambria" w:eastAsia="Cambria" w:hAnsi="Cambria" w:cs="Cambria"/>
                <w:lang w:val="en-GB"/>
              </w:rPr>
              <w:t xml:space="preserve"> 0,8 </w:t>
            </w:r>
          </w:p>
        </w:tc>
        <w:tc>
          <w:tcPr>
            <w:tcW w:w="1306" w:type="dxa"/>
            <w:tcBorders>
              <w:top w:val="single" w:sz="4" w:space="0" w:color="000000"/>
              <w:left w:val="single" w:sz="4" w:space="0" w:color="000000"/>
              <w:bottom w:val="single" w:sz="4" w:space="0" w:color="000000"/>
              <w:right w:val="single" w:sz="4" w:space="0" w:color="000000"/>
            </w:tcBorders>
          </w:tcPr>
          <w:p w14:paraId="4458D566" w14:textId="77777777" w:rsidR="00EC3B7F" w:rsidRPr="00A37D65" w:rsidRDefault="00EC3B7F">
            <w:pPr>
              <w:ind w:left="2"/>
              <w:rPr>
                <w:rFonts w:ascii="Cambria" w:hAnsi="Cambria"/>
                <w:lang w:val="en-GB"/>
              </w:rPr>
            </w:pPr>
            <w:r w:rsidRPr="00A37D65">
              <w:rPr>
                <w:rFonts w:ascii="Cambria" w:eastAsia="Cambria" w:hAnsi="Cambria" w:cs="Cambria"/>
                <w:lang w:val="en-GB"/>
              </w:rPr>
              <w:t xml:space="preserve"> 10 % </w:t>
            </w:r>
          </w:p>
        </w:tc>
      </w:tr>
      <w:tr w:rsidR="00EC3B7F" w:rsidRPr="00A37D65" w14:paraId="6AD5606A" w14:textId="77777777" w:rsidTr="00A62926">
        <w:trPr>
          <w:trHeight w:val="324"/>
        </w:trPr>
        <w:tc>
          <w:tcPr>
            <w:tcW w:w="0" w:type="auto"/>
            <w:vMerge/>
            <w:tcBorders>
              <w:left w:val="single" w:sz="4" w:space="0" w:color="000000"/>
              <w:right w:val="single" w:sz="4" w:space="0" w:color="000000"/>
            </w:tcBorders>
          </w:tcPr>
          <w:p w14:paraId="4962D1A9" w14:textId="77777777" w:rsidR="00EC3B7F" w:rsidRPr="00A37D65" w:rsidRDefault="00EC3B7F">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6F1210CA" w14:textId="77777777" w:rsidR="00EC3B7F" w:rsidRPr="00A37D65" w:rsidRDefault="00EC3B7F">
            <w:pPr>
              <w:ind w:left="1"/>
              <w:rPr>
                <w:rFonts w:ascii="Cambria" w:hAnsi="Cambria"/>
                <w:lang w:val="en-GB"/>
              </w:rPr>
            </w:pPr>
            <w:r w:rsidRPr="00A37D65">
              <w:rPr>
                <w:rFonts w:ascii="Cambria" w:eastAsia="Cambria" w:hAnsi="Cambria" w:cs="Cambria"/>
                <w:lang w:val="en-GB"/>
              </w:rPr>
              <w:t xml:space="preserve">Fieldwork </w:t>
            </w:r>
          </w:p>
        </w:tc>
        <w:tc>
          <w:tcPr>
            <w:tcW w:w="1138" w:type="dxa"/>
            <w:tcBorders>
              <w:top w:val="single" w:sz="4" w:space="0" w:color="000000"/>
              <w:left w:val="single" w:sz="4" w:space="0" w:color="000000"/>
              <w:bottom w:val="single" w:sz="4" w:space="0" w:color="000000"/>
              <w:right w:val="single" w:sz="4" w:space="0" w:color="000000"/>
            </w:tcBorders>
          </w:tcPr>
          <w:p w14:paraId="231B11C4" w14:textId="77777777" w:rsidR="00EC3B7F" w:rsidRPr="00A37D65" w:rsidRDefault="00EC3B7F">
            <w:pPr>
              <w:rPr>
                <w:rFonts w:ascii="Cambria" w:hAnsi="Cambria"/>
                <w:lang w:val="en-GB"/>
              </w:rPr>
            </w:pPr>
            <w:r w:rsidRPr="00A37D65">
              <w:rPr>
                <w:rFonts w:ascii="Cambria" w:eastAsia="Cambria" w:hAnsi="Cambria" w:cs="Cambria"/>
                <w:lang w:val="en-GB"/>
              </w:rPr>
              <w:t xml:space="preserve">1. - 5. </w:t>
            </w:r>
          </w:p>
        </w:tc>
        <w:tc>
          <w:tcPr>
            <w:tcW w:w="867" w:type="dxa"/>
            <w:gridSpan w:val="2"/>
            <w:tcBorders>
              <w:top w:val="single" w:sz="4" w:space="0" w:color="000000"/>
              <w:left w:val="single" w:sz="4" w:space="0" w:color="000000"/>
              <w:bottom w:val="single" w:sz="4" w:space="0" w:color="000000"/>
              <w:right w:val="single" w:sz="4" w:space="0" w:color="000000"/>
            </w:tcBorders>
          </w:tcPr>
          <w:p w14:paraId="608553C2" w14:textId="77777777" w:rsidR="00EC3B7F" w:rsidRPr="00A37D65" w:rsidRDefault="00EC3B7F">
            <w:pPr>
              <w:rPr>
                <w:rFonts w:ascii="Cambria" w:hAnsi="Cambria"/>
                <w:lang w:val="en-GB"/>
              </w:rPr>
            </w:pPr>
            <w:r w:rsidRPr="00A37D65">
              <w:rPr>
                <w:rFonts w:ascii="Cambria" w:eastAsia="Cambria" w:hAnsi="Cambria" w:cs="Cambria"/>
                <w:lang w:val="en-GB"/>
              </w:rPr>
              <w:t xml:space="preserve">  7</w:t>
            </w:r>
          </w:p>
        </w:tc>
        <w:tc>
          <w:tcPr>
            <w:tcW w:w="946" w:type="dxa"/>
            <w:tcBorders>
              <w:top w:val="single" w:sz="4" w:space="0" w:color="000000"/>
              <w:left w:val="single" w:sz="4" w:space="0" w:color="000000"/>
              <w:bottom w:val="single" w:sz="4" w:space="0" w:color="000000"/>
              <w:right w:val="single" w:sz="4" w:space="0" w:color="000000"/>
            </w:tcBorders>
          </w:tcPr>
          <w:p w14:paraId="75EB2538" w14:textId="77777777" w:rsidR="00EC3B7F" w:rsidRPr="00A37D65" w:rsidRDefault="00EC3B7F">
            <w:pPr>
              <w:rPr>
                <w:rFonts w:ascii="Cambria" w:hAnsi="Cambria"/>
                <w:lang w:val="en-GB"/>
              </w:rPr>
            </w:pPr>
            <w:r w:rsidRPr="00A37D65">
              <w:rPr>
                <w:rFonts w:ascii="Cambria" w:eastAsia="Cambria" w:hAnsi="Cambria" w:cs="Cambria"/>
                <w:lang w:val="en-GB"/>
              </w:rPr>
              <w:t xml:space="preserve"> 0,2 </w:t>
            </w:r>
          </w:p>
        </w:tc>
        <w:tc>
          <w:tcPr>
            <w:tcW w:w="1306" w:type="dxa"/>
            <w:tcBorders>
              <w:top w:val="single" w:sz="4" w:space="0" w:color="000000"/>
              <w:left w:val="single" w:sz="4" w:space="0" w:color="000000"/>
              <w:bottom w:val="single" w:sz="4" w:space="0" w:color="000000"/>
              <w:right w:val="single" w:sz="4" w:space="0" w:color="000000"/>
            </w:tcBorders>
          </w:tcPr>
          <w:p w14:paraId="58FFDD30" w14:textId="77777777" w:rsidR="00EC3B7F" w:rsidRPr="00A37D65" w:rsidRDefault="00EC3B7F">
            <w:pPr>
              <w:ind w:left="2"/>
              <w:rPr>
                <w:rFonts w:ascii="Cambria" w:hAnsi="Cambria"/>
                <w:lang w:val="en-GB"/>
              </w:rPr>
            </w:pPr>
            <w:r w:rsidRPr="00A37D65">
              <w:rPr>
                <w:rFonts w:ascii="Cambria" w:eastAsia="Cambria" w:hAnsi="Cambria" w:cs="Cambria"/>
                <w:lang w:val="en-GB"/>
              </w:rPr>
              <w:t xml:space="preserve"> 10 % </w:t>
            </w:r>
          </w:p>
        </w:tc>
      </w:tr>
      <w:tr w:rsidR="00EC3B7F" w:rsidRPr="00A37D65" w14:paraId="6323D7A9" w14:textId="77777777" w:rsidTr="00A62926">
        <w:trPr>
          <w:trHeight w:val="962"/>
        </w:trPr>
        <w:tc>
          <w:tcPr>
            <w:tcW w:w="0" w:type="auto"/>
            <w:vMerge/>
            <w:tcBorders>
              <w:left w:val="single" w:sz="4" w:space="0" w:color="000000"/>
              <w:right w:val="single" w:sz="4" w:space="0" w:color="000000"/>
            </w:tcBorders>
          </w:tcPr>
          <w:p w14:paraId="16E0A484" w14:textId="77777777" w:rsidR="00EC3B7F" w:rsidRPr="00A37D65" w:rsidRDefault="00EC3B7F">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431425E8" w14:textId="77777777" w:rsidR="00EC3B7F" w:rsidRPr="00A37D65" w:rsidRDefault="00EC3B7F">
            <w:pPr>
              <w:ind w:left="1"/>
              <w:rPr>
                <w:rFonts w:ascii="Cambria" w:hAnsi="Cambria"/>
                <w:lang w:val="en-GB"/>
              </w:rPr>
            </w:pPr>
            <w:r w:rsidRPr="00A37D65">
              <w:rPr>
                <w:rFonts w:ascii="Cambria" w:eastAsia="Cambria" w:hAnsi="Cambria" w:cs="Cambria"/>
                <w:lang w:val="en-GB"/>
              </w:rPr>
              <w:t xml:space="preserve">Individual tasks (homework, research, playing instrument, singing, music notebook) </w:t>
            </w:r>
          </w:p>
        </w:tc>
        <w:tc>
          <w:tcPr>
            <w:tcW w:w="1138" w:type="dxa"/>
            <w:tcBorders>
              <w:top w:val="single" w:sz="4" w:space="0" w:color="000000"/>
              <w:left w:val="single" w:sz="4" w:space="0" w:color="000000"/>
              <w:bottom w:val="single" w:sz="4" w:space="0" w:color="000000"/>
              <w:right w:val="single" w:sz="4" w:space="0" w:color="000000"/>
            </w:tcBorders>
            <w:vAlign w:val="center"/>
          </w:tcPr>
          <w:p w14:paraId="76FF19D5" w14:textId="77777777" w:rsidR="00EC3B7F" w:rsidRPr="00A37D65" w:rsidRDefault="00EC3B7F">
            <w:pPr>
              <w:rPr>
                <w:rFonts w:ascii="Cambria" w:hAnsi="Cambria"/>
                <w:lang w:val="en-GB"/>
              </w:rPr>
            </w:pPr>
            <w:r w:rsidRPr="00A37D65">
              <w:rPr>
                <w:rFonts w:ascii="Cambria" w:eastAsia="Cambria" w:hAnsi="Cambria" w:cs="Cambria"/>
                <w:lang w:val="en-GB"/>
              </w:rPr>
              <w:t xml:space="preserve"> 1. - 5.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338EF771" w14:textId="77777777" w:rsidR="00EC3B7F" w:rsidRPr="00A37D65" w:rsidRDefault="00EC3B7F">
            <w:pPr>
              <w:rPr>
                <w:rFonts w:ascii="Cambria" w:hAnsi="Cambria"/>
                <w:lang w:val="en-GB"/>
              </w:rPr>
            </w:pPr>
            <w:r w:rsidRPr="00A37D65">
              <w:rPr>
                <w:rFonts w:ascii="Cambria" w:eastAsia="Cambria" w:hAnsi="Cambria" w:cs="Cambria"/>
                <w:lang w:val="en-GB"/>
              </w:rPr>
              <w:t xml:space="preserve">21 </w:t>
            </w:r>
          </w:p>
        </w:tc>
        <w:tc>
          <w:tcPr>
            <w:tcW w:w="946" w:type="dxa"/>
            <w:tcBorders>
              <w:top w:val="single" w:sz="4" w:space="0" w:color="000000"/>
              <w:left w:val="single" w:sz="4" w:space="0" w:color="000000"/>
              <w:bottom w:val="single" w:sz="4" w:space="0" w:color="000000"/>
              <w:right w:val="single" w:sz="4" w:space="0" w:color="000000"/>
            </w:tcBorders>
            <w:vAlign w:val="center"/>
          </w:tcPr>
          <w:p w14:paraId="0EB775A8" w14:textId="77777777" w:rsidR="00EC3B7F" w:rsidRPr="00A37D65" w:rsidRDefault="00EC3B7F">
            <w:pPr>
              <w:rPr>
                <w:rFonts w:ascii="Cambria" w:hAnsi="Cambria"/>
                <w:lang w:val="en-GB"/>
              </w:rPr>
            </w:pPr>
            <w:r w:rsidRPr="00A37D65">
              <w:rPr>
                <w:rFonts w:ascii="Cambria" w:eastAsia="Cambria" w:hAnsi="Cambria" w:cs="Cambria"/>
                <w:lang w:val="en-GB"/>
              </w:rPr>
              <w:t xml:space="preserve"> 0,7 </w:t>
            </w:r>
          </w:p>
        </w:tc>
        <w:tc>
          <w:tcPr>
            <w:tcW w:w="1306" w:type="dxa"/>
            <w:tcBorders>
              <w:top w:val="single" w:sz="4" w:space="0" w:color="000000"/>
              <w:left w:val="single" w:sz="4" w:space="0" w:color="000000"/>
              <w:bottom w:val="single" w:sz="4" w:space="0" w:color="000000"/>
              <w:right w:val="single" w:sz="4" w:space="0" w:color="000000"/>
            </w:tcBorders>
            <w:vAlign w:val="center"/>
          </w:tcPr>
          <w:p w14:paraId="2F296C13" w14:textId="77777777" w:rsidR="00EC3B7F" w:rsidRPr="00A37D65" w:rsidRDefault="00EC3B7F">
            <w:pPr>
              <w:ind w:left="2"/>
              <w:rPr>
                <w:rFonts w:ascii="Cambria" w:hAnsi="Cambria"/>
                <w:lang w:val="en-GB"/>
              </w:rPr>
            </w:pPr>
            <w:r w:rsidRPr="00A37D65">
              <w:rPr>
                <w:rFonts w:ascii="Cambria" w:eastAsia="Cambria" w:hAnsi="Cambria" w:cs="Cambria"/>
                <w:lang w:val="en-GB"/>
              </w:rPr>
              <w:t xml:space="preserve"> 60 % </w:t>
            </w:r>
          </w:p>
        </w:tc>
      </w:tr>
      <w:tr w:rsidR="00EC3B7F" w:rsidRPr="00A37D65" w14:paraId="1754300C" w14:textId="77777777" w:rsidTr="00EC3B7F">
        <w:trPr>
          <w:trHeight w:val="962"/>
        </w:trPr>
        <w:tc>
          <w:tcPr>
            <w:tcW w:w="0" w:type="auto"/>
            <w:vMerge/>
            <w:tcBorders>
              <w:left w:val="single" w:sz="4" w:space="0" w:color="000000"/>
              <w:right w:val="single" w:sz="4" w:space="0" w:color="000000"/>
            </w:tcBorders>
          </w:tcPr>
          <w:p w14:paraId="71156886" w14:textId="77777777" w:rsidR="00EC3B7F" w:rsidRPr="00A37D65" w:rsidRDefault="00EC3B7F">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5D57DFBA" w14:textId="77777777" w:rsidR="00EC3B7F" w:rsidRPr="00A37D65" w:rsidRDefault="00EC3B7F">
            <w:pPr>
              <w:ind w:left="1"/>
              <w:rPr>
                <w:rFonts w:ascii="Cambria" w:eastAsia="Cambria" w:hAnsi="Cambria" w:cs="Cambria"/>
                <w:lang w:val="en-GB"/>
              </w:rPr>
            </w:pPr>
            <w:r w:rsidRPr="00A37D65">
              <w:rPr>
                <w:rFonts w:ascii="Cambria" w:eastAsia="Cambria" w:hAnsi="Cambria" w:cs="Cambria"/>
                <w:lang w:val="en-GB"/>
              </w:rPr>
              <w:t>Activities (presentation of a musically created product, workshop)</w:t>
            </w:r>
          </w:p>
        </w:tc>
        <w:tc>
          <w:tcPr>
            <w:tcW w:w="1138" w:type="dxa"/>
            <w:tcBorders>
              <w:top w:val="single" w:sz="4" w:space="0" w:color="000000"/>
              <w:left w:val="single" w:sz="4" w:space="0" w:color="000000"/>
              <w:bottom w:val="single" w:sz="4" w:space="0" w:color="000000"/>
              <w:right w:val="single" w:sz="4" w:space="0" w:color="000000"/>
            </w:tcBorders>
            <w:vAlign w:val="center"/>
          </w:tcPr>
          <w:p w14:paraId="0F2ED6F0" w14:textId="77777777" w:rsidR="00EC3B7F" w:rsidRPr="00A37D65" w:rsidRDefault="00EC3B7F">
            <w:pPr>
              <w:rPr>
                <w:rFonts w:ascii="Cambria" w:eastAsia="Cambria" w:hAnsi="Cambria" w:cs="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2F86C0A" w14:textId="77777777" w:rsidR="00EC3B7F" w:rsidRPr="00A37D65" w:rsidRDefault="00EC3B7F">
            <w:pPr>
              <w:rPr>
                <w:rFonts w:ascii="Cambria" w:eastAsia="Cambria" w:hAnsi="Cambria" w:cs="Cambria"/>
                <w:lang w:val="en-GB"/>
              </w:rPr>
            </w:pPr>
            <w:r w:rsidRPr="00A37D65">
              <w:rPr>
                <w:rFonts w:ascii="Cambria" w:eastAsia="Cambria" w:hAnsi="Cambria" w:cs="Cambria"/>
                <w:lang w:val="en-GB"/>
              </w:rPr>
              <w:t>9</w:t>
            </w:r>
          </w:p>
        </w:tc>
        <w:tc>
          <w:tcPr>
            <w:tcW w:w="946" w:type="dxa"/>
            <w:tcBorders>
              <w:top w:val="single" w:sz="4" w:space="0" w:color="000000"/>
              <w:left w:val="single" w:sz="4" w:space="0" w:color="000000"/>
              <w:bottom w:val="single" w:sz="4" w:space="0" w:color="000000"/>
              <w:right w:val="single" w:sz="4" w:space="0" w:color="000000"/>
            </w:tcBorders>
            <w:vAlign w:val="center"/>
          </w:tcPr>
          <w:p w14:paraId="5F556D9C" w14:textId="77777777" w:rsidR="00EC3B7F" w:rsidRPr="00A37D65" w:rsidRDefault="00EC3B7F">
            <w:pPr>
              <w:rPr>
                <w:rFonts w:ascii="Cambria" w:eastAsia="Cambria" w:hAnsi="Cambria" w:cs="Cambria"/>
                <w:lang w:val="en-GB"/>
              </w:rPr>
            </w:pPr>
            <w:r w:rsidRPr="00A37D65">
              <w:rPr>
                <w:rFonts w:ascii="Cambria" w:eastAsia="Cambria" w:hAnsi="Cambria" w:cs="Cambria"/>
                <w:lang w:val="en-GB"/>
              </w:rPr>
              <w:t>0,3</w:t>
            </w:r>
          </w:p>
        </w:tc>
        <w:tc>
          <w:tcPr>
            <w:tcW w:w="1306" w:type="dxa"/>
            <w:tcBorders>
              <w:top w:val="single" w:sz="4" w:space="0" w:color="000000"/>
              <w:left w:val="single" w:sz="4" w:space="0" w:color="000000"/>
              <w:bottom w:val="single" w:sz="4" w:space="0" w:color="000000"/>
              <w:right w:val="single" w:sz="4" w:space="0" w:color="000000"/>
            </w:tcBorders>
            <w:vAlign w:val="center"/>
          </w:tcPr>
          <w:p w14:paraId="6B5AD96E" w14:textId="77777777" w:rsidR="00EC3B7F" w:rsidRPr="00A37D65" w:rsidRDefault="00EC3B7F">
            <w:pPr>
              <w:ind w:left="2"/>
              <w:rPr>
                <w:rFonts w:ascii="Cambria" w:eastAsia="Cambria" w:hAnsi="Cambria" w:cs="Cambria"/>
                <w:lang w:val="en-GB"/>
              </w:rPr>
            </w:pPr>
            <w:r w:rsidRPr="00A37D65">
              <w:rPr>
                <w:rFonts w:ascii="Cambria" w:eastAsia="Cambria" w:hAnsi="Cambria" w:cs="Cambria"/>
                <w:lang w:val="en-GB"/>
              </w:rPr>
              <w:t>20 %</w:t>
            </w:r>
          </w:p>
        </w:tc>
      </w:tr>
      <w:tr w:rsidR="00EC3B7F" w:rsidRPr="00A37D65" w14:paraId="5E6593FB" w14:textId="77777777" w:rsidTr="00EC3B7F">
        <w:trPr>
          <w:trHeight w:val="396"/>
        </w:trPr>
        <w:tc>
          <w:tcPr>
            <w:tcW w:w="0" w:type="auto"/>
            <w:vMerge/>
            <w:tcBorders>
              <w:left w:val="single" w:sz="4" w:space="0" w:color="000000"/>
              <w:right w:val="single" w:sz="4" w:space="0" w:color="000000"/>
            </w:tcBorders>
          </w:tcPr>
          <w:p w14:paraId="13C4032B" w14:textId="77777777" w:rsidR="00EC3B7F" w:rsidRPr="00A37D65" w:rsidRDefault="00EC3B7F" w:rsidP="00EC3B7F">
            <w:pPr>
              <w:rPr>
                <w:rFonts w:ascii="Cambria" w:hAnsi="Cambria"/>
                <w:lang w:val="en-GB"/>
              </w:rPr>
            </w:pPr>
          </w:p>
        </w:tc>
        <w:tc>
          <w:tcPr>
            <w:tcW w:w="3619" w:type="dxa"/>
            <w:gridSpan w:val="3"/>
            <w:tcBorders>
              <w:top w:val="single" w:sz="4" w:space="0" w:color="000000"/>
              <w:left w:val="single" w:sz="4" w:space="0" w:color="000000"/>
              <w:bottom w:val="single" w:sz="4" w:space="0" w:color="000000"/>
              <w:right w:val="single" w:sz="4" w:space="0" w:color="000000"/>
            </w:tcBorders>
          </w:tcPr>
          <w:p w14:paraId="61BA550C" w14:textId="77777777" w:rsidR="00EC3B7F" w:rsidRPr="00A37D65" w:rsidRDefault="00EC3B7F" w:rsidP="00EC3B7F">
            <w:pPr>
              <w:ind w:left="1"/>
              <w:rPr>
                <w:rFonts w:ascii="Cambria" w:hAnsi="Cambria"/>
                <w:lang w:val="en-GB"/>
              </w:rPr>
            </w:pPr>
            <w:r w:rsidRPr="00A37D65">
              <w:rPr>
                <w:rFonts w:ascii="Cambria" w:eastAsia="Cambria" w:hAnsi="Cambria" w:cs="Cambria"/>
                <w:lang w:val="en-GB"/>
              </w:rPr>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45D91B0" w14:textId="77777777" w:rsidR="00EC3B7F" w:rsidRPr="00A37D65" w:rsidRDefault="00EC3B7F" w:rsidP="00EC3B7F">
            <w:pPr>
              <w:rPr>
                <w:rFonts w:ascii="Cambria" w:eastAsia="Cambria" w:hAnsi="Cambria" w:cs="Cambria"/>
                <w:lang w:val="en-GB"/>
              </w:rPr>
            </w:pPr>
            <w:r w:rsidRPr="00A37D65">
              <w:rPr>
                <w:rFonts w:ascii="Cambria" w:eastAsia="Cambria" w:hAnsi="Cambria" w:cs="Cambria"/>
                <w:lang w:val="en-GB"/>
              </w:rPr>
              <w:t>60</w:t>
            </w:r>
          </w:p>
        </w:tc>
        <w:tc>
          <w:tcPr>
            <w:tcW w:w="946" w:type="dxa"/>
            <w:tcBorders>
              <w:top w:val="single" w:sz="4" w:space="0" w:color="000000"/>
              <w:left w:val="single" w:sz="4" w:space="0" w:color="000000"/>
              <w:bottom w:val="single" w:sz="4" w:space="0" w:color="000000"/>
              <w:right w:val="single" w:sz="4" w:space="0" w:color="000000"/>
            </w:tcBorders>
            <w:vAlign w:val="center"/>
          </w:tcPr>
          <w:p w14:paraId="54AAEF18" w14:textId="77777777" w:rsidR="00EC3B7F" w:rsidRPr="00A37D65" w:rsidRDefault="00EC3B7F" w:rsidP="00EC3B7F">
            <w:pPr>
              <w:rPr>
                <w:rFonts w:ascii="Cambria" w:eastAsia="Cambria" w:hAnsi="Cambria" w:cs="Cambria"/>
                <w:lang w:val="en-GB"/>
              </w:rPr>
            </w:pPr>
            <w:r w:rsidRPr="00A37D65">
              <w:rPr>
                <w:rFonts w:ascii="Cambria" w:eastAsia="Cambria" w:hAnsi="Cambria" w:cs="Cambria"/>
                <w:lang w:val="en-GB"/>
              </w:rPr>
              <w:t>2</w:t>
            </w:r>
          </w:p>
        </w:tc>
        <w:tc>
          <w:tcPr>
            <w:tcW w:w="1306" w:type="dxa"/>
            <w:tcBorders>
              <w:top w:val="single" w:sz="4" w:space="0" w:color="000000"/>
              <w:left w:val="single" w:sz="4" w:space="0" w:color="000000"/>
              <w:bottom w:val="single" w:sz="4" w:space="0" w:color="000000"/>
              <w:right w:val="single" w:sz="4" w:space="0" w:color="000000"/>
            </w:tcBorders>
            <w:vAlign w:val="center"/>
          </w:tcPr>
          <w:p w14:paraId="3CA3439C" w14:textId="77777777" w:rsidR="00EC3B7F" w:rsidRPr="00A37D65" w:rsidRDefault="00EC3B7F" w:rsidP="00EC3B7F">
            <w:pPr>
              <w:ind w:left="2"/>
              <w:rPr>
                <w:rFonts w:ascii="Cambria" w:eastAsia="Cambria" w:hAnsi="Cambria" w:cs="Cambria"/>
                <w:lang w:val="en-GB"/>
              </w:rPr>
            </w:pPr>
            <w:r w:rsidRPr="00A37D65">
              <w:rPr>
                <w:rFonts w:ascii="Cambria" w:eastAsia="Cambria" w:hAnsi="Cambria" w:cs="Cambria"/>
                <w:lang w:val="en-GB"/>
              </w:rPr>
              <w:t>100 %</w:t>
            </w:r>
          </w:p>
        </w:tc>
      </w:tr>
      <w:tr w:rsidR="00EC3B7F" w:rsidRPr="00A37D65" w14:paraId="5D3CEB59" w14:textId="77777777" w:rsidTr="00A62926">
        <w:trPr>
          <w:trHeight w:val="396"/>
        </w:trPr>
        <w:tc>
          <w:tcPr>
            <w:tcW w:w="0" w:type="auto"/>
            <w:vMerge/>
            <w:tcBorders>
              <w:left w:val="single" w:sz="4" w:space="0" w:color="000000"/>
              <w:bottom w:val="single" w:sz="4" w:space="0" w:color="000000"/>
              <w:right w:val="single" w:sz="4" w:space="0" w:color="000000"/>
            </w:tcBorders>
          </w:tcPr>
          <w:p w14:paraId="79EAFBFE" w14:textId="77777777" w:rsidR="00EC3B7F" w:rsidRPr="00A37D65" w:rsidRDefault="00EC3B7F" w:rsidP="00EC3B7F">
            <w:pPr>
              <w:rPr>
                <w:rFonts w:ascii="Cambria" w:hAnsi="Cambria"/>
                <w:lang w:val="en-GB"/>
              </w:rPr>
            </w:pPr>
          </w:p>
        </w:tc>
        <w:tc>
          <w:tcPr>
            <w:tcW w:w="6738" w:type="dxa"/>
            <w:gridSpan w:val="7"/>
            <w:tcBorders>
              <w:top w:val="single" w:sz="4" w:space="0" w:color="000000"/>
              <w:left w:val="single" w:sz="4" w:space="0" w:color="000000"/>
              <w:bottom w:val="single" w:sz="4" w:space="0" w:color="000000"/>
              <w:right w:val="single" w:sz="4" w:space="0" w:color="000000"/>
            </w:tcBorders>
          </w:tcPr>
          <w:p w14:paraId="46D22A1F" w14:textId="77777777" w:rsidR="00EC3B7F" w:rsidRPr="00A37D65" w:rsidRDefault="00EC3B7F" w:rsidP="00EC3B7F">
            <w:pPr>
              <w:ind w:left="2"/>
              <w:rPr>
                <w:rFonts w:ascii="Cambria" w:eastAsia="Cambria" w:hAnsi="Cambria" w:cs="Cambria"/>
                <w:lang w:val="en-GB"/>
              </w:rPr>
            </w:pPr>
            <w:r w:rsidRPr="00A37D65">
              <w:rPr>
                <w:rFonts w:ascii="Cambria" w:eastAsia="Cambria" w:hAnsi="Cambria" w:cs="Cambria"/>
                <w:lang w:val="en-GB"/>
              </w:rPr>
              <w:t xml:space="preserve">Additional information (assessment criteria): </w:t>
            </w:r>
          </w:p>
          <w:p w14:paraId="07A6C201" w14:textId="77777777" w:rsidR="00EC3B7F" w:rsidRPr="00A37D65" w:rsidRDefault="00EC3B7F" w:rsidP="00EC3B7F">
            <w:pPr>
              <w:ind w:left="2"/>
              <w:rPr>
                <w:rFonts w:ascii="Cambria" w:eastAsia="Cambria" w:hAnsi="Cambria" w:cs="Cambria"/>
                <w:lang w:val="en-GB"/>
              </w:rPr>
            </w:pPr>
            <w:r w:rsidRPr="00A37D65">
              <w:rPr>
                <w:rFonts w:ascii="Cambria" w:eastAsia="Cambria" w:hAnsi="Cambria" w:cs="Cambria"/>
                <w:lang w:val="en-GB"/>
              </w:rPr>
              <w:t xml:space="preserve">Class attendance is mandatory. 30 % absences are tolerated and do not need to be excused. </w:t>
            </w:r>
          </w:p>
          <w:p w14:paraId="236D5291" w14:textId="77777777" w:rsidR="00EC3B7F" w:rsidRPr="00A37D65" w:rsidRDefault="00EC3B7F" w:rsidP="00EC3B7F">
            <w:pPr>
              <w:ind w:left="2"/>
              <w:rPr>
                <w:rFonts w:ascii="Cambria" w:eastAsia="Cambria" w:hAnsi="Cambria" w:cs="Cambria"/>
                <w:lang w:val="en-GB"/>
              </w:rPr>
            </w:pPr>
            <w:r w:rsidRPr="00A37D65">
              <w:rPr>
                <w:rFonts w:ascii="Cambria" w:eastAsia="Cambria" w:hAnsi="Cambria" w:cs="Cambria"/>
                <w:lang w:val="en-GB"/>
              </w:rPr>
              <w:t xml:space="preserve">Going to field classes and creative analyzing of listening - 10% Independent tasks: </w:t>
            </w:r>
          </w:p>
          <w:p w14:paraId="340552FA" w14:textId="77777777" w:rsidR="00EC3B7F" w:rsidRPr="00A37D65" w:rsidRDefault="00EC3B7F" w:rsidP="00EC3B7F">
            <w:pPr>
              <w:ind w:left="2"/>
              <w:rPr>
                <w:rFonts w:ascii="Cambria" w:eastAsia="Cambria" w:hAnsi="Cambria" w:cs="Cambria"/>
                <w:lang w:val="en-GB"/>
              </w:rPr>
            </w:pPr>
            <w:r w:rsidRPr="00A37D65">
              <w:rPr>
                <w:rFonts w:ascii="Cambria" w:eastAsia="Cambria" w:hAnsi="Cambria" w:cs="Cambria"/>
                <w:lang w:val="en-GB"/>
              </w:rPr>
              <w:t xml:space="preserve">The project task is chosen in the first lesson. Group and individual tasks are then assigned. </w:t>
            </w:r>
          </w:p>
          <w:p w14:paraId="4B4D138A" w14:textId="77777777" w:rsidR="00EC3B7F" w:rsidRPr="00A37D65" w:rsidRDefault="00EC3B7F" w:rsidP="00EC3B7F">
            <w:pPr>
              <w:ind w:left="2"/>
              <w:rPr>
                <w:rFonts w:ascii="Cambria" w:eastAsia="Cambria" w:hAnsi="Cambria" w:cs="Cambria"/>
                <w:lang w:val="en-GB"/>
              </w:rPr>
            </w:pPr>
            <w:r w:rsidRPr="00A37D65">
              <w:rPr>
                <w:rFonts w:ascii="Cambria" w:eastAsia="Cambria" w:hAnsi="Cambria" w:cs="Cambria"/>
                <w:lang w:val="en-GB"/>
              </w:rPr>
              <w:t xml:space="preserve">Based on the activities in the lectures resulting from the completed homework, the student is graded in each class, except for the 1st, 2nd and last, 15th lecture in the semester, with a grade from 1 to 5, which is equivalent to a percentage (of 1 % up to 5 %). </w:t>
            </w:r>
          </w:p>
          <w:p w14:paraId="66F3835A" w14:textId="67880626" w:rsidR="00EC3B7F" w:rsidRPr="00A37D65" w:rsidRDefault="00EC3B7F" w:rsidP="00EC3B7F">
            <w:pPr>
              <w:ind w:left="2"/>
              <w:rPr>
                <w:rFonts w:ascii="Cambria" w:eastAsia="Cambria" w:hAnsi="Cambria" w:cs="Cambria"/>
                <w:lang w:val="en-GB"/>
              </w:rPr>
            </w:pPr>
            <w:r w:rsidRPr="00A37D65">
              <w:rPr>
                <w:rFonts w:ascii="Cambria" w:eastAsia="Cambria" w:hAnsi="Cambria" w:cs="Cambria"/>
                <w:lang w:val="en-GB"/>
              </w:rPr>
              <w:t xml:space="preserve">During 12 hours of exercises, the student can achieve </w:t>
            </w:r>
            <w:r w:rsidR="00655602">
              <w:rPr>
                <w:rFonts w:ascii="Cambria" w:eastAsia="Cambria" w:hAnsi="Cambria" w:cs="Cambria"/>
                <w:lang w:val="en-GB"/>
              </w:rPr>
              <w:t xml:space="preserve">a </w:t>
            </w:r>
            <w:r w:rsidRPr="00A37D65">
              <w:rPr>
                <w:rFonts w:ascii="Cambria" w:eastAsia="Cambria" w:hAnsi="Cambria" w:cs="Cambria"/>
                <w:lang w:val="en-GB"/>
              </w:rPr>
              <w:t>max</w:t>
            </w:r>
            <w:r w:rsidR="00655602">
              <w:rPr>
                <w:rFonts w:ascii="Cambria" w:eastAsia="Cambria" w:hAnsi="Cambria" w:cs="Cambria"/>
                <w:lang w:val="en-GB"/>
              </w:rPr>
              <w:t xml:space="preserve">imal </w:t>
            </w:r>
            <w:r w:rsidRPr="00A37D65">
              <w:rPr>
                <w:rFonts w:ascii="Cambria" w:eastAsia="Cambria" w:hAnsi="Cambria" w:cs="Cambria"/>
                <w:lang w:val="en-GB"/>
              </w:rPr>
              <w:t>60% share</w:t>
            </w:r>
            <w:r w:rsidR="00655602">
              <w:rPr>
                <w:rFonts w:ascii="Cambria" w:eastAsia="Cambria" w:hAnsi="Cambria" w:cs="Cambria"/>
                <w:lang w:val="en-GB"/>
              </w:rPr>
              <w:t>.</w:t>
            </w:r>
            <w:r w:rsidRPr="00A37D65">
              <w:rPr>
                <w:rFonts w:ascii="Cambria" w:eastAsia="Cambria" w:hAnsi="Cambria" w:cs="Cambria"/>
                <w:lang w:val="en-GB"/>
              </w:rPr>
              <w:t xml:space="preserve"> Presentation of a musically created product</w:t>
            </w:r>
            <w:r w:rsidR="00655602">
              <w:rPr>
                <w:rFonts w:ascii="Cambria" w:eastAsia="Cambria" w:hAnsi="Cambria" w:cs="Cambria"/>
                <w:lang w:val="en-GB"/>
              </w:rPr>
              <w:t>:</w:t>
            </w:r>
          </w:p>
          <w:p w14:paraId="2702F4F4" w14:textId="77777777" w:rsidR="00EC3B7F" w:rsidRPr="00A37D65" w:rsidRDefault="00EC3B7F" w:rsidP="00EC3B7F">
            <w:pPr>
              <w:ind w:left="2"/>
              <w:rPr>
                <w:rFonts w:ascii="Cambria" w:eastAsia="Cambria" w:hAnsi="Cambria" w:cs="Cambria"/>
                <w:lang w:val="en-GB"/>
              </w:rPr>
            </w:pPr>
            <w:r w:rsidRPr="00A37D65">
              <w:rPr>
                <w:rFonts w:ascii="Cambria" w:eastAsia="Cambria" w:hAnsi="Cambria" w:cs="Cambria"/>
                <w:lang w:val="en-GB"/>
              </w:rPr>
              <w:t xml:space="preserve">0 % = The acquired musical knowledge and skills were reproduced unsuccessfully. </w:t>
            </w:r>
          </w:p>
          <w:p w14:paraId="377C05A4" w14:textId="77777777" w:rsidR="00EC3B7F" w:rsidRPr="00A37D65" w:rsidRDefault="00EC3B7F" w:rsidP="00EC3B7F">
            <w:pPr>
              <w:ind w:left="2"/>
              <w:rPr>
                <w:rFonts w:ascii="Cambria" w:eastAsia="Cambria" w:hAnsi="Cambria" w:cs="Cambria"/>
                <w:lang w:val="en-GB"/>
              </w:rPr>
            </w:pPr>
            <w:r w:rsidRPr="00A37D65">
              <w:rPr>
                <w:rFonts w:ascii="Cambria" w:eastAsia="Cambria" w:hAnsi="Cambria" w:cs="Cambria"/>
                <w:lang w:val="en-GB"/>
              </w:rPr>
              <w:t xml:space="preserve">10 % = The acquired musical knowledge and skills were partially reproduced. </w:t>
            </w:r>
          </w:p>
          <w:p w14:paraId="2BF1259E" w14:textId="77777777" w:rsidR="00EC3B7F" w:rsidRPr="00A37D65" w:rsidRDefault="00EC3B7F" w:rsidP="00EC3B7F">
            <w:pPr>
              <w:ind w:left="2"/>
              <w:rPr>
                <w:rFonts w:ascii="Cambria" w:eastAsia="Cambria" w:hAnsi="Cambria" w:cs="Cambria"/>
                <w:lang w:val="en-GB"/>
              </w:rPr>
            </w:pPr>
          </w:p>
        </w:tc>
      </w:tr>
    </w:tbl>
    <w:p w14:paraId="051DA414"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47" w:type="dxa"/>
          <w:left w:w="108" w:type="dxa"/>
          <w:right w:w="78" w:type="dxa"/>
        </w:tblCellMar>
        <w:tblLook w:val="04A0" w:firstRow="1" w:lastRow="0" w:firstColumn="1" w:lastColumn="0" w:noHBand="0" w:noVBand="1"/>
      </w:tblPr>
      <w:tblGrid>
        <w:gridCol w:w="2470"/>
        <w:gridCol w:w="6738"/>
      </w:tblGrid>
      <w:tr w:rsidR="00CE11D7" w:rsidRPr="00A37D65" w14:paraId="06DB9D93" w14:textId="77777777" w:rsidTr="00EC3B7F">
        <w:trPr>
          <w:trHeight w:val="1090"/>
        </w:trPr>
        <w:tc>
          <w:tcPr>
            <w:tcW w:w="2470" w:type="dxa"/>
            <w:tcBorders>
              <w:top w:val="single" w:sz="4" w:space="0" w:color="auto"/>
              <w:left w:val="single" w:sz="4" w:space="0" w:color="auto"/>
              <w:bottom w:val="single" w:sz="4" w:space="0" w:color="auto"/>
              <w:right w:val="single" w:sz="4" w:space="0" w:color="auto"/>
            </w:tcBorders>
            <w:shd w:val="clear" w:color="auto" w:fill="F3F3F3"/>
          </w:tcPr>
          <w:p w14:paraId="5D2C5893" w14:textId="77777777" w:rsidR="00CE11D7" w:rsidRPr="00A37D65" w:rsidRDefault="00CE11D7">
            <w:pPr>
              <w:rPr>
                <w:rFonts w:ascii="Cambria" w:hAnsi="Cambria"/>
                <w:lang w:val="en-GB"/>
              </w:rPr>
            </w:pPr>
          </w:p>
        </w:tc>
        <w:tc>
          <w:tcPr>
            <w:tcW w:w="6738" w:type="dxa"/>
            <w:tcBorders>
              <w:top w:val="single" w:sz="4" w:space="0" w:color="000000"/>
              <w:left w:val="single" w:sz="4" w:space="0" w:color="auto"/>
              <w:bottom w:val="single" w:sz="4" w:space="0" w:color="000000"/>
              <w:right w:val="single" w:sz="4" w:space="0" w:color="000000"/>
            </w:tcBorders>
          </w:tcPr>
          <w:p w14:paraId="094ED9EB" w14:textId="77777777" w:rsidR="00EC3B7F" w:rsidRPr="00A37D65" w:rsidRDefault="00E903D7" w:rsidP="00EC3B7F">
            <w:pPr>
              <w:ind w:left="2"/>
              <w:rPr>
                <w:rFonts w:ascii="Cambria" w:eastAsia="Cambria" w:hAnsi="Cambria" w:cs="Cambria"/>
                <w:lang w:val="en-GB"/>
              </w:rPr>
            </w:pPr>
            <w:r w:rsidRPr="00A37D65">
              <w:rPr>
                <w:rFonts w:ascii="Cambria" w:eastAsia="Cambria" w:hAnsi="Cambria" w:cs="Cambria"/>
                <w:lang w:val="en-GB"/>
              </w:rPr>
              <w:t xml:space="preserve"> </w:t>
            </w:r>
            <w:r w:rsidR="00EC3B7F" w:rsidRPr="00A37D65">
              <w:rPr>
                <w:rFonts w:ascii="Cambria" w:eastAsia="Cambria" w:hAnsi="Cambria" w:cs="Cambria"/>
                <w:lang w:val="en-GB"/>
              </w:rPr>
              <w:t xml:space="preserve">20 % = The acquired musical knowledge and skills were successfully reproduced. </w:t>
            </w:r>
          </w:p>
          <w:p w14:paraId="310AD008" w14:textId="77777777" w:rsidR="00CE11D7" w:rsidRPr="00A37D65" w:rsidRDefault="00EC3B7F" w:rsidP="00EC3B7F">
            <w:pPr>
              <w:ind w:left="1"/>
              <w:rPr>
                <w:rFonts w:ascii="Cambria" w:hAnsi="Cambria"/>
                <w:lang w:val="en-GB"/>
              </w:rPr>
            </w:pPr>
            <w:r w:rsidRPr="00A37D65">
              <w:rPr>
                <w:rFonts w:ascii="Cambria" w:eastAsia="Cambria" w:hAnsi="Cambria" w:cs="Cambria"/>
                <w:lang w:val="en-GB"/>
              </w:rPr>
              <w:t>To pass the course, a student must obtain a total of 50% of points from any segment.</w:t>
            </w:r>
          </w:p>
        </w:tc>
      </w:tr>
      <w:tr w:rsidR="00CE11D7" w:rsidRPr="00A37D65" w14:paraId="5F7F683A" w14:textId="77777777" w:rsidTr="00EC3B7F">
        <w:trPr>
          <w:trHeight w:val="698"/>
        </w:trPr>
        <w:tc>
          <w:tcPr>
            <w:tcW w:w="2470" w:type="dxa"/>
            <w:tcBorders>
              <w:top w:val="single" w:sz="4" w:space="0" w:color="auto"/>
              <w:left w:val="single" w:sz="4" w:space="0" w:color="000000"/>
              <w:bottom w:val="nil"/>
              <w:right w:val="single" w:sz="4" w:space="0" w:color="000000"/>
            </w:tcBorders>
            <w:shd w:val="clear" w:color="auto" w:fill="F3F3F3"/>
            <w:vAlign w:val="bottom"/>
          </w:tcPr>
          <w:p w14:paraId="3238BBA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6738" w:type="dxa"/>
            <w:vMerge w:val="restart"/>
            <w:tcBorders>
              <w:top w:val="single" w:sz="4" w:space="0" w:color="000000"/>
              <w:left w:val="single" w:sz="4" w:space="0" w:color="000000"/>
              <w:bottom w:val="single" w:sz="4" w:space="0" w:color="000000"/>
              <w:right w:val="single" w:sz="4" w:space="0" w:color="000000"/>
            </w:tcBorders>
          </w:tcPr>
          <w:p w14:paraId="45832EA3" w14:textId="06B3AD6B" w:rsidR="00CE11D7" w:rsidRPr="00A37D65" w:rsidRDefault="00655602">
            <w:pPr>
              <w:ind w:left="37"/>
              <w:rPr>
                <w:rFonts w:ascii="Cambria" w:hAnsi="Cambria"/>
                <w:lang w:val="en-GB"/>
              </w:rPr>
            </w:pPr>
            <w:r>
              <w:rPr>
                <w:rFonts w:ascii="Cambria" w:eastAsia="Cambria" w:hAnsi="Cambria" w:cs="Cambria"/>
                <w:lang w:val="en-GB"/>
              </w:rPr>
              <w:t>To s</w:t>
            </w:r>
            <w:r w:rsidR="00E903D7" w:rsidRPr="00A37D65">
              <w:rPr>
                <w:rFonts w:ascii="Cambria" w:eastAsia="Cambria" w:hAnsi="Cambria" w:cs="Cambria"/>
                <w:lang w:val="en-GB"/>
              </w:rPr>
              <w:t>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54A0F58F" w14:textId="77777777" w:rsidR="00CE11D7" w:rsidRPr="00A37D65" w:rsidRDefault="00E903D7" w:rsidP="00584BB9">
            <w:pPr>
              <w:numPr>
                <w:ilvl w:val="0"/>
                <w:numId w:val="287"/>
              </w:numPr>
              <w:ind w:left="231" w:hanging="194"/>
              <w:rPr>
                <w:rFonts w:ascii="Cambria" w:hAnsi="Cambria"/>
                <w:lang w:val="en-GB"/>
              </w:rPr>
            </w:pPr>
            <w:r w:rsidRPr="00A37D65">
              <w:rPr>
                <w:rFonts w:ascii="Cambria" w:eastAsia="Cambria" w:hAnsi="Cambria" w:cs="Cambria"/>
                <w:lang w:val="en-GB"/>
              </w:rPr>
              <w:t xml:space="preserve">attend classes </w:t>
            </w:r>
          </w:p>
          <w:p w14:paraId="3DF960B1" w14:textId="77777777" w:rsidR="00CE11D7" w:rsidRPr="00A37D65" w:rsidRDefault="00E903D7" w:rsidP="00584BB9">
            <w:pPr>
              <w:numPr>
                <w:ilvl w:val="0"/>
                <w:numId w:val="287"/>
              </w:numPr>
              <w:ind w:left="231" w:hanging="194"/>
              <w:rPr>
                <w:rFonts w:ascii="Cambria" w:hAnsi="Cambria"/>
                <w:lang w:val="en-GB"/>
              </w:rPr>
            </w:pPr>
            <w:r w:rsidRPr="00A37D65">
              <w:rPr>
                <w:rFonts w:ascii="Cambria" w:eastAsia="Cambria" w:hAnsi="Cambria" w:cs="Cambria"/>
                <w:lang w:val="en-GB"/>
              </w:rPr>
              <w:t xml:space="preserve">create the agreed exercises </w:t>
            </w:r>
          </w:p>
          <w:p w14:paraId="22FF35CD" w14:textId="77777777" w:rsidR="00CE11D7" w:rsidRPr="00A37D65" w:rsidRDefault="00E903D7" w:rsidP="00584BB9">
            <w:pPr>
              <w:numPr>
                <w:ilvl w:val="0"/>
                <w:numId w:val="287"/>
              </w:numPr>
              <w:ind w:left="231" w:hanging="194"/>
              <w:rPr>
                <w:rFonts w:ascii="Cambria" w:hAnsi="Cambria"/>
                <w:lang w:val="en-GB"/>
              </w:rPr>
            </w:pPr>
            <w:r w:rsidRPr="00A37D65">
              <w:rPr>
                <w:rFonts w:ascii="Cambria" w:eastAsia="Cambria" w:hAnsi="Cambria" w:cs="Cambria"/>
                <w:lang w:val="en-GB"/>
              </w:rPr>
              <w:t xml:space="preserve">participate in the process of creating new musical content </w:t>
            </w:r>
          </w:p>
          <w:p w14:paraId="33BFC899" w14:textId="77777777" w:rsidR="00CE11D7" w:rsidRPr="00A37D65" w:rsidRDefault="00E903D7" w:rsidP="00584BB9">
            <w:pPr>
              <w:numPr>
                <w:ilvl w:val="0"/>
                <w:numId w:val="287"/>
              </w:numPr>
              <w:ind w:left="231" w:hanging="194"/>
              <w:rPr>
                <w:rFonts w:ascii="Cambria" w:hAnsi="Cambria"/>
                <w:lang w:val="en-GB"/>
              </w:rPr>
            </w:pPr>
            <w:r w:rsidRPr="00A37D65">
              <w:rPr>
                <w:rFonts w:ascii="Cambria" w:eastAsia="Cambria" w:hAnsi="Cambria" w:cs="Cambria"/>
                <w:lang w:val="en-GB"/>
              </w:rPr>
              <w:t xml:space="preserve">present new creative musical content </w:t>
            </w:r>
          </w:p>
        </w:tc>
      </w:tr>
      <w:tr w:rsidR="00CE11D7" w:rsidRPr="00A37D65" w14:paraId="6C1CB53E" w14:textId="77777777" w:rsidTr="002835DE">
        <w:trPr>
          <w:trHeight w:val="324"/>
        </w:trPr>
        <w:tc>
          <w:tcPr>
            <w:tcW w:w="2470" w:type="dxa"/>
            <w:tcBorders>
              <w:top w:val="nil"/>
              <w:left w:val="single" w:sz="4" w:space="0" w:color="000000"/>
              <w:bottom w:val="nil"/>
              <w:right w:val="single" w:sz="4" w:space="0" w:color="000000"/>
            </w:tcBorders>
            <w:shd w:val="clear" w:color="auto" w:fill="F3F3F3"/>
          </w:tcPr>
          <w:p w14:paraId="35CE6053" w14:textId="77777777" w:rsidR="00CE11D7" w:rsidRPr="00A37D65" w:rsidRDefault="00CE11D7">
            <w:pPr>
              <w:rPr>
                <w:rFonts w:ascii="Cambria" w:hAnsi="Cambria"/>
                <w:lang w:val="en-GB"/>
              </w:rPr>
            </w:pPr>
          </w:p>
        </w:tc>
        <w:tc>
          <w:tcPr>
            <w:tcW w:w="0" w:type="auto"/>
            <w:vMerge/>
            <w:tcBorders>
              <w:top w:val="nil"/>
              <w:left w:val="single" w:sz="4" w:space="0" w:color="000000"/>
              <w:bottom w:val="nil"/>
              <w:right w:val="single" w:sz="4" w:space="0" w:color="000000"/>
            </w:tcBorders>
          </w:tcPr>
          <w:p w14:paraId="49520F2B" w14:textId="77777777" w:rsidR="00CE11D7" w:rsidRPr="00A37D65" w:rsidRDefault="00CE11D7">
            <w:pPr>
              <w:rPr>
                <w:rFonts w:ascii="Cambria" w:hAnsi="Cambria"/>
                <w:lang w:val="en-GB"/>
              </w:rPr>
            </w:pPr>
          </w:p>
        </w:tc>
      </w:tr>
      <w:tr w:rsidR="00CE11D7" w:rsidRPr="00A37D65" w14:paraId="55237AD6" w14:textId="77777777" w:rsidTr="002835DE">
        <w:trPr>
          <w:trHeight w:val="278"/>
        </w:trPr>
        <w:tc>
          <w:tcPr>
            <w:tcW w:w="2470" w:type="dxa"/>
            <w:tcBorders>
              <w:top w:val="nil"/>
              <w:left w:val="single" w:sz="4" w:space="0" w:color="000000"/>
              <w:bottom w:val="single" w:sz="4" w:space="0" w:color="000000"/>
              <w:right w:val="single" w:sz="4" w:space="0" w:color="000000"/>
            </w:tcBorders>
            <w:shd w:val="clear" w:color="auto" w:fill="F3F3F3"/>
          </w:tcPr>
          <w:p w14:paraId="2461F673" w14:textId="77777777" w:rsidR="00CE11D7" w:rsidRPr="00A37D65" w:rsidRDefault="00CE11D7">
            <w:pPr>
              <w:rPr>
                <w:rFonts w:ascii="Cambria" w:hAnsi="Cambria"/>
                <w:lang w:val="en-GB"/>
              </w:rPr>
            </w:pPr>
          </w:p>
        </w:tc>
        <w:tc>
          <w:tcPr>
            <w:tcW w:w="0" w:type="auto"/>
            <w:vMerge/>
            <w:tcBorders>
              <w:top w:val="nil"/>
              <w:left w:val="single" w:sz="4" w:space="0" w:color="000000"/>
              <w:bottom w:val="single" w:sz="4" w:space="0" w:color="000000"/>
              <w:right w:val="single" w:sz="4" w:space="0" w:color="000000"/>
            </w:tcBorders>
          </w:tcPr>
          <w:p w14:paraId="5D38550B" w14:textId="77777777" w:rsidR="00CE11D7" w:rsidRPr="00A37D65" w:rsidRDefault="00CE11D7">
            <w:pPr>
              <w:rPr>
                <w:rFonts w:ascii="Cambria" w:hAnsi="Cambria"/>
                <w:lang w:val="en-GB"/>
              </w:rPr>
            </w:pPr>
          </w:p>
        </w:tc>
      </w:tr>
      <w:tr w:rsidR="00CE11D7" w:rsidRPr="00A37D65" w14:paraId="74580623" w14:textId="77777777" w:rsidTr="002835DE">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4D2C368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Mid-term and final exam term </w:t>
            </w:r>
          </w:p>
        </w:tc>
        <w:tc>
          <w:tcPr>
            <w:tcW w:w="6738" w:type="dxa"/>
            <w:tcBorders>
              <w:top w:val="single" w:sz="4" w:space="0" w:color="000000"/>
              <w:left w:val="single" w:sz="4" w:space="0" w:color="000000"/>
              <w:bottom w:val="single" w:sz="4" w:space="0" w:color="000000"/>
              <w:right w:val="single" w:sz="4" w:space="0" w:color="000000"/>
            </w:tcBorders>
            <w:vAlign w:val="center"/>
          </w:tcPr>
          <w:p w14:paraId="34351AF5" w14:textId="77777777" w:rsidR="00CE11D7" w:rsidRPr="00A37D65" w:rsidRDefault="00E903D7">
            <w:pPr>
              <w:ind w:left="37"/>
              <w:rPr>
                <w:rFonts w:ascii="Cambria" w:hAnsi="Cambria"/>
                <w:lang w:val="en-GB"/>
              </w:rPr>
            </w:pPr>
            <w:r w:rsidRPr="00A37D65">
              <w:rPr>
                <w:rFonts w:ascii="Cambria" w:eastAsia="Cambria" w:hAnsi="Cambria" w:cs="Cambria"/>
                <w:lang w:val="en-GB"/>
              </w:rPr>
              <w:t>All deadlines are published on the website of the ISVU service.</w:t>
            </w:r>
            <w:r w:rsidRPr="00A37D65">
              <w:rPr>
                <w:rFonts w:ascii="Cambria" w:eastAsia="Cambria" w:hAnsi="Cambria" w:cs="Cambria"/>
                <w:color w:val="C00000"/>
                <w:lang w:val="en-GB"/>
              </w:rPr>
              <w:t xml:space="preserve"> </w:t>
            </w:r>
          </w:p>
        </w:tc>
      </w:tr>
      <w:tr w:rsidR="00CE11D7" w:rsidRPr="00A37D65" w14:paraId="13747721" w14:textId="77777777" w:rsidTr="002835DE">
        <w:trPr>
          <w:trHeight w:val="2264"/>
        </w:trPr>
        <w:tc>
          <w:tcPr>
            <w:tcW w:w="2470" w:type="dxa"/>
            <w:tcBorders>
              <w:top w:val="single" w:sz="4" w:space="0" w:color="000000"/>
              <w:left w:val="single" w:sz="4" w:space="0" w:color="000000"/>
              <w:bottom w:val="single" w:sz="4" w:space="0" w:color="auto"/>
              <w:right w:val="single" w:sz="4" w:space="0" w:color="000000"/>
            </w:tcBorders>
            <w:shd w:val="clear" w:color="auto" w:fill="F3F3F3"/>
            <w:vAlign w:val="center"/>
          </w:tcPr>
          <w:p w14:paraId="6FF06473" w14:textId="77777777" w:rsidR="00CE11D7" w:rsidRPr="00A37D65" w:rsidRDefault="00E903D7">
            <w:pPr>
              <w:ind w:left="36" w:right="32"/>
              <w:jc w:val="both"/>
              <w:rPr>
                <w:rFonts w:ascii="Cambria" w:hAnsi="Cambria"/>
                <w:lang w:val="en-GB"/>
              </w:rPr>
            </w:pPr>
            <w:r w:rsidRPr="00A37D65">
              <w:rPr>
                <w:rFonts w:ascii="Cambria" w:eastAsia="Cambria" w:hAnsi="Cambria" w:cs="Cambria"/>
                <w:lang w:val="en-GB"/>
              </w:rPr>
              <w:t xml:space="preserve">Additional information on the course </w:t>
            </w:r>
          </w:p>
        </w:tc>
        <w:tc>
          <w:tcPr>
            <w:tcW w:w="6738" w:type="dxa"/>
            <w:tcBorders>
              <w:top w:val="single" w:sz="4" w:space="0" w:color="000000"/>
              <w:left w:val="single" w:sz="4" w:space="0" w:color="000000"/>
              <w:bottom w:val="single" w:sz="4" w:space="0" w:color="auto"/>
              <w:right w:val="single" w:sz="4" w:space="0" w:color="000000"/>
            </w:tcBorders>
          </w:tcPr>
          <w:p w14:paraId="744A73CE"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In the case of distance learning, deviations are possible in: </w:t>
            </w:r>
          </w:p>
          <w:p w14:paraId="6749928E" w14:textId="77777777" w:rsidR="00CE11D7" w:rsidRPr="00A37D65" w:rsidRDefault="00E903D7" w:rsidP="00584BB9">
            <w:pPr>
              <w:numPr>
                <w:ilvl w:val="0"/>
                <w:numId w:val="288"/>
              </w:numPr>
              <w:ind w:right="88"/>
              <w:rPr>
                <w:rFonts w:ascii="Cambria" w:hAnsi="Cambria"/>
                <w:lang w:val="en-GB"/>
              </w:rPr>
            </w:pPr>
            <w:r w:rsidRPr="00A37D65">
              <w:rPr>
                <w:rFonts w:ascii="Cambria" w:eastAsia="Cambria" w:hAnsi="Cambria" w:cs="Cambria"/>
                <w:lang w:val="en-GB"/>
              </w:rPr>
              <w:t xml:space="preserve">the location of the course </w:t>
            </w:r>
          </w:p>
          <w:p w14:paraId="375D9090" w14:textId="77777777" w:rsidR="00655602" w:rsidRPr="00655602" w:rsidRDefault="00E903D7" w:rsidP="00584BB9">
            <w:pPr>
              <w:numPr>
                <w:ilvl w:val="0"/>
                <w:numId w:val="288"/>
              </w:numPr>
              <w:spacing w:after="1" w:line="239" w:lineRule="auto"/>
              <w:ind w:right="88"/>
              <w:rPr>
                <w:rFonts w:ascii="Cambria" w:hAnsi="Cambria"/>
                <w:lang w:val="en-GB"/>
              </w:rPr>
            </w:pPr>
            <w:r w:rsidRPr="00A37D65">
              <w:rPr>
                <w:rFonts w:ascii="Cambria" w:eastAsia="Cambria" w:hAnsi="Cambria" w:cs="Cambria"/>
                <w:lang w:val="en-GB"/>
              </w:rPr>
              <w:t xml:space="preserve">implementation of activities, methods of interpretation and teaching, and methods of evaluation </w:t>
            </w:r>
          </w:p>
          <w:p w14:paraId="2760F9B8" w14:textId="77777777" w:rsidR="00655602" w:rsidRPr="00655602" w:rsidRDefault="00E903D7" w:rsidP="00584BB9">
            <w:pPr>
              <w:numPr>
                <w:ilvl w:val="0"/>
                <w:numId w:val="288"/>
              </w:numPr>
              <w:spacing w:after="1" w:line="239" w:lineRule="auto"/>
              <w:ind w:right="88"/>
              <w:rPr>
                <w:rFonts w:ascii="Cambria" w:hAnsi="Cambria"/>
                <w:lang w:val="en-GB"/>
              </w:rPr>
            </w:pPr>
            <w:r w:rsidRPr="00A37D65">
              <w:rPr>
                <w:rFonts w:ascii="Cambria" w:eastAsia="Cambria" w:hAnsi="Cambria" w:cs="Cambria"/>
                <w:lang w:val="en-GB"/>
              </w:rPr>
              <w:t xml:space="preserve">student obligations </w:t>
            </w:r>
          </w:p>
          <w:p w14:paraId="0C884102" w14:textId="3F758F2C" w:rsidR="00CE11D7" w:rsidRPr="00A37D65" w:rsidRDefault="00E903D7" w:rsidP="00584BB9">
            <w:pPr>
              <w:numPr>
                <w:ilvl w:val="0"/>
                <w:numId w:val="288"/>
              </w:numPr>
              <w:spacing w:after="1" w:line="239" w:lineRule="auto"/>
              <w:ind w:right="88"/>
              <w:rPr>
                <w:rFonts w:ascii="Cambria" w:hAnsi="Cambria"/>
                <w:lang w:val="en-GB"/>
              </w:rPr>
            </w:pPr>
            <w:r w:rsidRPr="00A37D65">
              <w:rPr>
                <w:rFonts w:ascii="Cambria" w:eastAsia="Cambria" w:hAnsi="Cambria" w:cs="Cambria"/>
                <w:lang w:val="en-GB"/>
              </w:rPr>
              <w:t xml:space="preserve">available literature. </w:t>
            </w:r>
          </w:p>
          <w:p w14:paraId="6232A106" w14:textId="77777777" w:rsidR="00CE11D7" w:rsidRPr="00A37D65" w:rsidRDefault="00E903D7">
            <w:pPr>
              <w:spacing w:after="3" w:line="238" w:lineRule="auto"/>
              <w:ind w:left="37"/>
              <w:rPr>
                <w:rFonts w:ascii="Cambria" w:hAnsi="Cambria"/>
                <w:lang w:val="en-GB"/>
              </w:rPr>
            </w:pPr>
            <w:r w:rsidRPr="00A37D65">
              <w:rPr>
                <w:rFonts w:ascii="Cambria" w:eastAsia="Cambria" w:hAnsi="Cambria" w:cs="Cambria"/>
                <w:lang w:val="en-GB"/>
              </w:rPr>
              <w:t xml:space="preserve">The course instructor will inform students about this when the distance learning starts. </w:t>
            </w:r>
          </w:p>
          <w:p w14:paraId="4B583EF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Learning outcomes remain unchanged. </w:t>
            </w:r>
          </w:p>
        </w:tc>
      </w:tr>
      <w:tr w:rsidR="00EC3B7F" w:rsidRPr="00A37D65" w14:paraId="42C268AC" w14:textId="77777777" w:rsidTr="002835DE">
        <w:trPr>
          <w:trHeight w:val="2264"/>
        </w:trPr>
        <w:tc>
          <w:tcPr>
            <w:tcW w:w="2470" w:type="dxa"/>
            <w:tcBorders>
              <w:top w:val="single" w:sz="4" w:space="0" w:color="000000"/>
              <w:left w:val="single" w:sz="4" w:space="0" w:color="000000"/>
              <w:bottom w:val="single" w:sz="4" w:space="0" w:color="auto"/>
              <w:right w:val="single" w:sz="4" w:space="0" w:color="000000"/>
            </w:tcBorders>
            <w:shd w:val="clear" w:color="auto" w:fill="F3F3F3"/>
            <w:vAlign w:val="center"/>
          </w:tcPr>
          <w:p w14:paraId="760AE7F4" w14:textId="77777777" w:rsidR="00EC3B7F" w:rsidRPr="00A37D65" w:rsidRDefault="00EC3B7F">
            <w:pPr>
              <w:ind w:left="36" w:right="32"/>
              <w:jc w:val="both"/>
              <w:rPr>
                <w:rFonts w:ascii="Cambria" w:eastAsia="Cambria" w:hAnsi="Cambria" w:cs="Cambria"/>
                <w:lang w:val="en-GB"/>
              </w:rPr>
            </w:pPr>
            <w:r w:rsidRPr="00A37D65">
              <w:rPr>
                <w:rFonts w:ascii="Cambria" w:eastAsia="Cambria" w:hAnsi="Cambria" w:cs="Cambria"/>
                <w:lang w:val="en-GB"/>
              </w:rPr>
              <w:t>Bibliography</w:t>
            </w:r>
          </w:p>
        </w:tc>
        <w:tc>
          <w:tcPr>
            <w:tcW w:w="6738" w:type="dxa"/>
            <w:tcBorders>
              <w:top w:val="single" w:sz="4" w:space="0" w:color="000000"/>
              <w:left w:val="single" w:sz="4" w:space="0" w:color="000000"/>
              <w:bottom w:val="single" w:sz="4" w:space="0" w:color="auto"/>
              <w:right w:val="single" w:sz="4" w:space="0" w:color="000000"/>
            </w:tcBorders>
          </w:tcPr>
          <w:p w14:paraId="1B7179F9"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Mandatory:  </w:t>
            </w:r>
          </w:p>
          <w:p w14:paraId="6B610285"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1.Gortan-Carlin, I. P., Dobravac, G. (2020). Songs in early English learning textbooks – a cross-curricular potential. U: Medpredmetno povezovanje: pot do uresničevanja vzgojno-izobraževalnih ciljev / Cross-Curricular </w:t>
            </w:r>
          </w:p>
          <w:p w14:paraId="03AAA9F2"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Integration: The Path to the Realisation of Educational Goals. Ur. Volk, M., Štemberger, T., Sila, A., Kovač, N. Koper: Založba Univerze na Primorskem, 2020. str. 165-178. </w:t>
            </w:r>
          </w:p>
          <w:p w14:paraId="454665AE"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2.Hauser, M. (2004). Rani predškolski odgoj, rani školski odgoj i glazbena igra. Metodika: časopis za teoriju i praksu metodika u predškolskom odgoju, školskoj i visokoškolskoj izobrazbi. 5 (2004), 8(1); str. 65-75. </w:t>
            </w:r>
          </w:p>
          <w:p w14:paraId="38B7A9F7"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3.Kujundžija, I., Dolinščak, M., Gortan-Carlin, I. P.  (2021). Obrazovanje glazbom: pjesma kao sredstvo buđenja ekološke svijesti. Zbornik radova 1. međunarodna studentska GREEN konferencija / Proceedings: 1st International Students' GREEN Conference. Habuda-Stanić, Mirna (ur.). Osijek: Sveučilište Josipa Jurja Strossmayera u Osijeku, Prehrambenotehnološki fakultet Osijek, str. 543-553 </w:t>
            </w:r>
          </w:p>
          <w:p w14:paraId="790035D4"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4.Majsec Vrbanić, V. (2008). Slušamo, pjevamo, plešemo, sviramo: poticanje glazbom: priručnik. Zagreb: Udruga za promicanje različitosti, umjetničkog izražavanja, kreativnosti i edukacije djece i mladeži "Ruke". </w:t>
            </w:r>
          </w:p>
          <w:p w14:paraId="181E02B3"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5.</w:t>
            </w:r>
            <w:r w:rsidRPr="00A37D65">
              <w:rPr>
                <w:rFonts w:ascii="Cambria" w:eastAsia="Cambria" w:hAnsi="Cambria" w:cs="Cambria"/>
                <w:lang w:val="en-GB"/>
              </w:rPr>
              <w:tab/>
              <w:t xml:space="preserve">Morović, Ž., Gortan-Carlin, I., Krajnović, A. (2021). Interaktivna opera – inovativni model korisničkog iskustva u kulturi. U: Gregurec, I. (ur.). 6th International Scientific and Professional Conference Crodma 2021 - Book of Papers. Varaždin: CRODMA - Croatian Direct Marketing Association, 2021. str. 123-135. </w:t>
            </w:r>
          </w:p>
          <w:p w14:paraId="525A4A18"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6.</w:t>
            </w:r>
            <w:r w:rsidRPr="00A37D65">
              <w:rPr>
                <w:rFonts w:ascii="Cambria" w:eastAsia="Cambria" w:hAnsi="Cambria" w:cs="Cambria"/>
                <w:lang w:val="en-GB"/>
              </w:rPr>
              <w:tab/>
              <w:t>Žužić, M., Kovačić, D. (2008). Glazbene čarolije. 1-3. Zagreb: Profil International.</w:t>
            </w:r>
          </w:p>
          <w:p w14:paraId="6CD955FB"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Optional: </w:t>
            </w:r>
          </w:p>
          <w:p w14:paraId="68C46129"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1.Ainsley R. (2004). Enciklopedija Klasične glazbe, Zagreb: Znanje </w:t>
            </w:r>
          </w:p>
          <w:p w14:paraId="50D06026"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2.Dobrota, S. (2004). Sociopsihologijska procjema glazbenih sposobnosti djece: suvremeni metodološki pristup.// Napredak, 145 (2004), 2, str.145152. </w:t>
            </w:r>
          </w:p>
          <w:p w14:paraId="65056E1D"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3.Dobrota, S. (2003). Stvaralaštvo kao aktivnost glazbene nastave ranog školskog razdoblja. // Metodika, 4 (2003), 7, str. 202-210. </w:t>
            </w:r>
          </w:p>
          <w:p w14:paraId="1C5E4659"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4.Motte-Haber, H. (1999). Psihologija glazbe. – Jastrebarsko: Naklada Slap. </w:t>
            </w:r>
          </w:p>
          <w:p w14:paraId="67BD88D0"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5.Stevanović, M., Stevanović, D. (2004). Predškolsko dijete za budućnost. Varaždinske Toplice: Tonimir.  </w:t>
            </w:r>
          </w:p>
          <w:p w14:paraId="6D369483"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 xml:space="preserve">6.Verdonik, M., Šamanić S. (2004). Disneyjeva Fantazija 2000 i odgoj mladih za umjetnost. Metodika: časopis za teoriju i praksu metodika u predškolskom odgoju, školskoj i visokoškolskoj izobrazbi / 5 (2004), 9(2); str. 308-315. </w:t>
            </w:r>
          </w:p>
          <w:p w14:paraId="61EC5694" w14:textId="77777777" w:rsidR="00EC3B7F" w:rsidRPr="00A37D65" w:rsidRDefault="00EC3B7F" w:rsidP="00EC3B7F">
            <w:pPr>
              <w:ind w:left="37"/>
              <w:rPr>
                <w:rFonts w:ascii="Cambria" w:eastAsia="Cambria" w:hAnsi="Cambria" w:cs="Cambria"/>
                <w:lang w:val="en-GB"/>
              </w:rPr>
            </w:pPr>
            <w:r w:rsidRPr="00A37D65">
              <w:rPr>
                <w:rFonts w:ascii="Cambria" w:eastAsia="Cambria" w:hAnsi="Cambria" w:cs="Cambria"/>
                <w:lang w:val="en-GB"/>
              </w:rPr>
              <w:t>Referential:  various songbooks, picture books, song collections.</w:t>
            </w:r>
          </w:p>
        </w:tc>
      </w:tr>
    </w:tbl>
    <w:p w14:paraId="37366075"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3C1F3767"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149D4E86"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71DA37EE"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5BA089B7" w14:textId="77777777" w:rsidR="00EC3B7F" w:rsidRPr="00A37D65" w:rsidRDefault="00E903D7">
      <w:pPr>
        <w:spacing w:after="0"/>
        <w:jc w:val="both"/>
        <w:rPr>
          <w:rFonts w:ascii="Cambria" w:eastAsia="Cambria" w:hAnsi="Cambria" w:cs="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 </w:t>
      </w:r>
    </w:p>
    <w:p w14:paraId="38D00CD2" w14:textId="77777777" w:rsidR="00EC3B7F" w:rsidRPr="00A37D65" w:rsidRDefault="00EC3B7F">
      <w:pPr>
        <w:rPr>
          <w:rFonts w:ascii="Cambria" w:eastAsia="Cambria" w:hAnsi="Cambria" w:cs="Cambria"/>
          <w:lang w:val="en-GB"/>
        </w:rPr>
      </w:pPr>
      <w:r w:rsidRPr="00A37D65">
        <w:rPr>
          <w:rFonts w:ascii="Cambria" w:eastAsia="Cambria" w:hAnsi="Cambria" w:cs="Cambria"/>
          <w:lang w:val="en-GB"/>
        </w:rPr>
        <w:br w:type="page"/>
      </w:r>
    </w:p>
    <w:tbl>
      <w:tblPr>
        <w:tblStyle w:val="TableGrid"/>
        <w:tblW w:w="9208" w:type="dxa"/>
        <w:tblInd w:w="7" w:type="dxa"/>
        <w:tblCellMar>
          <w:top w:w="32" w:type="dxa"/>
          <w:left w:w="29" w:type="dxa"/>
          <w:right w:w="52" w:type="dxa"/>
        </w:tblCellMar>
        <w:tblLook w:val="04A0" w:firstRow="1" w:lastRow="0" w:firstColumn="1" w:lastColumn="0" w:noHBand="0" w:noVBand="1"/>
      </w:tblPr>
      <w:tblGrid>
        <w:gridCol w:w="2447"/>
        <w:gridCol w:w="87"/>
        <w:gridCol w:w="2407"/>
        <w:gridCol w:w="147"/>
        <w:gridCol w:w="87"/>
        <w:gridCol w:w="1190"/>
        <w:gridCol w:w="791"/>
        <w:gridCol w:w="912"/>
        <w:gridCol w:w="1053"/>
        <w:gridCol w:w="87"/>
      </w:tblGrid>
      <w:tr w:rsidR="00CE11D7" w:rsidRPr="00A37D65" w14:paraId="7E8C5E05" w14:textId="77777777">
        <w:trPr>
          <w:trHeight w:val="428"/>
        </w:trPr>
        <w:tc>
          <w:tcPr>
            <w:tcW w:w="9208" w:type="dxa"/>
            <w:gridSpan w:val="10"/>
            <w:tcBorders>
              <w:top w:val="single" w:sz="4" w:space="0" w:color="000000"/>
              <w:left w:val="single" w:sz="4" w:space="0" w:color="000000"/>
              <w:bottom w:val="single" w:sz="4" w:space="0" w:color="000000"/>
              <w:right w:val="single" w:sz="4" w:space="0" w:color="000000"/>
            </w:tcBorders>
            <w:shd w:val="clear" w:color="auto" w:fill="F3F3F3"/>
            <w:vAlign w:val="center"/>
          </w:tcPr>
          <w:p w14:paraId="69A1C841"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53BFDABB" w14:textId="77777777" w:rsidTr="00EC3B7F">
        <w:trPr>
          <w:trHeight w:val="622"/>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FFE20C"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Course Code and Title </w:t>
            </w:r>
          </w:p>
        </w:tc>
        <w:tc>
          <w:tcPr>
            <w:tcW w:w="6761" w:type="dxa"/>
            <w:gridSpan w:val="9"/>
            <w:tcBorders>
              <w:top w:val="single" w:sz="4" w:space="0" w:color="000000"/>
              <w:left w:val="single" w:sz="4" w:space="0" w:color="000000"/>
              <w:bottom w:val="single" w:sz="4" w:space="0" w:color="000000"/>
              <w:right w:val="single" w:sz="4" w:space="0" w:color="000000"/>
            </w:tcBorders>
          </w:tcPr>
          <w:p w14:paraId="188FC67F" w14:textId="77777777" w:rsidR="002835DE" w:rsidRPr="00A37D65" w:rsidRDefault="00E903D7">
            <w:pPr>
              <w:ind w:left="116" w:right="4923"/>
              <w:rPr>
                <w:rFonts w:ascii="Cambria" w:eastAsia="Cambria" w:hAnsi="Cambria" w:cs="Cambria"/>
                <w:lang w:val="en-GB"/>
              </w:rPr>
            </w:pPr>
            <w:r w:rsidRPr="00A37D65">
              <w:rPr>
                <w:rFonts w:ascii="Cambria" w:eastAsia="Cambria" w:hAnsi="Cambria" w:cs="Cambria"/>
                <w:lang w:val="en-GB"/>
              </w:rPr>
              <w:t>20003</w:t>
            </w:r>
            <w:r w:rsidR="002835DE" w:rsidRPr="00A37D65">
              <w:rPr>
                <w:rFonts w:ascii="Cambria" w:eastAsia="Cambria" w:hAnsi="Cambria" w:cs="Cambria"/>
                <w:lang w:val="en-GB"/>
              </w:rPr>
              <w:t>6</w:t>
            </w:r>
            <w:r w:rsidRPr="00A37D65">
              <w:rPr>
                <w:rFonts w:ascii="Cambria" w:eastAsia="Cambria" w:hAnsi="Cambria" w:cs="Cambria"/>
                <w:lang w:val="en-GB"/>
              </w:rPr>
              <w:t xml:space="preserve"> </w:t>
            </w:r>
          </w:p>
          <w:p w14:paraId="5EBEAB56" w14:textId="77777777" w:rsidR="00CE11D7" w:rsidRPr="00A37D65" w:rsidRDefault="00E903D7">
            <w:pPr>
              <w:ind w:left="116" w:right="4923"/>
              <w:rPr>
                <w:rFonts w:ascii="Cambria" w:hAnsi="Cambria"/>
                <w:lang w:val="en-GB"/>
              </w:rPr>
            </w:pPr>
            <w:r w:rsidRPr="00A37D65">
              <w:rPr>
                <w:rFonts w:ascii="Cambria" w:eastAsia="Cambria" w:hAnsi="Cambria" w:cs="Cambria"/>
                <w:lang w:val="en-GB"/>
              </w:rPr>
              <w:t xml:space="preserve">Pre-school  </w:t>
            </w:r>
          </w:p>
        </w:tc>
      </w:tr>
      <w:tr w:rsidR="00CE11D7" w:rsidRPr="00A37D65" w14:paraId="3F546134" w14:textId="77777777" w:rsidTr="00120E04">
        <w:trPr>
          <w:trHeight w:val="398"/>
        </w:trPr>
        <w:tc>
          <w:tcPr>
            <w:tcW w:w="2447" w:type="dxa"/>
            <w:tcBorders>
              <w:top w:val="single" w:sz="4" w:space="0" w:color="000000"/>
              <w:left w:val="single" w:sz="4" w:space="0" w:color="000000"/>
              <w:bottom w:val="single" w:sz="4" w:space="0" w:color="000000"/>
              <w:right w:val="single" w:sz="4" w:space="0" w:color="000000"/>
            </w:tcBorders>
            <w:shd w:val="clear" w:color="auto" w:fill="F3F3F3"/>
          </w:tcPr>
          <w:p w14:paraId="023725A2"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Name of Lecturer </w:t>
            </w:r>
          </w:p>
        </w:tc>
        <w:tc>
          <w:tcPr>
            <w:tcW w:w="6761"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18AB6855" w14:textId="03F4BD81" w:rsidR="00AC57B8" w:rsidRPr="00A37D65" w:rsidRDefault="00120E04" w:rsidP="00AC57B8">
            <w:pPr>
              <w:rPr>
                <w:rFonts w:ascii="Cambria" w:eastAsiaTheme="minorHAnsi" w:hAnsi="Cambria" w:cstheme="minorBidi"/>
                <w:color w:val="auto"/>
                <w:lang w:val="en-GB" w:eastAsia="en-US"/>
              </w:rPr>
            </w:pPr>
            <w:r w:rsidRPr="00A37D65">
              <w:rPr>
                <w:lang w:val="en-GB"/>
              </w:rPr>
              <w:t xml:space="preserve">  </w:t>
            </w:r>
            <w:hyperlink r:id="rId171">
              <w:r w:rsidR="002835DE" w:rsidRPr="00A37D65">
                <w:rPr>
                  <w:rFonts w:ascii="Cambria" w:eastAsia="Cambria" w:hAnsi="Cambria" w:cs="Cambria"/>
                  <w:color w:val="0000FF"/>
                  <w:u w:val="single" w:color="0000FF"/>
                  <w:lang w:val="en-GB"/>
                </w:rPr>
                <w:t xml:space="preserve">Assistant </w:t>
              </w:r>
              <w:r w:rsidR="00655602">
                <w:rPr>
                  <w:rFonts w:ascii="Cambria" w:eastAsia="Cambria" w:hAnsi="Cambria" w:cs="Cambria"/>
                  <w:color w:val="0000FF"/>
                  <w:u w:val="single" w:color="0000FF"/>
                  <w:lang w:val="en-GB"/>
                </w:rPr>
                <w:t>p</w:t>
              </w:r>
              <w:r w:rsidR="002835DE" w:rsidRPr="00A37D65">
                <w:rPr>
                  <w:rFonts w:ascii="Cambria" w:eastAsia="Cambria" w:hAnsi="Cambria" w:cs="Cambria"/>
                  <w:color w:val="0000FF"/>
                  <w:u w:val="single" w:color="0000FF"/>
                  <w:lang w:val="en-GB"/>
                </w:rPr>
                <w:t>rofessor</w:t>
              </w:r>
            </w:hyperlink>
            <w:r w:rsidR="002835DE" w:rsidRPr="00A37D65">
              <w:rPr>
                <w:rFonts w:ascii="Cambria" w:eastAsia="Cambria" w:hAnsi="Cambria" w:cs="Cambria"/>
                <w:color w:val="0000FF"/>
                <w:u w:val="single" w:color="0000FF"/>
                <w:lang w:val="en-GB"/>
              </w:rPr>
              <w:t xml:space="preserve"> </w:t>
            </w:r>
            <w:hyperlink r:id="rId172">
              <w:r w:rsidR="00E903D7" w:rsidRPr="00A37D65">
                <w:rPr>
                  <w:rFonts w:ascii="Cambria" w:eastAsia="Cambria" w:hAnsi="Cambria" w:cs="Cambria"/>
                  <w:color w:val="0000FF"/>
                  <w:u w:val="single" w:color="0000FF"/>
                  <w:lang w:val="en-GB"/>
                </w:rPr>
                <w:t>Linda Juraković,</w:t>
              </w:r>
              <w:r w:rsidRPr="00A37D65">
                <w:rPr>
                  <w:rFonts w:ascii="Cambria" w:eastAsia="Cambria" w:hAnsi="Cambria" w:cs="Cambria"/>
                  <w:color w:val="0000FF"/>
                  <w:u w:val="single" w:color="0000FF"/>
                  <w:lang w:val="en-GB"/>
                </w:rPr>
                <w:t xml:space="preserve"> </w:t>
              </w:r>
              <w:r w:rsidR="002835DE" w:rsidRPr="00A37D65">
                <w:rPr>
                  <w:rFonts w:ascii="Cambria" w:eastAsia="Cambria" w:hAnsi="Cambria" w:cs="Cambria"/>
                  <w:color w:val="0000FF"/>
                  <w:u w:val="single" w:color="0000FF"/>
                  <w:lang w:val="en-GB"/>
                </w:rPr>
                <w:t>PhD</w:t>
              </w:r>
              <w:r w:rsidR="00E903D7" w:rsidRPr="00A37D65">
                <w:rPr>
                  <w:rFonts w:ascii="Cambria" w:eastAsia="Cambria" w:hAnsi="Cambria" w:cs="Cambria"/>
                  <w:color w:val="0000FF"/>
                  <w:u w:val="single" w:color="0000FF"/>
                  <w:lang w:val="en-GB"/>
                </w:rPr>
                <w:t xml:space="preserve"> </w:t>
              </w:r>
            </w:hyperlink>
            <w:r w:rsidR="002835DE" w:rsidRPr="00A37D65">
              <w:rPr>
                <w:rFonts w:ascii="Cambria" w:hAnsi="Cambria"/>
                <w:lang w:val="en-GB"/>
              </w:rPr>
              <w:t xml:space="preserve"> </w:t>
            </w:r>
            <w:hyperlink r:id="rId173">
              <w:r w:rsidR="00E903D7" w:rsidRPr="00A37D65">
                <w:rPr>
                  <w:rFonts w:ascii="Cambria" w:eastAsia="Cambria" w:hAnsi="Cambria" w:cs="Cambria"/>
                  <w:lang w:val="en-GB"/>
                </w:rPr>
                <w:t xml:space="preserve"> </w:t>
              </w:r>
            </w:hyperlink>
            <w:r w:rsidR="00E903D7" w:rsidRPr="00A37D65">
              <w:rPr>
                <w:rFonts w:ascii="Cambria" w:eastAsia="Cambria" w:hAnsi="Cambria" w:cs="Cambria"/>
                <w:color w:val="005A9E"/>
                <w:lang w:val="en-GB"/>
              </w:rPr>
              <w:t xml:space="preserve"> </w:t>
            </w:r>
            <w:r w:rsidR="00AC57B8" w:rsidRPr="00A37D65">
              <w:rPr>
                <w:rFonts w:ascii="Cambria" w:eastAsiaTheme="minorHAnsi" w:hAnsi="Cambria" w:cstheme="minorBidi"/>
                <w:color w:val="auto"/>
                <w:lang w:val="en-GB" w:eastAsia="en-US"/>
              </w:rPr>
              <w:t>(main course teacher)</w:t>
            </w:r>
          </w:p>
          <w:p w14:paraId="02CE4C5E" w14:textId="77777777" w:rsidR="00CE11D7" w:rsidRPr="00A37D65" w:rsidRDefault="00CE11D7">
            <w:pPr>
              <w:ind w:left="116"/>
              <w:rPr>
                <w:rFonts w:ascii="Cambria" w:hAnsi="Cambria"/>
                <w:lang w:val="en-GB"/>
              </w:rPr>
            </w:pPr>
          </w:p>
        </w:tc>
      </w:tr>
      <w:tr w:rsidR="00CE11D7" w:rsidRPr="00A37D65" w14:paraId="05F43410" w14:textId="77777777" w:rsidTr="00EC3B7F">
        <w:trPr>
          <w:trHeight w:val="624"/>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21E46E"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Study programme </w:t>
            </w:r>
          </w:p>
        </w:tc>
        <w:tc>
          <w:tcPr>
            <w:tcW w:w="6761" w:type="dxa"/>
            <w:gridSpan w:val="9"/>
            <w:tcBorders>
              <w:top w:val="single" w:sz="4" w:space="0" w:color="000000"/>
              <w:left w:val="single" w:sz="4" w:space="0" w:color="000000"/>
              <w:bottom w:val="single" w:sz="4" w:space="0" w:color="000000"/>
              <w:right w:val="single" w:sz="4" w:space="0" w:color="000000"/>
            </w:tcBorders>
          </w:tcPr>
          <w:p w14:paraId="664526F3"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28FA0745" w14:textId="77777777" w:rsidTr="00EC3B7F">
        <w:trPr>
          <w:trHeight w:val="386"/>
        </w:trPr>
        <w:tc>
          <w:tcPr>
            <w:tcW w:w="2447" w:type="dxa"/>
            <w:tcBorders>
              <w:top w:val="single" w:sz="4" w:space="0" w:color="000000"/>
              <w:left w:val="single" w:sz="4" w:space="0" w:color="000000"/>
              <w:bottom w:val="single" w:sz="4" w:space="0" w:color="000000"/>
              <w:right w:val="single" w:sz="4" w:space="0" w:color="000000"/>
            </w:tcBorders>
            <w:shd w:val="clear" w:color="auto" w:fill="F3F3F3"/>
          </w:tcPr>
          <w:p w14:paraId="047DFFFD"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Course status </w:t>
            </w:r>
          </w:p>
        </w:tc>
        <w:tc>
          <w:tcPr>
            <w:tcW w:w="2494" w:type="dxa"/>
            <w:gridSpan w:val="2"/>
            <w:tcBorders>
              <w:top w:val="single" w:sz="4" w:space="0" w:color="000000"/>
              <w:left w:val="single" w:sz="4" w:space="0" w:color="000000"/>
              <w:bottom w:val="single" w:sz="4" w:space="0" w:color="000000"/>
              <w:right w:val="single" w:sz="4" w:space="0" w:color="000000"/>
            </w:tcBorders>
          </w:tcPr>
          <w:p w14:paraId="70D24CE5" w14:textId="77777777" w:rsidR="00CE11D7" w:rsidRPr="00A37D65" w:rsidRDefault="00E903D7">
            <w:pPr>
              <w:ind w:left="116"/>
              <w:rPr>
                <w:rFonts w:ascii="Cambria" w:hAnsi="Cambria"/>
                <w:lang w:val="en-GB"/>
              </w:rPr>
            </w:pPr>
            <w:r w:rsidRPr="00A37D65">
              <w:rPr>
                <w:rFonts w:ascii="Cambria" w:eastAsia="Cambria" w:hAnsi="Cambria" w:cs="Cambria"/>
                <w:lang w:val="en-GB"/>
              </w:rPr>
              <w:t>Elective</w:t>
            </w:r>
            <w:r w:rsidRPr="00A37D65">
              <w:rPr>
                <w:rFonts w:ascii="Cambria" w:eastAsia="Cambria" w:hAnsi="Cambria" w:cs="Cambria"/>
                <w:color w:val="C00000"/>
                <w:lang w:val="en-GB"/>
              </w:rPr>
              <w:t xml:space="preserve"> </w:t>
            </w:r>
          </w:p>
        </w:tc>
        <w:tc>
          <w:tcPr>
            <w:tcW w:w="1424" w:type="dxa"/>
            <w:gridSpan w:val="3"/>
            <w:tcBorders>
              <w:top w:val="single" w:sz="4" w:space="0" w:color="000000"/>
              <w:left w:val="single" w:sz="4" w:space="0" w:color="000000"/>
              <w:bottom w:val="single" w:sz="4" w:space="0" w:color="000000"/>
              <w:right w:val="single" w:sz="4" w:space="0" w:color="000000"/>
            </w:tcBorders>
            <w:shd w:val="clear" w:color="auto" w:fill="E6E6E6"/>
          </w:tcPr>
          <w:p w14:paraId="4EDCF20A" w14:textId="77777777" w:rsidR="00CE11D7" w:rsidRPr="00A37D65" w:rsidRDefault="00E903D7">
            <w:pPr>
              <w:ind w:left="114"/>
              <w:rPr>
                <w:rFonts w:ascii="Cambria" w:hAnsi="Cambria"/>
                <w:lang w:val="en-GB"/>
              </w:rPr>
            </w:pPr>
            <w:r w:rsidRPr="00A37D65">
              <w:rPr>
                <w:rFonts w:ascii="Cambria" w:eastAsia="Cambria" w:hAnsi="Cambria" w:cs="Cambria"/>
                <w:lang w:val="en-GB"/>
              </w:rPr>
              <w:t xml:space="preserve">Study level </w:t>
            </w:r>
          </w:p>
        </w:tc>
        <w:tc>
          <w:tcPr>
            <w:tcW w:w="2843" w:type="dxa"/>
            <w:gridSpan w:val="4"/>
            <w:tcBorders>
              <w:top w:val="single" w:sz="4" w:space="0" w:color="000000"/>
              <w:left w:val="single" w:sz="4" w:space="0" w:color="000000"/>
              <w:bottom w:val="single" w:sz="4" w:space="0" w:color="000000"/>
              <w:right w:val="single" w:sz="4" w:space="0" w:color="000000"/>
            </w:tcBorders>
          </w:tcPr>
          <w:p w14:paraId="0D3E456C"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Undergraduate </w:t>
            </w:r>
          </w:p>
        </w:tc>
      </w:tr>
      <w:tr w:rsidR="00CE11D7" w:rsidRPr="00A37D65" w14:paraId="07B27315" w14:textId="77777777" w:rsidTr="00EC3B7F">
        <w:trPr>
          <w:trHeight w:val="406"/>
        </w:trPr>
        <w:tc>
          <w:tcPr>
            <w:tcW w:w="2447" w:type="dxa"/>
            <w:tcBorders>
              <w:top w:val="single" w:sz="4" w:space="0" w:color="000000"/>
              <w:left w:val="single" w:sz="4" w:space="0" w:color="000000"/>
              <w:bottom w:val="single" w:sz="4" w:space="0" w:color="000000"/>
              <w:right w:val="single" w:sz="4" w:space="0" w:color="000000"/>
            </w:tcBorders>
            <w:shd w:val="clear" w:color="auto" w:fill="F3F3F3"/>
          </w:tcPr>
          <w:p w14:paraId="1AF59D0A"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Semester </w:t>
            </w:r>
          </w:p>
        </w:tc>
        <w:tc>
          <w:tcPr>
            <w:tcW w:w="2494" w:type="dxa"/>
            <w:gridSpan w:val="2"/>
            <w:tcBorders>
              <w:top w:val="single" w:sz="4" w:space="0" w:color="000000"/>
              <w:left w:val="single" w:sz="4" w:space="0" w:color="000000"/>
              <w:bottom w:val="single" w:sz="4" w:space="0" w:color="000000"/>
              <w:right w:val="single" w:sz="4" w:space="0" w:color="000000"/>
            </w:tcBorders>
          </w:tcPr>
          <w:p w14:paraId="5B963A3C"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Winter </w:t>
            </w:r>
          </w:p>
        </w:tc>
        <w:tc>
          <w:tcPr>
            <w:tcW w:w="1424" w:type="dxa"/>
            <w:gridSpan w:val="3"/>
            <w:tcBorders>
              <w:top w:val="single" w:sz="4" w:space="0" w:color="000000"/>
              <w:left w:val="single" w:sz="4" w:space="0" w:color="000000"/>
              <w:bottom w:val="single" w:sz="4" w:space="0" w:color="000000"/>
              <w:right w:val="single" w:sz="4" w:space="0" w:color="000000"/>
            </w:tcBorders>
            <w:shd w:val="clear" w:color="auto" w:fill="E6E6E6"/>
          </w:tcPr>
          <w:p w14:paraId="2D44F314" w14:textId="77777777" w:rsidR="00CE11D7" w:rsidRPr="00A37D65" w:rsidRDefault="00E903D7">
            <w:pPr>
              <w:ind w:left="114"/>
              <w:rPr>
                <w:rFonts w:ascii="Cambria" w:hAnsi="Cambria"/>
                <w:lang w:val="en-GB"/>
              </w:rPr>
            </w:pPr>
            <w:r w:rsidRPr="00A37D65">
              <w:rPr>
                <w:rFonts w:ascii="Cambria" w:eastAsia="Cambria" w:hAnsi="Cambria" w:cs="Cambria"/>
                <w:lang w:val="en-GB"/>
              </w:rPr>
              <w:t xml:space="preserve">Study year </w:t>
            </w:r>
          </w:p>
        </w:tc>
        <w:tc>
          <w:tcPr>
            <w:tcW w:w="2843" w:type="dxa"/>
            <w:gridSpan w:val="4"/>
            <w:tcBorders>
              <w:top w:val="single" w:sz="4" w:space="0" w:color="000000"/>
              <w:left w:val="single" w:sz="4" w:space="0" w:color="000000"/>
              <w:bottom w:val="single" w:sz="4" w:space="0" w:color="000000"/>
              <w:right w:val="single" w:sz="4" w:space="0" w:color="000000"/>
            </w:tcBorders>
          </w:tcPr>
          <w:p w14:paraId="492E1397" w14:textId="066453D9" w:rsidR="00CE11D7" w:rsidRPr="00A37D65" w:rsidRDefault="00E903D7">
            <w:pPr>
              <w:ind w:left="116"/>
              <w:rPr>
                <w:rFonts w:ascii="Cambria" w:hAnsi="Cambria"/>
                <w:lang w:val="en-GB"/>
              </w:rPr>
            </w:pPr>
            <w:r w:rsidRPr="00A37D65">
              <w:rPr>
                <w:rFonts w:ascii="Cambria" w:eastAsia="Cambria" w:hAnsi="Cambria" w:cs="Cambria"/>
                <w:lang w:val="en-GB"/>
              </w:rPr>
              <w:t>III</w:t>
            </w:r>
          </w:p>
        </w:tc>
      </w:tr>
      <w:tr w:rsidR="00CE11D7" w:rsidRPr="00A37D65" w14:paraId="32E7C117" w14:textId="77777777" w:rsidTr="00EC3B7F">
        <w:trPr>
          <w:trHeight w:val="622"/>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F59D55"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Classroom location </w:t>
            </w:r>
          </w:p>
        </w:tc>
        <w:tc>
          <w:tcPr>
            <w:tcW w:w="2494" w:type="dxa"/>
            <w:gridSpan w:val="2"/>
            <w:tcBorders>
              <w:top w:val="single" w:sz="4" w:space="0" w:color="000000"/>
              <w:left w:val="single" w:sz="4" w:space="0" w:color="000000"/>
              <w:bottom w:val="single" w:sz="4" w:space="0" w:color="000000"/>
              <w:right w:val="single" w:sz="4" w:space="0" w:color="000000"/>
            </w:tcBorders>
            <w:vAlign w:val="center"/>
          </w:tcPr>
          <w:p w14:paraId="60A1A244"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Cabinet  </w:t>
            </w:r>
          </w:p>
        </w:tc>
        <w:tc>
          <w:tcPr>
            <w:tcW w:w="1424" w:type="dxa"/>
            <w:gridSpan w:val="3"/>
            <w:tcBorders>
              <w:top w:val="single" w:sz="4" w:space="0" w:color="000000"/>
              <w:left w:val="single" w:sz="4" w:space="0" w:color="000000"/>
              <w:bottom w:val="single" w:sz="4" w:space="0" w:color="000000"/>
              <w:right w:val="single" w:sz="4" w:space="0" w:color="000000"/>
            </w:tcBorders>
            <w:shd w:val="clear" w:color="auto" w:fill="E6E6E6"/>
          </w:tcPr>
          <w:p w14:paraId="33DAE31F" w14:textId="77777777" w:rsidR="00CE11D7" w:rsidRPr="00A37D65" w:rsidRDefault="00E903D7">
            <w:pPr>
              <w:ind w:left="114"/>
              <w:rPr>
                <w:rFonts w:ascii="Cambria" w:hAnsi="Cambria"/>
                <w:lang w:val="en-GB"/>
              </w:rPr>
            </w:pPr>
            <w:r w:rsidRPr="00A37D65">
              <w:rPr>
                <w:rFonts w:ascii="Cambria" w:eastAsia="Cambria" w:hAnsi="Cambria" w:cs="Cambria"/>
                <w:lang w:val="en-GB"/>
              </w:rPr>
              <w:t xml:space="preserve">Teaching languages </w:t>
            </w:r>
          </w:p>
        </w:tc>
        <w:tc>
          <w:tcPr>
            <w:tcW w:w="2843" w:type="dxa"/>
            <w:gridSpan w:val="4"/>
            <w:tcBorders>
              <w:top w:val="single" w:sz="4" w:space="0" w:color="000000"/>
              <w:left w:val="single" w:sz="4" w:space="0" w:color="000000"/>
              <w:bottom w:val="single" w:sz="4" w:space="0" w:color="000000"/>
              <w:right w:val="single" w:sz="4" w:space="0" w:color="000000"/>
            </w:tcBorders>
          </w:tcPr>
          <w:p w14:paraId="6F47DC9F" w14:textId="77777777" w:rsidR="00CE11D7" w:rsidRPr="00A37D65" w:rsidRDefault="00E903D7">
            <w:pPr>
              <w:ind w:left="116" w:right="1161"/>
              <w:rPr>
                <w:rFonts w:ascii="Cambria" w:hAnsi="Cambria"/>
                <w:lang w:val="en-GB"/>
              </w:rPr>
            </w:pPr>
            <w:r w:rsidRPr="00A37D65">
              <w:rPr>
                <w:rFonts w:ascii="Cambria" w:eastAsia="Cambria" w:hAnsi="Cambria" w:cs="Cambria"/>
                <w:lang w:val="en-GB"/>
              </w:rPr>
              <w:t xml:space="preserve">Croatian (Italian) </w:t>
            </w:r>
          </w:p>
        </w:tc>
      </w:tr>
      <w:tr w:rsidR="00CE11D7" w:rsidRPr="00A37D65" w14:paraId="07907ECB" w14:textId="77777777" w:rsidTr="00EC3B7F">
        <w:trPr>
          <w:trHeight w:val="859"/>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E7569C"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ECTS credits </w:t>
            </w:r>
          </w:p>
        </w:tc>
        <w:tc>
          <w:tcPr>
            <w:tcW w:w="2494" w:type="dxa"/>
            <w:gridSpan w:val="2"/>
            <w:tcBorders>
              <w:top w:val="single" w:sz="4" w:space="0" w:color="000000"/>
              <w:left w:val="single" w:sz="4" w:space="0" w:color="000000"/>
              <w:bottom w:val="single" w:sz="4" w:space="0" w:color="000000"/>
              <w:right w:val="single" w:sz="4" w:space="0" w:color="000000"/>
            </w:tcBorders>
            <w:vAlign w:val="center"/>
          </w:tcPr>
          <w:p w14:paraId="68F294E8"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2 </w:t>
            </w:r>
          </w:p>
        </w:tc>
        <w:tc>
          <w:tcPr>
            <w:tcW w:w="1424" w:type="dxa"/>
            <w:gridSpan w:val="3"/>
            <w:tcBorders>
              <w:top w:val="single" w:sz="4" w:space="0" w:color="000000"/>
              <w:left w:val="single" w:sz="4" w:space="0" w:color="000000"/>
              <w:bottom w:val="single" w:sz="4" w:space="0" w:color="000000"/>
              <w:right w:val="single" w:sz="4" w:space="0" w:color="000000"/>
            </w:tcBorders>
            <w:shd w:val="clear" w:color="auto" w:fill="E6E6E6"/>
          </w:tcPr>
          <w:p w14:paraId="3D477A66" w14:textId="77777777" w:rsidR="00CE11D7" w:rsidRPr="00A37D65" w:rsidRDefault="00E903D7">
            <w:pPr>
              <w:ind w:left="114"/>
              <w:rPr>
                <w:rFonts w:ascii="Cambria" w:hAnsi="Cambria"/>
                <w:lang w:val="en-GB"/>
              </w:rPr>
            </w:pPr>
            <w:r w:rsidRPr="00A37D65">
              <w:rPr>
                <w:rFonts w:ascii="Cambria" w:eastAsia="Cambria" w:hAnsi="Cambria" w:cs="Cambria"/>
                <w:lang w:val="en-GB"/>
              </w:rPr>
              <w:t xml:space="preserve">Number of hours per semester </w:t>
            </w:r>
          </w:p>
        </w:tc>
        <w:tc>
          <w:tcPr>
            <w:tcW w:w="2843" w:type="dxa"/>
            <w:gridSpan w:val="4"/>
            <w:tcBorders>
              <w:top w:val="single" w:sz="4" w:space="0" w:color="000000"/>
              <w:left w:val="single" w:sz="4" w:space="0" w:color="000000"/>
              <w:bottom w:val="single" w:sz="4" w:space="0" w:color="000000"/>
              <w:right w:val="single" w:sz="4" w:space="0" w:color="000000"/>
            </w:tcBorders>
            <w:vAlign w:val="center"/>
          </w:tcPr>
          <w:p w14:paraId="7A2F6707" w14:textId="77777777" w:rsidR="00CE11D7" w:rsidRPr="00A37D65" w:rsidRDefault="00E903D7">
            <w:pPr>
              <w:ind w:left="116"/>
              <w:rPr>
                <w:rFonts w:ascii="Cambria" w:hAnsi="Cambria"/>
                <w:lang w:val="en-GB"/>
              </w:rPr>
            </w:pPr>
            <w:r w:rsidRPr="00A37D65">
              <w:rPr>
                <w:rFonts w:ascii="Cambria" w:eastAsia="Cambria" w:hAnsi="Cambria" w:cs="Cambria"/>
                <w:lang w:val="en-GB"/>
              </w:rPr>
              <w:t>15L – 0S – 15</w:t>
            </w:r>
            <w:r w:rsidR="002835DE" w:rsidRPr="00A37D65">
              <w:rPr>
                <w:rFonts w:ascii="Cambria" w:eastAsia="Cambria" w:hAnsi="Cambria" w:cs="Cambria"/>
                <w:lang w:val="en-GB"/>
              </w:rPr>
              <w:t>E</w:t>
            </w:r>
          </w:p>
        </w:tc>
      </w:tr>
      <w:tr w:rsidR="00CE11D7" w:rsidRPr="00A37D65" w14:paraId="2445A749" w14:textId="77777777" w:rsidTr="00EC3B7F">
        <w:trPr>
          <w:trHeight w:val="454"/>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5CDFFA"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Prerequisites  </w:t>
            </w:r>
          </w:p>
        </w:tc>
        <w:tc>
          <w:tcPr>
            <w:tcW w:w="6761" w:type="dxa"/>
            <w:gridSpan w:val="9"/>
            <w:tcBorders>
              <w:top w:val="single" w:sz="4" w:space="0" w:color="000000"/>
              <w:left w:val="single" w:sz="4" w:space="0" w:color="000000"/>
              <w:bottom w:val="single" w:sz="4" w:space="0" w:color="000000"/>
              <w:right w:val="single" w:sz="4" w:space="0" w:color="000000"/>
            </w:tcBorders>
            <w:shd w:val="clear" w:color="auto" w:fill="F8F9FA"/>
            <w:vAlign w:val="center"/>
          </w:tcPr>
          <w:p w14:paraId="7F09566E"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There are no prerequisites </w:t>
            </w:r>
          </w:p>
        </w:tc>
      </w:tr>
      <w:tr w:rsidR="00CE11D7" w:rsidRPr="00A37D65" w14:paraId="1CC02537" w14:textId="77777777" w:rsidTr="00EC3B7F">
        <w:trPr>
          <w:trHeight w:val="1147"/>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2F4F99"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Correlativity </w:t>
            </w:r>
          </w:p>
        </w:tc>
        <w:tc>
          <w:tcPr>
            <w:tcW w:w="6761" w:type="dxa"/>
            <w:gridSpan w:val="9"/>
            <w:tcBorders>
              <w:top w:val="single" w:sz="4" w:space="0" w:color="000000"/>
              <w:left w:val="single" w:sz="4" w:space="0" w:color="000000"/>
              <w:bottom w:val="single" w:sz="4" w:space="0" w:color="000000"/>
              <w:right w:val="single" w:sz="4" w:space="0" w:color="000000"/>
            </w:tcBorders>
            <w:shd w:val="clear" w:color="auto" w:fill="F8F9FA"/>
            <w:vAlign w:val="center"/>
          </w:tcPr>
          <w:p w14:paraId="750D5D45" w14:textId="77777777" w:rsidR="00CE11D7" w:rsidRPr="00A37D65" w:rsidRDefault="00E903D7" w:rsidP="00EC3B7F">
            <w:pPr>
              <w:ind w:left="116"/>
              <w:rPr>
                <w:rFonts w:ascii="Cambria" w:hAnsi="Cambria"/>
                <w:lang w:val="en-GB"/>
              </w:rPr>
            </w:pPr>
            <w:r w:rsidRPr="00A37D65">
              <w:rPr>
                <w:rFonts w:ascii="Cambria" w:eastAsia="Cambria" w:hAnsi="Cambria" w:cs="Cambria"/>
                <w:lang w:val="en-GB"/>
              </w:rPr>
              <w:t xml:space="preserve">General pedagogy, Developmental psychology, Family pedagogy, Ecology, Theoretical bases of the methodology of spoken communication and Theoretical bases of the methodology of getting to know the environment and initial mathematical concepts </w:t>
            </w:r>
          </w:p>
        </w:tc>
      </w:tr>
      <w:tr w:rsidR="00CE11D7" w:rsidRPr="00A37D65" w14:paraId="1BF5DC39" w14:textId="77777777" w:rsidTr="00EC3B7F">
        <w:trPr>
          <w:trHeight w:val="879"/>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608048"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Objective of the course  </w:t>
            </w:r>
          </w:p>
        </w:tc>
        <w:tc>
          <w:tcPr>
            <w:tcW w:w="6761" w:type="dxa"/>
            <w:gridSpan w:val="9"/>
            <w:tcBorders>
              <w:top w:val="single" w:sz="4" w:space="0" w:color="000000"/>
              <w:left w:val="single" w:sz="4" w:space="0" w:color="000000"/>
              <w:bottom w:val="single" w:sz="4" w:space="0" w:color="000000"/>
              <w:right w:val="single" w:sz="4" w:space="0" w:color="000000"/>
            </w:tcBorders>
            <w:shd w:val="clear" w:color="auto" w:fill="F8F9FA"/>
          </w:tcPr>
          <w:p w14:paraId="1B2600B5" w14:textId="77777777" w:rsidR="00CE11D7" w:rsidRPr="00A37D65" w:rsidRDefault="00E903D7">
            <w:pPr>
              <w:ind w:left="116" w:right="6"/>
              <w:rPr>
                <w:rFonts w:ascii="Cambria" w:hAnsi="Cambria"/>
                <w:lang w:val="en-GB"/>
              </w:rPr>
            </w:pPr>
            <w:r w:rsidRPr="00A37D65">
              <w:rPr>
                <w:rFonts w:ascii="Cambria" w:eastAsia="Cambria" w:hAnsi="Cambria" w:cs="Cambria"/>
                <w:lang w:val="en-GB"/>
              </w:rPr>
              <w:t xml:space="preserve">To understand the importance of preschool education and critically look at the methods of work and research-cognitive activities of the child at the time of his departure to school. </w:t>
            </w:r>
          </w:p>
        </w:tc>
      </w:tr>
      <w:tr w:rsidR="00CE11D7" w:rsidRPr="00A37D65" w14:paraId="4122C505" w14:textId="77777777" w:rsidTr="00120E04">
        <w:trPr>
          <w:trHeight w:val="2949"/>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0E4096"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Learning outcomes  </w:t>
            </w:r>
          </w:p>
        </w:tc>
        <w:tc>
          <w:tcPr>
            <w:tcW w:w="6761"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Pr>
          <w:p w14:paraId="37D09814" w14:textId="77777777" w:rsidR="00CE11D7" w:rsidRPr="00A37D65" w:rsidRDefault="00E903D7" w:rsidP="00584BB9">
            <w:pPr>
              <w:numPr>
                <w:ilvl w:val="0"/>
                <w:numId w:val="292"/>
              </w:numPr>
              <w:rPr>
                <w:rFonts w:ascii="Cambria" w:hAnsi="Cambria"/>
                <w:lang w:val="en-GB"/>
              </w:rPr>
            </w:pPr>
            <w:r w:rsidRPr="00A37D65">
              <w:rPr>
                <w:rFonts w:ascii="Cambria" w:eastAsia="Cambria" w:hAnsi="Cambria" w:cs="Cambria"/>
                <w:lang w:val="en-GB"/>
              </w:rPr>
              <w:t xml:space="preserve">define the basic concepts related to the general functioning of the child before starting school </w:t>
            </w:r>
          </w:p>
          <w:p w14:paraId="58670C15" w14:textId="77777777" w:rsidR="00CE11D7" w:rsidRPr="00A37D65" w:rsidRDefault="00E903D7" w:rsidP="00584BB9">
            <w:pPr>
              <w:numPr>
                <w:ilvl w:val="0"/>
                <w:numId w:val="292"/>
              </w:numPr>
              <w:spacing w:after="2" w:line="238" w:lineRule="auto"/>
              <w:rPr>
                <w:rFonts w:ascii="Cambria" w:hAnsi="Cambria"/>
                <w:lang w:val="en-GB"/>
              </w:rPr>
            </w:pPr>
            <w:r w:rsidRPr="00A37D65">
              <w:rPr>
                <w:rFonts w:ascii="Cambria" w:eastAsia="Cambria" w:hAnsi="Cambria" w:cs="Cambria"/>
                <w:lang w:val="en-GB"/>
              </w:rPr>
              <w:t xml:space="preserve">compare the basic concepts related to general functioning with regard to the development of a child up to the age of seven </w:t>
            </w:r>
          </w:p>
          <w:p w14:paraId="04477326" w14:textId="77777777" w:rsidR="00CE11D7" w:rsidRPr="00A37D65" w:rsidRDefault="00E903D7" w:rsidP="00584BB9">
            <w:pPr>
              <w:numPr>
                <w:ilvl w:val="0"/>
                <w:numId w:val="292"/>
              </w:numPr>
              <w:spacing w:after="1" w:line="239" w:lineRule="auto"/>
              <w:rPr>
                <w:rFonts w:ascii="Cambria" w:hAnsi="Cambria"/>
                <w:lang w:val="en-GB"/>
              </w:rPr>
            </w:pPr>
            <w:r w:rsidRPr="00A37D65">
              <w:rPr>
                <w:rFonts w:ascii="Cambria" w:eastAsia="Cambria" w:hAnsi="Cambria" w:cs="Cambria"/>
                <w:lang w:val="en-GB"/>
              </w:rPr>
              <w:t xml:space="preserve">analyze the basic professional competences in raising preschool children in planning, programming and (self) evaluation in order to solve educational problems </w:t>
            </w:r>
          </w:p>
          <w:p w14:paraId="44193366" w14:textId="77777777" w:rsidR="00CE11D7" w:rsidRPr="00A37D65" w:rsidRDefault="00E903D7" w:rsidP="00584BB9">
            <w:pPr>
              <w:numPr>
                <w:ilvl w:val="0"/>
                <w:numId w:val="292"/>
              </w:numPr>
              <w:rPr>
                <w:rFonts w:ascii="Cambria" w:hAnsi="Cambria"/>
                <w:lang w:val="en-GB"/>
              </w:rPr>
            </w:pPr>
            <w:r w:rsidRPr="00A37D65">
              <w:rPr>
                <w:rFonts w:ascii="Cambria" w:eastAsia="Cambria" w:hAnsi="Cambria" w:cs="Cambria"/>
                <w:lang w:val="en-GB"/>
              </w:rPr>
              <w:t xml:space="preserve">analyze and evaluate work methods with the aim of understanding the development when the child starts school </w:t>
            </w:r>
          </w:p>
          <w:p w14:paraId="15D5AB8C" w14:textId="77777777" w:rsidR="00CE11D7" w:rsidRPr="00A37D65" w:rsidRDefault="00E903D7" w:rsidP="00584BB9">
            <w:pPr>
              <w:numPr>
                <w:ilvl w:val="0"/>
                <w:numId w:val="292"/>
              </w:numPr>
              <w:rPr>
                <w:rFonts w:ascii="Cambria" w:hAnsi="Cambria"/>
                <w:lang w:val="en-GB"/>
              </w:rPr>
            </w:pPr>
            <w:r w:rsidRPr="00A37D65">
              <w:rPr>
                <w:rFonts w:ascii="Cambria" w:eastAsia="Cambria" w:hAnsi="Cambria" w:cs="Cambria"/>
                <w:lang w:val="en-GB"/>
              </w:rPr>
              <w:t xml:space="preserve">interpret the knowledge about the legalities of raising a child before starting school in order to achieve optimal conditions for his development in organized preschool education </w:t>
            </w:r>
          </w:p>
        </w:tc>
      </w:tr>
      <w:tr w:rsidR="00CE11D7" w:rsidRPr="00A37D65" w14:paraId="649C91AA" w14:textId="77777777" w:rsidTr="00120E04">
        <w:trPr>
          <w:trHeight w:val="2865"/>
        </w:trPr>
        <w:tc>
          <w:tcPr>
            <w:tcW w:w="244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ED1C44" w14:textId="77777777" w:rsidR="00CE11D7" w:rsidRPr="00A37D65" w:rsidRDefault="00E903D7">
            <w:pPr>
              <w:ind w:left="79"/>
              <w:rPr>
                <w:rFonts w:ascii="Cambria" w:hAnsi="Cambria"/>
                <w:lang w:val="en-GB"/>
              </w:rPr>
            </w:pPr>
            <w:r w:rsidRPr="00A37D65">
              <w:rPr>
                <w:rFonts w:ascii="Cambria" w:eastAsia="Cambria" w:hAnsi="Cambria" w:cs="Cambria"/>
                <w:lang w:val="en-GB"/>
              </w:rPr>
              <w:t xml:space="preserve">Course content (syllabus) </w:t>
            </w:r>
          </w:p>
        </w:tc>
        <w:tc>
          <w:tcPr>
            <w:tcW w:w="87" w:type="dxa"/>
            <w:tcBorders>
              <w:top w:val="single" w:sz="4" w:space="0" w:color="000000"/>
              <w:left w:val="single" w:sz="4" w:space="0" w:color="000000"/>
              <w:bottom w:val="single" w:sz="4" w:space="0" w:color="000000"/>
              <w:right w:val="nil"/>
            </w:tcBorders>
          </w:tcPr>
          <w:p w14:paraId="3C625989" w14:textId="77777777" w:rsidR="00CE11D7" w:rsidRPr="00A37D65" w:rsidRDefault="00CE11D7">
            <w:pPr>
              <w:rPr>
                <w:rFonts w:ascii="Cambria" w:hAnsi="Cambria"/>
                <w:lang w:val="en-GB"/>
              </w:rPr>
            </w:pPr>
          </w:p>
        </w:tc>
        <w:tc>
          <w:tcPr>
            <w:tcW w:w="6587" w:type="dxa"/>
            <w:gridSpan w:val="7"/>
            <w:tcBorders>
              <w:top w:val="single" w:sz="4" w:space="0" w:color="000000"/>
              <w:left w:val="nil"/>
              <w:bottom w:val="single" w:sz="4" w:space="0" w:color="000000"/>
              <w:right w:val="nil"/>
            </w:tcBorders>
            <w:shd w:val="clear" w:color="auto" w:fill="FFFFFF" w:themeFill="background1"/>
          </w:tcPr>
          <w:p w14:paraId="2411A7ED" w14:textId="77777777" w:rsidR="00CE11D7" w:rsidRPr="00A37D65" w:rsidRDefault="00EC3B7F" w:rsidP="00EC3B7F">
            <w:pPr>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National curriculum for early and preschool education and kindergarten curriculum and preschool curriculum </w:t>
            </w:r>
          </w:p>
          <w:p w14:paraId="5463E9B1" w14:textId="77777777" w:rsidR="00CE11D7" w:rsidRPr="00A37D65" w:rsidRDefault="00EC3B7F" w:rsidP="00EC3B7F">
            <w:pPr>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The contribution of play with the purpose of comprehensive learning and development of children </w:t>
            </w:r>
          </w:p>
          <w:p w14:paraId="180906CA" w14:textId="77777777" w:rsidR="00CE11D7" w:rsidRPr="00A37D65" w:rsidRDefault="00EC3B7F" w:rsidP="00EC3B7F">
            <w:pPr>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Creating a healthy environment </w:t>
            </w:r>
          </w:p>
          <w:p w14:paraId="2D5644E8" w14:textId="77777777" w:rsidR="00CE11D7" w:rsidRPr="00A37D65" w:rsidRDefault="00EC3B7F" w:rsidP="00EC3B7F">
            <w:pPr>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Daily routine activities - an opportunity for learning </w:t>
            </w:r>
          </w:p>
          <w:p w14:paraId="619E43BB" w14:textId="33F92A56" w:rsidR="00CE11D7" w:rsidRPr="00A37D65" w:rsidRDefault="00EC3B7F" w:rsidP="00EC3B7F">
            <w:pPr>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Development of fine motor skills, graphomot</w:t>
            </w:r>
            <w:r w:rsidR="00655602">
              <w:rPr>
                <w:rFonts w:ascii="Cambria" w:eastAsia="Cambria" w:hAnsi="Cambria" w:cs="Cambria"/>
                <w:lang w:val="en-GB"/>
              </w:rPr>
              <w:t>or</w:t>
            </w:r>
            <w:r w:rsidR="00E903D7" w:rsidRPr="00A37D65">
              <w:rPr>
                <w:rFonts w:ascii="Cambria" w:eastAsia="Cambria" w:hAnsi="Cambria" w:cs="Cambria"/>
                <w:lang w:val="en-GB"/>
              </w:rPr>
              <w:t xml:space="preserve">ics and initial mathematical concepts </w:t>
            </w:r>
          </w:p>
          <w:p w14:paraId="0F9959C4" w14:textId="77777777" w:rsidR="00CE11D7" w:rsidRPr="00A37D65" w:rsidRDefault="00EC3B7F" w:rsidP="00EC3B7F">
            <w:pPr>
              <w:spacing w:after="2" w:line="238" w:lineRule="auto"/>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The importance of the family and institutional environment for upbringing and learning </w:t>
            </w:r>
          </w:p>
          <w:p w14:paraId="09157F36" w14:textId="77777777" w:rsidR="00CE11D7" w:rsidRPr="00A37D65" w:rsidRDefault="00EC3B7F" w:rsidP="00EC3B7F">
            <w:pPr>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Maturity for school and fear of school </w:t>
            </w:r>
          </w:p>
          <w:p w14:paraId="18BDE747" w14:textId="77777777" w:rsidR="00CE11D7" w:rsidRPr="00A37D65" w:rsidRDefault="00EC3B7F" w:rsidP="00EC3B7F">
            <w:pPr>
              <w:rPr>
                <w:rFonts w:ascii="Cambria" w:hAnsi="Cambria"/>
                <w:lang w:val="en-GB"/>
              </w:rPr>
            </w:pPr>
            <w:r w:rsidRPr="00A37D65">
              <w:rPr>
                <w:rFonts w:ascii="Cambria" w:eastAsia="Cambria" w:hAnsi="Cambria" w:cs="Cambria"/>
                <w:lang w:val="en-GB"/>
              </w:rPr>
              <w:t xml:space="preserve">8. </w:t>
            </w:r>
            <w:r w:rsidR="00E903D7" w:rsidRPr="00A37D65">
              <w:rPr>
                <w:rFonts w:ascii="Cambria" w:eastAsia="Cambria" w:hAnsi="Cambria" w:cs="Cambria"/>
                <w:lang w:val="en-GB"/>
              </w:rPr>
              <w:t xml:space="preserve">Observation and recording of children's development </w:t>
            </w:r>
          </w:p>
        </w:tc>
        <w:tc>
          <w:tcPr>
            <w:tcW w:w="87" w:type="dxa"/>
            <w:tcBorders>
              <w:top w:val="single" w:sz="4" w:space="0" w:color="000000"/>
              <w:left w:val="nil"/>
              <w:bottom w:val="single" w:sz="4" w:space="0" w:color="000000"/>
              <w:right w:val="single" w:sz="4" w:space="0" w:color="000000"/>
            </w:tcBorders>
          </w:tcPr>
          <w:p w14:paraId="485E4C29" w14:textId="77777777" w:rsidR="00CE11D7" w:rsidRPr="00A37D65" w:rsidRDefault="00CE11D7">
            <w:pPr>
              <w:rPr>
                <w:rFonts w:ascii="Cambria" w:hAnsi="Cambria"/>
                <w:lang w:val="en-GB"/>
              </w:rPr>
            </w:pPr>
          </w:p>
        </w:tc>
      </w:tr>
      <w:tr w:rsidR="00EC3B7F" w:rsidRPr="00A37D65" w14:paraId="5ABDA895" w14:textId="77777777" w:rsidTr="00EC3B7F">
        <w:trPr>
          <w:trHeight w:val="489"/>
        </w:trPr>
        <w:tc>
          <w:tcPr>
            <w:tcW w:w="2447" w:type="dxa"/>
            <w:vMerge w:val="restart"/>
            <w:tcBorders>
              <w:top w:val="single" w:sz="4" w:space="0" w:color="000000"/>
              <w:left w:val="single" w:sz="4" w:space="0" w:color="000000"/>
              <w:right w:val="single" w:sz="4" w:space="0" w:color="000000"/>
            </w:tcBorders>
            <w:shd w:val="clear" w:color="auto" w:fill="F3F3F3"/>
          </w:tcPr>
          <w:p w14:paraId="658D1F9D" w14:textId="77777777" w:rsidR="00EC3B7F" w:rsidRPr="00A37D65" w:rsidRDefault="00EC3B7F">
            <w:pPr>
              <w:ind w:left="79"/>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28" w:type="dxa"/>
            <w:gridSpan w:val="4"/>
            <w:tcBorders>
              <w:top w:val="single" w:sz="4" w:space="0" w:color="000000"/>
              <w:left w:val="single" w:sz="4" w:space="0" w:color="000000"/>
              <w:bottom w:val="single" w:sz="4" w:space="0" w:color="000000"/>
              <w:right w:val="single" w:sz="4" w:space="0" w:color="000000"/>
            </w:tcBorders>
            <w:vAlign w:val="center"/>
          </w:tcPr>
          <w:p w14:paraId="7202C9B6" w14:textId="77777777" w:rsidR="00EC3B7F" w:rsidRPr="00A37D65" w:rsidRDefault="00EC3B7F">
            <w:pPr>
              <w:ind w:left="80"/>
              <w:rPr>
                <w:rFonts w:ascii="Cambria" w:hAnsi="Cambria"/>
                <w:lang w:val="en-GB"/>
              </w:rPr>
            </w:pPr>
            <w:r w:rsidRPr="00A37D65">
              <w:rPr>
                <w:rFonts w:ascii="Cambria" w:eastAsia="Cambria" w:hAnsi="Cambria" w:cs="Cambria"/>
                <w:lang w:val="en-GB"/>
              </w:rPr>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700138BC" w14:textId="77777777" w:rsidR="00EC3B7F" w:rsidRPr="00A37D65" w:rsidRDefault="00EC3B7F">
            <w:pPr>
              <w:ind w:left="79"/>
              <w:rPr>
                <w:rFonts w:ascii="Cambria" w:hAnsi="Cambria"/>
                <w:lang w:val="en-GB"/>
              </w:rPr>
            </w:pPr>
            <w:r w:rsidRPr="00A37D65">
              <w:rPr>
                <w:rFonts w:ascii="Cambria" w:eastAsia="Cambria" w:hAnsi="Cambria" w:cs="Cambria"/>
                <w:lang w:val="en-GB"/>
              </w:rPr>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79EA7A9B" w14:textId="77777777" w:rsidR="00EC3B7F" w:rsidRPr="00A37D65" w:rsidRDefault="00EC3B7F">
            <w:pPr>
              <w:ind w:left="80"/>
              <w:rPr>
                <w:rFonts w:ascii="Cambria" w:hAnsi="Cambria"/>
                <w:lang w:val="en-GB"/>
              </w:rPr>
            </w:pPr>
            <w:r w:rsidRPr="00A37D65">
              <w:rPr>
                <w:rFonts w:ascii="Cambria" w:eastAsia="Cambria" w:hAnsi="Cambria" w:cs="Cambria"/>
                <w:lang w:val="en-GB"/>
              </w:rPr>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336E8552" w14:textId="77777777" w:rsidR="00EC3B7F" w:rsidRPr="00A37D65" w:rsidRDefault="00EC3B7F">
            <w:pPr>
              <w:ind w:left="79"/>
              <w:rPr>
                <w:rFonts w:ascii="Cambria" w:hAnsi="Cambria"/>
                <w:lang w:val="en-GB"/>
              </w:rPr>
            </w:pPr>
            <w:r w:rsidRPr="00A37D65">
              <w:rPr>
                <w:rFonts w:ascii="Cambria" w:eastAsia="Cambria" w:hAnsi="Cambria" w:cs="Cambria"/>
                <w:lang w:val="en-GB"/>
              </w:rPr>
              <w:t xml:space="preserve">ECTS </w:t>
            </w:r>
          </w:p>
          <w:p w14:paraId="31FD5BC1" w14:textId="77777777" w:rsidR="00EC3B7F" w:rsidRPr="00A37D65" w:rsidRDefault="00EC3B7F">
            <w:pPr>
              <w:ind w:left="79"/>
              <w:rPr>
                <w:rFonts w:ascii="Cambria" w:hAnsi="Cambria"/>
                <w:lang w:val="en-GB"/>
              </w:rPr>
            </w:pPr>
            <w:r w:rsidRPr="00A37D65">
              <w:rPr>
                <w:rFonts w:ascii="Cambria" w:eastAsia="Cambria" w:hAnsi="Cambria" w:cs="Cambria"/>
                <w:lang w:val="en-GB"/>
              </w:rPr>
              <w:t xml:space="preserve">credits </w:t>
            </w:r>
          </w:p>
        </w:tc>
        <w:tc>
          <w:tcPr>
            <w:tcW w:w="1140" w:type="dxa"/>
            <w:gridSpan w:val="2"/>
            <w:tcBorders>
              <w:top w:val="single" w:sz="4" w:space="0" w:color="000000"/>
              <w:left w:val="single" w:sz="4" w:space="0" w:color="000000"/>
              <w:bottom w:val="single" w:sz="4" w:space="0" w:color="000000"/>
              <w:right w:val="single" w:sz="4" w:space="0" w:color="000000"/>
            </w:tcBorders>
          </w:tcPr>
          <w:p w14:paraId="5FB5C118" w14:textId="77777777" w:rsidR="00EC3B7F" w:rsidRPr="00A37D65" w:rsidRDefault="00EC3B7F">
            <w:pPr>
              <w:ind w:left="79" w:right="12"/>
              <w:rPr>
                <w:rFonts w:ascii="Cambria" w:hAnsi="Cambria"/>
                <w:lang w:val="en-GB"/>
              </w:rPr>
            </w:pPr>
            <w:r w:rsidRPr="00A37D65">
              <w:rPr>
                <w:rFonts w:ascii="Cambria" w:eastAsia="Cambria" w:hAnsi="Cambria" w:cs="Cambria"/>
                <w:lang w:val="en-GB"/>
              </w:rPr>
              <w:t xml:space="preserve">Grade ratio (%) </w:t>
            </w:r>
          </w:p>
        </w:tc>
      </w:tr>
      <w:tr w:rsidR="00EC3B7F" w:rsidRPr="00A37D65" w14:paraId="67BDB187" w14:textId="77777777" w:rsidTr="00EC3B7F">
        <w:trPr>
          <w:trHeight w:val="323"/>
        </w:trPr>
        <w:tc>
          <w:tcPr>
            <w:tcW w:w="0" w:type="auto"/>
            <w:vMerge/>
            <w:tcBorders>
              <w:left w:val="single" w:sz="4" w:space="0" w:color="000000"/>
              <w:right w:val="single" w:sz="4" w:space="0" w:color="000000"/>
            </w:tcBorders>
          </w:tcPr>
          <w:p w14:paraId="38F9476D" w14:textId="77777777" w:rsidR="00EC3B7F" w:rsidRPr="00A37D65" w:rsidRDefault="00EC3B7F">
            <w:pPr>
              <w:rPr>
                <w:rFonts w:ascii="Cambria" w:hAnsi="Cambria"/>
                <w:lang w:val="en-GB"/>
              </w:rPr>
            </w:pPr>
          </w:p>
        </w:tc>
        <w:tc>
          <w:tcPr>
            <w:tcW w:w="2728" w:type="dxa"/>
            <w:gridSpan w:val="4"/>
            <w:tcBorders>
              <w:top w:val="single" w:sz="4" w:space="0" w:color="000000"/>
              <w:left w:val="single" w:sz="4" w:space="0" w:color="000000"/>
              <w:bottom w:val="single" w:sz="4" w:space="0" w:color="000000"/>
              <w:right w:val="single" w:sz="4" w:space="0" w:color="000000"/>
            </w:tcBorders>
          </w:tcPr>
          <w:p w14:paraId="4E35FEA2" w14:textId="77777777" w:rsidR="00EC3B7F" w:rsidRPr="00A37D65" w:rsidRDefault="00EC3B7F">
            <w:pPr>
              <w:ind w:left="80"/>
              <w:rPr>
                <w:rFonts w:ascii="Cambria" w:hAnsi="Cambria"/>
                <w:lang w:val="en-GB"/>
              </w:rPr>
            </w:pPr>
            <w:r w:rsidRPr="00A37D65">
              <w:rPr>
                <w:rFonts w:ascii="Cambria" w:eastAsia="Cambria" w:hAnsi="Cambria" w:cs="Cambria"/>
                <w:lang w:val="en-GB"/>
              </w:rPr>
              <w:t xml:space="preserve">Class activity (L, E) </w:t>
            </w:r>
          </w:p>
        </w:tc>
        <w:tc>
          <w:tcPr>
            <w:tcW w:w="1190" w:type="dxa"/>
            <w:tcBorders>
              <w:top w:val="single" w:sz="4" w:space="0" w:color="000000"/>
              <w:left w:val="single" w:sz="4" w:space="0" w:color="000000"/>
              <w:bottom w:val="single" w:sz="4" w:space="0" w:color="000000"/>
              <w:right w:val="single" w:sz="4" w:space="0" w:color="000000"/>
            </w:tcBorders>
          </w:tcPr>
          <w:p w14:paraId="0876651F" w14:textId="77777777" w:rsidR="00EC3B7F" w:rsidRPr="00A37D65" w:rsidRDefault="00EC3B7F">
            <w:pPr>
              <w:ind w:left="20"/>
              <w:jc w:val="center"/>
              <w:rPr>
                <w:rFonts w:ascii="Cambria" w:hAnsi="Cambria"/>
                <w:lang w:val="en-GB"/>
              </w:rPr>
            </w:pPr>
            <w:r w:rsidRPr="00A37D65">
              <w:rPr>
                <w:rFonts w:ascii="Cambria" w:eastAsia="Cambria" w:hAnsi="Cambria" w:cs="Cambria"/>
                <w:lang w:val="en-GB"/>
              </w:rPr>
              <w:t xml:space="preserve">1. – 4. </w:t>
            </w:r>
          </w:p>
        </w:tc>
        <w:tc>
          <w:tcPr>
            <w:tcW w:w="791" w:type="dxa"/>
            <w:tcBorders>
              <w:top w:val="single" w:sz="4" w:space="0" w:color="000000"/>
              <w:left w:val="single" w:sz="4" w:space="0" w:color="000000"/>
              <w:bottom w:val="single" w:sz="4" w:space="0" w:color="000000"/>
              <w:right w:val="single" w:sz="4" w:space="0" w:color="000000"/>
            </w:tcBorders>
          </w:tcPr>
          <w:p w14:paraId="411208B0" w14:textId="77777777" w:rsidR="00EC3B7F" w:rsidRPr="00A37D65" w:rsidRDefault="00EC3B7F">
            <w:pPr>
              <w:ind w:left="21"/>
              <w:jc w:val="center"/>
              <w:rPr>
                <w:rFonts w:ascii="Cambria" w:hAnsi="Cambria"/>
                <w:lang w:val="en-GB"/>
              </w:rPr>
            </w:pPr>
            <w:r w:rsidRPr="00A37D65">
              <w:rPr>
                <w:rFonts w:ascii="Cambria" w:eastAsia="Cambria" w:hAnsi="Cambria" w:cs="Cambria"/>
                <w:lang w:val="en-GB"/>
              </w:rPr>
              <w:t xml:space="preserve">23 </w:t>
            </w:r>
          </w:p>
        </w:tc>
        <w:tc>
          <w:tcPr>
            <w:tcW w:w="912" w:type="dxa"/>
            <w:tcBorders>
              <w:top w:val="single" w:sz="4" w:space="0" w:color="000000"/>
              <w:left w:val="single" w:sz="4" w:space="0" w:color="000000"/>
              <w:bottom w:val="single" w:sz="4" w:space="0" w:color="000000"/>
              <w:right w:val="single" w:sz="4" w:space="0" w:color="000000"/>
            </w:tcBorders>
          </w:tcPr>
          <w:p w14:paraId="6BE42B24" w14:textId="77777777" w:rsidR="00EC3B7F" w:rsidRPr="00A37D65" w:rsidRDefault="00EC3B7F">
            <w:pPr>
              <w:ind w:left="21"/>
              <w:jc w:val="center"/>
              <w:rPr>
                <w:rFonts w:ascii="Cambria" w:hAnsi="Cambria"/>
                <w:lang w:val="en-GB"/>
              </w:rPr>
            </w:pPr>
            <w:r w:rsidRPr="00A37D65">
              <w:rPr>
                <w:rFonts w:ascii="Cambria" w:eastAsia="Cambria" w:hAnsi="Cambria" w:cs="Cambria"/>
                <w:lang w:val="en-GB"/>
              </w:rPr>
              <w:t xml:space="preserve">0,8 </w:t>
            </w:r>
          </w:p>
        </w:tc>
        <w:tc>
          <w:tcPr>
            <w:tcW w:w="1140" w:type="dxa"/>
            <w:gridSpan w:val="2"/>
            <w:tcBorders>
              <w:top w:val="single" w:sz="4" w:space="0" w:color="000000"/>
              <w:left w:val="single" w:sz="4" w:space="0" w:color="000000"/>
              <w:bottom w:val="single" w:sz="4" w:space="0" w:color="000000"/>
              <w:right w:val="single" w:sz="4" w:space="0" w:color="000000"/>
            </w:tcBorders>
          </w:tcPr>
          <w:p w14:paraId="2B57F0CD" w14:textId="77777777" w:rsidR="00EC3B7F" w:rsidRPr="00A37D65" w:rsidRDefault="00EC3B7F">
            <w:pPr>
              <w:ind w:left="23"/>
              <w:jc w:val="center"/>
              <w:rPr>
                <w:rFonts w:ascii="Cambria" w:hAnsi="Cambria"/>
                <w:lang w:val="en-GB"/>
              </w:rPr>
            </w:pPr>
            <w:r w:rsidRPr="00A37D65">
              <w:rPr>
                <w:rFonts w:ascii="Cambria" w:eastAsia="Cambria" w:hAnsi="Cambria" w:cs="Cambria"/>
                <w:lang w:val="en-GB"/>
              </w:rPr>
              <w:t xml:space="preserve">25% </w:t>
            </w:r>
          </w:p>
        </w:tc>
      </w:tr>
      <w:tr w:rsidR="00EC3B7F" w:rsidRPr="00A37D65" w14:paraId="49C38E0C" w14:textId="77777777" w:rsidTr="00EC3B7F">
        <w:trPr>
          <w:trHeight w:val="258"/>
        </w:trPr>
        <w:tc>
          <w:tcPr>
            <w:tcW w:w="2447" w:type="dxa"/>
            <w:vMerge/>
            <w:tcBorders>
              <w:left w:val="single" w:sz="4" w:space="0" w:color="000000"/>
              <w:right w:val="single" w:sz="4" w:space="0" w:color="000000"/>
            </w:tcBorders>
            <w:shd w:val="clear" w:color="auto" w:fill="F3F3F3"/>
          </w:tcPr>
          <w:p w14:paraId="735065B3" w14:textId="77777777" w:rsidR="00EC3B7F" w:rsidRPr="00A37D65" w:rsidRDefault="00EC3B7F">
            <w:pPr>
              <w:rPr>
                <w:rFonts w:ascii="Cambria" w:hAnsi="Cambria"/>
                <w:lang w:val="en-GB"/>
              </w:rPr>
            </w:pPr>
          </w:p>
        </w:tc>
        <w:tc>
          <w:tcPr>
            <w:tcW w:w="87" w:type="dxa"/>
            <w:tcBorders>
              <w:top w:val="single" w:sz="4" w:space="0" w:color="000000"/>
              <w:left w:val="single" w:sz="4" w:space="0" w:color="000000"/>
              <w:bottom w:val="single" w:sz="4" w:space="0" w:color="000000"/>
              <w:right w:val="nil"/>
            </w:tcBorders>
          </w:tcPr>
          <w:p w14:paraId="6E5A862D" w14:textId="77777777" w:rsidR="00EC3B7F" w:rsidRPr="00A37D65" w:rsidRDefault="00EC3B7F">
            <w:pPr>
              <w:rPr>
                <w:rFonts w:ascii="Cambria" w:hAnsi="Cambria"/>
                <w:lang w:val="en-GB"/>
              </w:rPr>
            </w:pPr>
          </w:p>
        </w:tc>
        <w:tc>
          <w:tcPr>
            <w:tcW w:w="2554" w:type="dxa"/>
            <w:gridSpan w:val="2"/>
            <w:tcBorders>
              <w:top w:val="single" w:sz="4" w:space="0" w:color="000000"/>
              <w:left w:val="nil"/>
              <w:bottom w:val="single" w:sz="4" w:space="0" w:color="000000"/>
              <w:right w:val="nil"/>
            </w:tcBorders>
            <w:shd w:val="clear" w:color="auto" w:fill="F8F9FA"/>
          </w:tcPr>
          <w:p w14:paraId="21DA59D2" w14:textId="77777777" w:rsidR="00EC3B7F" w:rsidRPr="00A37D65" w:rsidRDefault="00EC3B7F">
            <w:pPr>
              <w:rPr>
                <w:rFonts w:ascii="Cambria" w:hAnsi="Cambria"/>
                <w:lang w:val="en-GB"/>
              </w:rPr>
            </w:pPr>
            <w:r w:rsidRPr="00A37D65">
              <w:rPr>
                <w:rFonts w:ascii="Cambria" w:eastAsia="Cambria" w:hAnsi="Cambria" w:cs="Cambria"/>
                <w:lang w:val="en-GB"/>
              </w:rPr>
              <w:t xml:space="preserve">Exercises </w:t>
            </w:r>
          </w:p>
        </w:tc>
        <w:tc>
          <w:tcPr>
            <w:tcW w:w="87" w:type="dxa"/>
            <w:tcBorders>
              <w:top w:val="single" w:sz="4" w:space="0" w:color="000000"/>
              <w:left w:val="nil"/>
              <w:bottom w:val="single" w:sz="4" w:space="0" w:color="000000"/>
              <w:right w:val="single" w:sz="4" w:space="0" w:color="000000"/>
            </w:tcBorders>
          </w:tcPr>
          <w:p w14:paraId="50B48F4D" w14:textId="77777777" w:rsidR="00EC3B7F" w:rsidRPr="00A37D65" w:rsidRDefault="00EC3B7F">
            <w:pPr>
              <w:rPr>
                <w:rFonts w:ascii="Cambria" w:hAnsi="Cambria"/>
                <w:lang w:val="en-GB"/>
              </w:rPr>
            </w:pPr>
          </w:p>
        </w:tc>
        <w:tc>
          <w:tcPr>
            <w:tcW w:w="1190" w:type="dxa"/>
            <w:tcBorders>
              <w:top w:val="single" w:sz="4" w:space="0" w:color="000000"/>
              <w:left w:val="single" w:sz="4" w:space="0" w:color="000000"/>
              <w:bottom w:val="single" w:sz="4" w:space="0" w:color="000000"/>
              <w:right w:val="single" w:sz="4" w:space="0" w:color="000000"/>
            </w:tcBorders>
          </w:tcPr>
          <w:p w14:paraId="39EA57C9" w14:textId="77777777" w:rsidR="00EC3B7F" w:rsidRPr="00A37D65" w:rsidRDefault="00EC3B7F">
            <w:pPr>
              <w:ind w:left="79"/>
              <w:jc w:val="center"/>
              <w:rPr>
                <w:rFonts w:ascii="Cambria" w:hAnsi="Cambria"/>
                <w:lang w:val="en-GB"/>
              </w:rPr>
            </w:pPr>
            <w:r w:rsidRPr="00A37D65">
              <w:rPr>
                <w:rFonts w:ascii="Cambria" w:eastAsia="Cambria" w:hAnsi="Cambria" w:cs="Cambria"/>
                <w:lang w:val="en-GB"/>
              </w:rPr>
              <w:t xml:space="preserve">1. – 4. </w:t>
            </w:r>
          </w:p>
        </w:tc>
        <w:tc>
          <w:tcPr>
            <w:tcW w:w="791" w:type="dxa"/>
            <w:tcBorders>
              <w:top w:val="single" w:sz="4" w:space="0" w:color="000000"/>
              <w:left w:val="single" w:sz="4" w:space="0" w:color="000000"/>
              <w:bottom w:val="single" w:sz="4" w:space="0" w:color="000000"/>
              <w:right w:val="single" w:sz="4" w:space="0" w:color="000000"/>
            </w:tcBorders>
          </w:tcPr>
          <w:p w14:paraId="6E36998D" w14:textId="77777777" w:rsidR="00EC3B7F" w:rsidRPr="00A37D65" w:rsidRDefault="00EC3B7F">
            <w:pPr>
              <w:ind w:left="81"/>
              <w:jc w:val="center"/>
              <w:rPr>
                <w:rFonts w:ascii="Cambria" w:hAnsi="Cambria"/>
                <w:lang w:val="en-GB"/>
              </w:rPr>
            </w:pPr>
            <w:r w:rsidRPr="00A37D65">
              <w:rPr>
                <w:rFonts w:ascii="Cambria" w:eastAsia="Cambria" w:hAnsi="Cambria" w:cs="Cambria"/>
                <w:lang w:val="en-GB"/>
              </w:rPr>
              <w:t xml:space="preserve">7 </w:t>
            </w:r>
          </w:p>
        </w:tc>
        <w:tc>
          <w:tcPr>
            <w:tcW w:w="912" w:type="dxa"/>
            <w:tcBorders>
              <w:top w:val="single" w:sz="4" w:space="0" w:color="000000"/>
              <w:left w:val="single" w:sz="4" w:space="0" w:color="000000"/>
              <w:bottom w:val="single" w:sz="4" w:space="0" w:color="000000"/>
              <w:right w:val="single" w:sz="4" w:space="0" w:color="000000"/>
            </w:tcBorders>
          </w:tcPr>
          <w:p w14:paraId="3FADA6C4" w14:textId="77777777" w:rsidR="00EC3B7F" w:rsidRPr="00A37D65" w:rsidRDefault="00EC3B7F">
            <w:pPr>
              <w:ind w:left="81"/>
              <w:jc w:val="center"/>
              <w:rPr>
                <w:rFonts w:ascii="Cambria" w:hAnsi="Cambria"/>
                <w:lang w:val="en-GB"/>
              </w:rPr>
            </w:pPr>
            <w:r w:rsidRPr="00A37D65">
              <w:rPr>
                <w:rFonts w:ascii="Cambria" w:eastAsia="Cambria" w:hAnsi="Cambria" w:cs="Cambria"/>
                <w:lang w:val="en-GB"/>
              </w:rPr>
              <w:t xml:space="preserve">0,2 </w:t>
            </w:r>
          </w:p>
        </w:tc>
        <w:tc>
          <w:tcPr>
            <w:tcW w:w="1140" w:type="dxa"/>
            <w:gridSpan w:val="2"/>
            <w:tcBorders>
              <w:top w:val="single" w:sz="4" w:space="0" w:color="000000"/>
              <w:left w:val="single" w:sz="4" w:space="0" w:color="000000"/>
              <w:bottom w:val="single" w:sz="4" w:space="0" w:color="000000"/>
              <w:right w:val="single" w:sz="4" w:space="0" w:color="000000"/>
            </w:tcBorders>
          </w:tcPr>
          <w:p w14:paraId="03E38074" w14:textId="77777777" w:rsidR="00EC3B7F" w:rsidRPr="00A37D65" w:rsidRDefault="00EC3B7F">
            <w:pPr>
              <w:ind w:left="83"/>
              <w:jc w:val="center"/>
              <w:rPr>
                <w:rFonts w:ascii="Cambria" w:hAnsi="Cambria"/>
                <w:lang w:val="en-GB"/>
              </w:rPr>
            </w:pPr>
            <w:r w:rsidRPr="00A37D65">
              <w:rPr>
                <w:rFonts w:ascii="Cambria" w:eastAsia="Cambria" w:hAnsi="Cambria" w:cs="Cambria"/>
                <w:lang w:val="en-GB"/>
              </w:rPr>
              <w:t xml:space="preserve">25% </w:t>
            </w:r>
          </w:p>
        </w:tc>
      </w:tr>
      <w:tr w:rsidR="00EC3B7F" w:rsidRPr="00A37D65" w14:paraId="4408E456" w14:textId="77777777" w:rsidTr="00EC3B7F">
        <w:trPr>
          <w:trHeight w:val="331"/>
        </w:trPr>
        <w:tc>
          <w:tcPr>
            <w:tcW w:w="2447" w:type="dxa"/>
            <w:vMerge/>
            <w:tcBorders>
              <w:left w:val="single" w:sz="4" w:space="0" w:color="000000"/>
              <w:right w:val="single" w:sz="4" w:space="0" w:color="000000"/>
            </w:tcBorders>
            <w:shd w:val="clear" w:color="auto" w:fill="F3F3F3"/>
          </w:tcPr>
          <w:p w14:paraId="6E2D4D21" w14:textId="77777777" w:rsidR="00EC3B7F" w:rsidRPr="00A37D65" w:rsidRDefault="00EC3B7F">
            <w:pPr>
              <w:rPr>
                <w:rFonts w:ascii="Cambria" w:hAnsi="Cambria"/>
                <w:lang w:val="en-GB"/>
              </w:rPr>
            </w:pPr>
          </w:p>
        </w:tc>
        <w:tc>
          <w:tcPr>
            <w:tcW w:w="2728" w:type="dxa"/>
            <w:gridSpan w:val="4"/>
            <w:tcBorders>
              <w:top w:val="single" w:sz="4" w:space="0" w:color="000000"/>
              <w:left w:val="single" w:sz="4" w:space="0" w:color="000000"/>
              <w:bottom w:val="single" w:sz="4" w:space="0" w:color="000000"/>
              <w:right w:val="single" w:sz="4" w:space="0" w:color="000000"/>
            </w:tcBorders>
          </w:tcPr>
          <w:p w14:paraId="5AF4E4F8" w14:textId="77777777" w:rsidR="00EC3B7F" w:rsidRPr="00A37D65" w:rsidRDefault="00EC3B7F">
            <w:pPr>
              <w:ind w:left="80"/>
              <w:rPr>
                <w:rFonts w:ascii="Cambria" w:hAnsi="Cambria"/>
                <w:lang w:val="en-GB"/>
              </w:rPr>
            </w:pPr>
            <w:r w:rsidRPr="00A37D65">
              <w:rPr>
                <w:rFonts w:ascii="Cambria" w:eastAsia="Cambria" w:hAnsi="Cambria" w:cs="Cambria"/>
                <w:lang w:val="en-GB"/>
              </w:rPr>
              <w:t xml:space="preserve">Exam (written) </w:t>
            </w:r>
          </w:p>
        </w:tc>
        <w:tc>
          <w:tcPr>
            <w:tcW w:w="1190" w:type="dxa"/>
            <w:tcBorders>
              <w:top w:val="single" w:sz="4" w:space="0" w:color="000000"/>
              <w:left w:val="single" w:sz="4" w:space="0" w:color="000000"/>
              <w:bottom w:val="single" w:sz="4" w:space="0" w:color="000000"/>
              <w:right w:val="single" w:sz="4" w:space="0" w:color="000000"/>
            </w:tcBorders>
          </w:tcPr>
          <w:p w14:paraId="0000F336" w14:textId="77777777" w:rsidR="00EC3B7F" w:rsidRPr="00A37D65" w:rsidRDefault="00EC3B7F">
            <w:pPr>
              <w:ind w:left="79"/>
              <w:jc w:val="center"/>
              <w:rPr>
                <w:rFonts w:ascii="Cambria" w:hAnsi="Cambria"/>
                <w:lang w:val="en-GB"/>
              </w:rPr>
            </w:pPr>
            <w:r w:rsidRPr="00A37D65">
              <w:rPr>
                <w:rFonts w:ascii="Cambria" w:eastAsia="Cambria" w:hAnsi="Cambria" w:cs="Cambria"/>
                <w:lang w:val="en-GB"/>
              </w:rPr>
              <w:t xml:space="preserve">1. – 4. </w:t>
            </w:r>
          </w:p>
        </w:tc>
        <w:tc>
          <w:tcPr>
            <w:tcW w:w="791" w:type="dxa"/>
            <w:tcBorders>
              <w:top w:val="single" w:sz="4" w:space="0" w:color="000000"/>
              <w:left w:val="single" w:sz="4" w:space="0" w:color="000000"/>
              <w:bottom w:val="single" w:sz="4" w:space="0" w:color="000000"/>
              <w:right w:val="single" w:sz="4" w:space="0" w:color="000000"/>
            </w:tcBorders>
          </w:tcPr>
          <w:p w14:paraId="3F7F0E6C" w14:textId="77777777" w:rsidR="00EC3B7F" w:rsidRPr="00A37D65" w:rsidRDefault="00EC3B7F">
            <w:pPr>
              <w:ind w:left="81"/>
              <w:jc w:val="center"/>
              <w:rPr>
                <w:rFonts w:ascii="Cambria" w:hAnsi="Cambria"/>
                <w:lang w:val="en-GB"/>
              </w:rPr>
            </w:pPr>
            <w:r w:rsidRPr="00A37D65">
              <w:rPr>
                <w:rFonts w:ascii="Cambria" w:eastAsia="Cambria" w:hAnsi="Cambria" w:cs="Cambria"/>
                <w:lang w:val="en-GB"/>
              </w:rPr>
              <w:t xml:space="preserve">30 </w:t>
            </w:r>
          </w:p>
        </w:tc>
        <w:tc>
          <w:tcPr>
            <w:tcW w:w="912" w:type="dxa"/>
            <w:tcBorders>
              <w:top w:val="single" w:sz="4" w:space="0" w:color="000000"/>
              <w:left w:val="single" w:sz="4" w:space="0" w:color="000000"/>
              <w:bottom w:val="single" w:sz="4" w:space="0" w:color="000000"/>
              <w:right w:val="single" w:sz="4" w:space="0" w:color="000000"/>
            </w:tcBorders>
          </w:tcPr>
          <w:p w14:paraId="08591ABC" w14:textId="77777777" w:rsidR="00EC3B7F" w:rsidRPr="00A37D65" w:rsidRDefault="00EC3B7F">
            <w:pPr>
              <w:ind w:left="84"/>
              <w:jc w:val="center"/>
              <w:rPr>
                <w:rFonts w:ascii="Cambria" w:hAnsi="Cambria"/>
                <w:lang w:val="en-GB"/>
              </w:rPr>
            </w:pPr>
            <w:r w:rsidRPr="00A37D65">
              <w:rPr>
                <w:rFonts w:ascii="Cambria" w:eastAsia="Cambria" w:hAnsi="Cambria" w:cs="Cambria"/>
                <w:lang w:val="en-GB"/>
              </w:rPr>
              <w:t xml:space="preserve">1 </w:t>
            </w:r>
          </w:p>
        </w:tc>
        <w:tc>
          <w:tcPr>
            <w:tcW w:w="1140" w:type="dxa"/>
            <w:gridSpan w:val="2"/>
            <w:tcBorders>
              <w:top w:val="single" w:sz="4" w:space="0" w:color="000000"/>
              <w:left w:val="single" w:sz="4" w:space="0" w:color="000000"/>
              <w:bottom w:val="single" w:sz="4" w:space="0" w:color="000000"/>
              <w:right w:val="single" w:sz="4" w:space="0" w:color="000000"/>
            </w:tcBorders>
          </w:tcPr>
          <w:p w14:paraId="5D6342DC" w14:textId="77777777" w:rsidR="00EC3B7F" w:rsidRPr="00A37D65" w:rsidRDefault="00EC3B7F">
            <w:pPr>
              <w:ind w:left="83"/>
              <w:jc w:val="center"/>
              <w:rPr>
                <w:rFonts w:ascii="Cambria" w:hAnsi="Cambria"/>
                <w:lang w:val="en-GB"/>
              </w:rPr>
            </w:pPr>
            <w:r w:rsidRPr="00A37D65">
              <w:rPr>
                <w:rFonts w:ascii="Cambria" w:eastAsia="Cambria" w:hAnsi="Cambria" w:cs="Cambria"/>
                <w:lang w:val="en-GB"/>
              </w:rPr>
              <w:t xml:space="preserve">50% </w:t>
            </w:r>
          </w:p>
        </w:tc>
      </w:tr>
      <w:tr w:rsidR="00EC3B7F" w:rsidRPr="00A37D65" w14:paraId="692290F3" w14:textId="77777777" w:rsidTr="00EC3B7F">
        <w:trPr>
          <w:trHeight w:val="325"/>
        </w:trPr>
        <w:tc>
          <w:tcPr>
            <w:tcW w:w="2447" w:type="dxa"/>
            <w:vMerge/>
            <w:tcBorders>
              <w:left w:val="single" w:sz="4" w:space="0" w:color="000000"/>
              <w:bottom w:val="nil"/>
              <w:right w:val="single" w:sz="4" w:space="0" w:color="000000"/>
            </w:tcBorders>
            <w:shd w:val="clear" w:color="auto" w:fill="F3F3F3"/>
          </w:tcPr>
          <w:p w14:paraId="242C9F18" w14:textId="77777777" w:rsidR="00EC3B7F" w:rsidRPr="00A37D65" w:rsidRDefault="00EC3B7F">
            <w:pPr>
              <w:rPr>
                <w:rFonts w:ascii="Cambria" w:hAnsi="Cambria"/>
                <w:lang w:val="en-GB"/>
              </w:rPr>
            </w:pPr>
          </w:p>
        </w:tc>
        <w:tc>
          <w:tcPr>
            <w:tcW w:w="3918" w:type="dxa"/>
            <w:gridSpan w:val="5"/>
            <w:tcBorders>
              <w:top w:val="single" w:sz="4" w:space="0" w:color="000000"/>
              <w:left w:val="single" w:sz="4" w:space="0" w:color="000000"/>
              <w:bottom w:val="single" w:sz="4" w:space="0" w:color="000000"/>
              <w:right w:val="single" w:sz="4" w:space="0" w:color="000000"/>
            </w:tcBorders>
          </w:tcPr>
          <w:p w14:paraId="5EE02C1E" w14:textId="77777777" w:rsidR="00EC3B7F" w:rsidRPr="00A37D65" w:rsidRDefault="00EC3B7F">
            <w:pPr>
              <w:ind w:left="80"/>
              <w:rPr>
                <w:rFonts w:ascii="Cambria" w:hAnsi="Cambria"/>
                <w:lang w:val="en-GB"/>
              </w:rPr>
            </w:pPr>
            <w:r w:rsidRPr="00A37D65">
              <w:rPr>
                <w:rFonts w:ascii="Cambria" w:eastAsia="Cambria" w:hAnsi="Cambria" w:cs="Cambria"/>
                <w:lang w:val="en-GB"/>
              </w:rPr>
              <w:t xml:space="preserve">Total </w:t>
            </w:r>
          </w:p>
        </w:tc>
        <w:tc>
          <w:tcPr>
            <w:tcW w:w="791" w:type="dxa"/>
            <w:tcBorders>
              <w:top w:val="single" w:sz="4" w:space="0" w:color="000000"/>
              <w:left w:val="single" w:sz="4" w:space="0" w:color="000000"/>
              <w:bottom w:val="single" w:sz="4" w:space="0" w:color="000000"/>
              <w:right w:val="single" w:sz="4" w:space="0" w:color="000000"/>
            </w:tcBorders>
          </w:tcPr>
          <w:p w14:paraId="590950EA" w14:textId="77777777" w:rsidR="00EC3B7F" w:rsidRPr="00A37D65" w:rsidRDefault="00EC3B7F">
            <w:pPr>
              <w:ind w:left="81"/>
              <w:jc w:val="center"/>
              <w:rPr>
                <w:rFonts w:ascii="Cambria" w:hAnsi="Cambria"/>
                <w:lang w:val="en-GB"/>
              </w:rPr>
            </w:pPr>
            <w:r w:rsidRPr="00A37D65">
              <w:rPr>
                <w:rFonts w:ascii="Cambria" w:eastAsia="Cambria" w:hAnsi="Cambria" w:cs="Cambria"/>
                <w:lang w:val="en-GB"/>
              </w:rPr>
              <w:t xml:space="preserve">60 </w:t>
            </w:r>
          </w:p>
        </w:tc>
        <w:tc>
          <w:tcPr>
            <w:tcW w:w="912" w:type="dxa"/>
            <w:tcBorders>
              <w:top w:val="single" w:sz="4" w:space="0" w:color="000000"/>
              <w:left w:val="single" w:sz="4" w:space="0" w:color="000000"/>
              <w:bottom w:val="single" w:sz="4" w:space="0" w:color="000000"/>
              <w:right w:val="single" w:sz="4" w:space="0" w:color="000000"/>
            </w:tcBorders>
          </w:tcPr>
          <w:p w14:paraId="55720EED" w14:textId="77777777" w:rsidR="00EC3B7F" w:rsidRPr="00A37D65" w:rsidRDefault="00EC3B7F">
            <w:pPr>
              <w:ind w:left="84"/>
              <w:jc w:val="center"/>
              <w:rPr>
                <w:rFonts w:ascii="Cambria" w:hAnsi="Cambria"/>
                <w:lang w:val="en-GB"/>
              </w:rPr>
            </w:pPr>
            <w:r w:rsidRPr="00A37D65">
              <w:rPr>
                <w:rFonts w:ascii="Cambria" w:eastAsia="Cambria" w:hAnsi="Cambria" w:cs="Cambria"/>
                <w:lang w:val="en-GB"/>
              </w:rPr>
              <w:t xml:space="preserve">2 </w:t>
            </w:r>
          </w:p>
        </w:tc>
        <w:tc>
          <w:tcPr>
            <w:tcW w:w="1140" w:type="dxa"/>
            <w:gridSpan w:val="2"/>
            <w:tcBorders>
              <w:top w:val="single" w:sz="4" w:space="0" w:color="000000"/>
              <w:left w:val="single" w:sz="4" w:space="0" w:color="000000"/>
              <w:bottom w:val="single" w:sz="4" w:space="0" w:color="000000"/>
              <w:right w:val="single" w:sz="4" w:space="0" w:color="000000"/>
            </w:tcBorders>
          </w:tcPr>
          <w:p w14:paraId="13B385D9" w14:textId="77777777" w:rsidR="00EC3B7F" w:rsidRPr="00A37D65" w:rsidRDefault="00EC3B7F">
            <w:pPr>
              <w:ind w:left="79"/>
              <w:jc w:val="center"/>
              <w:rPr>
                <w:rFonts w:ascii="Cambria" w:hAnsi="Cambria"/>
                <w:lang w:val="en-GB"/>
              </w:rPr>
            </w:pPr>
            <w:r w:rsidRPr="00A37D65">
              <w:rPr>
                <w:rFonts w:ascii="Cambria" w:eastAsia="Cambria" w:hAnsi="Cambria" w:cs="Cambria"/>
                <w:lang w:val="en-GB"/>
              </w:rPr>
              <w:t xml:space="preserve">100% </w:t>
            </w:r>
          </w:p>
        </w:tc>
      </w:tr>
      <w:tr w:rsidR="00CE11D7" w:rsidRPr="00A37D65" w14:paraId="42CF80E6" w14:textId="77777777" w:rsidTr="00EC3B7F">
        <w:trPr>
          <w:trHeight w:val="242"/>
        </w:trPr>
        <w:tc>
          <w:tcPr>
            <w:tcW w:w="2447" w:type="dxa"/>
            <w:tcBorders>
              <w:top w:val="single" w:sz="4" w:space="0" w:color="000000"/>
              <w:left w:val="single" w:sz="4" w:space="0" w:color="000000"/>
              <w:bottom w:val="nil"/>
              <w:right w:val="single" w:sz="4" w:space="0" w:color="000000"/>
            </w:tcBorders>
            <w:shd w:val="clear" w:color="auto" w:fill="F3F3F3"/>
          </w:tcPr>
          <w:p w14:paraId="6E1FA02D" w14:textId="77777777" w:rsidR="00CE11D7" w:rsidRPr="00A37D65" w:rsidRDefault="00CE11D7">
            <w:pPr>
              <w:rPr>
                <w:rFonts w:ascii="Cambria" w:hAnsi="Cambria"/>
                <w:lang w:val="en-GB"/>
              </w:rPr>
            </w:pPr>
          </w:p>
        </w:tc>
        <w:tc>
          <w:tcPr>
            <w:tcW w:w="6761" w:type="dxa"/>
            <w:gridSpan w:val="9"/>
            <w:vMerge w:val="restart"/>
            <w:tcBorders>
              <w:top w:val="single" w:sz="4" w:space="0" w:color="000000"/>
              <w:left w:val="single" w:sz="4" w:space="0" w:color="000000"/>
              <w:bottom w:val="single" w:sz="4" w:space="0" w:color="000000"/>
              <w:right w:val="single" w:sz="4" w:space="0" w:color="000000"/>
            </w:tcBorders>
          </w:tcPr>
          <w:p w14:paraId="4E50DFC0"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For successful completion of the course, student must:  </w:t>
            </w:r>
          </w:p>
          <w:p w14:paraId="0FA496E7" w14:textId="3F192F2F" w:rsidR="00CE11D7" w:rsidRPr="00A37D65" w:rsidRDefault="00E903D7">
            <w:pPr>
              <w:ind w:left="116"/>
              <w:rPr>
                <w:rFonts w:ascii="Cambria" w:hAnsi="Cambria"/>
                <w:lang w:val="en-GB"/>
              </w:rPr>
            </w:pPr>
            <w:r w:rsidRPr="00A37D65">
              <w:rPr>
                <w:rFonts w:ascii="Cambria" w:eastAsia="Cambria" w:hAnsi="Cambria" w:cs="Cambria"/>
                <w:lang w:val="en-GB"/>
              </w:rPr>
              <w:t xml:space="preserve">1. regularly </w:t>
            </w:r>
            <w:r w:rsidR="00655602">
              <w:rPr>
                <w:rFonts w:ascii="Cambria" w:eastAsia="Cambria" w:hAnsi="Cambria" w:cs="Cambria"/>
                <w:lang w:val="en-GB"/>
              </w:rPr>
              <w:t xml:space="preserve">attend </w:t>
            </w:r>
            <w:r w:rsidRPr="00A37D65">
              <w:rPr>
                <w:rFonts w:ascii="Cambria" w:eastAsia="Cambria" w:hAnsi="Cambria" w:cs="Cambria"/>
                <w:lang w:val="en-GB"/>
              </w:rPr>
              <w:t xml:space="preserve">classes and actively participate in all forms of classes </w:t>
            </w:r>
          </w:p>
          <w:tbl>
            <w:tblPr>
              <w:tblStyle w:val="TableGrid"/>
              <w:tblW w:w="6507" w:type="dxa"/>
              <w:tblInd w:w="88" w:type="dxa"/>
              <w:tblCellMar>
                <w:top w:w="32" w:type="dxa"/>
                <w:left w:w="29" w:type="dxa"/>
                <w:right w:w="115" w:type="dxa"/>
              </w:tblCellMar>
              <w:tblLook w:val="04A0" w:firstRow="1" w:lastRow="0" w:firstColumn="1" w:lastColumn="0" w:noHBand="0" w:noVBand="1"/>
            </w:tblPr>
            <w:tblGrid>
              <w:gridCol w:w="6507"/>
            </w:tblGrid>
            <w:tr w:rsidR="00CE11D7" w:rsidRPr="00A37D65" w14:paraId="575E80EB" w14:textId="77777777">
              <w:trPr>
                <w:trHeight w:val="233"/>
              </w:trPr>
              <w:tc>
                <w:tcPr>
                  <w:tcW w:w="6507" w:type="dxa"/>
                  <w:tcBorders>
                    <w:top w:val="nil"/>
                    <w:left w:val="nil"/>
                    <w:bottom w:val="nil"/>
                    <w:right w:val="nil"/>
                  </w:tcBorders>
                  <w:shd w:val="clear" w:color="auto" w:fill="F8F9FA"/>
                </w:tcPr>
                <w:p w14:paraId="383DE0B4" w14:textId="77777777" w:rsidR="00AC57B8" w:rsidRPr="00A37D65" w:rsidRDefault="00AC57B8" w:rsidP="00AC57B8">
                  <w:pPr>
                    <w:rPr>
                      <w:rFonts w:ascii="Cambria" w:eastAsia="Cambria" w:hAnsi="Cambria" w:cs="Cambria"/>
                      <w:lang w:val="en-GB"/>
                    </w:rPr>
                  </w:pPr>
                  <w:r w:rsidRPr="00A37D65">
                    <w:rPr>
                      <w:rFonts w:ascii="Cambria" w:eastAsia="Cambria" w:hAnsi="Cambria" w:cs="Cambria"/>
                      <w:lang w:val="en-GB"/>
                    </w:rPr>
                    <w:t>2. create exercises on the chosen topic and present it in front of</w:t>
                  </w:r>
                </w:p>
                <w:p w14:paraId="38E2297D" w14:textId="77777777" w:rsidR="00CE11D7" w:rsidRPr="00A37D65" w:rsidRDefault="00AC57B8" w:rsidP="00AC57B8">
                  <w:pPr>
                    <w:rPr>
                      <w:rFonts w:ascii="Cambria" w:hAnsi="Cambria"/>
                      <w:lang w:val="en-GB"/>
                    </w:rPr>
                  </w:pPr>
                  <w:r w:rsidRPr="00A37D65">
                    <w:rPr>
                      <w:rFonts w:ascii="Cambria" w:eastAsia="Cambria" w:hAnsi="Cambria" w:cs="Cambria"/>
                      <w:lang w:val="en-GB"/>
                    </w:rPr>
                    <w:t>students</w:t>
                  </w:r>
                </w:p>
              </w:tc>
            </w:tr>
          </w:tbl>
          <w:p w14:paraId="5F848F69"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3. pass the written exam. </w:t>
            </w:r>
          </w:p>
          <w:p w14:paraId="7B7E9964" w14:textId="5B4A8A34" w:rsidR="00CE11D7" w:rsidRPr="00A37D65" w:rsidRDefault="00E903D7">
            <w:pPr>
              <w:ind w:left="116"/>
              <w:rPr>
                <w:rFonts w:ascii="Cambria" w:hAnsi="Cambria"/>
                <w:lang w:val="en-GB"/>
              </w:rPr>
            </w:pPr>
            <w:r w:rsidRPr="00A37D65">
              <w:rPr>
                <w:rFonts w:ascii="Cambria" w:eastAsia="Cambria" w:hAnsi="Cambria" w:cs="Cambria"/>
                <w:lang w:val="en-GB"/>
              </w:rPr>
              <w:t>Note (valid for obligation 2)</w:t>
            </w:r>
            <w:r w:rsidR="00655602">
              <w:rPr>
                <w:rFonts w:ascii="Cambria" w:eastAsia="Cambria" w:hAnsi="Cambria" w:cs="Cambria"/>
                <w:lang w:val="en-GB"/>
              </w:rPr>
              <w:t>:</w:t>
            </w:r>
            <w:r w:rsidRPr="00A37D65">
              <w:rPr>
                <w:rFonts w:ascii="Cambria" w:eastAsia="Cambria" w:hAnsi="Cambria" w:cs="Cambria"/>
                <w:lang w:val="en-GB"/>
              </w:rPr>
              <w:t xml:space="preserve"> The student should write the seminar work within the given deadline. If she/he does not </w:t>
            </w:r>
            <w:r w:rsidR="00655602">
              <w:rPr>
                <w:rFonts w:ascii="Cambria" w:eastAsia="Cambria" w:hAnsi="Cambria" w:cs="Cambria"/>
                <w:lang w:val="en-GB"/>
              </w:rPr>
              <w:t>fulfil</w:t>
            </w:r>
            <w:r w:rsidRPr="00A37D65">
              <w:rPr>
                <w:rFonts w:ascii="Cambria" w:eastAsia="Cambria" w:hAnsi="Cambria" w:cs="Cambria"/>
                <w:lang w:val="en-GB"/>
              </w:rPr>
              <w:t xml:space="preserve"> the obligation by the given deadline, then she/he loses the right to ECTS </w:t>
            </w:r>
            <w:r w:rsidR="00655602">
              <w:rPr>
                <w:rFonts w:ascii="Cambria" w:eastAsia="Cambria" w:hAnsi="Cambria" w:cs="Cambria"/>
                <w:lang w:val="en-GB"/>
              </w:rPr>
              <w:t>credits</w:t>
            </w:r>
            <w:r w:rsidRPr="00A37D65">
              <w:rPr>
                <w:rFonts w:ascii="Cambria" w:eastAsia="Cambria" w:hAnsi="Cambria" w:cs="Cambria"/>
                <w:lang w:val="en-GB"/>
              </w:rPr>
              <w:t xml:space="preserve"> in that academic year. Deadlines are fully respected in this course. </w:t>
            </w:r>
            <w:r w:rsidRPr="00A37D65">
              <w:rPr>
                <w:rFonts w:ascii="Cambria" w:eastAsia="Cambria" w:hAnsi="Cambria" w:cs="Cambria"/>
                <w:lang w:val="en-GB"/>
              </w:rPr>
              <w:tab/>
              <w:t xml:space="preserve"> </w:t>
            </w:r>
          </w:p>
        </w:tc>
      </w:tr>
      <w:tr w:rsidR="00CE11D7" w:rsidRPr="00A37D65" w14:paraId="331E3022" w14:textId="77777777" w:rsidTr="00EC3B7F">
        <w:trPr>
          <w:trHeight w:val="326"/>
        </w:trPr>
        <w:tc>
          <w:tcPr>
            <w:tcW w:w="2447" w:type="dxa"/>
            <w:tcBorders>
              <w:top w:val="nil"/>
              <w:left w:val="single" w:sz="4" w:space="0" w:color="000000"/>
              <w:bottom w:val="nil"/>
              <w:right w:val="single" w:sz="4" w:space="0" w:color="000000"/>
            </w:tcBorders>
            <w:shd w:val="clear" w:color="auto" w:fill="F3F3F3"/>
          </w:tcPr>
          <w:p w14:paraId="2D90BCDD" w14:textId="77777777" w:rsidR="00CE11D7" w:rsidRPr="00A37D65" w:rsidRDefault="00CE11D7">
            <w:pPr>
              <w:rPr>
                <w:rFonts w:ascii="Cambria" w:hAnsi="Cambria"/>
                <w:lang w:val="en-GB"/>
              </w:rPr>
            </w:pPr>
          </w:p>
        </w:tc>
        <w:tc>
          <w:tcPr>
            <w:tcW w:w="0" w:type="auto"/>
            <w:gridSpan w:val="9"/>
            <w:vMerge/>
            <w:tcBorders>
              <w:top w:val="nil"/>
              <w:left w:val="single" w:sz="4" w:space="0" w:color="000000"/>
              <w:bottom w:val="nil"/>
              <w:right w:val="single" w:sz="4" w:space="0" w:color="000000"/>
            </w:tcBorders>
          </w:tcPr>
          <w:p w14:paraId="24AA44CD" w14:textId="77777777" w:rsidR="00CE11D7" w:rsidRPr="00A37D65" w:rsidRDefault="00CE11D7">
            <w:pPr>
              <w:rPr>
                <w:rFonts w:ascii="Cambria" w:hAnsi="Cambria"/>
                <w:lang w:val="en-GB"/>
              </w:rPr>
            </w:pPr>
          </w:p>
        </w:tc>
      </w:tr>
      <w:tr w:rsidR="00CE11D7" w:rsidRPr="00A37D65" w14:paraId="60665F24" w14:textId="77777777" w:rsidTr="00EC3B7F">
        <w:trPr>
          <w:trHeight w:val="324"/>
        </w:trPr>
        <w:tc>
          <w:tcPr>
            <w:tcW w:w="2447" w:type="dxa"/>
            <w:tcBorders>
              <w:top w:val="nil"/>
              <w:left w:val="single" w:sz="4" w:space="0" w:color="000000"/>
              <w:bottom w:val="nil"/>
              <w:right w:val="single" w:sz="4" w:space="0" w:color="000000"/>
            </w:tcBorders>
            <w:shd w:val="clear" w:color="auto" w:fill="F3F3F3"/>
          </w:tcPr>
          <w:p w14:paraId="28296304" w14:textId="77777777" w:rsidR="00CE11D7" w:rsidRPr="00A37D65" w:rsidRDefault="00CE11D7">
            <w:pPr>
              <w:rPr>
                <w:rFonts w:ascii="Cambria" w:hAnsi="Cambria"/>
                <w:lang w:val="en-GB"/>
              </w:rPr>
            </w:pPr>
          </w:p>
        </w:tc>
        <w:tc>
          <w:tcPr>
            <w:tcW w:w="0" w:type="auto"/>
            <w:gridSpan w:val="9"/>
            <w:vMerge/>
            <w:tcBorders>
              <w:top w:val="nil"/>
              <w:left w:val="single" w:sz="4" w:space="0" w:color="000000"/>
              <w:bottom w:val="nil"/>
              <w:right w:val="single" w:sz="4" w:space="0" w:color="000000"/>
            </w:tcBorders>
          </w:tcPr>
          <w:p w14:paraId="56C8620D" w14:textId="77777777" w:rsidR="00CE11D7" w:rsidRPr="00A37D65" w:rsidRDefault="00CE11D7">
            <w:pPr>
              <w:rPr>
                <w:rFonts w:ascii="Cambria" w:hAnsi="Cambria"/>
                <w:lang w:val="en-GB"/>
              </w:rPr>
            </w:pPr>
          </w:p>
        </w:tc>
      </w:tr>
      <w:tr w:rsidR="00CE11D7" w:rsidRPr="00A37D65" w14:paraId="3A7AB857" w14:textId="77777777" w:rsidTr="00EC3B7F">
        <w:trPr>
          <w:trHeight w:val="1580"/>
        </w:trPr>
        <w:tc>
          <w:tcPr>
            <w:tcW w:w="2447" w:type="dxa"/>
            <w:tcBorders>
              <w:top w:val="nil"/>
              <w:left w:val="single" w:sz="4" w:space="0" w:color="000000"/>
              <w:bottom w:val="single" w:sz="4" w:space="0" w:color="000000"/>
              <w:right w:val="single" w:sz="4" w:space="0" w:color="000000"/>
            </w:tcBorders>
            <w:shd w:val="clear" w:color="auto" w:fill="F3F3F3"/>
          </w:tcPr>
          <w:p w14:paraId="525CE0C9"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Course requirements </w:t>
            </w:r>
          </w:p>
        </w:tc>
        <w:tc>
          <w:tcPr>
            <w:tcW w:w="0" w:type="auto"/>
            <w:gridSpan w:val="9"/>
            <w:vMerge/>
            <w:tcBorders>
              <w:top w:val="nil"/>
              <w:left w:val="single" w:sz="4" w:space="0" w:color="000000"/>
              <w:bottom w:val="single" w:sz="4" w:space="0" w:color="000000"/>
              <w:right w:val="single" w:sz="4" w:space="0" w:color="000000"/>
            </w:tcBorders>
          </w:tcPr>
          <w:p w14:paraId="502870C3" w14:textId="77777777" w:rsidR="00CE11D7" w:rsidRPr="00A37D65" w:rsidRDefault="00CE11D7">
            <w:pPr>
              <w:rPr>
                <w:rFonts w:ascii="Cambria" w:hAnsi="Cambria"/>
                <w:lang w:val="en-GB"/>
              </w:rPr>
            </w:pPr>
          </w:p>
        </w:tc>
      </w:tr>
      <w:tr w:rsidR="00CE11D7" w:rsidRPr="00A37D65" w14:paraId="38F1BD04" w14:textId="77777777" w:rsidTr="00EC3B7F">
        <w:trPr>
          <w:trHeight w:val="624"/>
        </w:trPr>
        <w:tc>
          <w:tcPr>
            <w:tcW w:w="2447" w:type="dxa"/>
            <w:tcBorders>
              <w:top w:val="single" w:sz="4" w:space="0" w:color="000000"/>
              <w:left w:val="single" w:sz="4" w:space="0" w:color="000000"/>
              <w:bottom w:val="single" w:sz="4" w:space="0" w:color="000000"/>
              <w:right w:val="single" w:sz="4" w:space="0" w:color="000000"/>
            </w:tcBorders>
            <w:shd w:val="clear" w:color="auto" w:fill="F3F3F3"/>
          </w:tcPr>
          <w:p w14:paraId="10FEB0BC"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Mid-term and final exam term </w:t>
            </w:r>
          </w:p>
        </w:tc>
        <w:tc>
          <w:tcPr>
            <w:tcW w:w="6761" w:type="dxa"/>
            <w:gridSpan w:val="9"/>
            <w:tcBorders>
              <w:top w:val="single" w:sz="4" w:space="0" w:color="000000"/>
              <w:left w:val="single" w:sz="4" w:space="0" w:color="000000"/>
              <w:bottom w:val="single" w:sz="4" w:space="0" w:color="000000"/>
              <w:right w:val="single" w:sz="4" w:space="0" w:color="000000"/>
            </w:tcBorders>
          </w:tcPr>
          <w:p w14:paraId="15CEC895" w14:textId="77777777" w:rsidR="00CE11D7" w:rsidRPr="00A37D65" w:rsidRDefault="00E903D7">
            <w:pPr>
              <w:ind w:left="116" w:right="26"/>
              <w:rPr>
                <w:rFonts w:ascii="Cambria" w:hAnsi="Cambria"/>
                <w:lang w:val="en-GB"/>
              </w:rPr>
            </w:pPr>
            <w:r w:rsidRPr="00A37D65">
              <w:rPr>
                <w:rFonts w:ascii="Cambria" w:eastAsia="Cambria" w:hAnsi="Cambria" w:cs="Cambria"/>
                <w:lang w:val="en-GB"/>
              </w:rPr>
              <w:t xml:space="preserve">They are given at the beginning of the academic  year, they are published on the University's website and in ISVU. </w:t>
            </w:r>
          </w:p>
        </w:tc>
      </w:tr>
      <w:tr w:rsidR="00CE11D7" w:rsidRPr="00A37D65" w14:paraId="1B63AE83" w14:textId="77777777" w:rsidTr="00EC3B7F">
        <w:trPr>
          <w:trHeight w:val="2499"/>
        </w:trPr>
        <w:tc>
          <w:tcPr>
            <w:tcW w:w="2447" w:type="dxa"/>
            <w:tcBorders>
              <w:top w:val="single" w:sz="4" w:space="0" w:color="000000"/>
              <w:left w:val="single" w:sz="4" w:space="0" w:color="000000"/>
              <w:bottom w:val="single" w:sz="4" w:space="0" w:color="auto"/>
              <w:right w:val="single" w:sz="4" w:space="0" w:color="000000"/>
            </w:tcBorders>
            <w:shd w:val="clear" w:color="auto" w:fill="F3F3F3"/>
            <w:vAlign w:val="center"/>
          </w:tcPr>
          <w:p w14:paraId="2CED27D5" w14:textId="77777777" w:rsidR="00CE11D7" w:rsidRPr="00A37D65" w:rsidRDefault="00E903D7">
            <w:pPr>
              <w:ind w:left="115"/>
              <w:jc w:val="both"/>
              <w:rPr>
                <w:rFonts w:ascii="Cambria" w:hAnsi="Cambria"/>
                <w:lang w:val="en-GB"/>
              </w:rPr>
            </w:pPr>
            <w:r w:rsidRPr="00A37D65">
              <w:rPr>
                <w:rFonts w:ascii="Cambria" w:eastAsia="Cambria" w:hAnsi="Cambria" w:cs="Cambria"/>
                <w:lang w:val="en-GB"/>
              </w:rPr>
              <w:t xml:space="preserve">Additional information on the course </w:t>
            </w:r>
          </w:p>
        </w:tc>
        <w:tc>
          <w:tcPr>
            <w:tcW w:w="6761" w:type="dxa"/>
            <w:gridSpan w:val="9"/>
            <w:tcBorders>
              <w:top w:val="single" w:sz="4" w:space="0" w:color="000000"/>
              <w:left w:val="single" w:sz="4" w:space="0" w:color="000000"/>
              <w:bottom w:val="single" w:sz="4" w:space="0" w:color="auto"/>
              <w:right w:val="single" w:sz="4" w:space="0" w:color="000000"/>
            </w:tcBorders>
          </w:tcPr>
          <w:p w14:paraId="211DE701" w14:textId="77777777" w:rsidR="00CE11D7" w:rsidRPr="00A37D65" w:rsidRDefault="00E903D7">
            <w:pPr>
              <w:ind w:left="116"/>
              <w:rPr>
                <w:rFonts w:ascii="Cambria" w:hAnsi="Cambria"/>
                <w:lang w:val="en-GB"/>
              </w:rPr>
            </w:pPr>
            <w:r w:rsidRPr="00A37D65">
              <w:rPr>
                <w:rFonts w:ascii="Cambria" w:eastAsia="Cambria" w:hAnsi="Cambria" w:cs="Cambria"/>
                <w:shd w:val="clear" w:color="auto" w:fill="F8F9FA"/>
                <w:lang w:val="en-GB"/>
              </w:rPr>
              <w:t xml:space="preserve">The courses will take place through lectures and discussions with students. </w:t>
            </w:r>
          </w:p>
          <w:p w14:paraId="1333D5ED"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In the case of distance learning, changes are possible in: </w:t>
            </w:r>
          </w:p>
          <w:p w14:paraId="46A2A04A" w14:textId="77777777" w:rsidR="00CE11D7" w:rsidRPr="00A37D65" w:rsidRDefault="00E903D7" w:rsidP="00584BB9">
            <w:pPr>
              <w:numPr>
                <w:ilvl w:val="0"/>
                <w:numId w:val="294"/>
              </w:numPr>
              <w:rPr>
                <w:rFonts w:ascii="Cambria" w:hAnsi="Cambria"/>
                <w:lang w:val="en-GB"/>
              </w:rPr>
            </w:pPr>
            <w:r w:rsidRPr="00A37D65">
              <w:rPr>
                <w:rFonts w:ascii="Cambria" w:eastAsia="Cambria" w:hAnsi="Cambria" w:cs="Cambria"/>
                <w:lang w:val="en-GB"/>
              </w:rPr>
              <w:t xml:space="preserve">the location of the course delivery </w:t>
            </w:r>
          </w:p>
          <w:p w14:paraId="67EC23C0" w14:textId="25719727" w:rsidR="00CE11D7" w:rsidRPr="00A37D65" w:rsidRDefault="00E903D7" w:rsidP="00584BB9">
            <w:pPr>
              <w:numPr>
                <w:ilvl w:val="0"/>
                <w:numId w:val="294"/>
              </w:numPr>
              <w:rPr>
                <w:rFonts w:ascii="Cambria" w:hAnsi="Cambria"/>
                <w:lang w:val="en-GB"/>
              </w:rPr>
            </w:pPr>
            <w:r w:rsidRPr="00A37D65">
              <w:rPr>
                <w:rFonts w:ascii="Cambria" w:eastAsia="Cambria" w:hAnsi="Cambria" w:cs="Cambria"/>
                <w:lang w:val="en-GB"/>
              </w:rPr>
              <w:t>the activities’ implementation, interpretation and teaching methods,</w:t>
            </w:r>
            <w:r w:rsidR="0041704A">
              <w:rPr>
                <w:rFonts w:ascii="Cambria" w:eastAsia="Cambria" w:hAnsi="Cambria" w:cs="Cambria"/>
                <w:lang w:val="en-GB"/>
              </w:rPr>
              <w:t xml:space="preserve"> as wellas</w:t>
            </w:r>
            <w:r w:rsidRPr="00A37D65">
              <w:rPr>
                <w:rFonts w:ascii="Cambria" w:eastAsia="Cambria" w:hAnsi="Cambria" w:cs="Cambria"/>
                <w:lang w:val="en-GB"/>
              </w:rPr>
              <w:t xml:space="preserve"> evaluation methods </w:t>
            </w:r>
          </w:p>
          <w:p w14:paraId="69247A07" w14:textId="77777777" w:rsidR="00CE11D7" w:rsidRPr="00A37D65" w:rsidRDefault="00E903D7" w:rsidP="00584BB9">
            <w:pPr>
              <w:numPr>
                <w:ilvl w:val="0"/>
                <w:numId w:val="294"/>
              </w:numPr>
              <w:rPr>
                <w:rFonts w:ascii="Cambria" w:hAnsi="Cambria"/>
                <w:lang w:val="en-GB"/>
              </w:rPr>
            </w:pPr>
            <w:r w:rsidRPr="00A37D65">
              <w:rPr>
                <w:rFonts w:ascii="Cambria" w:eastAsia="Cambria" w:hAnsi="Cambria" w:cs="Cambria"/>
                <w:lang w:val="en-GB"/>
              </w:rPr>
              <w:t xml:space="preserve">students’ obligations </w:t>
            </w:r>
          </w:p>
          <w:p w14:paraId="376A535B" w14:textId="77777777" w:rsidR="00CE11D7" w:rsidRPr="00A37D65" w:rsidRDefault="00E903D7" w:rsidP="00584BB9">
            <w:pPr>
              <w:numPr>
                <w:ilvl w:val="0"/>
                <w:numId w:val="294"/>
              </w:numPr>
              <w:rPr>
                <w:rFonts w:ascii="Cambria" w:hAnsi="Cambria"/>
                <w:lang w:val="en-GB"/>
              </w:rPr>
            </w:pPr>
            <w:r w:rsidRPr="00A37D65">
              <w:rPr>
                <w:rFonts w:ascii="Cambria" w:eastAsia="Cambria" w:hAnsi="Cambria" w:cs="Cambria"/>
                <w:lang w:val="en-GB"/>
              </w:rPr>
              <w:t xml:space="preserve">available (literature) sources. </w:t>
            </w:r>
          </w:p>
          <w:p w14:paraId="050CAAB8" w14:textId="77777777" w:rsidR="00CE11D7" w:rsidRPr="00A37D65" w:rsidRDefault="00E903D7">
            <w:pPr>
              <w:spacing w:after="3" w:line="238" w:lineRule="auto"/>
              <w:ind w:left="116"/>
              <w:jc w:val="both"/>
              <w:rPr>
                <w:rFonts w:ascii="Cambria" w:hAnsi="Cambria"/>
                <w:lang w:val="en-GB"/>
              </w:rPr>
            </w:pPr>
            <w:r w:rsidRPr="00A37D65">
              <w:rPr>
                <w:rFonts w:ascii="Cambria" w:eastAsia="Cambria" w:hAnsi="Cambria" w:cs="Cambria"/>
                <w:lang w:val="en-GB"/>
              </w:rPr>
              <w:t xml:space="preserve">Teacher will inform students about the changes when the distance learning starts. </w:t>
            </w:r>
          </w:p>
          <w:p w14:paraId="51FE1475"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Learning outcomes remain unchanged. </w:t>
            </w:r>
          </w:p>
        </w:tc>
      </w:tr>
      <w:tr w:rsidR="00CE11D7" w:rsidRPr="00A37D65" w14:paraId="6DA8A25A" w14:textId="77777777" w:rsidTr="00EC3B7F">
        <w:trPr>
          <w:trHeight w:val="6224"/>
        </w:trPr>
        <w:tc>
          <w:tcPr>
            <w:tcW w:w="2447" w:type="dxa"/>
            <w:tcBorders>
              <w:top w:val="single" w:sz="4" w:space="0" w:color="auto"/>
              <w:left w:val="single" w:sz="4" w:space="0" w:color="000000"/>
              <w:bottom w:val="single" w:sz="4" w:space="0" w:color="000000"/>
              <w:right w:val="single" w:sz="4" w:space="0" w:color="000000"/>
            </w:tcBorders>
            <w:shd w:val="clear" w:color="auto" w:fill="F3F3F3"/>
            <w:vAlign w:val="center"/>
          </w:tcPr>
          <w:p w14:paraId="5A2AA18B" w14:textId="77777777" w:rsidR="00CE11D7" w:rsidRPr="00A37D65" w:rsidRDefault="00E903D7">
            <w:pPr>
              <w:ind w:left="115"/>
              <w:rPr>
                <w:rFonts w:ascii="Cambria" w:hAnsi="Cambria"/>
                <w:lang w:val="en-GB"/>
              </w:rPr>
            </w:pPr>
            <w:r w:rsidRPr="00A37D65">
              <w:rPr>
                <w:rFonts w:ascii="Cambria" w:eastAsia="Cambria" w:hAnsi="Cambria" w:cs="Cambria"/>
                <w:lang w:val="en-GB"/>
              </w:rPr>
              <w:t xml:space="preserve">Bibliography </w:t>
            </w:r>
          </w:p>
        </w:tc>
        <w:tc>
          <w:tcPr>
            <w:tcW w:w="6761" w:type="dxa"/>
            <w:gridSpan w:val="9"/>
            <w:tcBorders>
              <w:top w:val="single" w:sz="4" w:space="0" w:color="auto"/>
              <w:left w:val="single" w:sz="4" w:space="0" w:color="000000"/>
              <w:bottom w:val="single" w:sz="4" w:space="0" w:color="000000"/>
              <w:right w:val="single" w:sz="4" w:space="0" w:color="000000"/>
            </w:tcBorders>
          </w:tcPr>
          <w:p w14:paraId="3084360D"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Mandatory:  </w:t>
            </w:r>
          </w:p>
          <w:p w14:paraId="5B1A616B" w14:textId="77777777" w:rsidR="00CE11D7" w:rsidRPr="00A37D65" w:rsidRDefault="00E903D7" w:rsidP="00584BB9">
            <w:pPr>
              <w:numPr>
                <w:ilvl w:val="0"/>
                <w:numId w:val="295"/>
              </w:numPr>
              <w:rPr>
                <w:rFonts w:ascii="Cambria" w:hAnsi="Cambria"/>
                <w:lang w:val="en-GB"/>
              </w:rPr>
            </w:pPr>
            <w:r w:rsidRPr="00A37D65">
              <w:rPr>
                <w:rFonts w:ascii="Cambria" w:eastAsia="Cambria" w:hAnsi="Cambria" w:cs="Cambria"/>
                <w:lang w:val="en-GB"/>
              </w:rPr>
              <w:t xml:space="preserve">Došen-Dobud, A. (2001), </w:t>
            </w:r>
            <w:r w:rsidRPr="00A37D65">
              <w:rPr>
                <w:rFonts w:ascii="Cambria" w:eastAsia="Cambria" w:hAnsi="Cambria" w:cs="Cambria"/>
                <w:i/>
                <w:lang w:val="en-GB"/>
              </w:rPr>
              <w:t>Predškola</w:t>
            </w:r>
            <w:r w:rsidRPr="00A37D65">
              <w:rPr>
                <w:rFonts w:ascii="Cambria" w:eastAsia="Cambria" w:hAnsi="Cambria" w:cs="Cambria"/>
                <w:lang w:val="en-GB"/>
              </w:rPr>
              <w:t xml:space="preserve">. Zagreb: Alinea. </w:t>
            </w:r>
          </w:p>
          <w:p w14:paraId="1E1837C4" w14:textId="77777777" w:rsidR="00CE11D7" w:rsidRPr="00A37D65" w:rsidRDefault="00E903D7" w:rsidP="00584BB9">
            <w:pPr>
              <w:numPr>
                <w:ilvl w:val="0"/>
                <w:numId w:val="295"/>
              </w:numPr>
              <w:rPr>
                <w:rFonts w:ascii="Cambria" w:hAnsi="Cambria"/>
                <w:lang w:val="en-GB"/>
              </w:rPr>
            </w:pPr>
            <w:r w:rsidRPr="00A37D65">
              <w:rPr>
                <w:rFonts w:ascii="Cambria" w:eastAsia="Cambria" w:hAnsi="Cambria" w:cs="Cambria"/>
                <w:lang w:val="en-GB"/>
              </w:rPr>
              <w:t xml:space="preserve">Burić, H., Džepina Lj. (2000), </w:t>
            </w:r>
            <w:r w:rsidRPr="00A37D65">
              <w:rPr>
                <w:rFonts w:ascii="Cambria" w:eastAsia="Cambria" w:hAnsi="Cambria" w:cs="Cambria"/>
                <w:i/>
                <w:lang w:val="en-GB"/>
              </w:rPr>
              <w:t>Prijelaz iz vrtića u školu kontinuirani model</w:t>
            </w:r>
            <w:r w:rsidRPr="00A37D65">
              <w:rPr>
                <w:rFonts w:ascii="Cambria" w:eastAsia="Cambria" w:hAnsi="Cambria" w:cs="Cambria"/>
                <w:lang w:val="en-GB"/>
              </w:rPr>
              <w:t xml:space="preserve">. Zbornik radova Učiteljske akademije u Zagrebu, Vol. 2, br. 1, str. </w:t>
            </w:r>
          </w:p>
          <w:p w14:paraId="22201147" w14:textId="77777777" w:rsidR="00CE11D7" w:rsidRPr="00A37D65" w:rsidRDefault="00E903D7">
            <w:pPr>
              <w:ind w:left="258"/>
              <w:rPr>
                <w:rFonts w:ascii="Cambria" w:hAnsi="Cambria"/>
                <w:lang w:val="en-GB"/>
              </w:rPr>
            </w:pPr>
            <w:r w:rsidRPr="00A37D65">
              <w:rPr>
                <w:rFonts w:ascii="Cambria" w:eastAsia="Cambria" w:hAnsi="Cambria" w:cs="Cambria"/>
                <w:lang w:val="en-GB"/>
              </w:rPr>
              <w:t xml:space="preserve">345-353. </w:t>
            </w:r>
          </w:p>
          <w:p w14:paraId="434397AD" w14:textId="77777777" w:rsidR="00CE11D7" w:rsidRPr="00A37D65" w:rsidRDefault="00E903D7" w:rsidP="00584BB9">
            <w:pPr>
              <w:numPr>
                <w:ilvl w:val="0"/>
                <w:numId w:val="295"/>
              </w:numPr>
              <w:rPr>
                <w:rFonts w:ascii="Cambria" w:hAnsi="Cambria"/>
                <w:lang w:val="en-GB"/>
              </w:rPr>
            </w:pPr>
            <w:r w:rsidRPr="00A37D65">
              <w:rPr>
                <w:rFonts w:ascii="Cambria" w:eastAsia="Cambria" w:hAnsi="Cambria" w:cs="Cambria"/>
                <w:lang w:val="en-GB"/>
              </w:rPr>
              <w:t xml:space="preserve">Prelogović, S. (2005), </w:t>
            </w:r>
            <w:r w:rsidRPr="00A37D65">
              <w:rPr>
                <w:rFonts w:ascii="Cambria" w:eastAsia="Cambria" w:hAnsi="Cambria" w:cs="Cambria"/>
                <w:i/>
                <w:lang w:val="en-GB"/>
              </w:rPr>
              <w:t>Priprema djece za školu i suradnja dječjeg vrtića i škole</w:t>
            </w:r>
            <w:r w:rsidRPr="00A37D65">
              <w:rPr>
                <w:rFonts w:ascii="Cambria" w:eastAsia="Cambria" w:hAnsi="Cambria" w:cs="Cambria"/>
                <w:lang w:val="en-GB"/>
              </w:rPr>
              <w:t>. Bjelovarski učitelj, god. X., br. 1-2.</w:t>
            </w:r>
            <w:r w:rsidRPr="00A37D65">
              <w:rPr>
                <w:rFonts w:ascii="Cambria" w:eastAsia="Cambria" w:hAnsi="Cambria" w:cs="Cambria"/>
                <w:b/>
                <w:lang w:val="en-GB"/>
              </w:rPr>
              <w:t xml:space="preserve"> </w:t>
            </w:r>
          </w:p>
          <w:p w14:paraId="131E9B3F"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 </w:t>
            </w:r>
          </w:p>
          <w:p w14:paraId="183679BC" w14:textId="77777777" w:rsidR="00CE11D7" w:rsidRPr="00A37D65" w:rsidRDefault="00E903D7">
            <w:pPr>
              <w:ind w:left="116"/>
              <w:rPr>
                <w:rFonts w:ascii="Cambria" w:hAnsi="Cambria"/>
                <w:lang w:val="en-GB"/>
              </w:rPr>
            </w:pPr>
            <w:r w:rsidRPr="00A37D65">
              <w:rPr>
                <w:rFonts w:ascii="Cambria" w:eastAsia="Cambria" w:hAnsi="Cambria" w:cs="Cambria"/>
                <w:lang w:val="en-GB"/>
              </w:rPr>
              <w:t xml:space="preserve">Optional: </w:t>
            </w:r>
          </w:p>
          <w:p w14:paraId="7CE8DD76" w14:textId="77777777" w:rsidR="00CE11D7" w:rsidRPr="00A37D65" w:rsidRDefault="00E903D7" w:rsidP="00584BB9">
            <w:pPr>
              <w:numPr>
                <w:ilvl w:val="0"/>
                <w:numId w:val="296"/>
              </w:numPr>
              <w:rPr>
                <w:rFonts w:ascii="Cambria" w:hAnsi="Cambria"/>
                <w:lang w:val="en-GB"/>
              </w:rPr>
            </w:pPr>
            <w:r w:rsidRPr="00A37D65">
              <w:rPr>
                <w:rFonts w:ascii="Cambria" w:eastAsia="Cambria" w:hAnsi="Cambria" w:cs="Cambria"/>
                <w:lang w:val="en-GB"/>
              </w:rPr>
              <w:t xml:space="preserve">Kadum, S., Drandić, D., Lazarić, L. (2021),  Spremnost djece za školu iz perspektive učitelja, </w:t>
            </w:r>
            <w:r w:rsidRPr="00A37D65">
              <w:rPr>
                <w:rFonts w:ascii="Cambria" w:eastAsia="Cambria" w:hAnsi="Cambria" w:cs="Cambria"/>
                <w:i/>
                <w:lang w:val="en-GB"/>
              </w:rPr>
              <w:t>Nova prisutnost : časopis za intelektualna i duhovna pitanja</w:t>
            </w:r>
            <w:r w:rsidRPr="00A37D65">
              <w:rPr>
                <w:rFonts w:ascii="Cambria" w:eastAsia="Cambria" w:hAnsi="Cambria" w:cs="Cambria"/>
                <w:lang w:val="en-GB"/>
              </w:rPr>
              <w:t xml:space="preserve">. </w:t>
            </w:r>
          </w:p>
          <w:p w14:paraId="0C84F29A" w14:textId="77777777" w:rsidR="00CE11D7" w:rsidRPr="00A37D65" w:rsidRDefault="00E903D7" w:rsidP="00584BB9">
            <w:pPr>
              <w:numPr>
                <w:ilvl w:val="0"/>
                <w:numId w:val="296"/>
              </w:numPr>
              <w:rPr>
                <w:rFonts w:ascii="Cambria" w:hAnsi="Cambria"/>
                <w:lang w:val="en-GB"/>
              </w:rPr>
            </w:pPr>
            <w:r w:rsidRPr="00A37D65">
              <w:rPr>
                <w:rFonts w:ascii="Cambria" w:eastAsia="Cambria" w:hAnsi="Cambria" w:cs="Cambria"/>
                <w:lang w:val="en-GB"/>
              </w:rPr>
              <w:t xml:space="preserve">Došen-Dobud A., (2016). </w:t>
            </w:r>
            <w:r w:rsidRPr="00A37D65">
              <w:rPr>
                <w:rFonts w:ascii="Cambria" w:eastAsia="Cambria" w:hAnsi="Cambria" w:cs="Cambria"/>
                <w:i/>
                <w:lang w:val="en-GB"/>
              </w:rPr>
              <w:t>Dijete – istraživač i stvaralac</w:t>
            </w:r>
            <w:r w:rsidRPr="00A37D65">
              <w:rPr>
                <w:rFonts w:ascii="Cambria" w:eastAsia="Cambria" w:hAnsi="Cambria" w:cs="Cambria"/>
                <w:lang w:val="en-GB"/>
              </w:rPr>
              <w:t xml:space="preserve">. Zagreb: Alinea. </w:t>
            </w:r>
          </w:p>
          <w:p w14:paraId="635BC5CD" w14:textId="77777777" w:rsidR="00CE11D7" w:rsidRPr="00A37D65" w:rsidRDefault="00E903D7" w:rsidP="00584BB9">
            <w:pPr>
              <w:numPr>
                <w:ilvl w:val="0"/>
                <w:numId w:val="296"/>
              </w:numPr>
              <w:rPr>
                <w:rFonts w:ascii="Cambria" w:hAnsi="Cambria"/>
                <w:lang w:val="en-GB"/>
              </w:rPr>
            </w:pPr>
            <w:r w:rsidRPr="00A37D65">
              <w:rPr>
                <w:rFonts w:ascii="Cambria" w:eastAsia="Cambria" w:hAnsi="Cambria" w:cs="Cambria"/>
                <w:lang w:val="en-GB"/>
              </w:rPr>
              <w:t xml:space="preserve">Čudina-Obradović, M. (2002), </w:t>
            </w:r>
            <w:r w:rsidRPr="00A37D65">
              <w:rPr>
                <w:rFonts w:ascii="Cambria" w:eastAsia="Cambria" w:hAnsi="Cambria" w:cs="Cambria"/>
                <w:i/>
                <w:lang w:val="en-GB"/>
              </w:rPr>
              <w:t>Čitanje prije škole : priručnik za roditelje i  odgojitelje</w:t>
            </w:r>
            <w:r w:rsidRPr="00A37D65">
              <w:rPr>
                <w:rFonts w:ascii="Cambria" w:eastAsia="Cambria" w:hAnsi="Cambria" w:cs="Cambria"/>
                <w:lang w:val="en-GB"/>
              </w:rPr>
              <w:t xml:space="preserve">. Zagreb: Školska knjiga. </w:t>
            </w:r>
          </w:p>
          <w:p w14:paraId="52C02ABB" w14:textId="77777777" w:rsidR="00CE11D7" w:rsidRPr="00A37D65" w:rsidRDefault="00E903D7" w:rsidP="00584BB9">
            <w:pPr>
              <w:numPr>
                <w:ilvl w:val="0"/>
                <w:numId w:val="296"/>
              </w:numPr>
              <w:rPr>
                <w:rFonts w:ascii="Cambria" w:hAnsi="Cambria"/>
                <w:lang w:val="en-GB"/>
              </w:rPr>
            </w:pPr>
            <w:r w:rsidRPr="00A37D65">
              <w:rPr>
                <w:rFonts w:ascii="Cambria" w:eastAsia="Cambria" w:hAnsi="Cambria" w:cs="Cambria"/>
                <w:lang w:val="en-GB"/>
              </w:rPr>
              <w:t xml:space="preserve">Čudina-Obradović, M. (2002), </w:t>
            </w:r>
            <w:r w:rsidRPr="00A37D65">
              <w:rPr>
                <w:rFonts w:ascii="Cambria" w:eastAsia="Cambria" w:hAnsi="Cambria" w:cs="Cambria"/>
                <w:i/>
                <w:lang w:val="en-GB"/>
              </w:rPr>
              <w:t>Matematika prije škole: priručnik za  roditelje i odgojitelje</w:t>
            </w:r>
            <w:r w:rsidRPr="00A37D65">
              <w:rPr>
                <w:rFonts w:ascii="Cambria" w:eastAsia="Cambria" w:hAnsi="Cambria" w:cs="Cambria"/>
                <w:lang w:val="en-GB"/>
              </w:rPr>
              <w:t xml:space="preserve">. Zagreb: Školska knjiga. </w:t>
            </w:r>
          </w:p>
          <w:p w14:paraId="313418EF" w14:textId="77777777" w:rsidR="00CE11D7" w:rsidRPr="00A37D65" w:rsidRDefault="00E903D7" w:rsidP="00584BB9">
            <w:pPr>
              <w:numPr>
                <w:ilvl w:val="0"/>
                <w:numId w:val="296"/>
              </w:numPr>
              <w:spacing w:after="2" w:line="238" w:lineRule="auto"/>
              <w:rPr>
                <w:rFonts w:ascii="Cambria" w:hAnsi="Cambria"/>
                <w:lang w:val="en-GB"/>
              </w:rPr>
            </w:pPr>
            <w:r w:rsidRPr="00A37D65">
              <w:rPr>
                <w:rFonts w:ascii="Cambria" w:eastAsia="Cambria" w:hAnsi="Cambria" w:cs="Cambria"/>
                <w:lang w:val="en-GB"/>
              </w:rPr>
              <w:t xml:space="preserve">Likierman, H. (2007), </w:t>
            </w:r>
            <w:r w:rsidRPr="00A37D65">
              <w:rPr>
                <w:rFonts w:ascii="Cambria" w:eastAsia="Cambria" w:hAnsi="Cambria" w:cs="Cambria"/>
                <w:i/>
                <w:lang w:val="en-GB"/>
              </w:rPr>
              <w:t>Pripremite dijete za školu : kako osigurati da dijete uspješno započne školovanje</w:t>
            </w:r>
            <w:r w:rsidRPr="00A37D65">
              <w:rPr>
                <w:rFonts w:ascii="Cambria" w:eastAsia="Cambria" w:hAnsi="Cambria" w:cs="Cambria"/>
                <w:lang w:val="en-GB"/>
              </w:rPr>
              <w:t xml:space="preserve">. Buševec: Ostvarenje. </w:t>
            </w:r>
          </w:p>
          <w:p w14:paraId="36AD49DD" w14:textId="77777777" w:rsidR="00CE11D7" w:rsidRPr="00A37D65" w:rsidRDefault="00E903D7" w:rsidP="00584BB9">
            <w:pPr>
              <w:numPr>
                <w:ilvl w:val="0"/>
                <w:numId w:val="296"/>
              </w:numPr>
              <w:rPr>
                <w:rFonts w:ascii="Cambria" w:hAnsi="Cambria"/>
                <w:lang w:val="en-GB"/>
              </w:rPr>
            </w:pPr>
            <w:r w:rsidRPr="00A37D65">
              <w:rPr>
                <w:rFonts w:ascii="Cambria" w:eastAsia="Cambria" w:hAnsi="Cambria" w:cs="Cambria"/>
                <w:lang w:val="en-GB"/>
              </w:rPr>
              <w:t xml:space="preserve">Rečić, M. (2006), </w:t>
            </w:r>
            <w:r w:rsidRPr="00A37D65">
              <w:rPr>
                <w:rFonts w:ascii="Cambria" w:eastAsia="Cambria" w:hAnsi="Cambria" w:cs="Cambria"/>
                <w:i/>
                <w:lang w:val="en-GB"/>
              </w:rPr>
              <w:t>Priprema za školu</w:t>
            </w:r>
            <w:r w:rsidRPr="00A37D65">
              <w:rPr>
                <w:rFonts w:ascii="Cambria" w:eastAsia="Cambria" w:hAnsi="Cambria" w:cs="Cambria"/>
                <w:lang w:val="en-GB"/>
              </w:rPr>
              <w:t xml:space="preserve">. Đakovo: Tempo. </w:t>
            </w:r>
          </w:p>
          <w:p w14:paraId="30F7703D" w14:textId="77777777" w:rsidR="00CE11D7" w:rsidRPr="00A37D65" w:rsidRDefault="00E903D7" w:rsidP="00584BB9">
            <w:pPr>
              <w:numPr>
                <w:ilvl w:val="0"/>
                <w:numId w:val="296"/>
              </w:numPr>
              <w:rPr>
                <w:rFonts w:ascii="Cambria" w:hAnsi="Cambria"/>
                <w:lang w:val="en-GB"/>
              </w:rPr>
            </w:pPr>
            <w:r w:rsidRPr="00A37D65">
              <w:rPr>
                <w:rFonts w:ascii="Cambria" w:eastAsia="Cambria" w:hAnsi="Cambria" w:cs="Cambria"/>
                <w:lang w:val="en-GB"/>
              </w:rPr>
              <w:t xml:space="preserve">Rečić, M. (2006), </w:t>
            </w:r>
            <w:r w:rsidRPr="00A37D65">
              <w:rPr>
                <w:rFonts w:ascii="Cambria" w:eastAsia="Cambria" w:hAnsi="Cambria" w:cs="Cambria"/>
                <w:i/>
                <w:lang w:val="en-GB"/>
              </w:rPr>
              <w:t>Polazak djeteta u školu – radost ili briga</w:t>
            </w:r>
            <w:r w:rsidRPr="00A37D65">
              <w:rPr>
                <w:rFonts w:ascii="Cambria" w:eastAsia="Cambria" w:hAnsi="Cambria" w:cs="Cambria"/>
                <w:lang w:val="en-GB"/>
              </w:rPr>
              <w:t xml:space="preserve">. Đakovo: </w:t>
            </w:r>
          </w:p>
          <w:p w14:paraId="1F999C8B" w14:textId="77777777" w:rsidR="00CE11D7" w:rsidRPr="00A37D65" w:rsidRDefault="00E903D7">
            <w:pPr>
              <w:ind w:left="258"/>
              <w:rPr>
                <w:rFonts w:ascii="Cambria" w:hAnsi="Cambria"/>
                <w:lang w:val="en-GB"/>
              </w:rPr>
            </w:pPr>
            <w:r w:rsidRPr="00A37D65">
              <w:rPr>
                <w:rFonts w:ascii="Cambria" w:eastAsia="Cambria" w:hAnsi="Cambria" w:cs="Cambria"/>
                <w:lang w:val="en-GB"/>
              </w:rPr>
              <w:t xml:space="preserve"> Tempo. </w:t>
            </w:r>
          </w:p>
          <w:p w14:paraId="631745CE" w14:textId="77777777" w:rsidR="00CE11D7" w:rsidRPr="00A37D65" w:rsidRDefault="00E903D7" w:rsidP="00584BB9">
            <w:pPr>
              <w:numPr>
                <w:ilvl w:val="0"/>
                <w:numId w:val="296"/>
              </w:numPr>
              <w:rPr>
                <w:rFonts w:ascii="Cambria" w:hAnsi="Cambria"/>
                <w:lang w:val="en-GB"/>
              </w:rPr>
            </w:pPr>
            <w:r w:rsidRPr="00A37D65">
              <w:rPr>
                <w:rFonts w:ascii="Cambria" w:eastAsia="Cambria" w:hAnsi="Cambria" w:cs="Cambria"/>
                <w:lang w:val="en-GB"/>
              </w:rPr>
              <w:t xml:space="preserve">Lovrentjev, A. (2005), </w:t>
            </w:r>
            <w:r w:rsidRPr="00A37D65">
              <w:rPr>
                <w:rFonts w:ascii="Cambria" w:eastAsia="Cambria" w:hAnsi="Cambria" w:cs="Cambria"/>
                <w:i/>
                <w:lang w:val="en-GB"/>
              </w:rPr>
              <w:t>Priprema, pozor, škola: savjetnik i vodič za roditelje čija djeca polaze u osnovnu školu</w:t>
            </w:r>
            <w:r w:rsidRPr="00A37D65">
              <w:rPr>
                <w:rFonts w:ascii="Cambria" w:eastAsia="Cambria" w:hAnsi="Cambria" w:cs="Cambria"/>
                <w:lang w:val="en-GB"/>
              </w:rPr>
              <w:t xml:space="preserve">. Zagreb: Obord. </w:t>
            </w:r>
          </w:p>
          <w:p w14:paraId="0EDDCA5A" w14:textId="77777777" w:rsidR="00CE11D7" w:rsidRPr="00A37D65" w:rsidRDefault="00E903D7" w:rsidP="00584BB9">
            <w:pPr>
              <w:numPr>
                <w:ilvl w:val="0"/>
                <w:numId w:val="296"/>
              </w:numPr>
              <w:rPr>
                <w:rFonts w:ascii="Cambria" w:hAnsi="Cambria"/>
                <w:lang w:val="en-GB"/>
              </w:rPr>
            </w:pPr>
            <w:r w:rsidRPr="00A37D65">
              <w:rPr>
                <w:rFonts w:ascii="Cambria" w:eastAsia="Cambria" w:hAnsi="Cambria" w:cs="Cambria"/>
                <w:lang w:val="en-GB"/>
              </w:rPr>
              <w:t xml:space="preserve">Praćenje stručnih časopisa (Napredak, Školski vjesnik, Život i škola, Zrno,...) te prikupljanje informacija mrežnim uslugama. </w:t>
            </w:r>
          </w:p>
        </w:tc>
      </w:tr>
    </w:tbl>
    <w:p w14:paraId="796957B8" w14:textId="77777777" w:rsidR="00CE11D7" w:rsidRPr="00A37D65" w:rsidRDefault="00E903D7">
      <w:pPr>
        <w:spacing w:after="0"/>
        <w:jc w:val="both"/>
        <w:rPr>
          <w:rFonts w:ascii="Cambria" w:hAnsi="Cambria"/>
          <w:lang w:val="en-GB"/>
        </w:rPr>
      </w:pPr>
      <w:r w:rsidRPr="00A37D65">
        <w:rPr>
          <w:rFonts w:ascii="Cambria" w:hAnsi="Cambria"/>
          <w:b/>
          <w:lang w:val="en-GB"/>
        </w:rPr>
        <w:t xml:space="preserve"> </w:t>
      </w:r>
    </w:p>
    <w:p w14:paraId="595725F4" w14:textId="77777777" w:rsidR="00CE11D7" w:rsidRPr="00A37D65" w:rsidRDefault="00E903D7">
      <w:pPr>
        <w:spacing w:after="0"/>
        <w:jc w:val="both"/>
        <w:rPr>
          <w:rFonts w:ascii="Cambria" w:hAnsi="Cambria"/>
          <w:b/>
          <w:lang w:val="en-GB"/>
        </w:rPr>
      </w:pPr>
      <w:r w:rsidRPr="00A37D65">
        <w:rPr>
          <w:rFonts w:ascii="Cambria" w:hAnsi="Cambria"/>
          <w:b/>
          <w:lang w:val="en-GB"/>
        </w:rPr>
        <w:t xml:space="preserve"> </w:t>
      </w:r>
    </w:p>
    <w:p w14:paraId="7F57E212" w14:textId="77777777" w:rsidR="002835DE" w:rsidRPr="00A37D65" w:rsidRDefault="002835DE">
      <w:pPr>
        <w:spacing w:after="0"/>
        <w:jc w:val="both"/>
        <w:rPr>
          <w:rFonts w:ascii="Cambria" w:hAnsi="Cambria"/>
          <w:lang w:val="en-GB"/>
        </w:rPr>
      </w:pPr>
    </w:p>
    <w:p w14:paraId="6988C3F9" w14:textId="77777777" w:rsidR="002835DE" w:rsidRPr="00A37D65" w:rsidRDefault="002835DE">
      <w:pPr>
        <w:spacing w:after="0"/>
        <w:jc w:val="both"/>
        <w:rPr>
          <w:rFonts w:ascii="Cambria" w:hAnsi="Cambria"/>
          <w:lang w:val="en-GB"/>
        </w:rPr>
      </w:pPr>
    </w:p>
    <w:p w14:paraId="3ED315FA" w14:textId="77777777" w:rsidR="00AC57B8" w:rsidRPr="00A37D65" w:rsidRDefault="00AC57B8">
      <w:pPr>
        <w:rPr>
          <w:rFonts w:ascii="Cambria" w:hAnsi="Cambria"/>
          <w:lang w:val="en-GB"/>
        </w:rPr>
      </w:pPr>
      <w:r w:rsidRPr="00A37D65">
        <w:rPr>
          <w:rFonts w:ascii="Cambria" w:hAnsi="Cambria"/>
          <w:lang w:val="en-GB"/>
        </w:rPr>
        <w:br w:type="page"/>
      </w:r>
    </w:p>
    <w:p w14:paraId="42FEEE96" w14:textId="77777777" w:rsidR="002835DE" w:rsidRPr="00A37D65" w:rsidRDefault="002835DE">
      <w:pPr>
        <w:spacing w:after="0"/>
        <w:jc w:val="both"/>
        <w:rPr>
          <w:rFonts w:ascii="Cambria" w:hAnsi="Cambria"/>
          <w:lang w:val="en-GB"/>
        </w:rPr>
      </w:pPr>
    </w:p>
    <w:tbl>
      <w:tblPr>
        <w:tblW w:w="9774" w:type="dxa"/>
        <w:tblLayout w:type="fixed"/>
        <w:tblCellMar>
          <w:left w:w="0" w:type="dxa"/>
          <w:right w:w="0" w:type="dxa"/>
        </w:tblCellMar>
        <w:tblLook w:val="0600" w:firstRow="0" w:lastRow="0" w:firstColumn="0" w:lastColumn="0" w:noHBand="1" w:noVBand="1"/>
      </w:tblPr>
      <w:tblGrid>
        <w:gridCol w:w="2473"/>
        <w:gridCol w:w="2345"/>
        <w:gridCol w:w="135"/>
        <w:gridCol w:w="1131"/>
        <w:gridCol w:w="155"/>
        <w:gridCol w:w="835"/>
        <w:gridCol w:w="1080"/>
        <w:gridCol w:w="1620"/>
      </w:tblGrid>
      <w:tr w:rsidR="002835DE" w:rsidRPr="00A37D65" w14:paraId="193A1A0D" w14:textId="77777777" w:rsidTr="002835DE">
        <w:trPr>
          <w:trHeight w:val="300"/>
        </w:trPr>
        <w:tc>
          <w:tcPr>
            <w:tcW w:w="977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13D75E" w14:textId="77777777" w:rsidR="002835DE" w:rsidRPr="00A37D65" w:rsidRDefault="002835DE" w:rsidP="002835DE">
            <w:pPr>
              <w:spacing w:after="0" w:line="240" w:lineRule="auto"/>
              <w:jc w:val="right"/>
              <w:rPr>
                <w:rFonts w:ascii="Cambria" w:hAnsi="Cambria"/>
                <w:b/>
                <w:lang w:val="en-GB"/>
              </w:rPr>
            </w:pPr>
            <w:r w:rsidRPr="00A37D65">
              <w:rPr>
                <w:rFonts w:ascii="Cambria" w:hAnsi="Cambria"/>
                <w:b/>
                <w:lang w:val="en-GB"/>
              </w:rPr>
              <w:t xml:space="preserve">Course Syllabus </w:t>
            </w:r>
          </w:p>
        </w:tc>
      </w:tr>
      <w:tr w:rsidR="002835DE" w:rsidRPr="00A37D65" w14:paraId="5D8C2B6A"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062396"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Course Code and Title</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7901A8B" w14:textId="77777777" w:rsidR="002835DE" w:rsidRPr="00A37D65" w:rsidRDefault="002835DE" w:rsidP="002835DE">
            <w:pPr>
              <w:pStyle w:val="TableParagraph"/>
              <w:rPr>
                <w:rFonts w:cs="Calibri"/>
                <w:lang w:val="en-GB"/>
              </w:rPr>
            </w:pPr>
            <w:r w:rsidRPr="00A37D65">
              <w:rPr>
                <w:rFonts w:cs="Calibri"/>
                <w:lang w:val="en-GB"/>
              </w:rPr>
              <w:t>200038</w:t>
            </w:r>
          </w:p>
          <w:p w14:paraId="2E57134D" w14:textId="77777777" w:rsidR="002835DE" w:rsidRPr="00A37D65" w:rsidRDefault="002835DE" w:rsidP="002835DE">
            <w:pPr>
              <w:pStyle w:val="TableParagraph"/>
              <w:rPr>
                <w:rFonts w:cs="Calibri"/>
                <w:lang w:val="en-GB"/>
              </w:rPr>
            </w:pPr>
            <w:r w:rsidRPr="00A37D65">
              <w:rPr>
                <w:rFonts w:cs="Calibri"/>
                <w:lang w:val="en-GB"/>
              </w:rPr>
              <w:t>Human rights education and citizenship education</w:t>
            </w:r>
          </w:p>
        </w:tc>
      </w:tr>
      <w:tr w:rsidR="002835DE" w:rsidRPr="00A37D65" w14:paraId="47E5ECB4"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6A756B"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Name of Lecturer</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278A00" w14:textId="1F7BDF1B" w:rsidR="002835DE" w:rsidRPr="00A37D65" w:rsidRDefault="009F523B" w:rsidP="00AC57B8">
            <w:pPr>
              <w:rPr>
                <w:rFonts w:ascii="Cambria" w:eastAsiaTheme="minorHAnsi" w:hAnsi="Cambria" w:cstheme="minorBidi"/>
                <w:color w:val="auto"/>
                <w:lang w:val="en-GB" w:eastAsia="en-US"/>
              </w:rPr>
            </w:pPr>
            <w:hyperlink r:id="rId174">
              <w:r w:rsidR="002835DE" w:rsidRPr="00A37D65">
                <w:rPr>
                  <w:rFonts w:ascii="Cambria" w:hAnsi="Cambria"/>
                  <w:color w:val="0000FF"/>
                  <w:spacing w:val="-3"/>
                  <w:u w:val="single" w:color="0000FF"/>
                  <w:lang w:val="en-GB"/>
                </w:rPr>
                <w:t>Assoc</w:t>
              </w:r>
              <w:r w:rsidR="00120E04" w:rsidRPr="00A37D65">
                <w:rPr>
                  <w:rFonts w:ascii="Cambria" w:hAnsi="Cambria"/>
                  <w:color w:val="0000FF"/>
                  <w:spacing w:val="-3"/>
                  <w:u w:val="single" w:color="0000FF"/>
                  <w:lang w:val="en-GB"/>
                </w:rPr>
                <w:t>iate</w:t>
              </w:r>
              <w:r w:rsidR="002835DE" w:rsidRPr="00A37D65">
                <w:rPr>
                  <w:rFonts w:ascii="Cambria" w:hAnsi="Cambria"/>
                  <w:color w:val="0000FF"/>
                  <w:spacing w:val="-3"/>
                  <w:u w:val="single" w:color="0000FF"/>
                  <w:lang w:val="en-GB"/>
                </w:rPr>
                <w:t xml:space="preserve"> </w:t>
              </w:r>
              <w:r w:rsidR="0041704A">
                <w:rPr>
                  <w:rFonts w:ascii="Cambria" w:hAnsi="Cambria"/>
                  <w:color w:val="0000FF"/>
                  <w:u w:val="single" w:color="0000FF"/>
                  <w:lang w:val="en-GB"/>
                </w:rPr>
                <w:t>p</w:t>
              </w:r>
              <w:r w:rsidR="002835DE" w:rsidRPr="00A37D65">
                <w:rPr>
                  <w:rFonts w:ascii="Cambria" w:hAnsi="Cambria"/>
                  <w:color w:val="0000FF"/>
                  <w:u w:val="single" w:color="0000FF"/>
                  <w:lang w:val="en-GB"/>
                </w:rPr>
                <w:t>rof</w:t>
              </w:r>
              <w:r w:rsidR="00120E04" w:rsidRPr="00A37D65">
                <w:rPr>
                  <w:rFonts w:ascii="Cambria" w:hAnsi="Cambria"/>
                  <w:color w:val="0000FF"/>
                  <w:u w:val="single" w:color="0000FF"/>
                  <w:lang w:val="en-GB"/>
                </w:rPr>
                <w:t>essor</w:t>
              </w:r>
              <w:r w:rsidR="002835DE" w:rsidRPr="00A37D65">
                <w:rPr>
                  <w:rFonts w:ascii="Cambria" w:hAnsi="Cambria"/>
                  <w:color w:val="0000FF"/>
                  <w:spacing w:val="-4"/>
                  <w:u w:val="single" w:color="0000FF"/>
                  <w:lang w:val="en-GB"/>
                </w:rPr>
                <w:t xml:space="preserve"> </w:t>
              </w:r>
              <w:r w:rsidR="002835DE" w:rsidRPr="00A37D65">
                <w:rPr>
                  <w:rFonts w:ascii="Cambria" w:hAnsi="Cambria"/>
                  <w:color w:val="0000FF"/>
                  <w:u w:val="single" w:color="0000FF"/>
                  <w:lang w:val="en-GB"/>
                </w:rPr>
                <w:t>Marina</w:t>
              </w:r>
              <w:r w:rsidR="002835DE" w:rsidRPr="00A37D65">
                <w:rPr>
                  <w:rFonts w:ascii="Cambria" w:hAnsi="Cambria"/>
                  <w:color w:val="0000FF"/>
                  <w:spacing w:val="-5"/>
                  <w:u w:val="single" w:color="0000FF"/>
                  <w:lang w:val="en-GB"/>
                </w:rPr>
                <w:t xml:space="preserve"> </w:t>
              </w:r>
              <w:r w:rsidR="002835DE" w:rsidRPr="00A37D65">
                <w:rPr>
                  <w:rFonts w:ascii="Cambria" w:hAnsi="Cambria"/>
                  <w:color w:val="0000FF"/>
                  <w:u w:val="single" w:color="0000FF"/>
                  <w:lang w:val="en-GB"/>
                </w:rPr>
                <w:t>Diković, PhD</w:t>
              </w:r>
            </w:hyperlink>
            <w:r w:rsidR="00AC57B8" w:rsidRPr="00A37D65">
              <w:rPr>
                <w:rFonts w:ascii="Cambria" w:hAnsi="Cambria"/>
                <w:color w:val="0000FF"/>
                <w:u w:val="single" w:color="0000FF"/>
                <w:lang w:val="en-GB"/>
              </w:rPr>
              <w:t xml:space="preserve">  </w:t>
            </w:r>
            <w:r w:rsidR="00AC57B8" w:rsidRPr="00A37D65">
              <w:rPr>
                <w:rFonts w:ascii="Cambria" w:eastAsiaTheme="minorHAnsi" w:hAnsi="Cambria" w:cstheme="minorBidi"/>
                <w:color w:val="auto"/>
                <w:lang w:val="en-GB" w:eastAsia="en-US"/>
              </w:rPr>
              <w:t>(main course teacher)</w:t>
            </w:r>
          </w:p>
        </w:tc>
      </w:tr>
      <w:tr w:rsidR="002835DE" w:rsidRPr="00A37D65" w14:paraId="7668D5D6"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B692E6"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Study programme</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92E75C5" w14:textId="77777777" w:rsidR="002835DE" w:rsidRPr="00A37D65" w:rsidRDefault="002835DE" w:rsidP="002835DE">
            <w:pPr>
              <w:pStyle w:val="TableParagraph"/>
              <w:rPr>
                <w:rFonts w:cs="Calibri"/>
                <w:lang w:val="en-GB"/>
              </w:rPr>
            </w:pPr>
            <w:r w:rsidRPr="00A37D65">
              <w:rPr>
                <w:rFonts w:cs="Calibri"/>
                <w:lang w:val="en-GB"/>
              </w:rPr>
              <w:t>University undergraduate study Early and Preschool Education in the Croatian language</w:t>
            </w:r>
          </w:p>
        </w:tc>
      </w:tr>
      <w:tr w:rsidR="002835DE" w:rsidRPr="00A37D65" w14:paraId="12E98BAF"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E079B0"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Course status</w:t>
            </w: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A93405"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Elective</w:t>
            </w:r>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A3D90EA"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Study level</w:t>
            </w:r>
          </w:p>
        </w:tc>
        <w:tc>
          <w:tcPr>
            <w:tcW w:w="35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ED2677"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Undergraduate</w:t>
            </w:r>
          </w:p>
        </w:tc>
      </w:tr>
      <w:tr w:rsidR="002835DE" w:rsidRPr="00A37D65" w14:paraId="117EED6E"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A073FF"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Semester</w:t>
            </w: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8EB2B0"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Winter</w:t>
            </w:r>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F69D47F"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Study year</w:t>
            </w:r>
          </w:p>
        </w:tc>
        <w:tc>
          <w:tcPr>
            <w:tcW w:w="35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09B558"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III</w:t>
            </w:r>
          </w:p>
        </w:tc>
      </w:tr>
      <w:tr w:rsidR="002835DE" w:rsidRPr="00A37D65" w14:paraId="6EB6C3DC"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673D1F"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Classroom location</w:t>
            </w: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A0B5E4"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classroom,</w:t>
            </w:r>
          </w:p>
          <w:p w14:paraId="0C6EA753"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civil society organizations</w:t>
            </w:r>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15D72C"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Teaching language(s)</w:t>
            </w:r>
          </w:p>
        </w:tc>
        <w:tc>
          <w:tcPr>
            <w:tcW w:w="35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EC796B"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Croatian</w:t>
            </w:r>
          </w:p>
          <w:p w14:paraId="56FACDD2"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(Italian and English)</w:t>
            </w:r>
          </w:p>
        </w:tc>
      </w:tr>
      <w:tr w:rsidR="002835DE" w:rsidRPr="00A37D65" w14:paraId="0E039EBA"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84AF34"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ECTS credits</w:t>
            </w:r>
          </w:p>
        </w:tc>
        <w:tc>
          <w:tcPr>
            <w:tcW w:w="23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424777"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2</w:t>
            </w:r>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6BC7787"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Number of hours per semester</w:t>
            </w:r>
          </w:p>
        </w:tc>
        <w:tc>
          <w:tcPr>
            <w:tcW w:w="35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421A9D"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15L – 0S – 15</w:t>
            </w:r>
            <w:r w:rsidR="00FB61F9" w:rsidRPr="00A37D65">
              <w:rPr>
                <w:rFonts w:ascii="Cambria" w:hAnsi="Cambria"/>
                <w:lang w:val="en-GB"/>
              </w:rPr>
              <w:t>E</w:t>
            </w:r>
          </w:p>
        </w:tc>
      </w:tr>
      <w:tr w:rsidR="002835DE" w:rsidRPr="00A37D65" w14:paraId="70254CD9"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ED070F"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 xml:space="preserve">Prerequisites </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F349ADA"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There are no prerequisites.</w:t>
            </w:r>
          </w:p>
        </w:tc>
      </w:tr>
      <w:tr w:rsidR="002835DE" w:rsidRPr="00A37D65" w14:paraId="1381147E"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020EC0"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Correlativity</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FCC793"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General pedagogy, Sociology of education, Social skills training</w:t>
            </w:r>
          </w:p>
        </w:tc>
      </w:tr>
      <w:tr w:rsidR="002835DE" w:rsidRPr="00A37D65" w14:paraId="6BDE3888"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FBE131"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 xml:space="preserve">Objective of the course </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FAF037"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to acquire the necessary competencies for civic action and teaching based on the principles of human rights, non-discrimination, cultural pluralism and the rule of law as part of lifelong learning</w:t>
            </w:r>
          </w:p>
        </w:tc>
      </w:tr>
      <w:tr w:rsidR="002835DE" w:rsidRPr="00A37D65" w14:paraId="20AFB1D6"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2BAF58"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 xml:space="preserve">Learning outcomes </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F29935"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1. to use basic concepts from the fields of democracy, rule of law, human rights, as well as culture and intercultural relations in activities</w:t>
            </w:r>
          </w:p>
          <w:p w14:paraId="02EC8915"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2. to critically analyse the essential characteristics of human rights and the most significant generations of human rights</w:t>
            </w:r>
          </w:p>
          <w:p w14:paraId="4753A3CD"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3. to explain the importance and interdependence of the European and Croatian contexts for the development of active/responsible/democratic citizenship as well as basic Croatian and European documents in the field of human rights and citizenship education</w:t>
            </w:r>
          </w:p>
          <w:p w14:paraId="6EBFB9A7"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4. to analyse the basic elements (goal, purpose, outcomes, structure) of the curriculum of citizenship education</w:t>
            </w:r>
          </w:p>
          <w:p w14:paraId="4C4225C4"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5. to create a workshop on human rights education</w:t>
            </w:r>
          </w:p>
        </w:tc>
      </w:tr>
      <w:tr w:rsidR="002835DE" w:rsidRPr="00A37D65" w14:paraId="305216C0"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F462C39"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Course content (syllabus)</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B3325"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1. Introduction to human rights</w:t>
            </w:r>
          </w:p>
          <w:p w14:paraId="3885BAE7"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2. Essential characteristics, areas and generations of human rights</w:t>
            </w:r>
          </w:p>
          <w:p w14:paraId="7D600D0D"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3. The need and ways of political and social participation of citizens in a democratic society</w:t>
            </w:r>
          </w:p>
          <w:p w14:paraId="68E1A375"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4. Structure and functions of civil society</w:t>
            </w:r>
          </w:p>
          <w:p w14:paraId="3348A389"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5. Education for human rights and other related areas</w:t>
            </w:r>
          </w:p>
          <w:p w14:paraId="04B6850E"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6. Citizenship education</w:t>
            </w:r>
          </w:p>
          <w:p w14:paraId="691B2C18"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7. Development of international guidelines and programmes in human rights education</w:t>
            </w:r>
          </w:p>
          <w:p w14:paraId="527795E5"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8. Competencies of stakeholders in human rights education</w:t>
            </w:r>
          </w:p>
          <w:p w14:paraId="50BE51B9"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9. Workshop structure and implementation</w:t>
            </w:r>
          </w:p>
        </w:tc>
      </w:tr>
      <w:tr w:rsidR="002835DE" w:rsidRPr="00A37D65" w14:paraId="683B8E17" w14:textId="77777777" w:rsidTr="002835DE">
        <w:trPr>
          <w:trHeight w:val="300"/>
        </w:trPr>
        <w:tc>
          <w:tcPr>
            <w:tcW w:w="2473" w:type="dxa"/>
            <w:vMerge w:val="restart"/>
            <w:tcBorders>
              <w:top w:val="single" w:sz="8" w:space="0" w:color="000000"/>
              <w:left w:val="single" w:sz="4" w:space="0" w:color="auto"/>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83F96D8"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Course activities, teaching and learning methods and assessment criteria</w:t>
            </w: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8AC72B" w14:textId="77777777" w:rsidR="002835DE" w:rsidRPr="00A37D65" w:rsidRDefault="002835DE" w:rsidP="002835DE">
            <w:pPr>
              <w:spacing w:after="0" w:line="240" w:lineRule="auto"/>
              <w:rPr>
                <w:rFonts w:ascii="Cambria" w:hAnsi="Cambria"/>
                <w:lang w:val="en-GB"/>
              </w:rPr>
            </w:pPr>
            <w:r w:rsidRPr="00A37D65">
              <w:rPr>
                <w:rFonts w:ascii="Cambria" w:hAnsi="Cambria"/>
                <w:bCs/>
                <w:lang w:val="en-GB"/>
              </w:rPr>
              <w:t>Students’ responsibilities</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078946" w14:textId="77777777" w:rsidR="002835DE" w:rsidRPr="00A37D65" w:rsidRDefault="002835DE" w:rsidP="002835DE">
            <w:pPr>
              <w:spacing w:after="0" w:line="240" w:lineRule="auto"/>
              <w:rPr>
                <w:rFonts w:ascii="Cambria" w:hAnsi="Cambria"/>
                <w:lang w:val="en-GB"/>
              </w:rPr>
            </w:pPr>
            <w:r w:rsidRPr="00A37D65">
              <w:rPr>
                <w:rFonts w:ascii="Cambria" w:hAnsi="Cambria"/>
                <w:bCs/>
                <w:lang w:val="en-GB"/>
              </w:rPr>
              <w:t>Learning outcomes</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2A154E" w14:textId="77777777" w:rsidR="002835DE" w:rsidRPr="00A37D65" w:rsidRDefault="002835DE" w:rsidP="002835DE">
            <w:pPr>
              <w:spacing w:after="0" w:line="240" w:lineRule="auto"/>
              <w:rPr>
                <w:rFonts w:ascii="Cambria" w:hAnsi="Cambria"/>
                <w:bCs/>
                <w:lang w:val="en-GB"/>
              </w:rPr>
            </w:pPr>
            <w:r w:rsidRPr="00A37D65">
              <w:rPr>
                <w:rFonts w:ascii="Cambria" w:hAnsi="Cambria"/>
                <w:bCs/>
                <w:lang w:val="en-GB"/>
              </w:rPr>
              <w:t>Hours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8000C5" w14:textId="77777777" w:rsidR="002835DE" w:rsidRPr="00A37D65" w:rsidRDefault="002835DE" w:rsidP="002835DE">
            <w:pPr>
              <w:spacing w:after="0" w:line="240" w:lineRule="auto"/>
              <w:rPr>
                <w:rFonts w:ascii="Cambria" w:hAnsi="Cambria"/>
                <w:lang w:val="en-GB"/>
              </w:rPr>
            </w:pPr>
            <w:r w:rsidRPr="00A37D65">
              <w:rPr>
                <w:rFonts w:ascii="Cambria" w:hAnsi="Cambria"/>
                <w:bCs/>
                <w:lang w:val="en-GB"/>
              </w:rPr>
              <w:t>ECTS credits</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AA3838" w14:textId="77777777" w:rsidR="002835DE" w:rsidRPr="00A37D65" w:rsidRDefault="002835DE" w:rsidP="002835DE">
            <w:pPr>
              <w:spacing w:after="0" w:line="240" w:lineRule="auto"/>
              <w:rPr>
                <w:rFonts w:ascii="Cambria" w:hAnsi="Cambria"/>
                <w:lang w:val="en-GB"/>
              </w:rPr>
            </w:pPr>
            <w:r w:rsidRPr="00A37D65">
              <w:rPr>
                <w:rFonts w:ascii="Cambria" w:hAnsi="Cambria"/>
                <w:bCs/>
                <w:lang w:val="en-GB"/>
              </w:rPr>
              <w:t>Grade ratio (%)</w:t>
            </w:r>
          </w:p>
        </w:tc>
      </w:tr>
      <w:tr w:rsidR="002835DE" w:rsidRPr="00A37D65" w14:paraId="3E0F0C91" w14:textId="77777777" w:rsidTr="002835DE">
        <w:trPr>
          <w:trHeight w:val="300"/>
        </w:trPr>
        <w:tc>
          <w:tcPr>
            <w:tcW w:w="2473" w:type="dxa"/>
            <w:vMerge/>
            <w:tcBorders>
              <w:left w:val="single" w:sz="4" w:space="0" w:color="auto"/>
              <w:bottom w:val="single" w:sz="8" w:space="0" w:color="000000"/>
            </w:tcBorders>
            <w:vAlign w:val="center"/>
            <w:hideMark/>
          </w:tcPr>
          <w:p w14:paraId="4FC6E8B6" w14:textId="77777777" w:rsidR="002835DE" w:rsidRPr="00A37D65" w:rsidRDefault="002835DE" w:rsidP="002835DE">
            <w:pPr>
              <w:spacing w:after="0" w:line="240" w:lineRule="auto"/>
              <w:rPr>
                <w:rFonts w:ascii="Cambria" w:hAnsi="Cambria"/>
                <w:lang w:val="en-GB"/>
              </w:rPr>
            </w:pP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DA7E96"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 xml:space="preserve">Class activities (L, </w:t>
            </w:r>
            <w:r w:rsidR="00FB61F9" w:rsidRPr="00A37D65">
              <w:rPr>
                <w:rFonts w:ascii="Cambria" w:hAnsi="Cambria"/>
                <w:lang w:val="en-GB"/>
              </w:rPr>
              <w:t>E</w:t>
            </w:r>
            <w:r w:rsidRPr="00A37D65">
              <w:rPr>
                <w:rFonts w:ascii="Cambria" w:hAnsi="Cambria"/>
                <w:lang w:val="en-GB"/>
              </w:rPr>
              <w:t>)</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370CA0" w14:textId="77777777" w:rsidR="002835DE" w:rsidRPr="00A37D65" w:rsidRDefault="002835DE" w:rsidP="002835DE">
            <w:pPr>
              <w:pStyle w:val="TableParagraph"/>
              <w:ind w:left="32" w:right="73"/>
              <w:jc w:val="center"/>
              <w:rPr>
                <w:rFonts w:cs="Calibri"/>
                <w:lang w:val="en-GB"/>
              </w:rPr>
            </w:pPr>
            <w:r w:rsidRPr="00A37D65">
              <w:rPr>
                <w:rFonts w:cs="Calibri"/>
                <w:lang w:val="en-GB"/>
              </w:rPr>
              <w:t>1. –</w:t>
            </w:r>
            <w:r w:rsidRPr="00A37D65">
              <w:rPr>
                <w:rFonts w:cs="Calibri"/>
                <w:spacing w:val="-2"/>
                <w:lang w:val="en-GB"/>
              </w:rPr>
              <w:t xml:space="preserve"> </w:t>
            </w:r>
            <w:r w:rsidRPr="00A37D65">
              <w:rPr>
                <w:rFonts w:cs="Calibri"/>
                <w:lang w:val="en-GB"/>
              </w:rPr>
              <w:t>5.</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EBF838" w14:textId="77777777" w:rsidR="002835DE" w:rsidRPr="00A37D65" w:rsidRDefault="002835DE" w:rsidP="002835DE">
            <w:pPr>
              <w:pStyle w:val="TableParagraph"/>
              <w:jc w:val="center"/>
              <w:rPr>
                <w:rFonts w:cs="Calibri"/>
                <w:lang w:val="en-GB"/>
              </w:rPr>
            </w:pPr>
            <w:r w:rsidRPr="00A37D65">
              <w:rPr>
                <w:rFonts w:cs="Calibri"/>
                <w:lang w:val="en-GB"/>
              </w:rPr>
              <w:t>23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9E48A0" w14:textId="77777777" w:rsidR="002835DE" w:rsidRPr="00A37D65" w:rsidRDefault="002835DE" w:rsidP="002835DE">
            <w:pPr>
              <w:pStyle w:val="TableParagraph"/>
              <w:jc w:val="center"/>
              <w:rPr>
                <w:rFonts w:cs="Calibri"/>
                <w:lang w:val="en-GB"/>
              </w:rPr>
            </w:pPr>
            <w:r w:rsidRPr="00A37D65">
              <w:rPr>
                <w:rFonts w:cs="Calibri"/>
                <w:lang w:val="en-GB"/>
              </w:rPr>
              <w:t>0,8</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54D227" w14:textId="77777777" w:rsidR="002835DE" w:rsidRPr="00A37D65" w:rsidRDefault="002835DE" w:rsidP="002835DE">
            <w:pPr>
              <w:pStyle w:val="TableParagraph"/>
              <w:jc w:val="center"/>
              <w:rPr>
                <w:rFonts w:cs="Calibri"/>
                <w:lang w:val="en-GB"/>
              </w:rPr>
            </w:pPr>
            <w:r w:rsidRPr="00A37D65">
              <w:rPr>
                <w:rFonts w:cs="Calibri"/>
                <w:lang w:val="en-GB"/>
              </w:rPr>
              <w:t>0%</w:t>
            </w:r>
          </w:p>
        </w:tc>
      </w:tr>
      <w:tr w:rsidR="002835DE" w:rsidRPr="00A37D65" w14:paraId="3077BF94" w14:textId="77777777" w:rsidTr="002835DE">
        <w:trPr>
          <w:trHeight w:val="300"/>
        </w:trPr>
        <w:tc>
          <w:tcPr>
            <w:tcW w:w="2473" w:type="dxa"/>
            <w:vMerge/>
            <w:tcBorders>
              <w:left w:val="single" w:sz="4" w:space="0" w:color="auto"/>
              <w:bottom w:val="single" w:sz="8" w:space="0" w:color="000000"/>
            </w:tcBorders>
            <w:vAlign w:val="center"/>
            <w:hideMark/>
          </w:tcPr>
          <w:p w14:paraId="6261EDD1" w14:textId="77777777" w:rsidR="002835DE" w:rsidRPr="00A37D65" w:rsidRDefault="002835DE" w:rsidP="002835DE">
            <w:pPr>
              <w:spacing w:after="0" w:line="240" w:lineRule="auto"/>
              <w:rPr>
                <w:rFonts w:ascii="Cambria" w:hAnsi="Cambria"/>
                <w:lang w:val="en-GB"/>
              </w:rPr>
            </w:pP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ED4E47"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Exercise (research)</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E0F473" w14:textId="77777777" w:rsidR="002835DE" w:rsidRPr="00A37D65" w:rsidRDefault="002835DE" w:rsidP="002835DE">
            <w:pPr>
              <w:pStyle w:val="TableParagraph"/>
              <w:ind w:left="32" w:right="73"/>
              <w:jc w:val="center"/>
              <w:rPr>
                <w:rFonts w:cs="Calibri"/>
                <w:lang w:val="en-GB"/>
              </w:rPr>
            </w:pPr>
            <w:r w:rsidRPr="00A37D65">
              <w:rPr>
                <w:rFonts w:cs="Calibri"/>
                <w:lang w:val="en-GB"/>
              </w:rPr>
              <w:t>2.,</w:t>
            </w:r>
            <w:r w:rsidRPr="00A37D65">
              <w:rPr>
                <w:rFonts w:cs="Calibri"/>
                <w:spacing w:val="-1"/>
                <w:lang w:val="en-GB"/>
              </w:rPr>
              <w:t xml:space="preserve"> </w:t>
            </w:r>
            <w:r w:rsidRPr="00A37D65">
              <w:rPr>
                <w:rFonts w:cs="Calibri"/>
                <w:lang w:val="en-GB"/>
              </w:rPr>
              <w:t>3.</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0EC6E1" w14:textId="77777777" w:rsidR="002835DE" w:rsidRPr="00A37D65" w:rsidRDefault="002835DE" w:rsidP="002835DE">
            <w:pPr>
              <w:pStyle w:val="TableParagraph"/>
              <w:jc w:val="center"/>
              <w:rPr>
                <w:rFonts w:cs="Calibri"/>
                <w:lang w:val="en-GB"/>
              </w:rPr>
            </w:pPr>
            <w:r w:rsidRPr="00A37D65">
              <w:rPr>
                <w:rFonts w:cs="Calibri"/>
                <w:lang w:val="en-GB"/>
              </w:rPr>
              <w:t>37</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F07D2F" w14:textId="77777777" w:rsidR="002835DE" w:rsidRPr="00A37D65" w:rsidRDefault="002835DE" w:rsidP="002835DE">
            <w:pPr>
              <w:pStyle w:val="TableParagraph"/>
              <w:jc w:val="center"/>
              <w:rPr>
                <w:rFonts w:cs="Calibri"/>
                <w:lang w:val="en-GB"/>
              </w:rPr>
            </w:pPr>
            <w:r w:rsidRPr="00A37D65">
              <w:rPr>
                <w:rFonts w:cs="Calibri"/>
                <w:lang w:val="en-GB"/>
              </w:rPr>
              <w:t>1,2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FF2694" w14:textId="77777777" w:rsidR="002835DE" w:rsidRPr="00A37D65" w:rsidRDefault="002835DE" w:rsidP="002835DE">
            <w:pPr>
              <w:pStyle w:val="TableParagraph"/>
              <w:jc w:val="center"/>
              <w:rPr>
                <w:rFonts w:cs="Calibri"/>
                <w:lang w:val="en-GB"/>
              </w:rPr>
            </w:pPr>
            <w:r w:rsidRPr="00A37D65">
              <w:rPr>
                <w:rFonts w:cs="Calibri"/>
                <w:lang w:val="en-GB"/>
              </w:rPr>
              <w:t>50%</w:t>
            </w:r>
          </w:p>
        </w:tc>
      </w:tr>
      <w:tr w:rsidR="002835DE" w:rsidRPr="00A37D65" w14:paraId="1E5C9BE2" w14:textId="77777777" w:rsidTr="002835DE">
        <w:trPr>
          <w:trHeight w:val="300"/>
        </w:trPr>
        <w:tc>
          <w:tcPr>
            <w:tcW w:w="2473" w:type="dxa"/>
            <w:vMerge/>
            <w:tcBorders>
              <w:left w:val="single" w:sz="4" w:space="0" w:color="auto"/>
              <w:bottom w:val="single" w:sz="8" w:space="0" w:color="000000"/>
            </w:tcBorders>
            <w:vAlign w:val="center"/>
            <w:hideMark/>
          </w:tcPr>
          <w:p w14:paraId="7CFD5300" w14:textId="77777777" w:rsidR="002835DE" w:rsidRPr="00A37D65" w:rsidRDefault="002835DE" w:rsidP="002835DE">
            <w:pPr>
              <w:spacing w:after="0" w:line="240" w:lineRule="auto"/>
              <w:rPr>
                <w:rFonts w:ascii="Cambria" w:hAnsi="Cambria"/>
                <w:lang w:val="en-GB"/>
              </w:rPr>
            </w:pP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6616B8"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Written exam</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826416" w14:textId="77777777" w:rsidR="002835DE" w:rsidRPr="00A37D65" w:rsidRDefault="002835DE" w:rsidP="002835DE">
            <w:pPr>
              <w:pStyle w:val="TableParagraph"/>
              <w:ind w:left="32" w:right="73"/>
              <w:jc w:val="center"/>
              <w:rPr>
                <w:rFonts w:cs="Calibri"/>
                <w:lang w:val="en-GB"/>
              </w:rPr>
            </w:pPr>
            <w:r w:rsidRPr="00A37D65">
              <w:rPr>
                <w:rFonts w:cs="Calibri"/>
                <w:lang w:val="en-GB"/>
              </w:rPr>
              <w:t>1. –</w:t>
            </w:r>
            <w:r w:rsidRPr="00A37D65">
              <w:rPr>
                <w:rFonts w:cs="Calibri"/>
                <w:spacing w:val="-2"/>
                <w:lang w:val="en-GB"/>
              </w:rPr>
              <w:t xml:space="preserve"> </w:t>
            </w:r>
            <w:r w:rsidRPr="00A37D65">
              <w:rPr>
                <w:rFonts w:cs="Calibri"/>
                <w:lang w:val="en-GB"/>
              </w:rPr>
              <w:t>5.</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4698A0" w14:textId="77777777" w:rsidR="002835DE" w:rsidRPr="00A37D65" w:rsidRDefault="002835DE" w:rsidP="002835DE">
            <w:pPr>
              <w:pStyle w:val="TableParagraph"/>
              <w:jc w:val="center"/>
              <w:rPr>
                <w:rFonts w:cs="Calibri"/>
                <w:lang w:val="en-GB"/>
              </w:rPr>
            </w:pPr>
            <w:r w:rsidRPr="00A37D65">
              <w:rPr>
                <w:rFonts w:cs="Calibri"/>
                <w:lang w:val="en-GB"/>
              </w:rPr>
              <w:t>30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5A1D0D" w14:textId="77777777" w:rsidR="002835DE" w:rsidRPr="00A37D65" w:rsidRDefault="002835DE" w:rsidP="002835DE">
            <w:pPr>
              <w:pStyle w:val="TableParagraph"/>
              <w:jc w:val="center"/>
              <w:rPr>
                <w:rFonts w:cs="Calibri"/>
                <w:lang w:val="en-GB"/>
              </w:rPr>
            </w:pPr>
            <w:r w:rsidRPr="00A37D65">
              <w:rPr>
                <w:rFonts w:cs="Calibri"/>
                <w:lang w:val="en-GB"/>
              </w:rPr>
              <w:t>1</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936EA" w14:textId="77777777" w:rsidR="002835DE" w:rsidRPr="00A37D65" w:rsidRDefault="002835DE" w:rsidP="002835DE">
            <w:pPr>
              <w:pStyle w:val="TableParagraph"/>
              <w:jc w:val="center"/>
              <w:rPr>
                <w:rFonts w:cs="Calibri"/>
                <w:lang w:val="en-GB"/>
              </w:rPr>
            </w:pPr>
            <w:r w:rsidRPr="00A37D65">
              <w:rPr>
                <w:rFonts w:cs="Calibri"/>
                <w:lang w:val="en-GB"/>
              </w:rPr>
              <w:t>50%</w:t>
            </w:r>
          </w:p>
        </w:tc>
      </w:tr>
      <w:tr w:rsidR="002835DE" w:rsidRPr="00A37D65" w14:paraId="3DC69F93" w14:textId="77777777" w:rsidTr="002835DE">
        <w:trPr>
          <w:trHeight w:val="300"/>
        </w:trPr>
        <w:tc>
          <w:tcPr>
            <w:tcW w:w="2473" w:type="dxa"/>
            <w:vMerge/>
            <w:tcBorders>
              <w:left w:val="single" w:sz="4" w:space="0" w:color="auto"/>
              <w:bottom w:val="single" w:sz="8" w:space="0" w:color="000000"/>
            </w:tcBorders>
            <w:vAlign w:val="center"/>
            <w:hideMark/>
          </w:tcPr>
          <w:p w14:paraId="61D4DDBA" w14:textId="77777777" w:rsidR="002835DE" w:rsidRPr="00A37D65" w:rsidRDefault="002835DE" w:rsidP="002835DE">
            <w:pPr>
              <w:spacing w:after="0" w:line="240" w:lineRule="auto"/>
              <w:rPr>
                <w:rFonts w:ascii="Cambria" w:hAnsi="Cambria"/>
                <w:lang w:val="en-GB"/>
              </w:rPr>
            </w:pPr>
          </w:p>
        </w:tc>
        <w:tc>
          <w:tcPr>
            <w:tcW w:w="36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4B245A"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Total</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BE6D3B" w14:textId="77777777" w:rsidR="002835DE" w:rsidRPr="00A37D65" w:rsidRDefault="002835DE" w:rsidP="002835DE">
            <w:pPr>
              <w:spacing w:after="0" w:line="240" w:lineRule="auto"/>
              <w:jc w:val="center"/>
              <w:rPr>
                <w:rFonts w:ascii="Cambria" w:hAnsi="Cambria"/>
                <w:lang w:val="en-GB"/>
              </w:rPr>
            </w:pPr>
            <w:r w:rsidRPr="00A37D65">
              <w:rPr>
                <w:rFonts w:ascii="Cambria" w:hAnsi="Cambria"/>
                <w:lang w:val="en-GB"/>
              </w:rPr>
              <w:t>60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7156CA" w14:textId="77777777" w:rsidR="002835DE" w:rsidRPr="00A37D65" w:rsidRDefault="002835DE" w:rsidP="002835DE">
            <w:pPr>
              <w:spacing w:after="0" w:line="240" w:lineRule="auto"/>
              <w:jc w:val="center"/>
              <w:rPr>
                <w:rFonts w:ascii="Cambria" w:hAnsi="Cambria"/>
                <w:lang w:val="en-GB"/>
              </w:rPr>
            </w:pPr>
            <w:r w:rsidRPr="00A37D65">
              <w:rPr>
                <w:rFonts w:ascii="Cambria" w:hAnsi="Cambria"/>
                <w:lang w:val="en-GB"/>
              </w:rPr>
              <w:t>2</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1B3B81" w14:textId="77777777" w:rsidR="002835DE" w:rsidRPr="00A37D65" w:rsidRDefault="002835DE" w:rsidP="002835DE">
            <w:pPr>
              <w:spacing w:after="0" w:line="240" w:lineRule="auto"/>
              <w:jc w:val="center"/>
              <w:rPr>
                <w:rFonts w:ascii="Cambria" w:hAnsi="Cambria"/>
                <w:lang w:val="en-GB"/>
              </w:rPr>
            </w:pPr>
            <w:r w:rsidRPr="00A37D65">
              <w:rPr>
                <w:rFonts w:ascii="Cambria" w:hAnsi="Cambria"/>
                <w:lang w:val="en-GB"/>
              </w:rPr>
              <w:t>100%</w:t>
            </w:r>
          </w:p>
        </w:tc>
      </w:tr>
      <w:tr w:rsidR="002835DE" w:rsidRPr="00A37D65" w14:paraId="36F647BA"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E4B0D5"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Course requirements</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609A77" w14:textId="4FFBB6EB" w:rsidR="002835DE" w:rsidRPr="00A37D65" w:rsidRDefault="0041704A" w:rsidP="002835DE">
            <w:pPr>
              <w:spacing w:after="0" w:line="240" w:lineRule="auto"/>
              <w:rPr>
                <w:rFonts w:ascii="Cambria" w:hAnsi="Cambria"/>
                <w:lang w:val="en-GB"/>
              </w:rPr>
            </w:pPr>
            <w:r>
              <w:rPr>
                <w:rFonts w:ascii="Cambria" w:hAnsi="Cambria"/>
                <w:lang w:val="en-GB"/>
              </w:rPr>
              <w:t>To</w:t>
            </w:r>
            <w:r w:rsidR="002835DE" w:rsidRPr="00A37D65">
              <w:rPr>
                <w:rFonts w:ascii="Cambria" w:hAnsi="Cambria"/>
                <w:lang w:val="en-GB"/>
              </w:rPr>
              <w:t xml:space="preserve"> successful</w:t>
            </w:r>
            <w:r>
              <w:rPr>
                <w:rFonts w:ascii="Cambria" w:hAnsi="Cambria"/>
                <w:lang w:val="en-GB"/>
              </w:rPr>
              <w:t>ly</w:t>
            </w:r>
            <w:r w:rsidR="002835DE" w:rsidRPr="00A37D65">
              <w:rPr>
                <w:rFonts w:ascii="Cambria" w:hAnsi="Cambria"/>
                <w:lang w:val="en-GB"/>
              </w:rPr>
              <w:t xml:space="preserve"> complet</w:t>
            </w:r>
            <w:r>
              <w:rPr>
                <w:rFonts w:ascii="Cambria" w:hAnsi="Cambria"/>
                <w:lang w:val="en-GB"/>
              </w:rPr>
              <w:t>e</w:t>
            </w:r>
            <w:r w:rsidR="002835DE" w:rsidRPr="00A37D65">
              <w:rPr>
                <w:rFonts w:ascii="Cambria" w:hAnsi="Cambria"/>
                <w:lang w:val="en-GB"/>
              </w:rPr>
              <w:t xml:space="preserve"> the course, student</w:t>
            </w:r>
            <w:r>
              <w:rPr>
                <w:rFonts w:ascii="Cambria" w:hAnsi="Cambria"/>
                <w:lang w:val="en-GB"/>
              </w:rPr>
              <w:t>s</w:t>
            </w:r>
            <w:r w:rsidR="002835DE" w:rsidRPr="00A37D65">
              <w:rPr>
                <w:rFonts w:ascii="Cambria" w:hAnsi="Cambria"/>
                <w:lang w:val="en-GB"/>
              </w:rPr>
              <w:t xml:space="preserve"> must: </w:t>
            </w:r>
          </w:p>
          <w:p w14:paraId="7412C52F"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1. actively participate in interactive activities in class (pedagogical workshops, exercises, games, etc.)</w:t>
            </w:r>
          </w:p>
          <w:p w14:paraId="0F2382F4"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2. do an independent research task according to the instructions that will</w:t>
            </w:r>
          </w:p>
          <w:p w14:paraId="60638D40"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be provided in class, and submit it based on the given deadline</w:t>
            </w:r>
          </w:p>
          <w:p w14:paraId="662EBC72"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3. design a workshop on human rights education</w:t>
            </w:r>
          </w:p>
          <w:p w14:paraId="2A004658"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4. pass the written exam.</w:t>
            </w:r>
          </w:p>
          <w:p w14:paraId="67976B25"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Note (in addition to point 1): The student should actively participate in interactive activities during lectures and exercises for at least 70%.</w:t>
            </w:r>
          </w:p>
        </w:tc>
      </w:tr>
      <w:tr w:rsidR="002835DE" w:rsidRPr="00A37D65" w14:paraId="0D633A56"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2A89E2"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Mid-term and final exam term</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F8585F" w14:textId="77777777" w:rsidR="002835DE" w:rsidRPr="00A37D65" w:rsidRDefault="002835DE" w:rsidP="002835DE">
            <w:pPr>
              <w:spacing w:after="0" w:line="240" w:lineRule="auto"/>
              <w:rPr>
                <w:rFonts w:ascii="Cambria" w:hAnsi="Cambria"/>
                <w:color w:val="C00000"/>
                <w:lang w:val="en-GB"/>
              </w:rPr>
            </w:pPr>
            <w:r w:rsidRPr="00A37D65">
              <w:rPr>
                <w:rFonts w:ascii="Cambria" w:hAnsi="Cambria"/>
                <w:lang w:val="en-GB"/>
              </w:rPr>
              <w:t>They are given at the beginning of the academic year, they are available on the University's website and in ISVU.</w:t>
            </w:r>
          </w:p>
        </w:tc>
      </w:tr>
      <w:tr w:rsidR="002835DE" w:rsidRPr="00A37D65" w14:paraId="550EB532" w14:textId="77777777" w:rsidTr="002835DE">
        <w:trPr>
          <w:trHeight w:val="30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C1B89B"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Additional information on the course</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D3D119"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Materials for lectures and seminars are published on e-learning.</w:t>
            </w:r>
          </w:p>
          <w:p w14:paraId="75098E29"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In the case of distance learning, changes are possible in:</w:t>
            </w:r>
          </w:p>
          <w:p w14:paraId="0A9FB22F"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 the location of the course delivery</w:t>
            </w:r>
          </w:p>
          <w:p w14:paraId="2B836F25"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 the activities’ implementation, interpretation and teaching methods, and evaluation methods</w:t>
            </w:r>
          </w:p>
          <w:p w14:paraId="6C4BAF83"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 students’ obligations</w:t>
            </w:r>
          </w:p>
          <w:p w14:paraId="2E9922F6"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 available (literature) sources.</w:t>
            </w:r>
          </w:p>
          <w:p w14:paraId="43DF0046" w14:textId="250F2702" w:rsidR="002835DE" w:rsidRPr="00A37D65" w:rsidRDefault="002835DE" w:rsidP="002835DE">
            <w:pPr>
              <w:spacing w:after="0" w:line="240" w:lineRule="auto"/>
              <w:rPr>
                <w:rFonts w:ascii="Cambria" w:hAnsi="Cambria"/>
                <w:lang w:val="en-GB"/>
              </w:rPr>
            </w:pPr>
            <w:r w:rsidRPr="00A37D65">
              <w:rPr>
                <w:rFonts w:ascii="Cambria" w:hAnsi="Cambria"/>
                <w:lang w:val="en-GB"/>
              </w:rPr>
              <w:t>T</w:t>
            </w:r>
            <w:r w:rsidR="0041704A">
              <w:rPr>
                <w:rFonts w:ascii="Cambria" w:hAnsi="Cambria"/>
                <w:lang w:val="en-GB"/>
              </w:rPr>
              <w:t>he t</w:t>
            </w:r>
            <w:r w:rsidRPr="00A37D65">
              <w:rPr>
                <w:rFonts w:ascii="Cambria" w:hAnsi="Cambria"/>
                <w:lang w:val="en-GB"/>
              </w:rPr>
              <w:t>eacher will inform students about the changes when the distance learning starts.</w:t>
            </w:r>
          </w:p>
          <w:p w14:paraId="5D1A4D27"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Learning outcomes remain unchanged.</w:t>
            </w:r>
          </w:p>
        </w:tc>
      </w:tr>
      <w:tr w:rsidR="002835DE" w:rsidRPr="00A37D65" w14:paraId="1E4A54C0" w14:textId="77777777" w:rsidTr="002835DE">
        <w:trPr>
          <w:trHeight w:val="770"/>
        </w:trPr>
        <w:tc>
          <w:tcPr>
            <w:tcW w:w="247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4A2BD0"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Bibliography</w:t>
            </w:r>
          </w:p>
        </w:tc>
        <w:tc>
          <w:tcPr>
            <w:tcW w:w="730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87F8C93"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Mandatory:</w:t>
            </w:r>
          </w:p>
          <w:p w14:paraId="4040BE37" w14:textId="04A6275A" w:rsidR="002835DE" w:rsidRPr="00A37D65" w:rsidRDefault="002835DE" w:rsidP="002835DE">
            <w:pPr>
              <w:spacing w:after="0" w:line="240" w:lineRule="auto"/>
              <w:rPr>
                <w:rFonts w:ascii="Cambria" w:hAnsi="Cambria"/>
                <w:lang w:val="en-GB"/>
              </w:rPr>
            </w:pPr>
            <w:r w:rsidRPr="00A37D65">
              <w:rPr>
                <w:rFonts w:ascii="Cambria" w:hAnsi="Cambria"/>
                <w:lang w:val="en-GB"/>
              </w:rPr>
              <w:t xml:space="preserve">1. Batarelo, I., Čulig, B., Novak, J., Reškovac, T., Spajić-Vrkaš, V. (2010). Demokracija i ljudska prava u OŠ: Teorija i praksa. Centar za ljudska prava. </w:t>
            </w:r>
            <w:r w:rsidR="0041704A">
              <w:rPr>
                <w:rFonts w:ascii="Cambria" w:hAnsi="Cambria"/>
                <w:lang w:val="en-GB"/>
              </w:rPr>
              <w:t>Available at</w:t>
            </w:r>
            <w:r w:rsidRPr="00A37D65">
              <w:rPr>
                <w:rFonts w:ascii="Cambria" w:hAnsi="Cambria"/>
                <w:lang w:val="en-GB"/>
              </w:rPr>
              <w:t>: https://zaklada.civilnodrustvo.hr/upload/File/hr/izdavastvo/digitalna_zbirka/dem_i_ludska_prava_u_os.pdf</w:t>
            </w:r>
          </w:p>
          <w:p w14:paraId="0ECE2384"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2. Diković, M. (2011). Osposobljavanje nastavnika za promicanje i provođenje odgoja i obrazovanja za građanstvo. Život i škola, 26, 2/2011, 11-24. Dostupno na: https://hrcak.srce.hr/file/114726</w:t>
            </w:r>
          </w:p>
          <w:p w14:paraId="15354923"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3. European Commission. (2017). Građanski odgoj i obrazovanje u školama u Europi. Eurydice European Unit. Dostupno na: https://op.europa.eu/hr/publication-detail/-/publication/6b50c5b0-d651-11e7-a506-01aa75ed71a1/language-hr</w:t>
            </w:r>
          </w:p>
          <w:p w14:paraId="38437073"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4. Kesić Kiš, M., Plavšić, M. (2020). Veli Jože: To se može! Sveučilište Jurja Dobrile u Puli i Udruga Suncokret – Pula. (Poglavlje: Radionički pristup doživljavanju, stvaranju i učenju, 5-8.)</w:t>
            </w:r>
          </w:p>
          <w:p w14:paraId="0E3DB01E"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5. Spajić-Vrkaš, V. (2014). Znam, razmišljam, sudjelujem: projekt. Novo doba ljudskih prava i demokracije u školama: eksperimentalna provedba kurikuluma građanskog odgoja i obrazovanja: istraživački izvještaj. Mreža mladih Hrvatske. (Poglavlja: „Stvaranje” građana odgojem i obrazovanjem, 8-23.; Osvrt na rezultate istraživanja, 147-161.; Diskusija i zaključci, 162-177.; Preporuke, 178-179.)</w:t>
            </w:r>
          </w:p>
          <w:p w14:paraId="6F9A152F"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6. Spajić-Vrkaš, V., Stričević, I., Maleš, D., Matijević, M. (2004). Poučavati prava i slobode. Priručnik za učitelje osnovne škole. Istraživačko-obrazovni centar za ljudska prava i demokratsko građanstvo i Filozofski fakultet Sveučilišta u Zagrebu. (Poglavlja: Što su ljudska prava? 15-23.; Bitna obilježja i podjele ljudskih prava, 91-106.; Obrazovanje za ljudska prava, 121-135.; Obrazovanje za ljudska prava i druga srodna područja, 162-178.; Učitelj i obrazovanje za ljudska prava, 193-198.) Dostupno na: https://wp.ffzg.unizg.hr/hre-edc/publikacije-2/izvori-za-nastavnikece/poucavati-prava-i-slobode-prirucnik-za-ucitelje-osnovne-skole/</w:t>
            </w:r>
          </w:p>
          <w:p w14:paraId="052BA550"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Optional:</w:t>
            </w:r>
          </w:p>
          <w:p w14:paraId="76719DA4"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1. Diković, M. (2010). Odgoj i obrazovanje za građanstvo kao sastavnica zaštite ljudskih prava. Tabula 8, 112-123.</w:t>
            </w:r>
          </w:p>
          <w:p w14:paraId="7FB98387"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2. Diković, M. (2014). Interculturalism, Human Rights and Citizenship in Compulsory Education in the South Eastern Europe. U Bartulović, M., Bash, L., Spajić-Vrkaš, V. (ur.), IAIE Zagreb 2013: Unity and disunity, connections and separations: intercultural education as a movement for promoting multiple identities, social inclusion and transformation, Conference proceedings. Interkultura / IAIE, 247-258.</w:t>
            </w:r>
          </w:p>
          <w:p w14:paraId="0AF7C210"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3. Diković, M., Piršl, E. (2014). Interkulturalizam, ljudska prava i građanstvo u inicijalnom obrazovanju nastavnika. U Hrvatić, N., Lukenda, A., Pavlović, S., Spajić-Vrkaš, V., Vasilj, M. (ur.), Pedagogija, obrazovanje i nastava, Zbornik radova 2. međunarodne znanstvene konferencije, Mostar, 21. - 23. ožujka 2013., Fakultet prirodoslovno-matematičkih i odgojnih znanosti Sveučilišta u Mostaru, 195-203.</w:t>
            </w:r>
          </w:p>
          <w:p w14:paraId="5DDCA891"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4. Dürr, K., Spajić-Vrkaš, V., Ferreira Martins, I. (2002). Učenje za demokratsko građanstvo u Europi. Centar za istraživanje, izobrazbu i dokumentaciju u obrazovanju za ljudska prava i demokratsko građanstvo i Filozofski fakultet Sveučilišta u Zagrebu.</w:t>
            </w:r>
          </w:p>
          <w:p w14:paraId="753BAAD3"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 xml:space="preserve">5. European Commission. (2017). Citizenship Education at School in Europe. Eurydice European Unit. </w:t>
            </w:r>
          </w:p>
          <w:p w14:paraId="0D154CED"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6. Golja, T., Plavšić, M., Slivar, I. (2019). Collaborative learning guidelines. Sveučilište Jurja Dobrile u Puli.</w:t>
            </w:r>
          </w:p>
          <w:p w14:paraId="0534E5B6"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7. Hagenaars, P., Plavšić, M., Sveaass, N., Wainwright, T. (ur.) (2020). Human rights education for psychologists. Routledge.</w:t>
            </w:r>
          </w:p>
          <w:p w14:paraId="595D20C7"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8. Piršl, E. (2002). Cooperation of Schools and NGOs in Intercultural Education. http://www.ffzg.hr/hre-edc/Zd-Sem-Report_ENG.htm</w:t>
            </w:r>
          </w:p>
          <w:p w14:paraId="64BF4BD5"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9. Spajić-Vrkaš, V. (2002). Odgoj i obrazovanje za demokratsko građanstvo u Hrvatskoj – izvješće. Centar za istraživanje, izobrazbu i dokumentaciju u obrazovanju za ljudska prava i demokratsko građanstvo i Filozofski fakultet Sveučilišta u Zagrebu.</w:t>
            </w:r>
          </w:p>
          <w:p w14:paraId="19CD068B"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10. Spajić-Vrkaš, V., Božić, J., Piršl, E. (2003). Project Education for Democratic Citizenship: From Policy to Effective Practice Through Quality Assurance (EDC-QA Project). Stocktaking in Southeast Europe – Country Report: Croatia. Research and Training Centre for Human Rights and Democratic Citizenship and Faculty of Philosophy University of Zagreb.</w:t>
            </w:r>
          </w:p>
          <w:p w14:paraId="6980C601"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11. Spajić-Vrkaš, V. (2015). (Ne)moć građanskog odgoja i obrazovanja. Nacionalni centar za vanjsko vrednovanje obrazovanja i Istraživačko-obrazovni centar za ljudska prava i demokratsko građanstvo Filozofskoga fakulteta Sveučilišta u Zagrebu.</w:t>
            </w:r>
          </w:p>
          <w:p w14:paraId="0C390775"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12. Tatković, N., Diković, M., Štifanić, M. (2015). Odgoj i obrazovanje za razvoj danas i sutra. Ekološke i društvene paradigme. Sveučilište Jurja Dobrile u Puli.</w:t>
            </w:r>
          </w:p>
          <w:p w14:paraId="02DFC6FC"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Referential:</w:t>
            </w:r>
          </w:p>
          <w:p w14:paraId="5DE15CDB"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1. Kurikulum građanskog odgoja i obrazovanja. (2012). Ministarstvo znanosti, obrazovanja i sporta i Agencija za odgoj i obrazovanje.</w:t>
            </w:r>
          </w:p>
          <w:p w14:paraId="29B416F4"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2. Program međupredmetnih i interdisciplinarnih sadržaja građanskog odgoja i obrazovanja za osnovne i srednje škole. (2014). Ministarstvo znanosti i obrazovanja.</w:t>
            </w:r>
          </w:p>
          <w:p w14:paraId="7CE14D81"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3. Nacionalni Kurikulum međupredmetne teme – Građanski odgoj i obrazovanje. (2019). Ministarstvo znanosti i obrazovanja (NN 10/2019).</w:t>
            </w:r>
          </w:p>
          <w:p w14:paraId="6A6736E9"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4. Spajić-Vrkaš, V. (1999). Temeljni međunarodni dokumenti iz područja odgoja i obrazovanja za ljudska prava. Vlada Republike Hrvatske.</w:t>
            </w:r>
          </w:p>
          <w:p w14:paraId="14B27BF6" w14:textId="77777777" w:rsidR="002835DE" w:rsidRPr="00A37D65" w:rsidRDefault="002835DE" w:rsidP="002835DE">
            <w:pPr>
              <w:spacing w:after="0" w:line="240" w:lineRule="auto"/>
              <w:rPr>
                <w:rFonts w:ascii="Cambria" w:hAnsi="Cambria"/>
                <w:lang w:val="en-GB"/>
              </w:rPr>
            </w:pPr>
            <w:r w:rsidRPr="00A37D65">
              <w:rPr>
                <w:rFonts w:ascii="Cambria" w:hAnsi="Cambria"/>
                <w:lang w:val="en-GB"/>
              </w:rPr>
              <w:t>5. Spajić-Vrkaš, V., Kukoč, M., Bašić, S. (2001). Obrazovanje za ljudska prava i demokraciju: Interdisciplinarni rječnik. Hrvatska komisija za UNESCO i Projekt „Obrazovanje za mir i ljudska prava za hrvatske osnovne škole“.</w:t>
            </w:r>
          </w:p>
        </w:tc>
      </w:tr>
    </w:tbl>
    <w:p w14:paraId="24A20F10" w14:textId="77777777" w:rsidR="002835DE" w:rsidRPr="00A37D65" w:rsidRDefault="002835DE">
      <w:pPr>
        <w:spacing w:after="0"/>
        <w:jc w:val="both"/>
        <w:rPr>
          <w:rFonts w:ascii="Cambria" w:hAnsi="Cambria"/>
          <w:lang w:val="en-GB"/>
        </w:rPr>
      </w:pPr>
    </w:p>
    <w:p w14:paraId="78288CF6" w14:textId="77777777" w:rsidR="002835DE" w:rsidRPr="00A37D65" w:rsidRDefault="002835DE">
      <w:pPr>
        <w:spacing w:after="0"/>
        <w:jc w:val="both"/>
        <w:rPr>
          <w:rFonts w:ascii="Cambria" w:hAnsi="Cambria"/>
          <w:lang w:val="en-GB"/>
        </w:rPr>
      </w:pPr>
    </w:p>
    <w:p w14:paraId="46B4A364"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p w14:paraId="1AED0E12" w14:textId="77777777" w:rsidR="00CE11D7" w:rsidRPr="00A37D65" w:rsidRDefault="00E903D7">
      <w:pPr>
        <w:spacing w:after="0"/>
        <w:rPr>
          <w:rFonts w:ascii="Cambria" w:hAnsi="Cambria"/>
          <w:lang w:val="en-GB"/>
        </w:rPr>
      </w:pPr>
      <w:r w:rsidRPr="00A37D65">
        <w:rPr>
          <w:rFonts w:ascii="Cambria" w:hAnsi="Cambria"/>
          <w:b/>
          <w:lang w:val="en-GB"/>
        </w:rPr>
        <w:t xml:space="preserve"> </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200"/>
        <w:gridCol w:w="145"/>
        <w:gridCol w:w="1160"/>
        <w:gridCol w:w="261"/>
        <w:gridCol w:w="718"/>
        <w:gridCol w:w="947"/>
        <w:gridCol w:w="944"/>
      </w:tblGrid>
      <w:tr w:rsidR="002835DE" w:rsidRPr="00A37D65" w14:paraId="0E92743C" w14:textId="77777777" w:rsidTr="002835DE">
        <w:trPr>
          <w:trHeight w:val="300"/>
        </w:trPr>
        <w:tc>
          <w:tcPr>
            <w:tcW w:w="8848" w:type="dxa"/>
            <w:gridSpan w:val="8"/>
            <w:shd w:val="clear" w:color="auto" w:fill="F3F3F3"/>
            <w:tcMar>
              <w:top w:w="72" w:type="dxa"/>
              <w:left w:w="144" w:type="dxa"/>
              <w:bottom w:w="72" w:type="dxa"/>
              <w:right w:w="144" w:type="dxa"/>
            </w:tcMar>
            <w:vAlign w:val="center"/>
          </w:tcPr>
          <w:p w14:paraId="151CD7E0" w14:textId="61A8CBCD" w:rsidR="002835DE" w:rsidRPr="00A37D65" w:rsidRDefault="00E903D7" w:rsidP="00D95C0E">
            <w:pPr>
              <w:spacing w:after="0" w:line="240" w:lineRule="auto"/>
              <w:jc w:val="right"/>
              <w:rPr>
                <w:rFonts w:ascii="Cambria" w:hAnsi="Cambria"/>
                <w:b/>
                <w:lang w:val="en-GB"/>
              </w:rPr>
            </w:pPr>
            <w:r w:rsidRPr="00A37D65">
              <w:rPr>
                <w:rFonts w:ascii="Cambria" w:hAnsi="Cambria"/>
                <w:b/>
                <w:lang w:val="en-GB"/>
              </w:rPr>
              <w:t xml:space="preserve"> </w:t>
            </w:r>
            <w:r w:rsidR="002835DE" w:rsidRPr="00A37D65">
              <w:rPr>
                <w:rFonts w:ascii="Cambria" w:hAnsi="Cambria"/>
                <w:b/>
                <w:lang w:val="en-GB"/>
              </w:rPr>
              <w:t xml:space="preserve">Course Syllabus </w:t>
            </w:r>
          </w:p>
        </w:tc>
      </w:tr>
      <w:tr w:rsidR="002835DE" w:rsidRPr="00A37D65" w14:paraId="4D8A1A0A" w14:textId="77777777" w:rsidTr="002835DE">
        <w:trPr>
          <w:trHeight w:val="300"/>
        </w:trPr>
        <w:tc>
          <w:tcPr>
            <w:tcW w:w="2473" w:type="dxa"/>
            <w:shd w:val="clear" w:color="auto" w:fill="F3F3F3"/>
            <w:tcMar>
              <w:top w:w="72" w:type="dxa"/>
              <w:left w:w="144" w:type="dxa"/>
              <w:bottom w:w="72" w:type="dxa"/>
              <w:right w:w="144" w:type="dxa"/>
            </w:tcMar>
            <w:vAlign w:val="center"/>
            <w:hideMark/>
          </w:tcPr>
          <w:p w14:paraId="2381DCB1"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Course Code and Title</w:t>
            </w:r>
          </w:p>
        </w:tc>
        <w:tc>
          <w:tcPr>
            <w:tcW w:w="6375" w:type="dxa"/>
            <w:gridSpan w:val="7"/>
            <w:shd w:val="clear" w:color="auto" w:fill="auto"/>
            <w:tcMar>
              <w:top w:w="72" w:type="dxa"/>
              <w:left w:w="144" w:type="dxa"/>
              <w:bottom w:w="72" w:type="dxa"/>
              <w:right w:w="144" w:type="dxa"/>
            </w:tcMar>
            <w:vAlign w:val="center"/>
          </w:tcPr>
          <w:p w14:paraId="47FC434C" w14:textId="77777777" w:rsidR="002835DE" w:rsidRPr="00A37D65" w:rsidRDefault="002835DE" w:rsidP="00D95C0E">
            <w:pPr>
              <w:spacing w:after="0" w:line="240" w:lineRule="auto"/>
              <w:rPr>
                <w:rFonts w:ascii="Cambria" w:hAnsi="Cambria"/>
                <w:bCs/>
                <w:lang w:val="en-GB"/>
              </w:rPr>
            </w:pPr>
            <w:r w:rsidRPr="00A37D65">
              <w:rPr>
                <w:rFonts w:ascii="Cambria" w:hAnsi="Cambria"/>
                <w:bCs/>
                <w:lang w:val="en-GB"/>
              </w:rPr>
              <w:t>200040</w:t>
            </w:r>
          </w:p>
          <w:p w14:paraId="33AEA203"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Working with gifted children</w:t>
            </w:r>
          </w:p>
        </w:tc>
      </w:tr>
      <w:tr w:rsidR="002835DE" w:rsidRPr="00A37D65" w14:paraId="4F2E0B5F" w14:textId="77777777" w:rsidTr="002835DE">
        <w:trPr>
          <w:trHeight w:val="300"/>
        </w:trPr>
        <w:tc>
          <w:tcPr>
            <w:tcW w:w="2473" w:type="dxa"/>
            <w:shd w:val="clear" w:color="auto" w:fill="F3F3F3"/>
            <w:tcMar>
              <w:top w:w="72" w:type="dxa"/>
              <w:left w:w="144" w:type="dxa"/>
              <w:bottom w:w="72" w:type="dxa"/>
              <w:right w:w="144" w:type="dxa"/>
            </w:tcMar>
            <w:vAlign w:val="center"/>
            <w:hideMark/>
          </w:tcPr>
          <w:p w14:paraId="4615E060" w14:textId="7E00304C" w:rsidR="002835DE" w:rsidRPr="00A37D65" w:rsidRDefault="002835DE" w:rsidP="00D95C0E">
            <w:pPr>
              <w:spacing w:after="0" w:line="240" w:lineRule="auto"/>
              <w:rPr>
                <w:rFonts w:ascii="Cambria" w:hAnsi="Cambria"/>
                <w:lang w:val="en-GB"/>
              </w:rPr>
            </w:pPr>
            <w:r w:rsidRPr="00A37D65">
              <w:rPr>
                <w:rFonts w:ascii="Cambria" w:hAnsi="Cambria"/>
                <w:lang w:val="en-GB"/>
              </w:rPr>
              <w:t xml:space="preserve">Name of Lecturer </w:t>
            </w:r>
          </w:p>
        </w:tc>
        <w:tc>
          <w:tcPr>
            <w:tcW w:w="6375" w:type="dxa"/>
            <w:gridSpan w:val="7"/>
            <w:shd w:val="clear" w:color="auto" w:fill="auto"/>
            <w:tcMar>
              <w:top w:w="72" w:type="dxa"/>
              <w:left w:w="144" w:type="dxa"/>
              <w:bottom w:w="72" w:type="dxa"/>
              <w:right w:w="144" w:type="dxa"/>
            </w:tcMar>
            <w:vAlign w:val="center"/>
          </w:tcPr>
          <w:p w14:paraId="504DAE8C" w14:textId="31F0DC62" w:rsidR="002835DE" w:rsidRPr="00A37D65" w:rsidRDefault="009F523B" w:rsidP="007918D3">
            <w:pPr>
              <w:rPr>
                <w:rFonts w:ascii="Cambria" w:eastAsiaTheme="minorHAnsi" w:hAnsi="Cambria" w:cstheme="minorBidi"/>
                <w:color w:val="auto"/>
                <w:lang w:val="en-GB" w:eastAsia="en-US"/>
              </w:rPr>
            </w:pPr>
            <w:hyperlink r:id="rId175" w:history="1">
              <w:r w:rsidR="00D95C0E" w:rsidRPr="00A37D65">
                <w:rPr>
                  <w:rStyle w:val="Hiperveza"/>
                  <w:rFonts w:ascii="Cambria" w:hAnsi="Cambria"/>
                  <w:lang w:val="en-GB"/>
                </w:rPr>
                <w:t xml:space="preserve">Associate </w:t>
              </w:r>
              <w:r w:rsidR="0041704A">
                <w:rPr>
                  <w:rStyle w:val="Hiperveza"/>
                  <w:rFonts w:ascii="Cambria" w:hAnsi="Cambria"/>
                  <w:lang w:val="en-GB"/>
                </w:rPr>
                <w:t>p</w:t>
              </w:r>
              <w:r w:rsidR="00D95C0E" w:rsidRPr="00A37D65">
                <w:rPr>
                  <w:rStyle w:val="Hiperveza"/>
                  <w:rFonts w:ascii="Cambria" w:hAnsi="Cambria"/>
                  <w:lang w:val="en-GB"/>
                </w:rPr>
                <w:t>rofessor</w:t>
              </w:r>
              <w:r w:rsidR="002835DE" w:rsidRPr="00A37D65">
                <w:rPr>
                  <w:rStyle w:val="Hiperveza"/>
                  <w:rFonts w:ascii="Cambria" w:hAnsi="Cambria"/>
                  <w:lang w:val="en-GB"/>
                </w:rPr>
                <w:t xml:space="preserve"> Andrea Debeljuh</w:t>
              </w:r>
            </w:hyperlink>
            <w:r w:rsidR="00D95C0E" w:rsidRPr="00A37D65">
              <w:rPr>
                <w:rStyle w:val="Hiperveza"/>
                <w:rFonts w:ascii="Cambria" w:hAnsi="Cambria"/>
                <w:lang w:val="en-GB"/>
              </w:rPr>
              <w:t>,</w:t>
            </w:r>
            <w:r w:rsidR="00120E04" w:rsidRPr="00A37D65">
              <w:rPr>
                <w:rStyle w:val="Hiperveza"/>
                <w:rFonts w:ascii="Cambria" w:hAnsi="Cambria"/>
                <w:lang w:val="en-GB"/>
              </w:rPr>
              <w:t xml:space="preserve"> </w:t>
            </w:r>
            <w:r w:rsidR="00D95C0E" w:rsidRPr="00A37D65">
              <w:rPr>
                <w:rStyle w:val="Hiperveza"/>
                <w:rFonts w:ascii="Cambria" w:hAnsi="Cambria"/>
                <w:lang w:val="en-GB"/>
              </w:rPr>
              <w:t>PhD</w:t>
            </w:r>
            <w:r w:rsidR="007918D3" w:rsidRPr="00A37D65">
              <w:rPr>
                <w:rStyle w:val="Hiperveza"/>
                <w:rFonts w:ascii="Cambria" w:hAnsi="Cambria"/>
                <w:lang w:val="en-GB"/>
              </w:rPr>
              <w:t xml:space="preserve">  </w:t>
            </w:r>
            <w:r w:rsidR="007918D3" w:rsidRPr="00A37D65">
              <w:rPr>
                <w:rFonts w:ascii="Cambria" w:eastAsiaTheme="minorHAnsi" w:hAnsi="Cambria" w:cstheme="minorBidi"/>
                <w:color w:val="auto"/>
                <w:lang w:val="en-GB" w:eastAsia="en-US"/>
              </w:rPr>
              <w:t>(main course teacher)</w:t>
            </w:r>
          </w:p>
        </w:tc>
      </w:tr>
      <w:tr w:rsidR="002835DE" w:rsidRPr="00A37D65" w14:paraId="2DA71AEC" w14:textId="77777777" w:rsidTr="002835DE">
        <w:trPr>
          <w:trHeight w:val="300"/>
        </w:trPr>
        <w:tc>
          <w:tcPr>
            <w:tcW w:w="2473" w:type="dxa"/>
            <w:shd w:val="clear" w:color="auto" w:fill="F3F3F3"/>
            <w:tcMar>
              <w:top w:w="72" w:type="dxa"/>
              <w:left w:w="144" w:type="dxa"/>
              <w:bottom w:w="72" w:type="dxa"/>
              <w:right w:w="144" w:type="dxa"/>
            </w:tcMar>
            <w:vAlign w:val="center"/>
            <w:hideMark/>
          </w:tcPr>
          <w:p w14:paraId="34772589"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Study programme</w:t>
            </w:r>
          </w:p>
        </w:tc>
        <w:tc>
          <w:tcPr>
            <w:tcW w:w="6375" w:type="dxa"/>
            <w:gridSpan w:val="7"/>
            <w:shd w:val="clear" w:color="auto" w:fill="auto"/>
            <w:tcMar>
              <w:top w:w="72" w:type="dxa"/>
              <w:left w:w="144" w:type="dxa"/>
              <w:bottom w:w="72" w:type="dxa"/>
              <w:right w:w="144" w:type="dxa"/>
            </w:tcMar>
          </w:tcPr>
          <w:p w14:paraId="59E7D36E"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University undergraduate study Early and Preschool Education in the Italian language</w:t>
            </w:r>
          </w:p>
        </w:tc>
      </w:tr>
      <w:tr w:rsidR="002835DE" w:rsidRPr="00A37D65" w14:paraId="41CC0512" w14:textId="77777777" w:rsidTr="002835DE">
        <w:trPr>
          <w:trHeight w:val="300"/>
        </w:trPr>
        <w:tc>
          <w:tcPr>
            <w:tcW w:w="2473" w:type="dxa"/>
            <w:shd w:val="clear" w:color="auto" w:fill="F3F3F3"/>
            <w:tcMar>
              <w:top w:w="72" w:type="dxa"/>
              <w:left w:w="144" w:type="dxa"/>
              <w:bottom w:w="72" w:type="dxa"/>
              <w:right w:w="144" w:type="dxa"/>
            </w:tcMar>
            <w:vAlign w:val="center"/>
            <w:hideMark/>
          </w:tcPr>
          <w:p w14:paraId="7EC0A227"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Course status</w:t>
            </w:r>
          </w:p>
        </w:tc>
        <w:tc>
          <w:tcPr>
            <w:tcW w:w="2345" w:type="dxa"/>
            <w:gridSpan w:val="2"/>
            <w:shd w:val="clear" w:color="auto" w:fill="auto"/>
            <w:tcMar>
              <w:top w:w="72" w:type="dxa"/>
              <w:left w:w="144" w:type="dxa"/>
              <w:bottom w:w="72" w:type="dxa"/>
              <w:right w:w="144" w:type="dxa"/>
            </w:tcMar>
            <w:vAlign w:val="center"/>
            <w:hideMark/>
          </w:tcPr>
          <w:p w14:paraId="3F19AAE1"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Elective</w:t>
            </w:r>
          </w:p>
        </w:tc>
        <w:tc>
          <w:tcPr>
            <w:tcW w:w="1421" w:type="dxa"/>
            <w:gridSpan w:val="2"/>
            <w:shd w:val="clear" w:color="auto" w:fill="E6E6E6"/>
            <w:tcMar>
              <w:top w:w="72" w:type="dxa"/>
              <w:left w:w="144" w:type="dxa"/>
              <w:bottom w:w="72" w:type="dxa"/>
              <w:right w:w="144" w:type="dxa"/>
            </w:tcMar>
            <w:vAlign w:val="center"/>
            <w:hideMark/>
          </w:tcPr>
          <w:p w14:paraId="56BD4531"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Study level</w:t>
            </w:r>
          </w:p>
        </w:tc>
        <w:tc>
          <w:tcPr>
            <w:tcW w:w="2609" w:type="dxa"/>
            <w:gridSpan w:val="3"/>
            <w:shd w:val="clear" w:color="auto" w:fill="auto"/>
            <w:tcMar>
              <w:top w:w="72" w:type="dxa"/>
              <w:left w:w="144" w:type="dxa"/>
              <w:bottom w:w="72" w:type="dxa"/>
              <w:right w:w="144" w:type="dxa"/>
            </w:tcMar>
            <w:vAlign w:val="center"/>
            <w:hideMark/>
          </w:tcPr>
          <w:p w14:paraId="36143F45"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Undergraduate</w:t>
            </w:r>
          </w:p>
        </w:tc>
      </w:tr>
      <w:tr w:rsidR="002835DE" w:rsidRPr="00A37D65" w14:paraId="16810350" w14:textId="77777777" w:rsidTr="002835DE">
        <w:trPr>
          <w:trHeight w:val="300"/>
        </w:trPr>
        <w:tc>
          <w:tcPr>
            <w:tcW w:w="2473" w:type="dxa"/>
            <w:shd w:val="clear" w:color="auto" w:fill="F3F3F3"/>
            <w:tcMar>
              <w:top w:w="72" w:type="dxa"/>
              <w:left w:w="144" w:type="dxa"/>
              <w:bottom w:w="72" w:type="dxa"/>
              <w:right w:w="144" w:type="dxa"/>
            </w:tcMar>
            <w:vAlign w:val="center"/>
            <w:hideMark/>
          </w:tcPr>
          <w:p w14:paraId="4AEB568F"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Semester</w:t>
            </w:r>
          </w:p>
        </w:tc>
        <w:tc>
          <w:tcPr>
            <w:tcW w:w="2345" w:type="dxa"/>
            <w:gridSpan w:val="2"/>
            <w:shd w:val="clear" w:color="auto" w:fill="auto"/>
            <w:tcMar>
              <w:top w:w="72" w:type="dxa"/>
              <w:left w:w="144" w:type="dxa"/>
              <w:bottom w:w="72" w:type="dxa"/>
              <w:right w:w="144" w:type="dxa"/>
            </w:tcMar>
            <w:vAlign w:val="center"/>
            <w:hideMark/>
          </w:tcPr>
          <w:p w14:paraId="41648FAE"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Winter</w:t>
            </w:r>
          </w:p>
        </w:tc>
        <w:tc>
          <w:tcPr>
            <w:tcW w:w="1421" w:type="dxa"/>
            <w:gridSpan w:val="2"/>
            <w:shd w:val="clear" w:color="auto" w:fill="E6E6E6"/>
            <w:tcMar>
              <w:top w:w="72" w:type="dxa"/>
              <w:left w:w="144" w:type="dxa"/>
              <w:bottom w:w="72" w:type="dxa"/>
              <w:right w:w="144" w:type="dxa"/>
            </w:tcMar>
            <w:vAlign w:val="center"/>
            <w:hideMark/>
          </w:tcPr>
          <w:p w14:paraId="49E8D6FC"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Study year</w:t>
            </w:r>
          </w:p>
        </w:tc>
        <w:tc>
          <w:tcPr>
            <w:tcW w:w="2609" w:type="dxa"/>
            <w:gridSpan w:val="3"/>
            <w:shd w:val="clear" w:color="auto" w:fill="auto"/>
            <w:tcMar>
              <w:top w:w="72" w:type="dxa"/>
              <w:left w:w="144" w:type="dxa"/>
              <w:bottom w:w="72" w:type="dxa"/>
              <w:right w:w="144" w:type="dxa"/>
            </w:tcMar>
            <w:vAlign w:val="center"/>
            <w:hideMark/>
          </w:tcPr>
          <w:p w14:paraId="048C540C"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III</w:t>
            </w:r>
          </w:p>
        </w:tc>
      </w:tr>
      <w:tr w:rsidR="002835DE" w:rsidRPr="00A37D65" w14:paraId="44D2A98F" w14:textId="77777777" w:rsidTr="002835DE">
        <w:trPr>
          <w:trHeight w:val="300"/>
        </w:trPr>
        <w:tc>
          <w:tcPr>
            <w:tcW w:w="2473" w:type="dxa"/>
            <w:shd w:val="clear" w:color="auto" w:fill="F3F3F3"/>
            <w:tcMar>
              <w:top w:w="72" w:type="dxa"/>
              <w:left w:w="144" w:type="dxa"/>
              <w:bottom w:w="72" w:type="dxa"/>
              <w:right w:w="144" w:type="dxa"/>
            </w:tcMar>
            <w:vAlign w:val="center"/>
            <w:hideMark/>
          </w:tcPr>
          <w:p w14:paraId="6E68DB51"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Classroom location</w:t>
            </w:r>
          </w:p>
        </w:tc>
        <w:tc>
          <w:tcPr>
            <w:tcW w:w="2345" w:type="dxa"/>
            <w:gridSpan w:val="2"/>
            <w:shd w:val="clear" w:color="auto" w:fill="auto"/>
            <w:tcMar>
              <w:top w:w="72" w:type="dxa"/>
              <w:left w:w="144" w:type="dxa"/>
              <w:bottom w:w="72" w:type="dxa"/>
              <w:right w:w="144" w:type="dxa"/>
            </w:tcMar>
            <w:vAlign w:val="center"/>
            <w:hideMark/>
          </w:tcPr>
          <w:p w14:paraId="47B2A8AA" w14:textId="65DA33AD" w:rsidR="002835DE" w:rsidRPr="00A37D65" w:rsidRDefault="002835DE" w:rsidP="00D95C0E">
            <w:pPr>
              <w:spacing w:after="0" w:line="240" w:lineRule="auto"/>
              <w:rPr>
                <w:rFonts w:ascii="Cambria" w:hAnsi="Cambria"/>
                <w:lang w:val="en-GB"/>
              </w:rPr>
            </w:pPr>
            <w:r w:rsidRPr="00A37D65">
              <w:rPr>
                <w:rFonts w:ascii="Cambria" w:hAnsi="Cambria"/>
                <w:lang w:val="en-GB"/>
              </w:rPr>
              <w:t>Classroom, study visits/outdoor lessons, kindergarten</w:t>
            </w:r>
          </w:p>
        </w:tc>
        <w:tc>
          <w:tcPr>
            <w:tcW w:w="1421" w:type="dxa"/>
            <w:gridSpan w:val="2"/>
            <w:shd w:val="clear" w:color="auto" w:fill="E6E6E6"/>
            <w:tcMar>
              <w:top w:w="72" w:type="dxa"/>
              <w:left w:w="144" w:type="dxa"/>
              <w:bottom w:w="72" w:type="dxa"/>
              <w:right w:w="144" w:type="dxa"/>
            </w:tcMar>
            <w:vAlign w:val="center"/>
            <w:hideMark/>
          </w:tcPr>
          <w:p w14:paraId="2BFD4D83"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Teaching language(s)</w:t>
            </w:r>
          </w:p>
        </w:tc>
        <w:tc>
          <w:tcPr>
            <w:tcW w:w="2609" w:type="dxa"/>
            <w:gridSpan w:val="3"/>
            <w:shd w:val="clear" w:color="auto" w:fill="auto"/>
            <w:tcMar>
              <w:top w:w="72" w:type="dxa"/>
              <w:left w:w="144" w:type="dxa"/>
              <w:bottom w:w="72" w:type="dxa"/>
              <w:right w:w="144" w:type="dxa"/>
            </w:tcMar>
            <w:vAlign w:val="center"/>
            <w:hideMark/>
          </w:tcPr>
          <w:p w14:paraId="2F936692"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Italian (English)</w:t>
            </w:r>
          </w:p>
        </w:tc>
      </w:tr>
      <w:tr w:rsidR="002835DE" w:rsidRPr="00A37D65" w14:paraId="58A2B5A7" w14:textId="77777777" w:rsidTr="002835DE">
        <w:trPr>
          <w:trHeight w:val="300"/>
        </w:trPr>
        <w:tc>
          <w:tcPr>
            <w:tcW w:w="2473" w:type="dxa"/>
            <w:shd w:val="clear" w:color="auto" w:fill="F3F3F3"/>
            <w:tcMar>
              <w:top w:w="72" w:type="dxa"/>
              <w:left w:w="144" w:type="dxa"/>
              <w:bottom w:w="72" w:type="dxa"/>
              <w:right w:w="144" w:type="dxa"/>
            </w:tcMar>
            <w:vAlign w:val="center"/>
            <w:hideMark/>
          </w:tcPr>
          <w:p w14:paraId="60BFA777"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ECTS credits</w:t>
            </w:r>
          </w:p>
        </w:tc>
        <w:tc>
          <w:tcPr>
            <w:tcW w:w="2345" w:type="dxa"/>
            <w:gridSpan w:val="2"/>
            <w:shd w:val="clear" w:color="auto" w:fill="auto"/>
            <w:tcMar>
              <w:top w:w="72" w:type="dxa"/>
              <w:left w:w="144" w:type="dxa"/>
              <w:bottom w:w="72" w:type="dxa"/>
              <w:right w:w="144" w:type="dxa"/>
            </w:tcMar>
            <w:vAlign w:val="center"/>
            <w:hideMark/>
          </w:tcPr>
          <w:p w14:paraId="33887C3D"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2</w:t>
            </w:r>
          </w:p>
        </w:tc>
        <w:tc>
          <w:tcPr>
            <w:tcW w:w="1421" w:type="dxa"/>
            <w:gridSpan w:val="2"/>
            <w:shd w:val="clear" w:color="auto" w:fill="E6E6E6"/>
            <w:tcMar>
              <w:top w:w="72" w:type="dxa"/>
              <w:left w:w="144" w:type="dxa"/>
              <w:bottom w:w="72" w:type="dxa"/>
              <w:right w:w="144" w:type="dxa"/>
            </w:tcMar>
            <w:vAlign w:val="center"/>
            <w:hideMark/>
          </w:tcPr>
          <w:p w14:paraId="1612FB3E"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Number of hours per semester</w:t>
            </w:r>
          </w:p>
        </w:tc>
        <w:tc>
          <w:tcPr>
            <w:tcW w:w="2609" w:type="dxa"/>
            <w:gridSpan w:val="3"/>
            <w:shd w:val="clear" w:color="auto" w:fill="auto"/>
            <w:tcMar>
              <w:top w:w="72" w:type="dxa"/>
              <w:left w:w="144" w:type="dxa"/>
              <w:bottom w:w="72" w:type="dxa"/>
              <w:right w:w="144" w:type="dxa"/>
            </w:tcMar>
            <w:vAlign w:val="center"/>
            <w:hideMark/>
          </w:tcPr>
          <w:p w14:paraId="713D2D25"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15L – 0S – 15</w:t>
            </w:r>
            <w:r w:rsidR="00D95C0E" w:rsidRPr="00A37D65">
              <w:rPr>
                <w:rFonts w:ascii="Cambria" w:hAnsi="Cambria"/>
                <w:lang w:val="en-GB"/>
              </w:rPr>
              <w:t>E</w:t>
            </w:r>
          </w:p>
          <w:p w14:paraId="52F9EA6A" w14:textId="77777777" w:rsidR="002835DE" w:rsidRPr="00A37D65" w:rsidRDefault="002835DE" w:rsidP="00D95C0E">
            <w:pPr>
              <w:spacing w:after="0" w:line="240" w:lineRule="auto"/>
              <w:rPr>
                <w:rFonts w:ascii="Cambria" w:hAnsi="Cambria"/>
                <w:lang w:val="en-GB"/>
              </w:rPr>
            </w:pPr>
          </w:p>
        </w:tc>
      </w:tr>
      <w:tr w:rsidR="002835DE" w:rsidRPr="00A37D65" w14:paraId="46D723E4" w14:textId="77777777" w:rsidTr="002835DE">
        <w:trPr>
          <w:trHeight w:val="300"/>
        </w:trPr>
        <w:tc>
          <w:tcPr>
            <w:tcW w:w="2473" w:type="dxa"/>
            <w:shd w:val="clear" w:color="auto" w:fill="F3F3F3"/>
            <w:tcMar>
              <w:top w:w="72" w:type="dxa"/>
              <w:left w:w="144" w:type="dxa"/>
              <w:bottom w:w="72" w:type="dxa"/>
              <w:right w:w="144" w:type="dxa"/>
            </w:tcMar>
            <w:vAlign w:val="center"/>
            <w:hideMark/>
          </w:tcPr>
          <w:p w14:paraId="751FBD01"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 xml:space="preserve">Prerequisites </w:t>
            </w:r>
          </w:p>
        </w:tc>
        <w:tc>
          <w:tcPr>
            <w:tcW w:w="6375" w:type="dxa"/>
            <w:gridSpan w:val="7"/>
            <w:shd w:val="clear" w:color="auto" w:fill="auto"/>
            <w:tcMar>
              <w:top w:w="72" w:type="dxa"/>
              <w:left w:w="144" w:type="dxa"/>
              <w:bottom w:w="72" w:type="dxa"/>
              <w:right w:w="144" w:type="dxa"/>
            </w:tcMar>
            <w:vAlign w:val="center"/>
          </w:tcPr>
          <w:p w14:paraId="5DA2BA6F" w14:textId="77777777" w:rsidR="002835DE" w:rsidRPr="00A37D65" w:rsidRDefault="00AC57B8" w:rsidP="00D95C0E">
            <w:pPr>
              <w:spacing w:after="0" w:line="240" w:lineRule="auto"/>
              <w:rPr>
                <w:rFonts w:ascii="Cambria" w:hAnsi="Cambria"/>
                <w:lang w:val="en-GB"/>
              </w:rPr>
            </w:pPr>
            <w:r w:rsidRPr="00A37D65">
              <w:rPr>
                <w:rFonts w:ascii="Cambria" w:hAnsi="Cambria"/>
                <w:lang w:val="en-GB"/>
              </w:rPr>
              <w:t>There are no prerequisites.</w:t>
            </w:r>
          </w:p>
        </w:tc>
      </w:tr>
      <w:tr w:rsidR="002835DE" w:rsidRPr="00A37D65" w14:paraId="1C822D3A" w14:textId="77777777" w:rsidTr="002835DE">
        <w:trPr>
          <w:trHeight w:val="300"/>
        </w:trPr>
        <w:tc>
          <w:tcPr>
            <w:tcW w:w="2473" w:type="dxa"/>
            <w:shd w:val="clear" w:color="auto" w:fill="F3F3F3"/>
            <w:tcMar>
              <w:top w:w="72" w:type="dxa"/>
              <w:left w:w="144" w:type="dxa"/>
              <w:bottom w:w="72" w:type="dxa"/>
              <w:right w:w="144" w:type="dxa"/>
            </w:tcMar>
            <w:vAlign w:val="center"/>
            <w:hideMark/>
          </w:tcPr>
          <w:p w14:paraId="4688CD6D"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Correlativity</w:t>
            </w:r>
          </w:p>
        </w:tc>
        <w:tc>
          <w:tcPr>
            <w:tcW w:w="6375" w:type="dxa"/>
            <w:gridSpan w:val="7"/>
            <w:shd w:val="clear" w:color="auto" w:fill="auto"/>
            <w:tcMar>
              <w:top w:w="72" w:type="dxa"/>
              <w:left w:w="144" w:type="dxa"/>
              <w:bottom w:w="72" w:type="dxa"/>
              <w:right w:w="144" w:type="dxa"/>
            </w:tcMar>
            <w:vAlign w:val="center"/>
          </w:tcPr>
          <w:p w14:paraId="093DA225" w14:textId="0043633D" w:rsidR="002835DE" w:rsidRPr="00A37D65" w:rsidRDefault="002835DE" w:rsidP="00D95C0E">
            <w:pPr>
              <w:spacing w:after="0" w:line="240" w:lineRule="auto"/>
              <w:rPr>
                <w:rFonts w:ascii="Cambria" w:hAnsi="Cambria"/>
                <w:lang w:val="en-GB"/>
              </w:rPr>
            </w:pPr>
            <w:r w:rsidRPr="00A37D65">
              <w:rPr>
                <w:rFonts w:ascii="Cambria" w:hAnsi="Cambria"/>
                <w:lang w:val="en-GB"/>
              </w:rPr>
              <w:t>Educational psychology, Developmental psychology, General pedagogy, Early and preschool age pedagogy 1 &amp; 2, Sociology of education, Pedagogy of children with developmental difficulties</w:t>
            </w:r>
          </w:p>
        </w:tc>
      </w:tr>
      <w:tr w:rsidR="002835DE" w:rsidRPr="00A37D65" w14:paraId="13A93725" w14:textId="77777777" w:rsidTr="002835DE">
        <w:trPr>
          <w:trHeight w:val="300"/>
        </w:trPr>
        <w:tc>
          <w:tcPr>
            <w:tcW w:w="2473" w:type="dxa"/>
            <w:shd w:val="clear" w:color="auto" w:fill="F3F3F3"/>
            <w:tcMar>
              <w:top w:w="72" w:type="dxa"/>
              <w:left w:w="144" w:type="dxa"/>
              <w:bottom w:w="72" w:type="dxa"/>
              <w:right w:w="144" w:type="dxa"/>
            </w:tcMar>
            <w:vAlign w:val="center"/>
            <w:hideMark/>
          </w:tcPr>
          <w:p w14:paraId="490DBDFF"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 xml:space="preserve">Objective of the course </w:t>
            </w:r>
          </w:p>
        </w:tc>
        <w:tc>
          <w:tcPr>
            <w:tcW w:w="6375" w:type="dxa"/>
            <w:gridSpan w:val="7"/>
            <w:shd w:val="clear" w:color="auto" w:fill="auto"/>
            <w:tcMar>
              <w:top w:w="72" w:type="dxa"/>
              <w:left w:w="144" w:type="dxa"/>
              <w:bottom w:w="72" w:type="dxa"/>
              <w:right w:w="144" w:type="dxa"/>
            </w:tcMar>
            <w:vAlign w:val="center"/>
          </w:tcPr>
          <w:p w14:paraId="2F3EB4C2" w14:textId="2E798730" w:rsidR="002835DE" w:rsidRPr="00A37D65" w:rsidRDefault="002835DE" w:rsidP="00D95C0E">
            <w:pPr>
              <w:spacing w:after="0" w:line="240" w:lineRule="auto"/>
              <w:rPr>
                <w:rFonts w:ascii="Cambria" w:hAnsi="Cambria"/>
                <w:lang w:val="en-GB"/>
              </w:rPr>
            </w:pPr>
            <w:r w:rsidRPr="00A37D65">
              <w:rPr>
                <w:rFonts w:ascii="Cambria" w:hAnsi="Cambria"/>
                <w:lang w:val="en-GB"/>
              </w:rPr>
              <w:t>know the main characteristics of giftedness and recognize the potentially gifted child to provide him</w:t>
            </w:r>
            <w:r w:rsidR="0041704A">
              <w:rPr>
                <w:rFonts w:ascii="Cambria" w:hAnsi="Cambria"/>
                <w:lang w:val="en-GB"/>
              </w:rPr>
              <w:t>/her</w:t>
            </w:r>
            <w:r w:rsidRPr="00A37D65">
              <w:rPr>
                <w:rFonts w:ascii="Cambria" w:hAnsi="Cambria"/>
                <w:lang w:val="en-GB"/>
              </w:rPr>
              <w:t xml:space="preserve"> with an adequate approach to </w:t>
            </w:r>
            <w:r w:rsidR="0041704A">
              <w:rPr>
                <w:rFonts w:ascii="Cambria" w:hAnsi="Cambria"/>
                <w:lang w:val="en-GB"/>
              </w:rPr>
              <w:t>their</w:t>
            </w:r>
            <w:r w:rsidRPr="00A37D65">
              <w:rPr>
                <w:rFonts w:ascii="Cambria" w:hAnsi="Cambria"/>
                <w:lang w:val="en-GB"/>
              </w:rPr>
              <w:t xml:space="preserve"> particular needs</w:t>
            </w:r>
          </w:p>
        </w:tc>
      </w:tr>
      <w:tr w:rsidR="002835DE" w:rsidRPr="00A37D65" w14:paraId="48054CFF" w14:textId="77777777" w:rsidTr="002835DE">
        <w:trPr>
          <w:trHeight w:val="300"/>
        </w:trPr>
        <w:tc>
          <w:tcPr>
            <w:tcW w:w="2473" w:type="dxa"/>
            <w:shd w:val="clear" w:color="auto" w:fill="F3F3F3"/>
            <w:tcMar>
              <w:top w:w="72" w:type="dxa"/>
              <w:left w:w="144" w:type="dxa"/>
              <w:bottom w:w="72" w:type="dxa"/>
              <w:right w:w="144" w:type="dxa"/>
            </w:tcMar>
            <w:vAlign w:val="center"/>
            <w:hideMark/>
          </w:tcPr>
          <w:p w14:paraId="5DB5308D"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 xml:space="preserve">Learning outcomes </w:t>
            </w:r>
          </w:p>
        </w:tc>
        <w:tc>
          <w:tcPr>
            <w:tcW w:w="6375" w:type="dxa"/>
            <w:gridSpan w:val="7"/>
            <w:shd w:val="clear" w:color="auto" w:fill="auto"/>
            <w:tcMar>
              <w:top w:w="72" w:type="dxa"/>
              <w:left w:w="144" w:type="dxa"/>
              <w:bottom w:w="72" w:type="dxa"/>
              <w:right w:w="144" w:type="dxa"/>
            </w:tcMar>
            <w:vAlign w:val="center"/>
          </w:tcPr>
          <w:p w14:paraId="29D4D10E" w14:textId="656F4706" w:rsidR="00AC57B8" w:rsidRPr="00A37D65" w:rsidRDefault="00AC57B8" w:rsidP="00AC57B8">
            <w:pPr>
              <w:spacing w:after="0" w:line="240" w:lineRule="auto"/>
              <w:rPr>
                <w:rFonts w:ascii="Cambria" w:hAnsi="Cambria"/>
                <w:lang w:val="en-GB"/>
              </w:rPr>
            </w:pPr>
            <w:r w:rsidRPr="00A37D65">
              <w:rPr>
                <w:rFonts w:ascii="Cambria" w:hAnsi="Cambria"/>
                <w:lang w:val="en-GB"/>
              </w:rPr>
              <w:t>1. describe the basic concepts of talent, giftedness and genius</w:t>
            </w:r>
            <w:r w:rsidR="0041704A">
              <w:rPr>
                <w:rFonts w:ascii="Cambria" w:hAnsi="Cambria"/>
                <w:lang w:val="en-GB"/>
              </w:rPr>
              <w:t xml:space="preserve">, and </w:t>
            </w:r>
            <w:r w:rsidRPr="00A37D65">
              <w:rPr>
                <w:rFonts w:ascii="Cambria" w:hAnsi="Cambria"/>
                <w:lang w:val="en-GB"/>
              </w:rPr>
              <w:t>different understandings of giftedness</w:t>
            </w:r>
          </w:p>
          <w:p w14:paraId="09ECFB6F" w14:textId="084961A1" w:rsidR="00AC57B8" w:rsidRPr="00A37D65" w:rsidRDefault="00AC57B8" w:rsidP="00AC57B8">
            <w:pPr>
              <w:spacing w:after="0" w:line="240" w:lineRule="auto"/>
              <w:rPr>
                <w:rFonts w:ascii="Cambria" w:hAnsi="Cambria"/>
                <w:lang w:val="en-GB"/>
              </w:rPr>
            </w:pPr>
            <w:r w:rsidRPr="00A37D65">
              <w:rPr>
                <w:rFonts w:ascii="Cambria" w:hAnsi="Cambria"/>
                <w:lang w:val="en-GB"/>
              </w:rPr>
              <w:t>2. describe the process of recognizing gifted and</w:t>
            </w:r>
            <w:r w:rsidR="0041704A">
              <w:rPr>
                <w:rFonts w:ascii="Cambria" w:hAnsi="Cambria"/>
                <w:lang w:val="en-GB"/>
              </w:rPr>
              <w:t xml:space="preserve"> </w:t>
            </w:r>
            <w:r w:rsidRPr="00A37D65">
              <w:rPr>
                <w:rFonts w:ascii="Cambria" w:hAnsi="Cambria"/>
                <w:lang w:val="en-GB"/>
              </w:rPr>
              <w:t>potential</w:t>
            </w:r>
            <w:r w:rsidR="0041704A">
              <w:rPr>
                <w:rFonts w:ascii="Cambria" w:hAnsi="Cambria"/>
                <w:lang w:val="en-GB"/>
              </w:rPr>
              <w:t>y</w:t>
            </w:r>
            <w:r w:rsidRPr="00A37D65">
              <w:rPr>
                <w:rFonts w:ascii="Cambria" w:hAnsi="Cambria"/>
                <w:lang w:val="en-GB"/>
              </w:rPr>
              <w:t xml:space="preserve"> gifted child</w:t>
            </w:r>
            <w:r w:rsidR="0041704A">
              <w:rPr>
                <w:rFonts w:ascii="Cambria" w:hAnsi="Cambria"/>
                <w:lang w:val="en-GB"/>
              </w:rPr>
              <w:t>ren</w:t>
            </w:r>
            <w:r w:rsidRPr="00A37D65">
              <w:rPr>
                <w:rFonts w:ascii="Cambria" w:hAnsi="Cambria"/>
                <w:lang w:val="en-GB"/>
              </w:rPr>
              <w:t xml:space="preserve"> in a preschool institution</w:t>
            </w:r>
          </w:p>
          <w:p w14:paraId="6886034B" w14:textId="29A51209" w:rsidR="00AC57B8" w:rsidRPr="00A37D65" w:rsidRDefault="00AC57B8" w:rsidP="00AC57B8">
            <w:pPr>
              <w:spacing w:after="0" w:line="240" w:lineRule="auto"/>
              <w:rPr>
                <w:rFonts w:ascii="Cambria" w:hAnsi="Cambria"/>
                <w:lang w:val="en-GB"/>
              </w:rPr>
            </w:pPr>
            <w:r w:rsidRPr="00A37D65">
              <w:rPr>
                <w:rFonts w:ascii="Cambria" w:hAnsi="Cambria"/>
                <w:lang w:val="en-GB"/>
              </w:rPr>
              <w:t>3. understand certain forms of educational support</w:t>
            </w:r>
            <w:r w:rsidR="0041704A">
              <w:rPr>
                <w:rFonts w:ascii="Cambria" w:hAnsi="Cambria"/>
                <w:lang w:val="en-GB"/>
              </w:rPr>
              <w:t xml:space="preserve"> in </w:t>
            </w:r>
            <w:r w:rsidRPr="00A37D65">
              <w:rPr>
                <w:rFonts w:ascii="Cambria" w:hAnsi="Cambria"/>
                <w:lang w:val="en-GB"/>
              </w:rPr>
              <w:t>gifted and potentially gifted individuals such as</w:t>
            </w:r>
            <w:r w:rsidR="0041704A">
              <w:rPr>
                <w:rFonts w:ascii="Cambria" w:hAnsi="Cambria"/>
                <w:lang w:val="en-GB"/>
              </w:rPr>
              <w:t xml:space="preserve"> </w:t>
            </w:r>
            <w:r w:rsidRPr="00A37D65">
              <w:rPr>
                <w:rFonts w:ascii="Cambria" w:hAnsi="Cambria"/>
                <w:lang w:val="en-GB"/>
              </w:rPr>
              <w:t>acceleration, separation and program enrichment</w:t>
            </w:r>
          </w:p>
          <w:p w14:paraId="7839447C" w14:textId="77777777" w:rsidR="002835DE" w:rsidRPr="00A37D65" w:rsidRDefault="00AC57B8" w:rsidP="00AC57B8">
            <w:pPr>
              <w:spacing w:after="0" w:line="240" w:lineRule="auto"/>
              <w:rPr>
                <w:rFonts w:ascii="Cambria" w:hAnsi="Cambria"/>
                <w:lang w:val="en-GB"/>
              </w:rPr>
            </w:pPr>
            <w:r w:rsidRPr="00A37D65">
              <w:rPr>
                <w:rFonts w:ascii="Cambria" w:hAnsi="Cambria"/>
                <w:lang w:val="en-GB"/>
              </w:rPr>
              <w:t>4. argue for a positive relationship with the parents of the gifted and potentially gifted children</w:t>
            </w:r>
          </w:p>
        </w:tc>
      </w:tr>
      <w:tr w:rsidR="002835DE" w:rsidRPr="00A37D65" w14:paraId="7F3B54F2" w14:textId="77777777" w:rsidTr="002835DE">
        <w:trPr>
          <w:trHeight w:val="300"/>
        </w:trPr>
        <w:tc>
          <w:tcPr>
            <w:tcW w:w="2473" w:type="dxa"/>
            <w:shd w:val="clear" w:color="auto" w:fill="F3F3F3"/>
            <w:tcMar>
              <w:top w:w="15" w:type="dxa"/>
              <w:left w:w="108" w:type="dxa"/>
              <w:bottom w:w="0" w:type="dxa"/>
              <w:right w:w="108" w:type="dxa"/>
            </w:tcMar>
            <w:vAlign w:val="center"/>
            <w:hideMark/>
          </w:tcPr>
          <w:p w14:paraId="0E67A789"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Course content (syllabus)</w:t>
            </w:r>
          </w:p>
        </w:tc>
        <w:tc>
          <w:tcPr>
            <w:tcW w:w="6375" w:type="dxa"/>
            <w:gridSpan w:val="7"/>
            <w:shd w:val="clear" w:color="auto" w:fill="auto"/>
            <w:tcMar>
              <w:top w:w="15" w:type="dxa"/>
              <w:left w:w="108" w:type="dxa"/>
              <w:bottom w:w="0" w:type="dxa"/>
              <w:right w:w="108" w:type="dxa"/>
            </w:tcMar>
            <w:vAlign w:val="center"/>
          </w:tcPr>
          <w:p w14:paraId="3992DE87" w14:textId="77777777" w:rsidR="00AC57B8" w:rsidRPr="00A37D65" w:rsidRDefault="00AC57B8" w:rsidP="00AC57B8">
            <w:pPr>
              <w:spacing w:after="0" w:line="240" w:lineRule="auto"/>
              <w:rPr>
                <w:rFonts w:ascii="Cambria" w:hAnsi="Cambria"/>
                <w:lang w:val="en-GB"/>
              </w:rPr>
            </w:pPr>
            <w:r w:rsidRPr="00A37D65">
              <w:rPr>
                <w:rFonts w:ascii="Cambria" w:hAnsi="Cambria"/>
                <w:lang w:val="en-GB"/>
              </w:rPr>
              <w:t>1. Introduction</w:t>
            </w:r>
          </w:p>
          <w:p w14:paraId="526FBDE1" w14:textId="77777777" w:rsidR="00AC57B8" w:rsidRPr="00A37D65" w:rsidRDefault="00AC57B8" w:rsidP="00AC57B8">
            <w:pPr>
              <w:spacing w:after="0" w:line="240" w:lineRule="auto"/>
              <w:rPr>
                <w:rFonts w:ascii="Cambria" w:hAnsi="Cambria"/>
                <w:lang w:val="en-GB"/>
              </w:rPr>
            </w:pPr>
            <w:r w:rsidRPr="00A37D65">
              <w:rPr>
                <w:rFonts w:ascii="Cambria" w:hAnsi="Cambria"/>
                <w:lang w:val="en-GB"/>
              </w:rPr>
              <w:t>1.1. Basic terms (intelligence, giftedness, talent)</w:t>
            </w:r>
          </w:p>
          <w:p w14:paraId="23D43C9A" w14:textId="77777777" w:rsidR="00AC57B8" w:rsidRPr="00A37D65" w:rsidRDefault="00AC57B8" w:rsidP="00AC57B8">
            <w:pPr>
              <w:spacing w:after="0" w:line="240" w:lineRule="auto"/>
              <w:rPr>
                <w:rFonts w:ascii="Cambria" w:hAnsi="Cambria"/>
                <w:lang w:val="en-GB"/>
              </w:rPr>
            </w:pPr>
          </w:p>
          <w:p w14:paraId="2025ADF3" w14:textId="77777777" w:rsidR="00AC57B8" w:rsidRPr="00A37D65" w:rsidRDefault="00AC57B8" w:rsidP="00AC57B8">
            <w:pPr>
              <w:spacing w:after="0" w:line="240" w:lineRule="auto"/>
              <w:rPr>
                <w:rFonts w:ascii="Cambria" w:hAnsi="Cambria"/>
                <w:lang w:val="en-GB"/>
              </w:rPr>
            </w:pPr>
            <w:r w:rsidRPr="00A37D65">
              <w:rPr>
                <w:rFonts w:ascii="Cambria" w:hAnsi="Cambria"/>
                <w:lang w:val="en-GB"/>
              </w:rPr>
              <w:t>1.2. Theoretical directions about giftedness and their influence on forms encouraging gifted and potentially gifted individuals (Renzulli-Reis, H. Gardner)</w:t>
            </w:r>
          </w:p>
          <w:p w14:paraId="608EFA20" w14:textId="77777777" w:rsidR="00AC57B8" w:rsidRPr="00A37D65" w:rsidRDefault="00AC57B8" w:rsidP="00AC57B8">
            <w:pPr>
              <w:spacing w:after="0" w:line="240" w:lineRule="auto"/>
              <w:rPr>
                <w:rFonts w:ascii="Cambria" w:hAnsi="Cambria"/>
                <w:lang w:val="en-GB"/>
              </w:rPr>
            </w:pPr>
            <w:r w:rsidRPr="00A37D65">
              <w:rPr>
                <w:rFonts w:ascii="Cambria" w:hAnsi="Cambria"/>
                <w:lang w:val="en-GB"/>
              </w:rPr>
              <w:t>2. Identification and recognition of giftedness</w:t>
            </w:r>
          </w:p>
          <w:p w14:paraId="681E75F7" w14:textId="77777777" w:rsidR="00AC57B8" w:rsidRPr="00A37D65" w:rsidRDefault="00AC57B8" w:rsidP="00AC57B8">
            <w:pPr>
              <w:spacing w:after="0" w:line="240" w:lineRule="auto"/>
              <w:rPr>
                <w:rFonts w:ascii="Cambria" w:hAnsi="Cambria"/>
                <w:lang w:val="en-GB"/>
              </w:rPr>
            </w:pPr>
            <w:r w:rsidRPr="00A37D65">
              <w:rPr>
                <w:rFonts w:ascii="Cambria" w:hAnsi="Cambria"/>
                <w:lang w:val="en-GB"/>
              </w:rPr>
              <w:t>2.1. Examples of gifted individuals</w:t>
            </w:r>
          </w:p>
          <w:p w14:paraId="73A0647C" w14:textId="151B66A2" w:rsidR="00AC57B8" w:rsidRPr="00A37D65" w:rsidRDefault="00AC57B8" w:rsidP="00AC57B8">
            <w:pPr>
              <w:spacing w:after="0" w:line="240" w:lineRule="auto"/>
              <w:rPr>
                <w:rFonts w:ascii="Cambria" w:hAnsi="Cambria"/>
                <w:lang w:val="en-GB"/>
              </w:rPr>
            </w:pPr>
            <w:r w:rsidRPr="00A37D65">
              <w:rPr>
                <w:rFonts w:ascii="Cambria" w:hAnsi="Cambria"/>
                <w:lang w:val="en-GB"/>
              </w:rPr>
              <w:t>2.2. Identification of giftedness (methodological problems, identification in the early age of the child, possible consequences of identification, interdisciplinary approach to identification, role of educators in the process detection of gifted and potentially gifted</w:t>
            </w:r>
            <w:r w:rsidR="0041704A">
              <w:rPr>
                <w:rFonts w:ascii="Cambria" w:hAnsi="Cambria"/>
                <w:lang w:val="en-GB"/>
              </w:rPr>
              <w:t xml:space="preserve"> children</w:t>
            </w:r>
            <w:r w:rsidRPr="00A37D65">
              <w:rPr>
                <w:rFonts w:ascii="Cambria" w:hAnsi="Cambria"/>
                <w:lang w:val="en-GB"/>
              </w:rPr>
              <w:t>)</w:t>
            </w:r>
          </w:p>
          <w:p w14:paraId="6B3BEE7E" w14:textId="3ADB833F" w:rsidR="00AC57B8" w:rsidRPr="00A37D65" w:rsidRDefault="00AC57B8" w:rsidP="00AC57B8">
            <w:pPr>
              <w:spacing w:after="0" w:line="240" w:lineRule="auto"/>
              <w:rPr>
                <w:rFonts w:ascii="Cambria" w:hAnsi="Cambria"/>
                <w:lang w:val="en-GB"/>
              </w:rPr>
            </w:pPr>
            <w:r w:rsidRPr="00A37D65">
              <w:rPr>
                <w:rFonts w:ascii="Cambria" w:hAnsi="Cambria"/>
                <w:lang w:val="en-GB"/>
              </w:rPr>
              <w:t>3. Work with children</w:t>
            </w:r>
          </w:p>
          <w:p w14:paraId="753944F1" w14:textId="77777777" w:rsidR="00AC57B8" w:rsidRPr="00A37D65" w:rsidRDefault="00AC57B8" w:rsidP="00AC57B8">
            <w:pPr>
              <w:spacing w:after="0" w:line="240" w:lineRule="auto"/>
              <w:rPr>
                <w:rFonts w:ascii="Cambria" w:hAnsi="Cambria"/>
                <w:lang w:val="en-GB"/>
              </w:rPr>
            </w:pPr>
            <w:r w:rsidRPr="00A37D65">
              <w:rPr>
                <w:rFonts w:ascii="Cambria" w:hAnsi="Cambria"/>
                <w:lang w:val="en-GB"/>
              </w:rPr>
              <w:t>3.1. Basic forms of educational support for the gifted</w:t>
            </w:r>
          </w:p>
          <w:p w14:paraId="3116C46B" w14:textId="77777777" w:rsidR="00AC57B8" w:rsidRPr="00A37D65" w:rsidRDefault="00AC57B8" w:rsidP="00AC57B8">
            <w:pPr>
              <w:spacing w:after="0" w:line="240" w:lineRule="auto"/>
              <w:rPr>
                <w:rFonts w:ascii="Cambria" w:hAnsi="Cambria"/>
                <w:lang w:val="en-GB"/>
              </w:rPr>
            </w:pPr>
            <w:r w:rsidRPr="00A37D65">
              <w:rPr>
                <w:rFonts w:ascii="Cambria" w:hAnsi="Cambria"/>
                <w:lang w:val="en-GB"/>
              </w:rPr>
              <w:t>individuals</w:t>
            </w:r>
          </w:p>
          <w:p w14:paraId="517A01E1" w14:textId="76B1967F" w:rsidR="00AC57B8" w:rsidRPr="00A37D65" w:rsidRDefault="00AC57B8" w:rsidP="00AC57B8">
            <w:pPr>
              <w:spacing w:after="0" w:line="240" w:lineRule="auto"/>
              <w:rPr>
                <w:rFonts w:ascii="Cambria" w:hAnsi="Cambria"/>
                <w:lang w:val="en-GB"/>
              </w:rPr>
            </w:pPr>
            <w:r w:rsidRPr="00A37D65">
              <w:rPr>
                <w:rFonts w:ascii="Cambria" w:hAnsi="Cambria"/>
                <w:lang w:val="en-GB"/>
              </w:rPr>
              <w:t>3.2. Acceleration (advantages, disadvantages, possible forms, procedure</w:t>
            </w:r>
            <w:r w:rsidR="008A39AE">
              <w:rPr>
                <w:rFonts w:ascii="Cambria" w:hAnsi="Cambria"/>
                <w:lang w:val="en-GB"/>
              </w:rPr>
              <w:t xml:space="preserve"> </w:t>
            </w:r>
            <w:r w:rsidRPr="00A37D65">
              <w:rPr>
                <w:rFonts w:ascii="Cambria" w:hAnsi="Cambria"/>
                <w:lang w:val="en-GB"/>
              </w:rPr>
              <w:t>acceleration in educational institutions)</w:t>
            </w:r>
          </w:p>
          <w:p w14:paraId="50A6F9BE" w14:textId="77777777" w:rsidR="00AC57B8" w:rsidRPr="00A37D65" w:rsidRDefault="00AC57B8" w:rsidP="00AC57B8">
            <w:pPr>
              <w:spacing w:after="0" w:line="240" w:lineRule="auto"/>
              <w:rPr>
                <w:rFonts w:ascii="Cambria" w:hAnsi="Cambria"/>
                <w:lang w:val="en-GB"/>
              </w:rPr>
            </w:pPr>
            <w:r w:rsidRPr="00A37D65">
              <w:rPr>
                <w:rFonts w:ascii="Cambria" w:hAnsi="Cambria"/>
                <w:lang w:val="en-GB"/>
              </w:rPr>
              <w:t xml:space="preserve"> 3.3. Enrichment (concept and content of enriched curriculum),</w:t>
            </w:r>
          </w:p>
          <w:p w14:paraId="30C7C22B" w14:textId="77777777" w:rsidR="00AC57B8" w:rsidRPr="00A37D65" w:rsidRDefault="00AC57B8" w:rsidP="00AC57B8">
            <w:pPr>
              <w:spacing w:after="0" w:line="240" w:lineRule="auto"/>
              <w:rPr>
                <w:rFonts w:ascii="Cambria" w:hAnsi="Cambria"/>
                <w:lang w:val="en-GB"/>
              </w:rPr>
            </w:pPr>
            <w:r w:rsidRPr="00A37D65">
              <w:rPr>
                <w:rFonts w:ascii="Cambria" w:hAnsi="Cambria"/>
                <w:lang w:val="en-GB"/>
              </w:rPr>
              <w:t>additional enrichment of the environment in kindergarten or school</w:t>
            </w:r>
          </w:p>
          <w:p w14:paraId="7A70C4C8" w14:textId="77777777" w:rsidR="00AC57B8" w:rsidRPr="00A37D65" w:rsidRDefault="00AC57B8" w:rsidP="00AC57B8">
            <w:pPr>
              <w:spacing w:after="0" w:line="240" w:lineRule="auto"/>
              <w:rPr>
                <w:rFonts w:ascii="Cambria" w:hAnsi="Cambria"/>
                <w:lang w:val="en-GB"/>
              </w:rPr>
            </w:pPr>
            <w:r w:rsidRPr="00A37D65">
              <w:rPr>
                <w:rFonts w:ascii="Cambria" w:hAnsi="Cambria"/>
                <w:lang w:val="en-GB"/>
              </w:rPr>
              <w:t>4. Support for gifted children</w:t>
            </w:r>
          </w:p>
          <w:p w14:paraId="533A32B4" w14:textId="77777777" w:rsidR="00AC57B8" w:rsidRPr="00A37D65" w:rsidRDefault="00AC57B8" w:rsidP="00AC57B8">
            <w:pPr>
              <w:spacing w:after="0" w:line="240" w:lineRule="auto"/>
              <w:rPr>
                <w:rFonts w:ascii="Cambria" w:hAnsi="Cambria"/>
                <w:lang w:val="en-GB"/>
              </w:rPr>
            </w:pPr>
            <w:r w:rsidRPr="00A37D65">
              <w:rPr>
                <w:rFonts w:ascii="Cambria" w:hAnsi="Cambria"/>
                <w:lang w:val="en-GB"/>
              </w:rPr>
              <w:t>4.1. Qualities of educators for working with gifted individuals</w:t>
            </w:r>
          </w:p>
          <w:p w14:paraId="7AB7FB94" w14:textId="77777777" w:rsidR="002835DE" w:rsidRPr="00A37D65" w:rsidRDefault="00AC57B8" w:rsidP="00AC57B8">
            <w:pPr>
              <w:spacing w:after="0" w:line="240" w:lineRule="auto"/>
              <w:rPr>
                <w:rFonts w:ascii="Cambria" w:hAnsi="Cambria"/>
                <w:lang w:val="en-GB"/>
              </w:rPr>
            </w:pPr>
            <w:r w:rsidRPr="00A37D65">
              <w:rPr>
                <w:rFonts w:ascii="Cambria" w:hAnsi="Cambria"/>
                <w:lang w:val="en-GB"/>
              </w:rPr>
              <w:t>4.2. The role of the family in the development of the gifted and potentially gifted individuals</w:t>
            </w:r>
          </w:p>
        </w:tc>
      </w:tr>
      <w:tr w:rsidR="002835DE" w:rsidRPr="00A37D65" w14:paraId="4C272FD3" w14:textId="77777777" w:rsidTr="00AC57B8">
        <w:trPr>
          <w:trHeight w:val="300"/>
        </w:trPr>
        <w:tc>
          <w:tcPr>
            <w:tcW w:w="2473" w:type="dxa"/>
            <w:vMerge w:val="restart"/>
            <w:shd w:val="clear" w:color="auto" w:fill="F3F3F3"/>
            <w:tcMar>
              <w:top w:w="15" w:type="dxa"/>
              <w:left w:w="108" w:type="dxa"/>
              <w:bottom w:w="0" w:type="dxa"/>
              <w:right w:w="108" w:type="dxa"/>
            </w:tcMar>
            <w:vAlign w:val="center"/>
            <w:hideMark/>
          </w:tcPr>
          <w:p w14:paraId="2236D59B"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 xml:space="preserve">Course activities, teaching and learning methods and assessment criteria </w:t>
            </w:r>
          </w:p>
          <w:p w14:paraId="2CAD615E" w14:textId="77777777" w:rsidR="002835DE" w:rsidRPr="00A37D65" w:rsidRDefault="002835DE" w:rsidP="00D95C0E">
            <w:pPr>
              <w:spacing w:after="0" w:line="240" w:lineRule="auto"/>
              <w:rPr>
                <w:rFonts w:ascii="Cambria" w:hAnsi="Cambria"/>
                <w:lang w:val="en-GB"/>
              </w:rPr>
            </w:pPr>
          </w:p>
        </w:tc>
        <w:tc>
          <w:tcPr>
            <w:tcW w:w="2200" w:type="dxa"/>
            <w:shd w:val="clear" w:color="auto" w:fill="auto"/>
            <w:tcMar>
              <w:top w:w="15" w:type="dxa"/>
              <w:left w:w="108" w:type="dxa"/>
              <w:bottom w:w="0" w:type="dxa"/>
              <w:right w:w="108" w:type="dxa"/>
            </w:tcMar>
            <w:vAlign w:val="center"/>
            <w:hideMark/>
          </w:tcPr>
          <w:p w14:paraId="127D269F" w14:textId="77777777" w:rsidR="002835DE" w:rsidRPr="00A37D65" w:rsidRDefault="002835DE" w:rsidP="00D95C0E">
            <w:pPr>
              <w:spacing w:after="0" w:line="240" w:lineRule="auto"/>
              <w:rPr>
                <w:rFonts w:ascii="Cambria" w:hAnsi="Cambria"/>
                <w:lang w:val="en-GB"/>
              </w:rPr>
            </w:pPr>
            <w:r w:rsidRPr="00A37D65">
              <w:rPr>
                <w:rFonts w:ascii="Cambria" w:hAnsi="Cambria"/>
                <w:bCs/>
                <w:lang w:val="en-GB"/>
              </w:rPr>
              <w:t xml:space="preserve">Student responsibilities </w:t>
            </w:r>
          </w:p>
          <w:p w14:paraId="663F6293" w14:textId="77777777" w:rsidR="002835DE" w:rsidRPr="00A37D65" w:rsidRDefault="002835DE" w:rsidP="00D95C0E">
            <w:pPr>
              <w:spacing w:after="0" w:line="240" w:lineRule="auto"/>
              <w:rPr>
                <w:rFonts w:ascii="Cambria" w:hAnsi="Cambria"/>
                <w:color w:val="C00000"/>
                <w:lang w:val="en-GB"/>
              </w:rPr>
            </w:pPr>
            <w:r w:rsidRPr="00A37D65">
              <w:rPr>
                <w:rFonts w:ascii="Cambria" w:hAnsi="Cambria"/>
                <w:bCs/>
                <w:lang w:val="en-GB"/>
              </w:rPr>
              <w:t>(delete the excessive)</w:t>
            </w:r>
          </w:p>
        </w:tc>
        <w:tc>
          <w:tcPr>
            <w:tcW w:w="1305" w:type="dxa"/>
            <w:gridSpan w:val="2"/>
            <w:shd w:val="clear" w:color="auto" w:fill="auto"/>
            <w:tcMar>
              <w:top w:w="15" w:type="dxa"/>
              <w:left w:w="108" w:type="dxa"/>
              <w:bottom w:w="0" w:type="dxa"/>
              <w:right w:w="108" w:type="dxa"/>
            </w:tcMar>
            <w:vAlign w:val="center"/>
            <w:hideMark/>
          </w:tcPr>
          <w:p w14:paraId="28B57FD0" w14:textId="77777777" w:rsidR="002835DE" w:rsidRPr="00A37D65" w:rsidRDefault="002835DE" w:rsidP="00D95C0E">
            <w:pPr>
              <w:spacing w:after="0" w:line="240" w:lineRule="auto"/>
              <w:rPr>
                <w:rFonts w:ascii="Cambria" w:hAnsi="Cambria"/>
                <w:lang w:val="en-GB"/>
              </w:rPr>
            </w:pPr>
            <w:r w:rsidRPr="00A37D65">
              <w:rPr>
                <w:rFonts w:ascii="Cambria" w:hAnsi="Cambria"/>
                <w:bCs/>
                <w:lang w:val="en-GB"/>
              </w:rPr>
              <w:t>Learning outcomes</w:t>
            </w:r>
          </w:p>
        </w:tc>
        <w:tc>
          <w:tcPr>
            <w:tcW w:w="979" w:type="dxa"/>
            <w:gridSpan w:val="2"/>
            <w:shd w:val="clear" w:color="auto" w:fill="auto"/>
            <w:tcMar>
              <w:top w:w="15" w:type="dxa"/>
              <w:left w:w="108" w:type="dxa"/>
              <w:bottom w:w="0" w:type="dxa"/>
              <w:right w:w="108" w:type="dxa"/>
            </w:tcMar>
            <w:vAlign w:val="center"/>
            <w:hideMark/>
          </w:tcPr>
          <w:p w14:paraId="55F5234E" w14:textId="77777777" w:rsidR="002835DE" w:rsidRPr="00A37D65" w:rsidRDefault="002835DE" w:rsidP="00D95C0E">
            <w:pPr>
              <w:spacing w:after="0" w:line="240" w:lineRule="auto"/>
              <w:rPr>
                <w:rFonts w:ascii="Cambria" w:hAnsi="Cambria"/>
                <w:bCs/>
                <w:lang w:val="en-GB"/>
              </w:rPr>
            </w:pPr>
            <w:r w:rsidRPr="00A37D65">
              <w:rPr>
                <w:rFonts w:ascii="Cambria" w:hAnsi="Cambria"/>
                <w:bCs/>
                <w:lang w:val="en-GB"/>
              </w:rPr>
              <w:t>Hours</w:t>
            </w:r>
          </w:p>
        </w:tc>
        <w:tc>
          <w:tcPr>
            <w:tcW w:w="947" w:type="dxa"/>
            <w:shd w:val="clear" w:color="auto" w:fill="auto"/>
            <w:tcMar>
              <w:top w:w="15" w:type="dxa"/>
              <w:left w:w="108" w:type="dxa"/>
              <w:bottom w:w="0" w:type="dxa"/>
              <w:right w:w="108" w:type="dxa"/>
            </w:tcMar>
            <w:vAlign w:val="center"/>
            <w:hideMark/>
          </w:tcPr>
          <w:p w14:paraId="385851E2" w14:textId="77777777" w:rsidR="002835DE" w:rsidRPr="00A37D65" w:rsidRDefault="002835DE" w:rsidP="00D95C0E">
            <w:pPr>
              <w:spacing w:after="0" w:line="240" w:lineRule="auto"/>
              <w:rPr>
                <w:rFonts w:ascii="Cambria" w:hAnsi="Cambria"/>
                <w:lang w:val="en-GB"/>
              </w:rPr>
            </w:pPr>
            <w:r w:rsidRPr="00A37D65">
              <w:rPr>
                <w:rFonts w:ascii="Cambria" w:hAnsi="Cambria"/>
                <w:bCs/>
                <w:lang w:val="en-GB"/>
              </w:rPr>
              <w:t>ECTS credits</w:t>
            </w:r>
          </w:p>
        </w:tc>
        <w:tc>
          <w:tcPr>
            <w:tcW w:w="944" w:type="dxa"/>
            <w:shd w:val="clear" w:color="auto" w:fill="auto"/>
            <w:tcMar>
              <w:top w:w="15" w:type="dxa"/>
              <w:left w:w="108" w:type="dxa"/>
              <w:bottom w:w="0" w:type="dxa"/>
              <w:right w:w="108" w:type="dxa"/>
            </w:tcMar>
            <w:vAlign w:val="center"/>
            <w:hideMark/>
          </w:tcPr>
          <w:p w14:paraId="2F4A302E" w14:textId="77777777" w:rsidR="002835DE" w:rsidRPr="00A37D65" w:rsidRDefault="002835DE" w:rsidP="00D95C0E">
            <w:pPr>
              <w:spacing w:after="0" w:line="240" w:lineRule="auto"/>
              <w:rPr>
                <w:rFonts w:ascii="Cambria" w:hAnsi="Cambria"/>
                <w:lang w:val="en-GB"/>
              </w:rPr>
            </w:pPr>
            <w:r w:rsidRPr="00A37D65">
              <w:rPr>
                <w:rFonts w:ascii="Cambria" w:hAnsi="Cambria"/>
                <w:bCs/>
                <w:lang w:val="en-GB"/>
              </w:rPr>
              <w:t>Grade ratio (%)</w:t>
            </w:r>
          </w:p>
        </w:tc>
      </w:tr>
      <w:tr w:rsidR="002835DE" w:rsidRPr="00A37D65" w14:paraId="080EFDAB" w14:textId="77777777" w:rsidTr="00AC57B8">
        <w:trPr>
          <w:trHeight w:val="300"/>
        </w:trPr>
        <w:tc>
          <w:tcPr>
            <w:tcW w:w="2473" w:type="dxa"/>
            <w:vMerge/>
            <w:vAlign w:val="center"/>
            <w:hideMark/>
          </w:tcPr>
          <w:p w14:paraId="166286B3" w14:textId="77777777" w:rsidR="002835DE" w:rsidRPr="00A37D65" w:rsidRDefault="002835DE" w:rsidP="00D95C0E">
            <w:pPr>
              <w:spacing w:after="0" w:line="240" w:lineRule="auto"/>
              <w:rPr>
                <w:rFonts w:ascii="Cambria" w:hAnsi="Cambria"/>
                <w:lang w:val="en-GB"/>
              </w:rPr>
            </w:pPr>
          </w:p>
        </w:tc>
        <w:tc>
          <w:tcPr>
            <w:tcW w:w="2200" w:type="dxa"/>
            <w:shd w:val="clear" w:color="auto" w:fill="auto"/>
            <w:tcMar>
              <w:top w:w="15" w:type="dxa"/>
              <w:left w:w="108" w:type="dxa"/>
              <w:bottom w:w="0" w:type="dxa"/>
              <w:right w:w="108" w:type="dxa"/>
            </w:tcMar>
            <w:hideMark/>
          </w:tcPr>
          <w:p w14:paraId="5CD63AB8" w14:textId="77777777" w:rsidR="002835DE" w:rsidRPr="00A37D65" w:rsidRDefault="00D95C0E" w:rsidP="00D95C0E">
            <w:pPr>
              <w:spacing w:after="0" w:line="240" w:lineRule="auto"/>
              <w:rPr>
                <w:rFonts w:ascii="Cambria" w:hAnsi="Cambria"/>
                <w:lang w:val="en-GB"/>
              </w:rPr>
            </w:pPr>
            <w:r w:rsidRPr="00A37D65">
              <w:rPr>
                <w:rFonts w:ascii="Cambria" w:hAnsi="Cambria"/>
                <w:lang w:val="en-GB"/>
              </w:rPr>
              <w:t xml:space="preserve">Activity in class </w:t>
            </w:r>
            <w:r w:rsidR="002835DE" w:rsidRPr="00A37D65">
              <w:rPr>
                <w:rFonts w:ascii="Cambria" w:hAnsi="Cambria"/>
                <w:lang w:val="en-GB"/>
              </w:rPr>
              <w:t>L, S</w:t>
            </w:r>
            <w:r w:rsidR="00AC57B8" w:rsidRPr="00A37D65">
              <w:rPr>
                <w:rFonts w:ascii="Cambria" w:hAnsi="Cambria"/>
                <w:lang w:val="en-GB"/>
              </w:rPr>
              <w:t>,</w:t>
            </w:r>
            <w:r w:rsidR="002835DE" w:rsidRPr="00A37D65">
              <w:rPr>
                <w:rFonts w:ascii="Cambria" w:hAnsi="Cambria"/>
                <w:lang w:val="en-GB"/>
              </w:rPr>
              <w:t xml:space="preserve"> </w:t>
            </w:r>
            <w:r w:rsidRPr="00A37D65">
              <w:rPr>
                <w:rFonts w:ascii="Cambria" w:hAnsi="Cambria"/>
                <w:lang w:val="en-GB"/>
              </w:rPr>
              <w:t>E</w:t>
            </w:r>
          </w:p>
        </w:tc>
        <w:tc>
          <w:tcPr>
            <w:tcW w:w="1305" w:type="dxa"/>
            <w:gridSpan w:val="2"/>
            <w:shd w:val="clear" w:color="auto" w:fill="auto"/>
            <w:tcMar>
              <w:top w:w="15" w:type="dxa"/>
              <w:left w:w="108" w:type="dxa"/>
              <w:bottom w:w="0" w:type="dxa"/>
              <w:right w:w="108" w:type="dxa"/>
            </w:tcMar>
            <w:vAlign w:val="center"/>
            <w:hideMark/>
          </w:tcPr>
          <w:p w14:paraId="21979FCE"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1. – 5.</w:t>
            </w:r>
          </w:p>
        </w:tc>
        <w:tc>
          <w:tcPr>
            <w:tcW w:w="979" w:type="dxa"/>
            <w:gridSpan w:val="2"/>
            <w:shd w:val="clear" w:color="auto" w:fill="auto"/>
            <w:tcMar>
              <w:top w:w="15" w:type="dxa"/>
              <w:left w:w="108" w:type="dxa"/>
              <w:bottom w:w="0" w:type="dxa"/>
              <w:right w:w="108" w:type="dxa"/>
            </w:tcMar>
            <w:vAlign w:val="center"/>
            <w:hideMark/>
          </w:tcPr>
          <w:p w14:paraId="50DA5815"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2</w:t>
            </w:r>
            <w:r w:rsidR="00AC57B8" w:rsidRPr="00A37D65">
              <w:rPr>
                <w:rFonts w:ascii="Cambria" w:hAnsi="Cambria"/>
                <w:lang w:val="en-GB"/>
              </w:rPr>
              <w:t>3</w:t>
            </w:r>
          </w:p>
        </w:tc>
        <w:tc>
          <w:tcPr>
            <w:tcW w:w="947" w:type="dxa"/>
            <w:shd w:val="clear" w:color="auto" w:fill="auto"/>
            <w:tcMar>
              <w:top w:w="15" w:type="dxa"/>
              <w:left w:w="108" w:type="dxa"/>
              <w:bottom w:w="0" w:type="dxa"/>
              <w:right w:w="108" w:type="dxa"/>
            </w:tcMar>
            <w:vAlign w:val="center"/>
            <w:hideMark/>
          </w:tcPr>
          <w:p w14:paraId="63720AF3"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0,8</w:t>
            </w:r>
          </w:p>
        </w:tc>
        <w:tc>
          <w:tcPr>
            <w:tcW w:w="944" w:type="dxa"/>
            <w:shd w:val="clear" w:color="auto" w:fill="auto"/>
            <w:tcMar>
              <w:top w:w="15" w:type="dxa"/>
              <w:left w:w="108" w:type="dxa"/>
              <w:bottom w:w="0" w:type="dxa"/>
              <w:right w:w="108" w:type="dxa"/>
            </w:tcMar>
            <w:vAlign w:val="center"/>
            <w:hideMark/>
          </w:tcPr>
          <w:p w14:paraId="291AE6A5"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10%</w:t>
            </w:r>
          </w:p>
        </w:tc>
      </w:tr>
      <w:tr w:rsidR="002835DE" w:rsidRPr="00A37D65" w14:paraId="471715E0" w14:textId="77777777" w:rsidTr="00AC57B8">
        <w:trPr>
          <w:trHeight w:val="300"/>
        </w:trPr>
        <w:tc>
          <w:tcPr>
            <w:tcW w:w="2473" w:type="dxa"/>
            <w:vMerge/>
            <w:vAlign w:val="center"/>
            <w:hideMark/>
          </w:tcPr>
          <w:p w14:paraId="422645AA" w14:textId="77777777" w:rsidR="002835DE" w:rsidRPr="00A37D65" w:rsidRDefault="002835DE" w:rsidP="00D95C0E">
            <w:pPr>
              <w:spacing w:after="0" w:line="240" w:lineRule="auto"/>
              <w:rPr>
                <w:rFonts w:ascii="Cambria" w:hAnsi="Cambria"/>
                <w:lang w:val="en-GB"/>
              </w:rPr>
            </w:pPr>
          </w:p>
        </w:tc>
        <w:tc>
          <w:tcPr>
            <w:tcW w:w="2200" w:type="dxa"/>
            <w:shd w:val="clear" w:color="auto" w:fill="auto"/>
            <w:tcMar>
              <w:top w:w="15" w:type="dxa"/>
              <w:left w:w="108" w:type="dxa"/>
              <w:bottom w:w="0" w:type="dxa"/>
              <w:right w:w="108" w:type="dxa"/>
            </w:tcMar>
          </w:tcPr>
          <w:p w14:paraId="514B5B9B" w14:textId="77777777" w:rsidR="002835DE" w:rsidRPr="00A37D65" w:rsidRDefault="00AC57B8" w:rsidP="00D95C0E">
            <w:pPr>
              <w:spacing w:after="0" w:line="240" w:lineRule="auto"/>
              <w:rPr>
                <w:rFonts w:ascii="Cambria" w:hAnsi="Cambria"/>
                <w:lang w:val="en-GB"/>
              </w:rPr>
            </w:pPr>
            <w:r w:rsidRPr="00A37D65">
              <w:rPr>
                <w:rFonts w:ascii="Cambria" w:hAnsi="Cambria"/>
                <w:lang w:val="en-GB"/>
              </w:rPr>
              <w:t>F</w:t>
            </w:r>
            <w:r w:rsidR="002835DE" w:rsidRPr="00A37D65">
              <w:rPr>
                <w:rFonts w:ascii="Cambria" w:hAnsi="Cambria"/>
                <w:lang w:val="en-GB"/>
              </w:rPr>
              <w:t xml:space="preserve">ollow lessons </w:t>
            </w:r>
          </w:p>
        </w:tc>
        <w:tc>
          <w:tcPr>
            <w:tcW w:w="1305" w:type="dxa"/>
            <w:gridSpan w:val="2"/>
            <w:shd w:val="clear" w:color="auto" w:fill="auto"/>
            <w:tcMar>
              <w:top w:w="15" w:type="dxa"/>
              <w:left w:w="108" w:type="dxa"/>
              <w:bottom w:w="0" w:type="dxa"/>
              <w:right w:w="108" w:type="dxa"/>
            </w:tcMar>
            <w:vAlign w:val="center"/>
            <w:hideMark/>
          </w:tcPr>
          <w:p w14:paraId="530622C6"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1. – 5.</w:t>
            </w:r>
          </w:p>
        </w:tc>
        <w:tc>
          <w:tcPr>
            <w:tcW w:w="979" w:type="dxa"/>
            <w:gridSpan w:val="2"/>
            <w:shd w:val="clear" w:color="auto" w:fill="auto"/>
            <w:tcMar>
              <w:top w:w="15" w:type="dxa"/>
              <w:left w:w="108" w:type="dxa"/>
              <w:bottom w:w="0" w:type="dxa"/>
              <w:right w:w="108" w:type="dxa"/>
            </w:tcMar>
            <w:vAlign w:val="center"/>
            <w:hideMark/>
          </w:tcPr>
          <w:p w14:paraId="2D70DB20" w14:textId="77777777" w:rsidR="002835DE" w:rsidRPr="00A37D65" w:rsidRDefault="00AC57B8" w:rsidP="00AC57B8">
            <w:pPr>
              <w:spacing w:after="0" w:line="240" w:lineRule="auto"/>
              <w:jc w:val="center"/>
              <w:rPr>
                <w:rFonts w:ascii="Cambria" w:hAnsi="Cambria"/>
                <w:lang w:val="en-GB"/>
              </w:rPr>
            </w:pPr>
            <w:r w:rsidRPr="00A37D65">
              <w:rPr>
                <w:rFonts w:ascii="Cambria" w:hAnsi="Cambria"/>
                <w:lang w:val="en-GB"/>
              </w:rPr>
              <w:t>3</w:t>
            </w:r>
          </w:p>
        </w:tc>
        <w:tc>
          <w:tcPr>
            <w:tcW w:w="947" w:type="dxa"/>
            <w:shd w:val="clear" w:color="auto" w:fill="auto"/>
            <w:tcMar>
              <w:top w:w="15" w:type="dxa"/>
              <w:left w:w="108" w:type="dxa"/>
              <w:bottom w:w="0" w:type="dxa"/>
              <w:right w:w="108" w:type="dxa"/>
            </w:tcMar>
            <w:vAlign w:val="center"/>
            <w:hideMark/>
          </w:tcPr>
          <w:p w14:paraId="5D932241"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0,</w:t>
            </w:r>
            <w:r w:rsidR="00AC57B8" w:rsidRPr="00A37D65">
              <w:rPr>
                <w:rFonts w:ascii="Cambria" w:hAnsi="Cambria"/>
                <w:lang w:val="en-GB"/>
              </w:rPr>
              <w:t>1</w:t>
            </w:r>
          </w:p>
        </w:tc>
        <w:tc>
          <w:tcPr>
            <w:tcW w:w="944" w:type="dxa"/>
            <w:shd w:val="clear" w:color="auto" w:fill="auto"/>
            <w:tcMar>
              <w:top w:w="15" w:type="dxa"/>
              <w:left w:w="108" w:type="dxa"/>
              <w:bottom w:w="0" w:type="dxa"/>
              <w:right w:w="108" w:type="dxa"/>
            </w:tcMar>
            <w:vAlign w:val="center"/>
            <w:hideMark/>
          </w:tcPr>
          <w:p w14:paraId="70960A53"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0%</w:t>
            </w:r>
          </w:p>
        </w:tc>
      </w:tr>
      <w:tr w:rsidR="002835DE" w:rsidRPr="00A37D65" w14:paraId="4C090391" w14:textId="77777777" w:rsidTr="00AC57B8">
        <w:trPr>
          <w:trHeight w:val="300"/>
        </w:trPr>
        <w:tc>
          <w:tcPr>
            <w:tcW w:w="2473" w:type="dxa"/>
            <w:vMerge/>
            <w:vAlign w:val="center"/>
            <w:hideMark/>
          </w:tcPr>
          <w:p w14:paraId="5BAF18CD" w14:textId="77777777" w:rsidR="002835DE" w:rsidRPr="00A37D65" w:rsidRDefault="002835DE" w:rsidP="00D95C0E">
            <w:pPr>
              <w:spacing w:after="0" w:line="240" w:lineRule="auto"/>
              <w:rPr>
                <w:rFonts w:ascii="Cambria" w:hAnsi="Cambria"/>
                <w:lang w:val="en-GB"/>
              </w:rPr>
            </w:pPr>
          </w:p>
        </w:tc>
        <w:tc>
          <w:tcPr>
            <w:tcW w:w="2200" w:type="dxa"/>
            <w:shd w:val="clear" w:color="auto" w:fill="auto"/>
            <w:tcMar>
              <w:top w:w="15" w:type="dxa"/>
              <w:left w:w="108" w:type="dxa"/>
              <w:bottom w:w="0" w:type="dxa"/>
              <w:right w:w="108" w:type="dxa"/>
            </w:tcMar>
          </w:tcPr>
          <w:p w14:paraId="675755EC" w14:textId="77777777" w:rsidR="002835DE" w:rsidRPr="00A37D65" w:rsidRDefault="00AC57B8" w:rsidP="00D95C0E">
            <w:pPr>
              <w:spacing w:after="0" w:line="240" w:lineRule="auto"/>
              <w:rPr>
                <w:rFonts w:ascii="Cambria" w:hAnsi="Cambria"/>
                <w:lang w:val="en-GB"/>
              </w:rPr>
            </w:pPr>
            <w:r w:rsidRPr="00A37D65">
              <w:rPr>
                <w:rFonts w:ascii="Cambria" w:hAnsi="Cambria"/>
                <w:lang w:val="en-GB"/>
              </w:rPr>
              <w:t>I</w:t>
            </w:r>
            <w:r w:rsidR="002835DE" w:rsidRPr="00A37D65">
              <w:rPr>
                <w:rFonts w:ascii="Cambria" w:hAnsi="Cambria"/>
                <w:lang w:val="en-GB"/>
              </w:rPr>
              <w:t xml:space="preserve">ndividual </w:t>
            </w:r>
            <w:r w:rsidRPr="00A37D65">
              <w:rPr>
                <w:rFonts w:ascii="Cambria" w:hAnsi="Cambria"/>
                <w:lang w:val="en-GB"/>
              </w:rPr>
              <w:t>work</w:t>
            </w:r>
            <w:r w:rsidR="002835DE" w:rsidRPr="00A37D65">
              <w:rPr>
                <w:rFonts w:ascii="Cambria" w:hAnsi="Cambria"/>
                <w:lang w:val="en-GB"/>
              </w:rPr>
              <w:t xml:space="preserve"> </w:t>
            </w:r>
            <w:r w:rsidRPr="00A37D65">
              <w:rPr>
                <w:rFonts w:ascii="Cambria" w:hAnsi="Cambria"/>
                <w:lang w:val="en-GB"/>
              </w:rPr>
              <w:t>(</w:t>
            </w:r>
            <w:r w:rsidR="002835DE" w:rsidRPr="00A37D65">
              <w:rPr>
                <w:rFonts w:ascii="Cambria" w:hAnsi="Cambria"/>
                <w:lang w:val="en-GB"/>
              </w:rPr>
              <w:t xml:space="preserve">research and exercises </w:t>
            </w:r>
            <w:r w:rsidRPr="00A37D65">
              <w:rPr>
                <w:rFonts w:ascii="Cambria" w:hAnsi="Cambria"/>
                <w:lang w:val="en-GB"/>
              </w:rPr>
              <w:t>oral and written)</w:t>
            </w:r>
          </w:p>
        </w:tc>
        <w:tc>
          <w:tcPr>
            <w:tcW w:w="1305" w:type="dxa"/>
            <w:gridSpan w:val="2"/>
            <w:shd w:val="clear" w:color="auto" w:fill="auto"/>
            <w:tcMar>
              <w:top w:w="15" w:type="dxa"/>
              <w:left w:w="108" w:type="dxa"/>
              <w:bottom w:w="0" w:type="dxa"/>
              <w:right w:w="108" w:type="dxa"/>
            </w:tcMar>
            <w:hideMark/>
          </w:tcPr>
          <w:p w14:paraId="1C883CB1"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1. – 5.</w:t>
            </w:r>
          </w:p>
        </w:tc>
        <w:tc>
          <w:tcPr>
            <w:tcW w:w="979" w:type="dxa"/>
            <w:gridSpan w:val="2"/>
            <w:shd w:val="clear" w:color="auto" w:fill="auto"/>
            <w:tcMar>
              <w:top w:w="15" w:type="dxa"/>
              <w:left w:w="108" w:type="dxa"/>
              <w:bottom w:w="0" w:type="dxa"/>
              <w:right w:w="108" w:type="dxa"/>
            </w:tcMar>
            <w:vAlign w:val="center"/>
            <w:hideMark/>
          </w:tcPr>
          <w:p w14:paraId="318D12BE"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1</w:t>
            </w:r>
            <w:r w:rsidR="00AC57B8" w:rsidRPr="00A37D65">
              <w:rPr>
                <w:rFonts w:ascii="Cambria" w:hAnsi="Cambria"/>
                <w:lang w:val="en-GB"/>
              </w:rPr>
              <w:t>2</w:t>
            </w:r>
          </w:p>
        </w:tc>
        <w:tc>
          <w:tcPr>
            <w:tcW w:w="947" w:type="dxa"/>
            <w:shd w:val="clear" w:color="auto" w:fill="auto"/>
            <w:tcMar>
              <w:top w:w="15" w:type="dxa"/>
              <w:left w:w="108" w:type="dxa"/>
              <w:bottom w:w="0" w:type="dxa"/>
              <w:right w:w="108" w:type="dxa"/>
            </w:tcMar>
            <w:vAlign w:val="center"/>
            <w:hideMark/>
          </w:tcPr>
          <w:p w14:paraId="0C14BE98"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0,</w:t>
            </w:r>
            <w:r w:rsidR="00AC57B8" w:rsidRPr="00A37D65">
              <w:rPr>
                <w:rFonts w:ascii="Cambria" w:hAnsi="Cambria"/>
                <w:lang w:val="en-GB"/>
              </w:rPr>
              <w:t>4</w:t>
            </w:r>
          </w:p>
        </w:tc>
        <w:tc>
          <w:tcPr>
            <w:tcW w:w="944" w:type="dxa"/>
            <w:shd w:val="clear" w:color="auto" w:fill="auto"/>
            <w:tcMar>
              <w:top w:w="15" w:type="dxa"/>
              <w:left w:w="108" w:type="dxa"/>
              <w:bottom w:w="0" w:type="dxa"/>
              <w:right w:w="108" w:type="dxa"/>
            </w:tcMar>
            <w:vAlign w:val="center"/>
            <w:hideMark/>
          </w:tcPr>
          <w:p w14:paraId="12E09035"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40%</w:t>
            </w:r>
          </w:p>
        </w:tc>
      </w:tr>
      <w:tr w:rsidR="002835DE" w:rsidRPr="00A37D65" w14:paraId="38D1B485" w14:textId="77777777" w:rsidTr="00AC57B8">
        <w:trPr>
          <w:trHeight w:val="300"/>
        </w:trPr>
        <w:tc>
          <w:tcPr>
            <w:tcW w:w="2473" w:type="dxa"/>
            <w:vMerge/>
            <w:vAlign w:val="center"/>
            <w:hideMark/>
          </w:tcPr>
          <w:p w14:paraId="10DAA201" w14:textId="77777777" w:rsidR="002835DE" w:rsidRPr="00A37D65" w:rsidRDefault="002835DE" w:rsidP="00D95C0E">
            <w:pPr>
              <w:spacing w:after="0" w:line="240" w:lineRule="auto"/>
              <w:rPr>
                <w:rFonts w:ascii="Cambria" w:hAnsi="Cambria"/>
                <w:lang w:val="en-GB"/>
              </w:rPr>
            </w:pPr>
          </w:p>
        </w:tc>
        <w:tc>
          <w:tcPr>
            <w:tcW w:w="2200" w:type="dxa"/>
            <w:shd w:val="clear" w:color="auto" w:fill="auto"/>
            <w:tcMar>
              <w:top w:w="15" w:type="dxa"/>
              <w:left w:w="108" w:type="dxa"/>
              <w:bottom w:w="0" w:type="dxa"/>
              <w:right w:w="108" w:type="dxa"/>
            </w:tcMar>
            <w:hideMark/>
          </w:tcPr>
          <w:p w14:paraId="2E85A90D"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Exam ( written)</w:t>
            </w:r>
          </w:p>
        </w:tc>
        <w:tc>
          <w:tcPr>
            <w:tcW w:w="1305" w:type="dxa"/>
            <w:gridSpan w:val="2"/>
            <w:shd w:val="clear" w:color="auto" w:fill="auto"/>
            <w:tcMar>
              <w:top w:w="15" w:type="dxa"/>
              <w:left w:w="108" w:type="dxa"/>
              <w:bottom w:w="0" w:type="dxa"/>
              <w:right w:w="108" w:type="dxa"/>
            </w:tcMar>
            <w:hideMark/>
          </w:tcPr>
          <w:p w14:paraId="58B32366"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1. – 5.</w:t>
            </w:r>
          </w:p>
        </w:tc>
        <w:tc>
          <w:tcPr>
            <w:tcW w:w="979" w:type="dxa"/>
            <w:gridSpan w:val="2"/>
            <w:shd w:val="clear" w:color="auto" w:fill="auto"/>
            <w:tcMar>
              <w:top w:w="15" w:type="dxa"/>
              <w:left w:w="108" w:type="dxa"/>
              <w:bottom w:w="0" w:type="dxa"/>
              <w:right w:w="108" w:type="dxa"/>
            </w:tcMar>
            <w:vAlign w:val="center"/>
            <w:hideMark/>
          </w:tcPr>
          <w:p w14:paraId="6B61EB6D" w14:textId="77777777" w:rsidR="002835DE" w:rsidRPr="00A37D65" w:rsidRDefault="00AC57B8" w:rsidP="00AC57B8">
            <w:pPr>
              <w:spacing w:after="0" w:line="240" w:lineRule="auto"/>
              <w:jc w:val="center"/>
              <w:rPr>
                <w:rFonts w:ascii="Cambria" w:hAnsi="Cambria"/>
                <w:lang w:val="en-GB"/>
              </w:rPr>
            </w:pPr>
            <w:r w:rsidRPr="00A37D65">
              <w:rPr>
                <w:rFonts w:ascii="Cambria" w:hAnsi="Cambria"/>
                <w:lang w:val="en-GB"/>
              </w:rPr>
              <w:t>22</w:t>
            </w:r>
          </w:p>
        </w:tc>
        <w:tc>
          <w:tcPr>
            <w:tcW w:w="947" w:type="dxa"/>
            <w:shd w:val="clear" w:color="auto" w:fill="auto"/>
            <w:tcMar>
              <w:top w:w="15" w:type="dxa"/>
              <w:left w:w="108" w:type="dxa"/>
              <w:bottom w:w="0" w:type="dxa"/>
              <w:right w:w="108" w:type="dxa"/>
            </w:tcMar>
            <w:vAlign w:val="center"/>
            <w:hideMark/>
          </w:tcPr>
          <w:p w14:paraId="2691999A"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0,</w:t>
            </w:r>
            <w:r w:rsidR="00AC57B8" w:rsidRPr="00A37D65">
              <w:rPr>
                <w:rFonts w:ascii="Cambria" w:hAnsi="Cambria"/>
                <w:lang w:val="en-GB"/>
              </w:rPr>
              <w:t>7</w:t>
            </w:r>
          </w:p>
        </w:tc>
        <w:tc>
          <w:tcPr>
            <w:tcW w:w="944" w:type="dxa"/>
            <w:shd w:val="clear" w:color="auto" w:fill="auto"/>
            <w:tcMar>
              <w:top w:w="15" w:type="dxa"/>
              <w:left w:w="108" w:type="dxa"/>
              <w:bottom w:w="0" w:type="dxa"/>
              <w:right w:w="108" w:type="dxa"/>
            </w:tcMar>
            <w:vAlign w:val="center"/>
            <w:hideMark/>
          </w:tcPr>
          <w:p w14:paraId="3ABE7D17"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50%</w:t>
            </w:r>
          </w:p>
        </w:tc>
      </w:tr>
      <w:tr w:rsidR="002835DE" w:rsidRPr="00A37D65" w14:paraId="42C598BD" w14:textId="77777777" w:rsidTr="002835DE">
        <w:trPr>
          <w:trHeight w:val="300"/>
        </w:trPr>
        <w:tc>
          <w:tcPr>
            <w:tcW w:w="2473" w:type="dxa"/>
            <w:vMerge/>
            <w:vAlign w:val="center"/>
            <w:hideMark/>
          </w:tcPr>
          <w:p w14:paraId="60073200" w14:textId="77777777" w:rsidR="002835DE" w:rsidRPr="00A37D65" w:rsidRDefault="002835DE" w:rsidP="00D95C0E">
            <w:pPr>
              <w:spacing w:after="0" w:line="240" w:lineRule="auto"/>
              <w:rPr>
                <w:rFonts w:ascii="Cambria" w:hAnsi="Cambria"/>
                <w:lang w:val="en-GB"/>
              </w:rPr>
            </w:pPr>
          </w:p>
        </w:tc>
        <w:tc>
          <w:tcPr>
            <w:tcW w:w="3505" w:type="dxa"/>
            <w:gridSpan w:val="3"/>
            <w:shd w:val="clear" w:color="auto" w:fill="auto"/>
            <w:tcMar>
              <w:top w:w="15" w:type="dxa"/>
              <w:left w:w="108" w:type="dxa"/>
              <w:bottom w:w="0" w:type="dxa"/>
              <w:right w:w="108" w:type="dxa"/>
            </w:tcMar>
            <w:hideMark/>
          </w:tcPr>
          <w:p w14:paraId="0F16021E"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Total</w:t>
            </w:r>
          </w:p>
        </w:tc>
        <w:tc>
          <w:tcPr>
            <w:tcW w:w="979" w:type="dxa"/>
            <w:gridSpan w:val="2"/>
            <w:shd w:val="clear" w:color="auto" w:fill="auto"/>
            <w:tcMar>
              <w:top w:w="15" w:type="dxa"/>
              <w:left w:w="108" w:type="dxa"/>
              <w:bottom w:w="0" w:type="dxa"/>
              <w:right w:w="108" w:type="dxa"/>
            </w:tcMar>
            <w:vAlign w:val="center"/>
            <w:hideMark/>
          </w:tcPr>
          <w:p w14:paraId="5A5C03C0" w14:textId="77777777" w:rsidR="002835DE" w:rsidRPr="00A37D65" w:rsidRDefault="00AC57B8" w:rsidP="00AC57B8">
            <w:pPr>
              <w:spacing w:after="0" w:line="240" w:lineRule="auto"/>
              <w:jc w:val="center"/>
              <w:rPr>
                <w:rFonts w:ascii="Cambria" w:hAnsi="Cambria"/>
                <w:lang w:val="en-GB"/>
              </w:rPr>
            </w:pPr>
            <w:r w:rsidRPr="00A37D65">
              <w:rPr>
                <w:rFonts w:ascii="Cambria" w:hAnsi="Cambria"/>
                <w:lang w:val="en-GB"/>
              </w:rPr>
              <w:t>60</w:t>
            </w:r>
          </w:p>
        </w:tc>
        <w:tc>
          <w:tcPr>
            <w:tcW w:w="947" w:type="dxa"/>
            <w:shd w:val="clear" w:color="auto" w:fill="auto"/>
            <w:tcMar>
              <w:top w:w="15" w:type="dxa"/>
              <w:left w:w="108" w:type="dxa"/>
              <w:bottom w:w="0" w:type="dxa"/>
              <w:right w:w="108" w:type="dxa"/>
            </w:tcMar>
            <w:vAlign w:val="center"/>
            <w:hideMark/>
          </w:tcPr>
          <w:p w14:paraId="1708C833"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2</w:t>
            </w:r>
          </w:p>
        </w:tc>
        <w:tc>
          <w:tcPr>
            <w:tcW w:w="944" w:type="dxa"/>
            <w:shd w:val="clear" w:color="auto" w:fill="auto"/>
            <w:tcMar>
              <w:top w:w="15" w:type="dxa"/>
              <w:left w:w="108" w:type="dxa"/>
              <w:bottom w:w="0" w:type="dxa"/>
              <w:right w:w="108" w:type="dxa"/>
            </w:tcMar>
            <w:vAlign w:val="center"/>
            <w:hideMark/>
          </w:tcPr>
          <w:p w14:paraId="46F51223" w14:textId="77777777" w:rsidR="002835DE" w:rsidRPr="00A37D65" w:rsidRDefault="002835DE" w:rsidP="00AC57B8">
            <w:pPr>
              <w:spacing w:after="0" w:line="240" w:lineRule="auto"/>
              <w:jc w:val="center"/>
              <w:rPr>
                <w:rFonts w:ascii="Cambria" w:hAnsi="Cambria"/>
                <w:lang w:val="en-GB"/>
              </w:rPr>
            </w:pPr>
            <w:r w:rsidRPr="00A37D65">
              <w:rPr>
                <w:rFonts w:ascii="Cambria" w:hAnsi="Cambria"/>
                <w:lang w:val="en-GB"/>
              </w:rPr>
              <w:t>100%</w:t>
            </w:r>
          </w:p>
        </w:tc>
      </w:tr>
      <w:tr w:rsidR="002835DE" w:rsidRPr="00A37D65" w14:paraId="655AF3E0" w14:textId="77777777" w:rsidTr="002835DE">
        <w:trPr>
          <w:trHeight w:val="300"/>
        </w:trPr>
        <w:tc>
          <w:tcPr>
            <w:tcW w:w="2473" w:type="dxa"/>
            <w:shd w:val="clear" w:color="auto" w:fill="F3F3F3"/>
            <w:tcMar>
              <w:top w:w="72" w:type="dxa"/>
              <w:left w:w="144" w:type="dxa"/>
              <w:bottom w:w="72" w:type="dxa"/>
              <w:right w:w="144" w:type="dxa"/>
            </w:tcMar>
            <w:vAlign w:val="center"/>
            <w:hideMark/>
          </w:tcPr>
          <w:p w14:paraId="31816433"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Course requirements</w:t>
            </w:r>
          </w:p>
        </w:tc>
        <w:tc>
          <w:tcPr>
            <w:tcW w:w="6375" w:type="dxa"/>
            <w:gridSpan w:val="7"/>
            <w:shd w:val="clear" w:color="auto" w:fill="auto"/>
            <w:tcMar>
              <w:top w:w="72" w:type="dxa"/>
              <w:left w:w="144" w:type="dxa"/>
              <w:bottom w:w="72" w:type="dxa"/>
              <w:right w:w="144" w:type="dxa"/>
            </w:tcMar>
            <w:vAlign w:val="center"/>
            <w:hideMark/>
          </w:tcPr>
          <w:p w14:paraId="4BEDD4B0"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To obtain the final evaluation of the course, the student must:</w:t>
            </w:r>
          </w:p>
          <w:p w14:paraId="7E054DCF"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1. actively participate in the lessons</w:t>
            </w:r>
          </w:p>
          <w:p w14:paraId="2C86F14A"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2. carry out the research and exercises assigned during the course</w:t>
            </w:r>
          </w:p>
          <w:p w14:paraId="4FE37DB9"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3. pass the final exam</w:t>
            </w:r>
          </w:p>
        </w:tc>
      </w:tr>
      <w:tr w:rsidR="002835DE" w:rsidRPr="00A37D65" w14:paraId="4C4361BC" w14:textId="77777777" w:rsidTr="002835DE">
        <w:trPr>
          <w:trHeight w:val="300"/>
        </w:trPr>
        <w:tc>
          <w:tcPr>
            <w:tcW w:w="2473" w:type="dxa"/>
            <w:shd w:val="clear" w:color="auto" w:fill="F3F3F3"/>
            <w:tcMar>
              <w:top w:w="72" w:type="dxa"/>
              <w:left w:w="144" w:type="dxa"/>
              <w:bottom w:w="72" w:type="dxa"/>
              <w:right w:w="144" w:type="dxa"/>
            </w:tcMar>
            <w:vAlign w:val="center"/>
            <w:hideMark/>
          </w:tcPr>
          <w:p w14:paraId="6D4AD820"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Mid-term and final exam term</w:t>
            </w:r>
          </w:p>
        </w:tc>
        <w:tc>
          <w:tcPr>
            <w:tcW w:w="6375" w:type="dxa"/>
            <w:gridSpan w:val="7"/>
            <w:shd w:val="clear" w:color="auto" w:fill="auto"/>
            <w:tcMar>
              <w:top w:w="72" w:type="dxa"/>
              <w:left w:w="144" w:type="dxa"/>
              <w:bottom w:w="72" w:type="dxa"/>
              <w:right w:w="144" w:type="dxa"/>
            </w:tcMar>
            <w:vAlign w:val="center"/>
            <w:hideMark/>
          </w:tcPr>
          <w:p w14:paraId="6B523836" w14:textId="77777777" w:rsidR="002835DE" w:rsidRPr="00A37D65" w:rsidRDefault="002835DE" w:rsidP="00D95C0E">
            <w:pPr>
              <w:spacing w:after="0" w:line="240" w:lineRule="auto"/>
              <w:rPr>
                <w:rFonts w:ascii="Cambria" w:hAnsi="Cambria"/>
                <w:color w:val="C00000"/>
                <w:lang w:val="en-GB"/>
              </w:rPr>
            </w:pPr>
            <w:r w:rsidRPr="00A37D65">
              <w:rPr>
                <w:rFonts w:ascii="Cambria" w:hAnsi="Cambria"/>
                <w:lang w:val="en-GB"/>
              </w:rPr>
              <w:t>They are formulated at the beginning of the academic year and published on the University website and in the ISVU system.</w:t>
            </w:r>
          </w:p>
        </w:tc>
      </w:tr>
      <w:tr w:rsidR="002835DE" w:rsidRPr="00A37D65" w14:paraId="25E95AA3" w14:textId="77777777" w:rsidTr="002835DE">
        <w:trPr>
          <w:trHeight w:val="300"/>
        </w:trPr>
        <w:tc>
          <w:tcPr>
            <w:tcW w:w="2473" w:type="dxa"/>
            <w:shd w:val="clear" w:color="auto" w:fill="F3F3F3"/>
            <w:tcMar>
              <w:top w:w="72" w:type="dxa"/>
              <w:left w:w="144" w:type="dxa"/>
              <w:bottom w:w="72" w:type="dxa"/>
              <w:right w:w="144" w:type="dxa"/>
            </w:tcMar>
            <w:vAlign w:val="center"/>
            <w:hideMark/>
          </w:tcPr>
          <w:p w14:paraId="50093559"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Additional information on the course</w:t>
            </w:r>
          </w:p>
        </w:tc>
        <w:tc>
          <w:tcPr>
            <w:tcW w:w="6375" w:type="dxa"/>
            <w:gridSpan w:val="7"/>
            <w:shd w:val="clear" w:color="auto" w:fill="auto"/>
            <w:tcMar>
              <w:top w:w="72" w:type="dxa"/>
              <w:left w:w="144" w:type="dxa"/>
              <w:bottom w:w="72" w:type="dxa"/>
              <w:right w:w="144" w:type="dxa"/>
            </w:tcMar>
            <w:vAlign w:val="center"/>
            <w:hideMark/>
          </w:tcPr>
          <w:p w14:paraId="0C507F30" w14:textId="4F0F5F8D" w:rsidR="00865A3E" w:rsidRPr="00A37D65" w:rsidRDefault="00865A3E" w:rsidP="00865A3E">
            <w:pPr>
              <w:spacing w:after="0" w:line="240" w:lineRule="auto"/>
              <w:rPr>
                <w:rFonts w:ascii="Cambria" w:hAnsi="Cambria"/>
                <w:lang w:val="en-GB"/>
              </w:rPr>
            </w:pPr>
            <w:r w:rsidRPr="00A37D65">
              <w:rPr>
                <w:rFonts w:ascii="Cambria" w:hAnsi="Cambria"/>
                <w:lang w:val="en-GB"/>
              </w:rPr>
              <w:t xml:space="preserve">The titles and topics of the exercises are defined during the first lectures. Attending lectures is mandatory. It is </w:t>
            </w:r>
            <w:r w:rsidR="008A39AE">
              <w:rPr>
                <w:rFonts w:ascii="Cambria" w:hAnsi="Cambria"/>
                <w:lang w:val="en-GB"/>
              </w:rPr>
              <w:t>allowed</w:t>
            </w:r>
          </w:p>
          <w:p w14:paraId="072BFE7A" w14:textId="235F3A30" w:rsidR="00865A3E" w:rsidRPr="00A37D65" w:rsidRDefault="00865A3E" w:rsidP="00865A3E">
            <w:pPr>
              <w:spacing w:after="0" w:line="240" w:lineRule="auto"/>
              <w:rPr>
                <w:rFonts w:ascii="Cambria" w:hAnsi="Cambria"/>
                <w:lang w:val="en-GB"/>
              </w:rPr>
            </w:pPr>
            <w:r w:rsidRPr="00A37D65">
              <w:rPr>
                <w:rFonts w:ascii="Cambria" w:hAnsi="Cambria"/>
                <w:lang w:val="en-GB"/>
              </w:rPr>
              <w:t>to be absent fro</w:t>
            </w:r>
            <w:r w:rsidR="008A39AE">
              <w:rPr>
                <w:rFonts w:ascii="Cambria" w:hAnsi="Cambria"/>
                <w:lang w:val="en-GB"/>
              </w:rPr>
              <w:t>m</w:t>
            </w:r>
            <w:r w:rsidRPr="00A37D65">
              <w:rPr>
                <w:rFonts w:ascii="Cambria" w:hAnsi="Cambria"/>
                <w:lang w:val="en-GB"/>
              </w:rPr>
              <w:t xml:space="preserve"> 30% of the hourly rate</w:t>
            </w:r>
            <w:r w:rsidR="008A39AE">
              <w:rPr>
                <w:rFonts w:ascii="Cambria" w:hAnsi="Cambria"/>
                <w:lang w:val="en-GB"/>
              </w:rPr>
              <w:t xml:space="preserve"> of classes</w:t>
            </w:r>
            <w:r w:rsidRPr="00A37D65">
              <w:rPr>
                <w:rFonts w:ascii="Cambria" w:hAnsi="Cambria"/>
                <w:lang w:val="en-GB"/>
              </w:rPr>
              <w:t xml:space="preserve"> (5 times). Absence does not justify the realization of the exercises that the student is obliged to make up </w:t>
            </w:r>
            <w:r w:rsidR="008A39AE">
              <w:rPr>
                <w:rFonts w:ascii="Cambria" w:hAnsi="Cambria"/>
                <w:lang w:val="en-GB"/>
              </w:rPr>
              <w:t>and</w:t>
            </w:r>
            <w:r w:rsidRPr="00A37D65">
              <w:rPr>
                <w:rFonts w:ascii="Cambria" w:hAnsi="Cambria"/>
                <w:lang w:val="en-GB"/>
              </w:rPr>
              <w:t xml:space="preserve"> deliver. Otherwise, it will be considered an unfulfilled obligation.</w:t>
            </w:r>
          </w:p>
          <w:p w14:paraId="3DCE3DFA" w14:textId="17480CDF" w:rsidR="00865A3E" w:rsidRPr="00A37D65" w:rsidRDefault="00865A3E" w:rsidP="00865A3E">
            <w:pPr>
              <w:spacing w:after="0" w:line="240" w:lineRule="auto"/>
              <w:rPr>
                <w:rFonts w:ascii="Cambria" w:hAnsi="Cambria"/>
                <w:lang w:val="en-GB"/>
              </w:rPr>
            </w:pPr>
            <w:r w:rsidRPr="00A37D65">
              <w:rPr>
                <w:rFonts w:ascii="Cambria" w:hAnsi="Cambria"/>
                <w:lang w:val="en-GB"/>
              </w:rPr>
              <w:t>In order to take the final exam, the student must have at least 25% points (exercises and attending lectures)</w:t>
            </w:r>
            <w:r w:rsidR="008A39AE">
              <w:rPr>
                <w:rFonts w:ascii="Cambria" w:hAnsi="Cambria"/>
                <w:lang w:val="en-GB"/>
              </w:rPr>
              <w:t>.</w:t>
            </w:r>
          </w:p>
          <w:p w14:paraId="2C2C6761"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The final grade includes the results of exercises, independent tasks and final exam.</w:t>
            </w:r>
          </w:p>
          <w:p w14:paraId="3E86B99F"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In the case of distance learning, deviations are possible in:</w:t>
            </w:r>
          </w:p>
          <w:p w14:paraId="518BEA3E" w14:textId="49F14AA2" w:rsidR="00865A3E" w:rsidRPr="00A37D65" w:rsidRDefault="00865A3E" w:rsidP="00865A3E">
            <w:pPr>
              <w:spacing w:after="0" w:line="240" w:lineRule="auto"/>
              <w:rPr>
                <w:rFonts w:ascii="Cambria" w:hAnsi="Cambria"/>
                <w:lang w:val="en-GB"/>
              </w:rPr>
            </w:pPr>
            <w:r w:rsidRPr="00A37D65">
              <w:rPr>
                <w:rFonts w:ascii="Cambria" w:hAnsi="Cambria"/>
                <w:lang w:val="en-GB"/>
              </w:rPr>
              <w:t>the location of the course, the implementation of the activities, the method of interpretation</w:t>
            </w:r>
            <w:r w:rsidR="008A39AE">
              <w:rPr>
                <w:rFonts w:ascii="Cambria" w:hAnsi="Cambria"/>
                <w:lang w:val="en-GB"/>
              </w:rPr>
              <w:t xml:space="preserve">, </w:t>
            </w:r>
            <w:r w:rsidRPr="00A37D65">
              <w:rPr>
                <w:rFonts w:ascii="Cambria" w:hAnsi="Cambria"/>
                <w:lang w:val="en-GB"/>
              </w:rPr>
              <w:t>teaching methods and methods of evaluation, student obligations and available literature. The instructor of the course will inform</w:t>
            </w:r>
            <w:r w:rsidR="008A39AE">
              <w:rPr>
                <w:rFonts w:ascii="Cambria" w:hAnsi="Cambria"/>
                <w:lang w:val="en-GB"/>
              </w:rPr>
              <w:t xml:space="preserve"> students</w:t>
            </w:r>
            <w:r w:rsidRPr="00A37D65">
              <w:rPr>
                <w:rFonts w:ascii="Cambria" w:hAnsi="Cambria"/>
                <w:lang w:val="en-GB"/>
              </w:rPr>
              <w:t xml:space="preserve"> about this when distance learning begins.</w:t>
            </w:r>
          </w:p>
          <w:p w14:paraId="7FA6326C" w14:textId="77777777" w:rsidR="002835DE" w:rsidRPr="00A37D65" w:rsidRDefault="00865A3E" w:rsidP="00865A3E">
            <w:pPr>
              <w:spacing w:after="0" w:line="240" w:lineRule="auto"/>
              <w:rPr>
                <w:rFonts w:ascii="Cambria" w:hAnsi="Cambria"/>
                <w:lang w:val="en-GB"/>
              </w:rPr>
            </w:pPr>
            <w:r w:rsidRPr="00A37D65">
              <w:rPr>
                <w:rFonts w:ascii="Cambria" w:hAnsi="Cambria"/>
                <w:lang w:val="en-GB"/>
              </w:rPr>
              <w:t>Learning outcomes remain unchanged.</w:t>
            </w:r>
          </w:p>
        </w:tc>
      </w:tr>
      <w:tr w:rsidR="002835DE" w:rsidRPr="00A37D65" w14:paraId="782218FE" w14:textId="77777777" w:rsidTr="002835DE">
        <w:trPr>
          <w:trHeight w:val="770"/>
        </w:trPr>
        <w:tc>
          <w:tcPr>
            <w:tcW w:w="2473" w:type="dxa"/>
            <w:shd w:val="clear" w:color="auto" w:fill="F3F3F3"/>
            <w:tcMar>
              <w:top w:w="72" w:type="dxa"/>
              <w:left w:w="144" w:type="dxa"/>
              <w:bottom w:w="72" w:type="dxa"/>
              <w:right w:w="144" w:type="dxa"/>
            </w:tcMar>
            <w:vAlign w:val="center"/>
            <w:hideMark/>
          </w:tcPr>
          <w:p w14:paraId="0446ED5E"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Bibliography</w:t>
            </w:r>
          </w:p>
        </w:tc>
        <w:tc>
          <w:tcPr>
            <w:tcW w:w="6375" w:type="dxa"/>
            <w:gridSpan w:val="7"/>
            <w:shd w:val="clear" w:color="auto" w:fill="FFFFFF" w:themeFill="background1"/>
            <w:tcMar>
              <w:top w:w="72" w:type="dxa"/>
              <w:left w:w="144" w:type="dxa"/>
              <w:bottom w:w="72" w:type="dxa"/>
              <w:right w:w="144" w:type="dxa"/>
            </w:tcMar>
            <w:vAlign w:val="center"/>
            <w:hideMark/>
          </w:tcPr>
          <w:p w14:paraId="300CF3EF"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 xml:space="preserve">Mandatory: </w:t>
            </w:r>
          </w:p>
          <w:p w14:paraId="7BF6E7EB"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1. Cvetković – Lay, J., Sekulić-Majurec, A. (1998), Darovito je što</w:t>
            </w:r>
          </w:p>
          <w:p w14:paraId="4A2C293E"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ću s njim, Priručnik za odgoj i obrazovanje darovite djece</w:t>
            </w:r>
          </w:p>
          <w:p w14:paraId="1B370791"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predškolske dobi. Zagreb: Alinea i Centar za poticanje</w:t>
            </w:r>
          </w:p>
          <w:p w14:paraId="292A0990"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darovitosti «Bistrić»,</w:t>
            </w:r>
          </w:p>
          <w:p w14:paraId="4CBDA284"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2. Cvetković-Lay, J., Pečjak V. (2004) «Mogu i drugačije»,</w:t>
            </w:r>
          </w:p>
          <w:p w14:paraId="22108D8D"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priručnik za razvijanje kreativnog mišljenja, Alinea, Zagreb</w:t>
            </w:r>
          </w:p>
          <w:p w14:paraId="70132DC4"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3. Rajović. R., (2010), I.Q. djeteta – briga roditelja, za</w:t>
            </w:r>
          </w:p>
          <w:p w14:paraId="2ACFA659"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predškolski uzrast, Zagreb</w:t>
            </w:r>
          </w:p>
          <w:p w14:paraId="7B2D7EC4"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Optional:</w:t>
            </w:r>
          </w:p>
          <w:p w14:paraId="1B652EA0"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1. Cvetković-Lay, J. (2002), Darovito je što ću sa sobom. Zagreb:</w:t>
            </w:r>
          </w:p>
          <w:p w14:paraId="13BA68B3"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Alineja.</w:t>
            </w:r>
          </w:p>
          <w:p w14:paraId="714F53D2"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2. Gardner, H. (1999), Inteligencija-različita gledišta.</w:t>
            </w:r>
          </w:p>
          <w:p w14:paraId="0B4F935B"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Jastrebarsko: Naklada Slap.</w:t>
            </w:r>
          </w:p>
          <w:p w14:paraId="06D4CB7A"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3. Sternberg, R. (1995), Uspješna inteligencija. Zagreb: Barka.</w:t>
            </w:r>
          </w:p>
          <w:p w14:paraId="2C8EAA63"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4. Miljak, A. (1995), Odgajatelj i kreativnost djece. U: 4. dani</w:t>
            </w:r>
          </w:p>
          <w:p w14:paraId="782B721A"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predškolskog odgoja Čakovec `95.</w:t>
            </w:r>
          </w:p>
          <w:p w14:paraId="35C53CFE"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5. Sekulić-Majurec, A. (1995), Programi istraživanja darovitosti.</w:t>
            </w:r>
          </w:p>
          <w:p w14:paraId="6AC1A554"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Napredak, 4.</w:t>
            </w:r>
          </w:p>
          <w:p w14:paraId="21F0652E"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6. Grupa autora (2000), Odkrivanjeindelo z nadarjenimi učenci.</w:t>
            </w:r>
          </w:p>
          <w:p w14:paraId="1E664B23"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Ljubljana: Ministarstvo za šolstvoin šport Republike</w:t>
            </w:r>
          </w:p>
          <w:p w14:paraId="555D44BF"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Slovenije.</w:t>
            </w:r>
          </w:p>
          <w:p w14:paraId="762334B7"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7. Maksić, S. (1998), Darovito dete u školi. Beograd: Institut za</w:t>
            </w:r>
          </w:p>
          <w:p w14:paraId="3FAA4ECF"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pedagoška istraživanja.</w:t>
            </w:r>
          </w:p>
          <w:p w14:paraId="039E3EA2"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8. Koren, I. i Ivezić-Pasini, Z. (1989), Pogled na pojavu</w:t>
            </w:r>
          </w:p>
          <w:p w14:paraId="68D581C0"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nadarenosti i drugi članci. Pula: SIZ za zapošljavanje Istre.</w:t>
            </w:r>
          </w:p>
          <w:p w14:paraId="61DF85BB"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9. Ozimec, S. (1996), Rađanje kreativnosti. Varaždinske toplice:</w:t>
            </w:r>
          </w:p>
          <w:p w14:paraId="571A2EC0"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Tonimir.</w:t>
            </w:r>
          </w:p>
          <w:p w14:paraId="22805118"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10. Srića, V. (1992), Upravljanje kreativnošću. Zagreb: Školska</w:t>
            </w:r>
          </w:p>
          <w:p w14:paraId="2FB3DB4A"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knjiga.</w:t>
            </w:r>
          </w:p>
          <w:p w14:paraId="21F069FF"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11. Čudina-Obradović, M. (1990), Nadarenost, razumijevanje,</w:t>
            </w:r>
          </w:p>
          <w:p w14:paraId="1F1F1363"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prepoznavanje, razvijanje. Zagreb: Školska knjiga.</w:t>
            </w:r>
          </w:p>
          <w:p w14:paraId="063775D7"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12. Dr George, D. (2005) «Obrazovanje darovitih – kako</w:t>
            </w:r>
          </w:p>
          <w:p w14:paraId="18B0676A"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identificirati i obrazovati darovite i talentirane učenike»,</w:t>
            </w:r>
          </w:p>
          <w:p w14:paraId="427C0AB9"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EDUCA, Zagreb:</w:t>
            </w:r>
          </w:p>
          <w:p w14:paraId="2BB44468"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13. Koren, I (1989), Kako prepoznati i identificirati nadarenog</w:t>
            </w:r>
          </w:p>
          <w:p w14:paraId="3DB12485"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učenika, Zagreb: Školske novine.</w:t>
            </w:r>
          </w:p>
          <w:p w14:paraId="4FD2DAE2"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14. Praćenje stručnih časopisa kod nas i u svijetu – Napredak,</w:t>
            </w:r>
          </w:p>
          <w:p w14:paraId="6723DE66"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Školski vjesnik, Život i škola, Zrno, Dijete, vrtić, obitelj, Gifted</w:t>
            </w:r>
          </w:p>
          <w:p w14:paraId="6617E823"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Child Quarterly, Journal for the Education of the Gifted, Child</w:t>
            </w:r>
          </w:p>
          <w:p w14:paraId="3E3174EF"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Development, Journal of High Ability (službeni časopis</w:t>
            </w:r>
          </w:p>
          <w:p w14:paraId="0A5FD616" w14:textId="77777777" w:rsidR="00865A3E" w:rsidRPr="00A37D65" w:rsidRDefault="00865A3E" w:rsidP="00865A3E">
            <w:pPr>
              <w:spacing w:after="0" w:line="240" w:lineRule="auto"/>
              <w:rPr>
                <w:rFonts w:ascii="Cambria" w:hAnsi="Cambria"/>
                <w:lang w:val="en-GB"/>
              </w:rPr>
            </w:pPr>
            <w:r w:rsidRPr="00A37D65">
              <w:rPr>
                <w:rFonts w:ascii="Cambria" w:hAnsi="Cambria"/>
                <w:lang w:val="en-GB"/>
              </w:rPr>
              <w:t>European Council for High Ability) i dr. te prikupljanje</w:t>
            </w:r>
          </w:p>
          <w:p w14:paraId="19A4B4A1" w14:textId="77777777" w:rsidR="002835DE" w:rsidRPr="00A37D65" w:rsidRDefault="00865A3E" w:rsidP="00865A3E">
            <w:pPr>
              <w:spacing w:after="0" w:line="240" w:lineRule="auto"/>
              <w:rPr>
                <w:rFonts w:ascii="Cambria" w:hAnsi="Cambria"/>
                <w:lang w:val="en-GB"/>
              </w:rPr>
            </w:pPr>
            <w:r w:rsidRPr="00A37D65">
              <w:rPr>
                <w:rFonts w:ascii="Cambria" w:hAnsi="Cambria"/>
                <w:lang w:val="en-GB"/>
              </w:rPr>
              <w:t>informacija mrežnim uslugama (WWW i dr.)</w:t>
            </w:r>
          </w:p>
          <w:p w14:paraId="5EB24586" w14:textId="77777777" w:rsidR="002835DE" w:rsidRPr="00A37D65" w:rsidRDefault="002835DE" w:rsidP="00D95C0E">
            <w:pPr>
              <w:spacing w:after="0" w:line="240" w:lineRule="auto"/>
              <w:rPr>
                <w:rFonts w:ascii="Cambria" w:hAnsi="Cambria"/>
                <w:lang w:val="en-GB"/>
              </w:rPr>
            </w:pPr>
            <w:r w:rsidRPr="00A37D65">
              <w:rPr>
                <w:rFonts w:ascii="Cambria" w:hAnsi="Cambria"/>
                <w:lang w:val="en-GB"/>
              </w:rPr>
              <w:t xml:space="preserve"> </w:t>
            </w:r>
          </w:p>
        </w:tc>
      </w:tr>
    </w:tbl>
    <w:p w14:paraId="4F25B704" w14:textId="77777777" w:rsidR="002835DE" w:rsidRPr="00A37D65" w:rsidRDefault="002835DE" w:rsidP="00D95C0E">
      <w:pPr>
        <w:spacing w:after="0" w:line="240" w:lineRule="auto"/>
        <w:rPr>
          <w:rFonts w:ascii="Cambria" w:hAnsi="Cambria"/>
          <w:b/>
          <w:lang w:val="en-GB"/>
        </w:rPr>
      </w:pPr>
    </w:p>
    <w:p w14:paraId="74EB0046" w14:textId="77777777" w:rsidR="002835DE" w:rsidRPr="00A37D65" w:rsidRDefault="002835DE" w:rsidP="00D95C0E">
      <w:pPr>
        <w:spacing w:after="0" w:line="240" w:lineRule="auto"/>
        <w:rPr>
          <w:rFonts w:ascii="Cambria" w:hAnsi="Cambria"/>
          <w:b/>
          <w:lang w:val="en-GB"/>
        </w:rPr>
      </w:pPr>
    </w:p>
    <w:p w14:paraId="767665E0" w14:textId="77777777" w:rsidR="002835DE" w:rsidRPr="00A37D65" w:rsidRDefault="002835DE" w:rsidP="002835DE">
      <w:pPr>
        <w:rPr>
          <w:rFonts w:ascii="Cambria" w:hAnsi="Cambria" w:cs="Arial"/>
          <w:b/>
          <w:bCs/>
          <w:lang w:val="en-GB"/>
        </w:rPr>
      </w:pPr>
    </w:p>
    <w:p w14:paraId="372F4AAC" w14:textId="77777777" w:rsidR="00D95C0E" w:rsidRPr="00A37D65" w:rsidRDefault="00E903D7">
      <w:pPr>
        <w:spacing w:after="0"/>
        <w:jc w:val="both"/>
        <w:rPr>
          <w:rFonts w:ascii="Cambria" w:hAnsi="Cambria"/>
          <w:lang w:val="en-GB"/>
        </w:rPr>
      </w:pPr>
      <w:r w:rsidRPr="00A37D65">
        <w:rPr>
          <w:rFonts w:ascii="Cambria" w:hAnsi="Cambria"/>
          <w:lang w:val="en-GB"/>
        </w:rPr>
        <w:br w:type="page"/>
      </w:r>
    </w:p>
    <w:p w14:paraId="2C506B8C" w14:textId="409DC58C" w:rsidR="00865A3E" w:rsidRPr="00A37D65" w:rsidRDefault="00865A3E" w:rsidP="00865A3E">
      <w:pPr>
        <w:spacing w:after="0"/>
        <w:jc w:val="center"/>
        <w:rPr>
          <w:rFonts w:ascii="Cambria" w:hAnsi="Cambria"/>
          <w:b/>
          <w:lang w:val="en-GB"/>
        </w:rPr>
      </w:pPr>
      <w:r w:rsidRPr="00A37D65">
        <w:rPr>
          <w:rFonts w:ascii="Cambria" w:hAnsi="Cambria"/>
          <w:b/>
          <w:lang w:val="en-GB"/>
        </w:rPr>
        <w:t xml:space="preserve"> </w:t>
      </w:r>
      <w:r w:rsidR="008A39AE">
        <w:rPr>
          <w:rFonts w:ascii="Cambria" w:hAnsi="Cambria"/>
          <w:b/>
          <w:lang w:val="en-GB"/>
        </w:rPr>
        <w:t>6</w:t>
      </w:r>
      <w:r w:rsidR="008A39AE" w:rsidRPr="008A39AE">
        <w:rPr>
          <w:rFonts w:ascii="Cambria" w:hAnsi="Cambria"/>
          <w:b/>
          <w:vertAlign w:val="superscript"/>
          <w:lang w:val="en-GB"/>
        </w:rPr>
        <w:t>th</w:t>
      </w:r>
      <w:r w:rsidR="008A39AE">
        <w:rPr>
          <w:rFonts w:ascii="Cambria" w:hAnsi="Cambria"/>
          <w:b/>
          <w:lang w:val="en-GB"/>
        </w:rPr>
        <w:t xml:space="preserve"> </w:t>
      </w:r>
      <w:r w:rsidRPr="00A37D65">
        <w:rPr>
          <w:rFonts w:ascii="Cambria" w:hAnsi="Cambria"/>
          <w:b/>
          <w:lang w:val="en-GB"/>
        </w:rPr>
        <w:t>semester</w:t>
      </w:r>
    </w:p>
    <w:p w14:paraId="243AA324" w14:textId="77777777" w:rsidR="00865A3E" w:rsidRPr="00A37D65" w:rsidRDefault="00865A3E" w:rsidP="00865A3E">
      <w:pPr>
        <w:spacing w:after="0"/>
        <w:jc w:val="center"/>
        <w:rPr>
          <w:rFonts w:ascii="Cambria" w:hAnsi="Cambria"/>
          <w:b/>
          <w:lang w:val="en-GB"/>
        </w:rPr>
      </w:pP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8"/>
        <w:gridCol w:w="2149"/>
        <w:gridCol w:w="114"/>
        <w:gridCol w:w="1117"/>
        <w:gridCol w:w="243"/>
        <w:gridCol w:w="653"/>
        <w:gridCol w:w="899"/>
        <w:gridCol w:w="1398"/>
      </w:tblGrid>
      <w:tr w:rsidR="00D95C0E" w:rsidRPr="00A37D65" w14:paraId="7D5A6194" w14:textId="77777777" w:rsidTr="00120E04">
        <w:trPr>
          <w:trHeight w:val="300"/>
        </w:trPr>
        <w:tc>
          <w:tcPr>
            <w:tcW w:w="8781" w:type="dxa"/>
            <w:gridSpan w:val="8"/>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78916847" w14:textId="77777777" w:rsidR="00D95C0E" w:rsidRPr="00A37D65" w:rsidRDefault="00D95C0E" w:rsidP="00D95C0E">
            <w:pPr>
              <w:spacing w:after="0" w:line="240" w:lineRule="auto"/>
              <w:ind w:left="142"/>
              <w:jc w:val="right"/>
              <w:textAlignment w:val="baseline"/>
              <w:rPr>
                <w:rFonts w:ascii="Cambria" w:eastAsia="Times New Roman" w:hAnsi="Cambria"/>
                <w:color w:val="auto"/>
                <w:lang w:val="en-GB"/>
              </w:rPr>
            </w:pPr>
            <w:r w:rsidRPr="00A37D65">
              <w:rPr>
                <w:rFonts w:ascii="Cambria" w:eastAsia="Times New Roman" w:hAnsi="Cambria"/>
                <w:b/>
                <w:bCs/>
                <w:color w:val="auto"/>
                <w:lang w:val="en-GB"/>
              </w:rPr>
              <w:t>Course Syllabus </w:t>
            </w:r>
            <w:r w:rsidRPr="00A37D65">
              <w:rPr>
                <w:rFonts w:ascii="Cambria" w:eastAsia="Times New Roman" w:hAnsi="Cambria"/>
                <w:color w:val="auto"/>
                <w:lang w:val="en-GB"/>
              </w:rPr>
              <w:t> </w:t>
            </w:r>
          </w:p>
        </w:tc>
      </w:tr>
      <w:tr w:rsidR="00D95C0E" w:rsidRPr="00A37D65" w14:paraId="14EB8C7C"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0F5E594A"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Code and Title </w:t>
            </w:r>
          </w:p>
        </w:tc>
        <w:tc>
          <w:tcPr>
            <w:tcW w:w="6573"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941C5D" w14:textId="77777777" w:rsidR="00D95C0E" w:rsidRPr="00A37D65" w:rsidRDefault="00D95C0E" w:rsidP="00D95C0E">
            <w:pPr>
              <w:spacing w:after="0" w:line="240" w:lineRule="auto"/>
              <w:rPr>
                <w:rFonts w:ascii="Cambria" w:hAnsi="Cambria"/>
                <w:color w:val="auto"/>
                <w:lang w:val="en-GB" w:eastAsia="en-US"/>
              </w:rPr>
            </w:pPr>
            <w:r w:rsidRPr="00A37D65">
              <w:rPr>
                <w:rFonts w:ascii="Cambria" w:hAnsi="Cambria"/>
                <w:color w:val="auto"/>
                <w:lang w:val="en-GB" w:eastAsia="en-US"/>
              </w:rPr>
              <w:t>200029</w:t>
            </w:r>
          </w:p>
          <w:p w14:paraId="1A10E345" w14:textId="77777777" w:rsidR="00D95C0E" w:rsidRPr="00A37D65" w:rsidRDefault="00D95C0E" w:rsidP="00D95C0E">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Speech communication methodology in the integrated curriculum 3</w:t>
            </w:r>
          </w:p>
        </w:tc>
      </w:tr>
      <w:tr w:rsidR="00D95C0E" w:rsidRPr="00A37D65" w14:paraId="3C52D20D"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B79304A" w14:textId="4A89D66A"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Names of Lecturers  </w:t>
            </w:r>
            <w:r w:rsidRPr="00A37D65">
              <w:rPr>
                <w:rFonts w:ascii="Cambria" w:eastAsia="Times New Roman" w:hAnsi="Cambria"/>
                <w:color w:val="auto"/>
                <w:lang w:val="en-GB"/>
              </w:rPr>
              <w:br/>
            </w:r>
          </w:p>
        </w:tc>
        <w:tc>
          <w:tcPr>
            <w:tcW w:w="6573"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3E460C" w14:textId="51936610" w:rsidR="007918D3" w:rsidRPr="00A37D65" w:rsidRDefault="00D95C0E" w:rsidP="007918D3">
            <w:pPr>
              <w:spacing w:after="0" w:line="240" w:lineRule="auto"/>
              <w:rPr>
                <w:rFonts w:ascii="Cambria" w:eastAsiaTheme="minorHAnsi" w:hAnsi="Cambria" w:cstheme="minorBidi"/>
                <w:color w:val="auto"/>
                <w:lang w:val="en-GB" w:eastAsia="en-US"/>
              </w:rPr>
            </w:pPr>
            <w:r w:rsidRPr="00A37D65">
              <w:rPr>
                <w:rFonts w:ascii="Cambria" w:eastAsia="Times New Roman" w:hAnsi="Cambria"/>
                <w:color w:val="auto"/>
                <w:lang w:val="en-GB"/>
              </w:rPr>
              <w:t> </w:t>
            </w:r>
            <w:hyperlink r:id="rId176" w:history="1">
              <w:r w:rsidRPr="00A37D65">
                <w:rPr>
                  <w:rFonts w:ascii="Cambria" w:eastAsiaTheme="minorHAnsi" w:hAnsi="Cambria"/>
                  <w:color w:val="0000FF"/>
                  <w:u w:val="single"/>
                  <w:lang w:val="en-GB" w:eastAsia="en-US"/>
                </w:rPr>
                <w:t xml:space="preserve">Assisstant </w:t>
              </w:r>
              <w:r w:rsidR="008A39AE">
                <w:rPr>
                  <w:rFonts w:ascii="Cambria" w:eastAsiaTheme="minorHAnsi" w:hAnsi="Cambria"/>
                  <w:color w:val="0000FF"/>
                  <w:u w:val="single"/>
                  <w:lang w:val="en-GB" w:eastAsia="en-US"/>
                </w:rPr>
                <w:t>p</w:t>
              </w:r>
              <w:r w:rsidRPr="00A37D65">
                <w:rPr>
                  <w:rFonts w:ascii="Cambria" w:eastAsiaTheme="minorHAnsi" w:hAnsi="Cambria"/>
                  <w:color w:val="0000FF"/>
                  <w:u w:val="single"/>
                  <w:lang w:val="en-GB" w:eastAsia="en-US"/>
                </w:rPr>
                <w:t>rofessor Danijela Blanuša Trošelj</w:t>
              </w:r>
            </w:hyperlink>
            <w:r w:rsidRPr="00A37D65">
              <w:rPr>
                <w:rFonts w:ascii="Cambria" w:eastAsiaTheme="minorHAnsi" w:hAnsi="Cambria"/>
                <w:color w:val="0000FF"/>
                <w:u w:val="single"/>
                <w:lang w:val="en-GB" w:eastAsia="en-US"/>
              </w:rPr>
              <w:t>, PhD</w:t>
            </w:r>
            <w:r w:rsidR="00865A3E" w:rsidRPr="00A37D65">
              <w:rPr>
                <w:rFonts w:ascii="Cambria" w:eastAsiaTheme="minorHAnsi" w:hAnsi="Cambria"/>
                <w:color w:val="0000FF"/>
                <w:u w:val="single"/>
                <w:lang w:val="en-GB" w:eastAsia="en-US"/>
              </w:rPr>
              <w:t xml:space="preserve"> </w:t>
            </w:r>
            <w:r w:rsidR="007918D3" w:rsidRPr="00A37D65">
              <w:rPr>
                <w:rFonts w:ascii="Cambria" w:eastAsiaTheme="minorHAnsi" w:hAnsi="Cambria" w:cstheme="minorBidi"/>
                <w:color w:val="auto"/>
                <w:lang w:val="en-GB" w:eastAsia="en-US"/>
              </w:rPr>
              <w:t>(main course teacher)</w:t>
            </w:r>
          </w:p>
          <w:p w14:paraId="671218EB" w14:textId="2F46FE38" w:rsidR="00D95C0E" w:rsidRPr="00A37D65" w:rsidRDefault="009F523B" w:rsidP="007918D3">
            <w:pPr>
              <w:spacing w:after="0" w:line="240" w:lineRule="auto"/>
              <w:rPr>
                <w:rFonts w:ascii="Cambria" w:eastAsiaTheme="minorHAnsi" w:hAnsi="Cambria" w:cstheme="minorBidi"/>
                <w:color w:val="auto"/>
                <w:lang w:val="en-GB" w:eastAsia="en-US"/>
              </w:rPr>
            </w:pPr>
            <w:hyperlink r:id="rId177" w:history="1">
              <w:r w:rsidR="00D95C0E" w:rsidRPr="00A37D65">
                <w:rPr>
                  <w:rFonts w:ascii="Cambria" w:eastAsia="Times New Roman" w:hAnsi="Cambria"/>
                  <w:color w:val="0000FF"/>
                  <w:u w:val="single"/>
                  <w:lang w:val="en-GB"/>
                </w:rPr>
                <w:t>Kristina Alviž, as</w:t>
              </w:r>
              <w:r w:rsidR="008A39AE">
                <w:rPr>
                  <w:rFonts w:ascii="Cambria" w:eastAsia="Times New Roman" w:hAnsi="Cambria"/>
                  <w:color w:val="0000FF"/>
                  <w:u w:val="single"/>
                  <w:lang w:val="en-GB"/>
                </w:rPr>
                <w:t>s</w:t>
              </w:r>
              <w:r w:rsidR="00D95C0E" w:rsidRPr="00A37D65">
                <w:rPr>
                  <w:rFonts w:ascii="Cambria" w:eastAsia="Times New Roman" w:hAnsi="Cambria"/>
                  <w:color w:val="0000FF"/>
                  <w:u w:val="single"/>
                  <w:lang w:val="en-GB"/>
                </w:rPr>
                <w:t>istant</w:t>
              </w:r>
            </w:hyperlink>
          </w:p>
        </w:tc>
      </w:tr>
      <w:tr w:rsidR="00D95C0E" w:rsidRPr="00A37D65" w14:paraId="15AC5196"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0511F07"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Study programme </w:t>
            </w:r>
          </w:p>
        </w:tc>
        <w:tc>
          <w:tcPr>
            <w:tcW w:w="6573"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20355F" w14:textId="77777777" w:rsidR="00D95C0E" w:rsidRPr="00A37D65" w:rsidRDefault="00D95C0E" w:rsidP="00D95C0E">
            <w:pPr>
              <w:autoSpaceDE w:val="0"/>
              <w:autoSpaceDN w:val="0"/>
              <w:adjustRightInd w:val="0"/>
              <w:spacing w:after="0" w:line="240" w:lineRule="auto"/>
              <w:rPr>
                <w:rFonts w:ascii="Cambria" w:eastAsiaTheme="minorHAnsi" w:hAnsi="Cambria"/>
                <w:bCs/>
                <w:color w:val="auto"/>
                <w:lang w:val="en-GB" w:eastAsia="en-US"/>
              </w:rPr>
            </w:pPr>
            <w:r w:rsidRPr="00A37D65">
              <w:rPr>
                <w:rFonts w:ascii="Cambria" w:eastAsiaTheme="minorHAnsi" w:hAnsi="Cambria"/>
                <w:bCs/>
                <w:color w:val="auto"/>
                <w:lang w:val="en-GB" w:eastAsia="en-US"/>
              </w:rPr>
              <w:t>University undergraduate study programme Early and Preschool Education</w:t>
            </w:r>
          </w:p>
        </w:tc>
      </w:tr>
      <w:tr w:rsidR="00D95C0E" w:rsidRPr="00A37D65" w14:paraId="53511AB5"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0EC29354"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status </w:t>
            </w: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9ABAF5"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Mandatory  </w:t>
            </w:r>
          </w:p>
          <w:p w14:paraId="200320BF"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p>
        </w:tc>
        <w:tc>
          <w:tcPr>
            <w:tcW w:w="1474"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330C0DC3"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Study level </w:t>
            </w:r>
          </w:p>
        </w:tc>
        <w:tc>
          <w:tcPr>
            <w:tcW w:w="29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78CB87"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Undergraduate </w:t>
            </w:r>
          </w:p>
          <w:p w14:paraId="6524E424"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p>
        </w:tc>
      </w:tr>
      <w:tr w:rsidR="00D95C0E" w:rsidRPr="00A37D65" w14:paraId="46A1E142"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697A8597"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Semester </w:t>
            </w: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63EB04"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Summer </w:t>
            </w:r>
          </w:p>
          <w:p w14:paraId="403BC747"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p>
        </w:tc>
        <w:tc>
          <w:tcPr>
            <w:tcW w:w="1474"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058CBEE"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Study year </w:t>
            </w:r>
          </w:p>
        </w:tc>
        <w:tc>
          <w:tcPr>
            <w:tcW w:w="29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943AD4" w14:textId="1EBF44BD"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III</w:t>
            </w:r>
          </w:p>
        </w:tc>
      </w:tr>
      <w:tr w:rsidR="00D95C0E" w:rsidRPr="00A37D65" w14:paraId="077530AF"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B4B7FC3"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Classroom location </w:t>
            </w: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712D10"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xml:space="preserve"> Classroom </w:t>
            </w:r>
          </w:p>
        </w:tc>
        <w:tc>
          <w:tcPr>
            <w:tcW w:w="1474"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52DA94C1"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Teaching language(s) </w:t>
            </w:r>
          </w:p>
        </w:tc>
        <w:tc>
          <w:tcPr>
            <w:tcW w:w="29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899711"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Croatian</w:t>
            </w:r>
          </w:p>
        </w:tc>
      </w:tr>
      <w:tr w:rsidR="00D95C0E" w:rsidRPr="00A37D65" w14:paraId="2F0ED3BF"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5D96452"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ECTS credits </w:t>
            </w:r>
          </w:p>
        </w:tc>
        <w:tc>
          <w:tcPr>
            <w:tcW w:w="2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A60D9"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4</w:t>
            </w:r>
          </w:p>
        </w:tc>
        <w:tc>
          <w:tcPr>
            <w:tcW w:w="1474" w:type="dxa"/>
            <w:gridSpan w:val="3"/>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0D92547B"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Number of hours per semester </w:t>
            </w:r>
          </w:p>
        </w:tc>
        <w:tc>
          <w:tcPr>
            <w:tcW w:w="29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BF98AC"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15 L – 0  S – 30 E </w:t>
            </w:r>
          </w:p>
          <w:p w14:paraId="6E50DBD8"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p>
        </w:tc>
      </w:tr>
      <w:tr w:rsidR="00D95C0E" w:rsidRPr="00A37D65" w14:paraId="590C43B1"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66DE1DFA"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Prerequisites  </w:t>
            </w:r>
          </w:p>
        </w:tc>
        <w:tc>
          <w:tcPr>
            <w:tcW w:w="6573"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30E69F" w14:textId="5214A6CC"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heme="minorHAnsi" w:hAnsi="Cambria"/>
                <w:color w:val="202124"/>
                <w:lang w:val="en-GB" w:eastAsia="en-US"/>
              </w:rPr>
              <w:t xml:space="preserve">The prerequisite for enrollment is determined by the provisions of the </w:t>
            </w:r>
            <w:r w:rsidR="008A39AE">
              <w:rPr>
                <w:rFonts w:ascii="Cambria" w:eastAsiaTheme="minorHAnsi" w:hAnsi="Cambria"/>
                <w:color w:val="202124"/>
                <w:lang w:val="en-GB" w:eastAsia="en-US"/>
              </w:rPr>
              <w:t xml:space="preserve">study </w:t>
            </w:r>
            <w:r w:rsidRPr="00A37D65">
              <w:rPr>
                <w:rFonts w:ascii="Cambria" w:eastAsiaTheme="minorHAnsi" w:hAnsi="Cambria"/>
                <w:color w:val="202124"/>
                <w:lang w:val="en-GB" w:eastAsia="en-US"/>
              </w:rPr>
              <w:t>program</w:t>
            </w:r>
            <w:r w:rsidR="008A39AE">
              <w:rPr>
                <w:rFonts w:ascii="Cambria" w:eastAsiaTheme="minorHAnsi" w:hAnsi="Cambria"/>
                <w:color w:val="202124"/>
                <w:lang w:val="en-GB" w:eastAsia="en-US"/>
              </w:rPr>
              <w:t>me</w:t>
            </w:r>
            <w:r w:rsidRPr="00A37D65">
              <w:rPr>
                <w:rFonts w:ascii="Cambria" w:eastAsiaTheme="minorHAnsi" w:hAnsi="Cambria"/>
                <w:color w:val="202124"/>
                <w:lang w:val="en-GB" w:eastAsia="en-US"/>
              </w:rPr>
              <w:t>.</w:t>
            </w:r>
          </w:p>
        </w:tc>
      </w:tr>
      <w:tr w:rsidR="00D95C0E" w:rsidRPr="00A37D65" w14:paraId="4C60F566"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68DC6BA"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Correlativity </w:t>
            </w:r>
          </w:p>
        </w:tc>
        <w:tc>
          <w:tcPr>
            <w:tcW w:w="6573"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0D96DA" w14:textId="58DA2EF8"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w:t>
            </w:r>
            <w:r w:rsidRPr="00A37D65">
              <w:rPr>
                <w:rFonts w:ascii="Cambria" w:eastAsiaTheme="minorHAnsi" w:hAnsi="Cambria"/>
                <w:color w:val="auto"/>
                <w:lang w:val="en-GB" w:eastAsia="en-US"/>
              </w:rPr>
              <w:t>General pedagogy, Early and preschool age pedagogy 1 and 2, all methodolog</w:t>
            </w:r>
            <w:r w:rsidR="008A39AE">
              <w:rPr>
                <w:rFonts w:ascii="Cambria" w:eastAsiaTheme="minorHAnsi" w:hAnsi="Cambria"/>
                <w:color w:val="auto"/>
                <w:lang w:val="en-GB" w:eastAsia="en-US"/>
              </w:rPr>
              <w:t>ies</w:t>
            </w:r>
            <w:r w:rsidRPr="00A37D65">
              <w:rPr>
                <w:rFonts w:ascii="Cambria" w:eastAsiaTheme="minorHAnsi" w:hAnsi="Cambria"/>
                <w:color w:val="auto"/>
                <w:lang w:val="en-GB" w:eastAsia="en-US"/>
              </w:rPr>
              <w:t>, Speech communication methodology in the integrated curriculum 1 i 2</w:t>
            </w:r>
          </w:p>
        </w:tc>
      </w:tr>
      <w:tr w:rsidR="00D95C0E" w:rsidRPr="00A37D65" w14:paraId="329B4DE0"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3EB3197B"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Objective of the course  </w:t>
            </w:r>
          </w:p>
        </w:tc>
        <w:tc>
          <w:tcPr>
            <w:tcW w:w="6573"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E54BD6" w14:textId="77777777" w:rsidR="00D95C0E" w:rsidRPr="00A37D65" w:rsidRDefault="00D95C0E" w:rsidP="00D95C0E">
            <w:pPr>
              <w:spacing w:after="0" w:line="240" w:lineRule="auto"/>
              <w:ind w:left="142"/>
              <w:jc w:val="both"/>
              <w:textAlignment w:val="baseline"/>
              <w:rPr>
                <w:rFonts w:ascii="Cambria" w:eastAsia="Times New Roman" w:hAnsi="Cambria"/>
                <w:color w:val="auto"/>
                <w:lang w:val="en-GB"/>
              </w:rPr>
            </w:pPr>
            <w:r w:rsidRPr="00A37D65">
              <w:rPr>
                <w:rFonts w:ascii="Cambria" w:eastAsiaTheme="minorHAnsi" w:hAnsi="Cambria"/>
                <w:color w:val="202124"/>
                <w:lang w:val="en-GB" w:eastAsia="en-US"/>
              </w:rPr>
              <w:t>adopt planning, organizing and integrating language and communication content into the curriculum, independently and in cooperation with a team of experts perform integrated activities in direct work with children</w:t>
            </w:r>
          </w:p>
        </w:tc>
      </w:tr>
      <w:tr w:rsidR="00D95C0E" w:rsidRPr="00A37D65" w14:paraId="0EF64F5D"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0B074B0B"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Learning outcomes  </w:t>
            </w:r>
          </w:p>
        </w:tc>
        <w:tc>
          <w:tcPr>
            <w:tcW w:w="6573"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D68F1B"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1. creatively and methodically organize direct educational work with children</w:t>
            </w:r>
          </w:p>
          <w:p w14:paraId="0F3CDBCC"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2. create didactic tools for the development of spoken communication</w:t>
            </w:r>
          </w:p>
          <w:p w14:paraId="2CC8E48C"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3. organize a stimulating context for work on the development of spoken communication and choose the best literary content for children</w:t>
            </w:r>
          </w:p>
          <w:p w14:paraId="31F4949E"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4. apply integrated methodological knowledge in the practice of educational work with children</w:t>
            </w:r>
          </w:p>
        </w:tc>
      </w:tr>
      <w:tr w:rsidR="00D95C0E" w:rsidRPr="00A37D65" w14:paraId="01CCF765"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1A4F4DB9"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content (syllabus) </w:t>
            </w:r>
          </w:p>
        </w:tc>
        <w:tc>
          <w:tcPr>
            <w:tcW w:w="6573"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6568C1"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1. Criteria for the selection of literary content for children.</w:t>
            </w:r>
          </w:p>
          <w:p w14:paraId="207096F2"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2. Development of spoken communication through creative application of literary content for children.</w:t>
            </w:r>
          </w:p>
          <w:p w14:paraId="1A5B8BDF"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2.1. Creative and research approach to poetry, how poets make a poem, creative attempts of children.</w:t>
            </w:r>
          </w:p>
          <w:p w14:paraId="4511A834"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2.2. Creative and research approach to fables (methodical specifics), creative attempts of children.</w:t>
            </w:r>
          </w:p>
          <w:p w14:paraId="516EA396" w14:textId="137EE713"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 xml:space="preserve">2.3. Creative and research approach to puzzles, counters, </w:t>
            </w:r>
            <w:r w:rsidR="008A39AE">
              <w:rPr>
                <w:rFonts w:ascii="Cambria" w:eastAsia="Times New Roman" w:hAnsi="Cambria"/>
                <w:color w:val="202124"/>
                <w:lang w:val="en-GB" w:eastAsia="en-US"/>
              </w:rPr>
              <w:t>s</w:t>
            </w:r>
            <w:r w:rsidRPr="00A37D65">
              <w:rPr>
                <w:rFonts w:ascii="Cambria" w:eastAsia="Times New Roman" w:hAnsi="Cambria"/>
                <w:color w:val="202124"/>
                <w:lang w:val="en-GB" w:eastAsia="en-US"/>
              </w:rPr>
              <w:t>peedometers, creative attempts of children.</w:t>
            </w:r>
          </w:p>
          <w:p w14:paraId="1C86A363"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2.4. Creative and research approach to nonsense literature for children, creative attempts of children.</w:t>
            </w:r>
          </w:p>
          <w:p w14:paraId="7436C409" w14:textId="32766ABB"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 xml:space="preserve">3. Media and the use of media in the development of speech. Magazines, radio, TV, computer. </w:t>
            </w:r>
            <w:r w:rsidR="008A39AE">
              <w:rPr>
                <w:rFonts w:ascii="Cambria" w:eastAsia="Times New Roman" w:hAnsi="Cambria"/>
                <w:color w:val="202124"/>
                <w:lang w:val="en-GB" w:eastAsia="en-US"/>
              </w:rPr>
              <w:t>Puppets</w:t>
            </w:r>
            <w:r w:rsidRPr="00A37D65">
              <w:rPr>
                <w:rFonts w:ascii="Cambria" w:eastAsia="Times New Roman" w:hAnsi="Cambria"/>
                <w:color w:val="202124"/>
                <w:lang w:val="en-GB" w:eastAsia="en-US"/>
              </w:rPr>
              <w:t>, music, movement...</w:t>
            </w:r>
          </w:p>
          <w:p w14:paraId="740B7A83"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4. Creation of didactic materials as an incentive for working with children.</w:t>
            </w:r>
          </w:p>
          <w:p w14:paraId="7767ED7F"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5. Planning and programming of work in the integrated curriculum.</w:t>
            </w:r>
          </w:p>
          <w:p w14:paraId="690F0F5B"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202124"/>
                <w:lang w:val="en-GB" w:eastAsia="en-US"/>
              </w:rPr>
              <w:t>6. Monitoring and evaluation of language and communication competence of preschool children.</w:t>
            </w:r>
          </w:p>
        </w:tc>
      </w:tr>
      <w:tr w:rsidR="00D95C0E" w:rsidRPr="00A37D65" w14:paraId="4E32CF3C" w14:textId="77777777" w:rsidTr="00120E04">
        <w:trPr>
          <w:trHeight w:val="300"/>
        </w:trPr>
        <w:tc>
          <w:tcPr>
            <w:tcW w:w="2208" w:type="dxa"/>
            <w:vMerge w:val="restart"/>
            <w:tcBorders>
              <w:top w:val="single" w:sz="6" w:space="0" w:color="000000"/>
              <w:left w:val="single" w:sz="6" w:space="0" w:color="000000"/>
              <w:bottom w:val="nil"/>
              <w:right w:val="single" w:sz="6" w:space="0" w:color="000000"/>
            </w:tcBorders>
            <w:shd w:val="clear" w:color="auto" w:fill="F3F3F3"/>
            <w:vAlign w:val="center"/>
            <w:hideMark/>
          </w:tcPr>
          <w:p w14:paraId="2F3B8F4C"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activities, teaching and learning methods and assessment criteria  </w:t>
            </w:r>
          </w:p>
          <w:p w14:paraId="1AF51388"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p>
        </w:tc>
        <w:tc>
          <w:tcPr>
            <w:tcW w:w="2263"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FB065F"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Student responsibilities  </w:t>
            </w:r>
          </w:p>
          <w:p w14:paraId="27304CAB"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FA1404"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Learning outcomes </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DE9367"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Hours </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C9A7DE"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ECTS credits </w:t>
            </w:r>
          </w:p>
        </w:tc>
        <w:tc>
          <w:tcPr>
            <w:tcW w:w="13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39CB24"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Grade ratio (%) </w:t>
            </w:r>
          </w:p>
        </w:tc>
      </w:tr>
      <w:tr w:rsidR="00D95C0E" w:rsidRPr="00A37D65" w14:paraId="6DD4B396" w14:textId="77777777" w:rsidTr="00120E04">
        <w:trPr>
          <w:trHeight w:val="300"/>
        </w:trPr>
        <w:tc>
          <w:tcPr>
            <w:tcW w:w="2208" w:type="dxa"/>
            <w:vMerge/>
            <w:tcBorders>
              <w:top w:val="single" w:sz="6" w:space="0" w:color="000000"/>
              <w:left w:val="single" w:sz="6" w:space="0" w:color="000000"/>
              <w:bottom w:val="nil"/>
              <w:right w:val="single" w:sz="6" w:space="0" w:color="000000"/>
            </w:tcBorders>
            <w:shd w:val="clear" w:color="auto" w:fill="auto"/>
            <w:vAlign w:val="center"/>
            <w:hideMark/>
          </w:tcPr>
          <w:p w14:paraId="0E45229E" w14:textId="77777777" w:rsidR="00D95C0E" w:rsidRPr="00A37D65" w:rsidRDefault="00D95C0E" w:rsidP="00D95C0E">
            <w:pPr>
              <w:spacing w:after="0" w:line="240" w:lineRule="auto"/>
              <w:ind w:left="142"/>
              <w:rPr>
                <w:rFonts w:ascii="Cambria" w:eastAsia="Times New Roman" w:hAnsi="Cambria"/>
                <w:color w:val="auto"/>
                <w:lang w:val="en-GB"/>
              </w:rPr>
            </w:pPr>
          </w:p>
        </w:tc>
        <w:tc>
          <w:tcPr>
            <w:tcW w:w="226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D4DB781"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 xml:space="preserve">Activity on </w:t>
            </w:r>
            <w:r w:rsidR="007918D3" w:rsidRPr="00A37D65">
              <w:rPr>
                <w:rFonts w:ascii="Cambria" w:eastAsia="Times New Roman" w:hAnsi="Cambria"/>
                <w:color w:val="auto"/>
                <w:lang w:val="en-GB"/>
              </w:rPr>
              <w:t>(</w:t>
            </w:r>
            <w:r w:rsidRPr="00A37D65">
              <w:rPr>
                <w:rFonts w:ascii="Cambria" w:eastAsia="Times New Roman" w:hAnsi="Cambria"/>
                <w:color w:val="auto"/>
                <w:lang w:val="en-GB"/>
              </w:rPr>
              <w:t>L, E </w:t>
            </w:r>
            <w:r w:rsidR="007918D3" w:rsidRPr="00A37D65">
              <w:rPr>
                <w:rFonts w:ascii="Cambria" w:eastAsia="Times New Roman" w:hAnsi="Cambria"/>
                <w:color w:val="auto"/>
                <w:lang w:val="en-GB"/>
              </w:rPr>
              <w:t>)</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859ADD" w14:textId="77777777" w:rsidR="00D95C0E" w:rsidRPr="00A37D65" w:rsidRDefault="00D95C0E" w:rsidP="00D95C0E">
            <w:pPr>
              <w:spacing w:after="0"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1. – 4.</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9309AC" w14:textId="77777777" w:rsidR="00D95C0E" w:rsidRPr="00A37D65" w:rsidRDefault="00D95C0E" w:rsidP="00D95C0E">
            <w:pPr>
              <w:spacing w:after="0" w:line="240" w:lineRule="auto"/>
              <w:jc w:val="center"/>
              <w:rPr>
                <w:rFonts w:ascii="Cambria" w:hAnsi="Cambria"/>
                <w:color w:val="auto"/>
                <w:lang w:val="en-GB" w:eastAsia="en-US"/>
              </w:rPr>
            </w:pPr>
            <w:r w:rsidRPr="00A37D65">
              <w:rPr>
                <w:rFonts w:ascii="Cambria" w:hAnsi="Cambria"/>
                <w:color w:val="auto"/>
                <w:lang w:val="en-GB" w:eastAsia="en-US"/>
              </w:rPr>
              <w:t>34</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E6C8DA" w14:textId="77777777" w:rsidR="00D95C0E" w:rsidRPr="00A37D65" w:rsidRDefault="00D95C0E" w:rsidP="00D95C0E">
            <w:pPr>
              <w:spacing w:after="0" w:line="240" w:lineRule="auto"/>
              <w:jc w:val="center"/>
              <w:rPr>
                <w:rFonts w:ascii="Cambria" w:hAnsi="Cambria"/>
                <w:color w:val="auto"/>
                <w:lang w:val="en-GB" w:eastAsia="en-US"/>
              </w:rPr>
            </w:pPr>
            <w:r w:rsidRPr="00A37D65">
              <w:rPr>
                <w:rFonts w:ascii="Cambria" w:hAnsi="Cambria"/>
                <w:color w:val="auto"/>
                <w:lang w:val="en-GB" w:eastAsia="en-US"/>
              </w:rPr>
              <w:t>1,1</w:t>
            </w:r>
          </w:p>
        </w:tc>
        <w:tc>
          <w:tcPr>
            <w:tcW w:w="13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B423F7" w14:textId="77777777" w:rsidR="00D95C0E" w:rsidRPr="00A37D65" w:rsidRDefault="00D95C0E" w:rsidP="00D95C0E">
            <w:pPr>
              <w:spacing w:after="0" w:line="240" w:lineRule="auto"/>
              <w:jc w:val="center"/>
              <w:rPr>
                <w:rFonts w:ascii="Cambria" w:hAnsi="Cambria"/>
                <w:color w:val="auto"/>
                <w:lang w:val="en-GB" w:eastAsia="en-US"/>
              </w:rPr>
            </w:pPr>
            <w:r w:rsidRPr="00A37D65">
              <w:rPr>
                <w:rFonts w:ascii="Cambria" w:hAnsi="Cambria"/>
                <w:color w:val="auto"/>
                <w:lang w:val="en-GB" w:eastAsia="en-US"/>
              </w:rPr>
              <w:t>10%</w:t>
            </w:r>
          </w:p>
        </w:tc>
      </w:tr>
      <w:tr w:rsidR="00D95C0E" w:rsidRPr="00A37D65" w14:paraId="0493118D" w14:textId="77777777" w:rsidTr="00120E04">
        <w:trPr>
          <w:trHeight w:val="300"/>
        </w:trPr>
        <w:tc>
          <w:tcPr>
            <w:tcW w:w="2208" w:type="dxa"/>
            <w:vMerge/>
            <w:tcBorders>
              <w:top w:val="single" w:sz="6" w:space="0" w:color="000000"/>
              <w:left w:val="single" w:sz="6" w:space="0" w:color="000000"/>
              <w:bottom w:val="nil"/>
              <w:right w:val="single" w:sz="6" w:space="0" w:color="000000"/>
            </w:tcBorders>
            <w:shd w:val="clear" w:color="auto" w:fill="auto"/>
            <w:vAlign w:val="center"/>
            <w:hideMark/>
          </w:tcPr>
          <w:p w14:paraId="13FA812C" w14:textId="77777777" w:rsidR="00D95C0E" w:rsidRPr="00A37D65" w:rsidRDefault="00D95C0E" w:rsidP="00D95C0E">
            <w:pPr>
              <w:spacing w:after="0" w:line="240" w:lineRule="auto"/>
              <w:ind w:left="142"/>
              <w:rPr>
                <w:rFonts w:ascii="Cambria" w:eastAsia="Times New Roman" w:hAnsi="Cambria"/>
                <w:color w:val="auto"/>
                <w:lang w:val="en-GB"/>
              </w:rPr>
            </w:pPr>
          </w:p>
        </w:tc>
        <w:tc>
          <w:tcPr>
            <w:tcW w:w="226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C3A3C3F" w14:textId="77777777" w:rsidR="00D95C0E" w:rsidRPr="00A37D65" w:rsidRDefault="007918D3"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Exercises</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25E666" w14:textId="77777777" w:rsidR="00D95C0E" w:rsidRPr="00A37D65" w:rsidRDefault="00D95C0E" w:rsidP="00D95C0E">
            <w:pPr>
              <w:spacing w:after="0"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1. – 4.</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04A2A9" w14:textId="77777777" w:rsidR="00D95C0E" w:rsidRPr="00A37D65" w:rsidRDefault="00D95C0E" w:rsidP="00D95C0E">
            <w:pPr>
              <w:spacing w:after="0" w:line="240" w:lineRule="auto"/>
              <w:jc w:val="center"/>
              <w:rPr>
                <w:rFonts w:ascii="Cambria" w:hAnsi="Cambria"/>
                <w:color w:val="auto"/>
                <w:lang w:val="en-GB" w:eastAsia="en-US"/>
              </w:rPr>
            </w:pPr>
            <w:r w:rsidRPr="00A37D65">
              <w:rPr>
                <w:rFonts w:ascii="Cambria" w:hAnsi="Cambria"/>
                <w:color w:val="auto"/>
                <w:lang w:val="en-GB" w:eastAsia="en-US"/>
              </w:rPr>
              <w:t>3</w:t>
            </w:r>
            <w:r w:rsidR="007918D3" w:rsidRPr="00A37D65">
              <w:rPr>
                <w:rFonts w:ascii="Cambria" w:hAnsi="Cambria"/>
                <w:color w:val="auto"/>
                <w:lang w:val="en-GB" w:eastAsia="en-US"/>
              </w:rPr>
              <w:t>0</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E0EB6F" w14:textId="77777777" w:rsidR="00D95C0E" w:rsidRPr="00A37D65" w:rsidRDefault="00D95C0E" w:rsidP="00D95C0E">
            <w:pPr>
              <w:spacing w:after="0" w:line="240" w:lineRule="auto"/>
              <w:jc w:val="center"/>
              <w:rPr>
                <w:rFonts w:ascii="Cambria" w:hAnsi="Cambria"/>
                <w:color w:val="auto"/>
                <w:lang w:val="en-GB" w:eastAsia="en-US"/>
              </w:rPr>
            </w:pPr>
            <w:r w:rsidRPr="00A37D65">
              <w:rPr>
                <w:rFonts w:ascii="Cambria" w:hAnsi="Cambria"/>
                <w:color w:val="auto"/>
                <w:lang w:val="en-GB" w:eastAsia="en-US"/>
              </w:rPr>
              <w:t>1</w:t>
            </w:r>
          </w:p>
        </w:tc>
        <w:tc>
          <w:tcPr>
            <w:tcW w:w="13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B4EA73" w14:textId="77777777" w:rsidR="00D95C0E" w:rsidRPr="00A37D65" w:rsidRDefault="00D95C0E" w:rsidP="00D95C0E">
            <w:pPr>
              <w:spacing w:after="0" w:line="240" w:lineRule="auto"/>
              <w:jc w:val="center"/>
              <w:rPr>
                <w:rFonts w:ascii="Cambria" w:hAnsi="Cambria"/>
                <w:color w:val="auto"/>
                <w:lang w:val="en-GB" w:eastAsia="en-US"/>
              </w:rPr>
            </w:pPr>
            <w:r w:rsidRPr="00A37D65">
              <w:rPr>
                <w:rFonts w:ascii="Cambria" w:hAnsi="Cambria"/>
                <w:color w:val="auto"/>
                <w:lang w:val="en-GB" w:eastAsia="en-US"/>
              </w:rPr>
              <w:t>40%</w:t>
            </w:r>
          </w:p>
        </w:tc>
      </w:tr>
      <w:tr w:rsidR="00D95C0E" w:rsidRPr="00A37D65" w14:paraId="7B552898" w14:textId="77777777" w:rsidTr="00120E04">
        <w:trPr>
          <w:trHeight w:val="300"/>
        </w:trPr>
        <w:tc>
          <w:tcPr>
            <w:tcW w:w="2208" w:type="dxa"/>
            <w:vMerge/>
            <w:tcBorders>
              <w:top w:val="single" w:sz="6" w:space="0" w:color="000000"/>
              <w:left w:val="single" w:sz="6" w:space="0" w:color="000000"/>
              <w:bottom w:val="nil"/>
              <w:right w:val="single" w:sz="6" w:space="0" w:color="000000"/>
            </w:tcBorders>
            <w:shd w:val="clear" w:color="auto" w:fill="auto"/>
            <w:vAlign w:val="center"/>
            <w:hideMark/>
          </w:tcPr>
          <w:p w14:paraId="1915048C" w14:textId="77777777" w:rsidR="00D95C0E" w:rsidRPr="00A37D65" w:rsidRDefault="00D95C0E" w:rsidP="00D95C0E">
            <w:pPr>
              <w:spacing w:after="0" w:line="240" w:lineRule="auto"/>
              <w:ind w:left="142"/>
              <w:rPr>
                <w:rFonts w:ascii="Cambria" w:eastAsia="Times New Roman" w:hAnsi="Cambria"/>
                <w:color w:val="auto"/>
                <w:lang w:val="en-GB"/>
              </w:rPr>
            </w:pPr>
          </w:p>
        </w:tc>
        <w:tc>
          <w:tcPr>
            <w:tcW w:w="226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65C3CC9"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Exam (written) </w:t>
            </w:r>
          </w:p>
        </w:tc>
        <w:tc>
          <w:tcPr>
            <w:tcW w:w="11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94C143" w14:textId="77777777" w:rsidR="00D95C0E" w:rsidRPr="00A37D65" w:rsidRDefault="00D95C0E" w:rsidP="00D95C0E">
            <w:pPr>
              <w:spacing w:after="0"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1. – 4.</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C703CE" w14:textId="77777777" w:rsidR="00D95C0E" w:rsidRPr="00A37D65" w:rsidRDefault="00D95C0E" w:rsidP="00D95C0E">
            <w:pPr>
              <w:spacing w:after="0" w:line="240" w:lineRule="auto"/>
              <w:jc w:val="center"/>
              <w:rPr>
                <w:rFonts w:ascii="Cambria" w:hAnsi="Cambria"/>
                <w:color w:val="auto"/>
                <w:lang w:val="en-GB" w:eastAsia="en-US"/>
              </w:rPr>
            </w:pPr>
            <w:r w:rsidRPr="00A37D65">
              <w:rPr>
                <w:rFonts w:ascii="Cambria" w:hAnsi="Cambria"/>
                <w:color w:val="auto"/>
                <w:lang w:val="en-GB" w:eastAsia="en-US"/>
              </w:rPr>
              <w:t>5</w:t>
            </w:r>
            <w:r w:rsidR="007918D3" w:rsidRPr="00A37D65">
              <w:rPr>
                <w:rFonts w:ascii="Cambria" w:hAnsi="Cambria"/>
                <w:color w:val="auto"/>
                <w:lang w:val="en-GB" w:eastAsia="en-US"/>
              </w:rPr>
              <w:t>6</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E9AEDB" w14:textId="77777777" w:rsidR="00D95C0E" w:rsidRPr="00A37D65" w:rsidRDefault="00D95C0E" w:rsidP="00D95C0E">
            <w:pPr>
              <w:spacing w:after="0" w:line="240" w:lineRule="auto"/>
              <w:jc w:val="center"/>
              <w:rPr>
                <w:rFonts w:ascii="Cambria" w:hAnsi="Cambria"/>
                <w:color w:val="auto"/>
                <w:lang w:val="en-GB" w:eastAsia="en-US"/>
              </w:rPr>
            </w:pPr>
            <w:r w:rsidRPr="00A37D65">
              <w:rPr>
                <w:rFonts w:ascii="Cambria" w:hAnsi="Cambria"/>
                <w:color w:val="auto"/>
                <w:lang w:val="en-GB" w:eastAsia="en-US"/>
              </w:rPr>
              <w:t>1,</w:t>
            </w:r>
            <w:r w:rsidR="007918D3" w:rsidRPr="00A37D65">
              <w:rPr>
                <w:rFonts w:ascii="Cambria" w:hAnsi="Cambria"/>
                <w:color w:val="auto"/>
                <w:lang w:val="en-GB" w:eastAsia="en-US"/>
              </w:rPr>
              <w:t>9</w:t>
            </w:r>
          </w:p>
        </w:tc>
        <w:tc>
          <w:tcPr>
            <w:tcW w:w="13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E5EA2A" w14:textId="77777777" w:rsidR="00D95C0E" w:rsidRPr="00A37D65" w:rsidRDefault="00D95C0E" w:rsidP="00D95C0E">
            <w:pPr>
              <w:spacing w:after="0" w:line="240" w:lineRule="auto"/>
              <w:jc w:val="center"/>
              <w:rPr>
                <w:rFonts w:ascii="Cambria" w:hAnsi="Cambria"/>
                <w:color w:val="auto"/>
                <w:lang w:val="en-GB" w:eastAsia="en-US"/>
              </w:rPr>
            </w:pPr>
            <w:r w:rsidRPr="00A37D65">
              <w:rPr>
                <w:rFonts w:ascii="Cambria" w:hAnsi="Cambria"/>
                <w:color w:val="auto"/>
                <w:lang w:val="en-GB" w:eastAsia="en-US"/>
              </w:rPr>
              <w:t>50%</w:t>
            </w:r>
          </w:p>
        </w:tc>
      </w:tr>
      <w:tr w:rsidR="00D95C0E" w:rsidRPr="00A37D65" w14:paraId="4DC8BB62" w14:textId="77777777" w:rsidTr="00120E04">
        <w:trPr>
          <w:trHeight w:val="300"/>
        </w:trPr>
        <w:tc>
          <w:tcPr>
            <w:tcW w:w="2208" w:type="dxa"/>
            <w:vMerge/>
            <w:tcBorders>
              <w:top w:val="single" w:sz="6" w:space="0" w:color="000000"/>
              <w:left w:val="single" w:sz="6" w:space="0" w:color="000000"/>
              <w:bottom w:val="nil"/>
              <w:right w:val="single" w:sz="6" w:space="0" w:color="000000"/>
            </w:tcBorders>
            <w:shd w:val="clear" w:color="auto" w:fill="auto"/>
            <w:vAlign w:val="center"/>
            <w:hideMark/>
          </w:tcPr>
          <w:p w14:paraId="0D03392C" w14:textId="77777777" w:rsidR="00D95C0E" w:rsidRPr="00A37D65" w:rsidRDefault="00D95C0E" w:rsidP="00D95C0E">
            <w:pPr>
              <w:spacing w:after="0" w:line="240" w:lineRule="auto"/>
              <w:ind w:left="142"/>
              <w:rPr>
                <w:rFonts w:ascii="Cambria" w:eastAsia="Times New Roman" w:hAnsi="Cambria"/>
                <w:color w:val="auto"/>
                <w:lang w:val="en-GB"/>
              </w:rPr>
            </w:pPr>
          </w:p>
        </w:tc>
        <w:tc>
          <w:tcPr>
            <w:tcW w:w="338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FB4FA77"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Total </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F98AE2" w14:textId="77777777" w:rsidR="00D95C0E" w:rsidRPr="00A37D65" w:rsidRDefault="00D95C0E" w:rsidP="00D95C0E">
            <w:pPr>
              <w:spacing w:after="0" w:line="240" w:lineRule="auto"/>
              <w:jc w:val="center"/>
              <w:rPr>
                <w:rFonts w:ascii="Cambria" w:eastAsiaTheme="minorHAnsi" w:hAnsi="Cambria"/>
                <w:color w:val="auto"/>
                <w:lang w:val="en-GB" w:eastAsia="en-US"/>
              </w:rPr>
            </w:pPr>
            <w:r w:rsidRPr="00A37D65">
              <w:rPr>
                <w:rFonts w:ascii="Cambria" w:eastAsiaTheme="minorHAnsi" w:hAnsi="Cambria"/>
                <w:color w:val="auto"/>
                <w:lang w:val="en-GB" w:eastAsia="en-US"/>
              </w:rPr>
              <w:t>120</w:t>
            </w:r>
          </w:p>
        </w:tc>
        <w:tc>
          <w:tcPr>
            <w:tcW w:w="89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51F045" w14:textId="77777777" w:rsidR="00D95C0E" w:rsidRPr="00A37D65" w:rsidRDefault="00D95C0E" w:rsidP="00D95C0E">
            <w:pPr>
              <w:spacing w:after="0" w:line="240" w:lineRule="auto"/>
              <w:jc w:val="center"/>
              <w:rPr>
                <w:rFonts w:ascii="Cambria" w:eastAsiaTheme="minorHAnsi" w:hAnsi="Cambria"/>
                <w:bCs/>
                <w:color w:val="auto"/>
                <w:lang w:val="en-GB" w:eastAsia="en-US"/>
              </w:rPr>
            </w:pPr>
            <w:r w:rsidRPr="00A37D65">
              <w:rPr>
                <w:rFonts w:ascii="Cambria" w:eastAsiaTheme="minorHAnsi" w:hAnsi="Cambria"/>
                <w:bCs/>
                <w:color w:val="auto"/>
                <w:lang w:val="en-GB" w:eastAsia="en-US"/>
              </w:rPr>
              <w:t>4</w:t>
            </w:r>
          </w:p>
        </w:tc>
        <w:tc>
          <w:tcPr>
            <w:tcW w:w="13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7B5DC3" w14:textId="77777777" w:rsidR="00D95C0E" w:rsidRPr="00A37D65" w:rsidRDefault="00D95C0E" w:rsidP="00D95C0E">
            <w:pPr>
              <w:spacing w:after="0" w:line="240" w:lineRule="auto"/>
              <w:jc w:val="center"/>
              <w:rPr>
                <w:rFonts w:ascii="Cambria" w:eastAsiaTheme="minorHAnsi" w:hAnsi="Cambria"/>
                <w:bCs/>
                <w:color w:val="auto"/>
                <w:lang w:val="en-GB" w:eastAsia="en-US"/>
              </w:rPr>
            </w:pPr>
            <w:r w:rsidRPr="00A37D65">
              <w:rPr>
                <w:rFonts w:ascii="Cambria" w:eastAsiaTheme="minorHAnsi" w:hAnsi="Cambria"/>
                <w:bCs/>
                <w:color w:val="auto"/>
                <w:lang w:val="en-GB" w:eastAsia="en-US"/>
              </w:rPr>
              <w:t>100%</w:t>
            </w:r>
          </w:p>
        </w:tc>
      </w:tr>
      <w:tr w:rsidR="00D95C0E" w:rsidRPr="00A37D65" w14:paraId="086459AC"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28C98BA0"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Course requirements </w:t>
            </w:r>
          </w:p>
        </w:tc>
        <w:tc>
          <w:tcPr>
            <w:tcW w:w="6573"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FE379D" w14:textId="4315E82D" w:rsidR="00D95C0E" w:rsidRPr="00A37D65" w:rsidRDefault="008A39AE" w:rsidP="00D95C0E">
            <w:pPr>
              <w:spacing w:after="0" w:line="240" w:lineRule="auto"/>
              <w:textAlignment w:val="baseline"/>
              <w:rPr>
                <w:rFonts w:ascii="Cambria" w:eastAsia="Times New Roman" w:hAnsi="Cambria"/>
                <w:color w:val="auto"/>
                <w:lang w:val="en-GB"/>
              </w:rPr>
            </w:pPr>
            <w:r>
              <w:rPr>
                <w:rFonts w:ascii="Cambria" w:eastAsia="Times New Roman" w:hAnsi="Cambria"/>
                <w:color w:val="auto"/>
                <w:lang w:val="en-GB"/>
              </w:rPr>
              <w:t xml:space="preserve">To </w:t>
            </w:r>
            <w:r w:rsidR="00D95C0E" w:rsidRPr="00A37D65">
              <w:rPr>
                <w:rFonts w:ascii="Cambria" w:eastAsia="Times New Roman" w:hAnsi="Cambria"/>
                <w:color w:val="auto"/>
                <w:lang w:val="en-GB"/>
              </w:rPr>
              <w:t>successful</w:t>
            </w:r>
            <w:r>
              <w:rPr>
                <w:rFonts w:ascii="Cambria" w:eastAsia="Times New Roman" w:hAnsi="Cambria"/>
                <w:color w:val="auto"/>
                <w:lang w:val="en-GB"/>
              </w:rPr>
              <w:t>ly</w:t>
            </w:r>
            <w:r w:rsidR="00D95C0E" w:rsidRPr="00A37D65">
              <w:rPr>
                <w:rFonts w:ascii="Cambria" w:eastAsia="Times New Roman" w:hAnsi="Cambria"/>
                <w:color w:val="auto"/>
                <w:lang w:val="en-GB"/>
              </w:rPr>
              <w:t xml:space="preserve"> complet</w:t>
            </w:r>
            <w:r>
              <w:rPr>
                <w:rFonts w:ascii="Cambria" w:eastAsia="Times New Roman" w:hAnsi="Cambria"/>
                <w:color w:val="auto"/>
                <w:lang w:val="en-GB"/>
              </w:rPr>
              <w:t>e</w:t>
            </w:r>
            <w:r w:rsidR="00D95C0E" w:rsidRPr="00A37D65">
              <w:rPr>
                <w:rFonts w:ascii="Cambria" w:eastAsia="Times New Roman" w:hAnsi="Cambria"/>
                <w:color w:val="auto"/>
                <w:lang w:val="en-GB"/>
              </w:rPr>
              <w:t xml:space="preserve"> the course, student</w:t>
            </w:r>
            <w:r>
              <w:rPr>
                <w:rFonts w:ascii="Cambria" w:eastAsia="Times New Roman" w:hAnsi="Cambria"/>
                <w:color w:val="auto"/>
                <w:lang w:val="en-GB"/>
              </w:rPr>
              <w:t>s</w:t>
            </w:r>
            <w:r w:rsidR="00D95C0E" w:rsidRPr="00A37D65">
              <w:rPr>
                <w:rFonts w:ascii="Cambria" w:eastAsia="Times New Roman" w:hAnsi="Cambria"/>
                <w:color w:val="auto"/>
                <w:lang w:val="en-GB"/>
              </w:rPr>
              <w:t xml:space="preserve"> must:  </w:t>
            </w:r>
          </w:p>
          <w:p w14:paraId="71A86E9B" w14:textId="6742C60F" w:rsidR="00D95C0E" w:rsidRPr="00A37D65" w:rsidRDefault="00D95C0E" w:rsidP="00D9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auto"/>
                <w:lang w:val="en-GB"/>
              </w:rPr>
              <w:t>1. </w:t>
            </w:r>
            <w:r w:rsidRPr="00A37D65">
              <w:rPr>
                <w:rFonts w:ascii="Cambria" w:eastAsia="Times New Roman" w:hAnsi="Cambria"/>
                <w:color w:val="202124"/>
                <w:lang w:val="en-GB" w:eastAsia="en-US"/>
              </w:rPr>
              <w:t xml:space="preserve">Attend classes and actively participate in all forms </w:t>
            </w:r>
            <w:r w:rsidR="008A39AE">
              <w:rPr>
                <w:rFonts w:ascii="Cambria" w:eastAsia="Times New Roman" w:hAnsi="Cambria"/>
                <w:color w:val="202124"/>
                <w:lang w:val="en-GB" w:eastAsia="en-US"/>
              </w:rPr>
              <w:t xml:space="preserve">of </w:t>
            </w:r>
            <w:r w:rsidRPr="00A37D65">
              <w:rPr>
                <w:rFonts w:ascii="Cambria" w:eastAsia="Times New Roman" w:hAnsi="Cambria"/>
                <w:color w:val="202124"/>
                <w:lang w:val="en-GB" w:eastAsia="en-US"/>
              </w:rPr>
              <w:t>classes.</w:t>
            </w:r>
          </w:p>
          <w:p w14:paraId="491BBA14" w14:textId="77777777" w:rsidR="008A39AE" w:rsidRDefault="00D95C0E" w:rsidP="00D9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202124"/>
                <w:lang w:val="en-GB" w:eastAsia="en-US"/>
              </w:rPr>
              <w:t xml:space="preserve">2. Perform exercises in direct educational work with children in a preschool institution. </w:t>
            </w:r>
          </w:p>
          <w:p w14:paraId="65A811B7" w14:textId="58406969" w:rsidR="00D95C0E" w:rsidRPr="00A37D65" w:rsidRDefault="00D95C0E" w:rsidP="00D9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202124"/>
                <w:lang w:val="en-GB" w:eastAsia="en-US"/>
              </w:rPr>
              <w:t>Note (valid for obligation 2)</w:t>
            </w:r>
            <w:r w:rsidR="008A39AE">
              <w:rPr>
                <w:rFonts w:ascii="Cambria" w:eastAsia="Times New Roman" w:hAnsi="Cambria"/>
                <w:color w:val="202124"/>
                <w:lang w:val="en-GB" w:eastAsia="en-US"/>
              </w:rPr>
              <w:t>:</w:t>
            </w:r>
            <w:r w:rsidRPr="00A37D65">
              <w:rPr>
                <w:rFonts w:ascii="Cambria" w:eastAsia="Times New Roman" w:hAnsi="Cambria"/>
                <w:color w:val="202124"/>
                <w:lang w:val="en-GB" w:eastAsia="en-US"/>
              </w:rPr>
              <w:t xml:space="preserve"> The student should prepare and hand in the preparations within the agreed deadline and perform activities/exercises with children in a preschool institution. If </w:t>
            </w:r>
            <w:r w:rsidR="008A39AE">
              <w:rPr>
                <w:rFonts w:ascii="Cambria" w:eastAsia="Times New Roman" w:hAnsi="Cambria"/>
                <w:color w:val="202124"/>
                <w:lang w:val="en-GB" w:eastAsia="en-US"/>
              </w:rPr>
              <w:t>they</w:t>
            </w:r>
            <w:r w:rsidRPr="00A37D65">
              <w:rPr>
                <w:rFonts w:ascii="Cambria" w:eastAsia="Times New Roman" w:hAnsi="Cambria"/>
                <w:color w:val="202124"/>
                <w:lang w:val="en-GB" w:eastAsia="en-US"/>
              </w:rPr>
              <w:t xml:space="preserve"> do not </w:t>
            </w:r>
            <w:r w:rsidR="008A39AE">
              <w:rPr>
                <w:rFonts w:ascii="Cambria" w:eastAsia="Times New Roman" w:hAnsi="Cambria"/>
                <w:color w:val="202124"/>
                <w:lang w:val="en-GB" w:eastAsia="en-US"/>
              </w:rPr>
              <w:t>fulfil their</w:t>
            </w:r>
            <w:r w:rsidRPr="00A37D65">
              <w:rPr>
                <w:rFonts w:ascii="Cambria" w:eastAsia="Times New Roman" w:hAnsi="Cambria"/>
                <w:color w:val="202124"/>
                <w:lang w:val="en-GB" w:eastAsia="en-US"/>
              </w:rPr>
              <w:t xml:space="preserve"> obligations by the given deadline, the</w:t>
            </w:r>
            <w:r w:rsidR="008A39AE">
              <w:rPr>
                <w:rFonts w:ascii="Cambria" w:eastAsia="Times New Roman" w:hAnsi="Cambria"/>
                <w:color w:val="202124"/>
                <w:lang w:val="en-GB" w:eastAsia="en-US"/>
              </w:rPr>
              <w:t>y</w:t>
            </w:r>
            <w:r w:rsidRPr="00A37D65">
              <w:rPr>
                <w:rFonts w:ascii="Cambria" w:eastAsia="Times New Roman" w:hAnsi="Cambria"/>
                <w:color w:val="202124"/>
                <w:lang w:val="en-GB" w:eastAsia="en-US"/>
              </w:rPr>
              <w:t xml:space="preserve"> lose the right to ECTS </w:t>
            </w:r>
            <w:r w:rsidR="008A39AE">
              <w:rPr>
                <w:rFonts w:ascii="Cambria" w:eastAsia="Times New Roman" w:hAnsi="Cambria"/>
                <w:color w:val="202124"/>
                <w:lang w:val="en-GB" w:eastAsia="en-US"/>
              </w:rPr>
              <w:t>credits</w:t>
            </w:r>
            <w:r w:rsidRPr="00A37D65">
              <w:rPr>
                <w:rFonts w:ascii="Cambria" w:eastAsia="Times New Roman" w:hAnsi="Cambria"/>
                <w:color w:val="202124"/>
                <w:lang w:val="en-GB" w:eastAsia="en-US"/>
              </w:rPr>
              <w:t xml:space="preserve"> in that academic year. The deadlines in this course must be respected.</w:t>
            </w:r>
          </w:p>
          <w:p w14:paraId="7BBC7869" w14:textId="77777777" w:rsidR="00D95C0E" w:rsidRPr="00A37D65" w:rsidRDefault="00D95C0E" w:rsidP="00D95C0E">
            <w:pPr>
              <w:spacing w:after="0" w:line="240" w:lineRule="auto"/>
              <w:jc w:val="both"/>
              <w:textAlignment w:val="baseline"/>
              <w:rPr>
                <w:rFonts w:ascii="Cambria" w:eastAsia="Times New Roman" w:hAnsi="Cambria"/>
                <w:color w:val="auto"/>
                <w:lang w:val="en-GB"/>
              </w:rPr>
            </w:pPr>
            <w:r w:rsidRPr="00A37D65">
              <w:rPr>
                <w:rFonts w:ascii="Cambria" w:eastAsia="Times New Roman" w:hAnsi="Cambria"/>
                <w:color w:val="auto"/>
                <w:lang w:val="en-GB"/>
              </w:rPr>
              <w:t>3.</w:t>
            </w:r>
            <w:r w:rsidRPr="00A37D65">
              <w:rPr>
                <w:rFonts w:ascii="Cambria" w:eastAsiaTheme="minorHAnsi" w:hAnsi="Cambria"/>
                <w:color w:val="202124"/>
                <w:lang w:val="en-GB" w:eastAsia="en-US"/>
              </w:rPr>
              <w:t xml:space="preserve"> Pass the written exam</w:t>
            </w:r>
          </w:p>
        </w:tc>
      </w:tr>
      <w:tr w:rsidR="00D95C0E" w:rsidRPr="00A37D65" w14:paraId="5A1A7B84"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0CD0C2FA"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Mid-term and final exam term </w:t>
            </w:r>
          </w:p>
        </w:tc>
        <w:tc>
          <w:tcPr>
            <w:tcW w:w="6573"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D499BB" w14:textId="77777777" w:rsidR="00D95C0E" w:rsidRPr="00A37D65" w:rsidRDefault="00D95C0E"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mbria" w:eastAsia="Times New Roman" w:hAnsi="Cambria"/>
                <w:color w:val="202124"/>
                <w:lang w:val="en-GB" w:eastAsia="en-US"/>
              </w:rPr>
            </w:pPr>
            <w:r w:rsidRPr="00A37D65">
              <w:rPr>
                <w:rFonts w:ascii="Cambria" w:eastAsia="Times New Roman" w:hAnsi="Cambria"/>
                <w:color w:val="C00000"/>
                <w:lang w:val="en-GB"/>
              </w:rPr>
              <w:t> </w:t>
            </w:r>
            <w:r w:rsidRPr="00A37D65">
              <w:rPr>
                <w:rFonts w:ascii="Cambria" w:eastAsia="Times New Roman" w:hAnsi="Cambria"/>
                <w:color w:val="202124"/>
                <w:lang w:val="en-GB" w:eastAsia="en-US"/>
              </w:rPr>
              <w:t>They are published in the ISVU system and on Studomat.</w:t>
            </w:r>
          </w:p>
        </w:tc>
      </w:tr>
      <w:tr w:rsidR="00D95C0E" w:rsidRPr="00A37D65" w14:paraId="0B51DCAE" w14:textId="77777777" w:rsidTr="00120E04">
        <w:trPr>
          <w:trHeight w:val="300"/>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450155F6"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Additional information on the course </w:t>
            </w:r>
          </w:p>
        </w:tc>
        <w:tc>
          <w:tcPr>
            <w:tcW w:w="6573"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4BA47E" w14:textId="77777777" w:rsidR="007918D3" w:rsidRPr="00A37D65" w:rsidRDefault="007918D3" w:rsidP="00791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202124"/>
                <w:lang w:val="en-GB" w:eastAsia="en-US"/>
              </w:rPr>
              <w:t>Materials for lectures and seminars are published on e-learning. In the case of distance learning, deviations are possible in:</w:t>
            </w:r>
          </w:p>
          <w:p w14:paraId="73F265B7" w14:textId="77777777" w:rsidR="007918D3" w:rsidRPr="00A37D65" w:rsidRDefault="007918D3" w:rsidP="00791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202124"/>
                <w:lang w:val="en-GB" w:eastAsia="en-US"/>
              </w:rPr>
              <w:t>- the location of the course</w:t>
            </w:r>
          </w:p>
          <w:p w14:paraId="3535058F" w14:textId="77777777" w:rsidR="007918D3" w:rsidRPr="00A37D65" w:rsidRDefault="007918D3" w:rsidP="00791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202124"/>
                <w:lang w:val="en-GB" w:eastAsia="en-US"/>
              </w:rPr>
              <w:t>- implementation of activities, interpretation and teaching methods and evaluation methods</w:t>
            </w:r>
          </w:p>
          <w:p w14:paraId="4E22FDF7" w14:textId="77777777" w:rsidR="007918D3" w:rsidRPr="00A37D65" w:rsidRDefault="007918D3" w:rsidP="00791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202124"/>
                <w:lang w:val="en-GB" w:eastAsia="en-US"/>
              </w:rPr>
              <w:t>- student obligations</w:t>
            </w:r>
          </w:p>
          <w:p w14:paraId="2F75BD5B" w14:textId="77777777" w:rsidR="007918D3" w:rsidRPr="00A37D65" w:rsidRDefault="007918D3" w:rsidP="00791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202124"/>
                <w:lang w:val="en-GB" w:eastAsia="en-US"/>
              </w:rPr>
              <w:t>- available literature.</w:t>
            </w:r>
          </w:p>
          <w:p w14:paraId="12005EF5" w14:textId="0C8517E8" w:rsidR="007918D3" w:rsidRPr="00A37D65" w:rsidRDefault="007918D3" w:rsidP="00791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202124"/>
                <w:lang w:val="en-GB" w:eastAsia="en-US"/>
              </w:rPr>
              <w:t xml:space="preserve">The course leader and the assistant will inform </w:t>
            </w:r>
            <w:r w:rsidR="008A39AE">
              <w:rPr>
                <w:rFonts w:ascii="Cambria" w:eastAsia="Times New Roman" w:hAnsi="Cambria"/>
                <w:color w:val="202124"/>
                <w:lang w:val="en-GB" w:eastAsia="en-US"/>
              </w:rPr>
              <w:t xml:space="preserve">students </w:t>
            </w:r>
            <w:r w:rsidRPr="00A37D65">
              <w:rPr>
                <w:rFonts w:ascii="Cambria" w:eastAsia="Times New Roman" w:hAnsi="Cambria"/>
                <w:color w:val="202124"/>
                <w:lang w:val="en-GB" w:eastAsia="en-US"/>
              </w:rPr>
              <w:t>about this when distance learning begins.</w:t>
            </w:r>
          </w:p>
          <w:p w14:paraId="3347A383" w14:textId="77777777" w:rsidR="00D95C0E" w:rsidRPr="00A37D65" w:rsidRDefault="007918D3" w:rsidP="007918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r w:rsidRPr="00A37D65">
              <w:rPr>
                <w:rFonts w:ascii="Cambria" w:eastAsia="Times New Roman" w:hAnsi="Cambria"/>
                <w:color w:val="202124"/>
                <w:lang w:val="en-GB" w:eastAsia="en-US"/>
              </w:rPr>
              <w:t>Learning outcomes remain unchanged.</w:t>
            </w:r>
          </w:p>
          <w:p w14:paraId="5E58AF81" w14:textId="77777777" w:rsidR="007918D3" w:rsidRPr="00A37D65" w:rsidRDefault="007918D3" w:rsidP="00D95C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Times New Roman" w:hAnsi="Cambria"/>
                <w:color w:val="202124"/>
                <w:lang w:val="en-GB" w:eastAsia="en-US"/>
              </w:rPr>
            </w:pPr>
          </w:p>
        </w:tc>
      </w:tr>
      <w:tr w:rsidR="00D95C0E" w:rsidRPr="00A37D65" w14:paraId="6077C183" w14:textId="77777777" w:rsidTr="00120E04">
        <w:trPr>
          <w:trHeight w:val="765"/>
        </w:trPr>
        <w:tc>
          <w:tcPr>
            <w:tcW w:w="2208" w:type="dxa"/>
            <w:tcBorders>
              <w:top w:val="single" w:sz="6" w:space="0" w:color="000000"/>
              <w:left w:val="single" w:sz="6" w:space="0" w:color="000000"/>
              <w:bottom w:val="single" w:sz="6" w:space="0" w:color="000000"/>
              <w:right w:val="single" w:sz="6" w:space="0" w:color="000000"/>
            </w:tcBorders>
            <w:shd w:val="clear" w:color="auto" w:fill="F3F3F3"/>
            <w:vAlign w:val="center"/>
            <w:hideMark/>
          </w:tcPr>
          <w:p w14:paraId="5E8BB981" w14:textId="77777777" w:rsidR="00D95C0E" w:rsidRPr="00A37D65" w:rsidRDefault="00D95C0E" w:rsidP="00D95C0E">
            <w:pPr>
              <w:spacing w:after="0" w:line="240" w:lineRule="auto"/>
              <w:ind w:left="142"/>
              <w:textAlignment w:val="baseline"/>
              <w:rPr>
                <w:rFonts w:ascii="Cambria" w:eastAsia="Times New Roman" w:hAnsi="Cambria"/>
                <w:color w:val="auto"/>
                <w:lang w:val="en-GB"/>
              </w:rPr>
            </w:pPr>
            <w:r w:rsidRPr="00A37D65">
              <w:rPr>
                <w:rFonts w:ascii="Cambria" w:eastAsia="Times New Roman" w:hAnsi="Cambria"/>
                <w:color w:val="auto"/>
                <w:lang w:val="en-GB"/>
              </w:rPr>
              <w:t>Bibliography </w:t>
            </w:r>
          </w:p>
        </w:tc>
        <w:tc>
          <w:tcPr>
            <w:tcW w:w="6573"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86FD8" w14:textId="77777777" w:rsidR="00D95C0E" w:rsidRPr="00A37D65" w:rsidRDefault="00D95C0E" w:rsidP="00D95C0E">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Mandatory:  </w:t>
            </w:r>
          </w:p>
          <w:p w14:paraId="28C76D1D" w14:textId="77777777" w:rsidR="007918D3" w:rsidRPr="00A37D65" w:rsidRDefault="007918D3" w:rsidP="007918D3">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1. Čudina–Obradović, M. (1996). Igrom do čitanja. Zagreb: Školska knjiga.</w:t>
            </w:r>
          </w:p>
          <w:p w14:paraId="05B1BB7E" w14:textId="77777777" w:rsidR="007918D3" w:rsidRPr="00A37D65" w:rsidRDefault="007918D3" w:rsidP="007918D3">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2. Časopis Dramski odgoj, Zagreb, srpanj 2009., godina XI, broj 16., str. 23-38.</w:t>
            </w:r>
          </w:p>
          <w:p w14:paraId="0E728EF8" w14:textId="77777777" w:rsidR="007918D3" w:rsidRPr="00A37D65" w:rsidRDefault="007918D3" w:rsidP="007918D3">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3. Gruić, I. (2004). Razvoj kreativnosti kao smisao procesne drame. Dijete-vrtić-obitelj, broj 37-jesen 2004.</w:t>
            </w:r>
          </w:p>
          <w:p w14:paraId="5BE36A6D" w14:textId="77777777" w:rsidR="007918D3" w:rsidRPr="00A37D65" w:rsidRDefault="007918D3" w:rsidP="007918D3">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4. Gruić, I. ( 2002). Prolaz u zamišljeni svijet- procesna drama i</w:t>
            </w:r>
          </w:p>
          <w:p w14:paraId="3E76C97D" w14:textId="77777777" w:rsidR="007918D3" w:rsidRPr="00A37D65" w:rsidRDefault="007918D3" w:rsidP="007918D3">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drama u nastojanju. Zagreb: Golden marketing.</w:t>
            </w:r>
          </w:p>
          <w:p w14:paraId="6E1C9DD8" w14:textId="77777777" w:rsidR="007918D3" w:rsidRPr="00A37D65" w:rsidRDefault="007918D3" w:rsidP="007918D3">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5. Pavličević-Franić, D. (2005). Komunikacijom do gramatike:</w:t>
            </w:r>
          </w:p>
          <w:p w14:paraId="5AE054B7" w14:textId="77777777" w:rsidR="007918D3" w:rsidRPr="00A37D65" w:rsidRDefault="007918D3" w:rsidP="007918D3">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razvoj komunikacijske kompetencije u ranom razdoblju usvajanja jezika. Zagreb: Alfa.</w:t>
            </w:r>
          </w:p>
          <w:p w14:paraId="6B1EC406" w14:textId="77777777" w:rsidR="007918D3" w:rsidRPr="00A37D65" w:rsidRDefault="007918D3" w:rsidP="007918D3">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6. Perrow, S. (2010). Bajke i priče za laku noć- Terapeutske priče</w:t>
            </w:r>
          </w:p>
          <w:p w14:paraId="16530854" w14:textId="77777777" w:rsidR="007918D3" w:rsidRPr="00A37D65" w:rsidRDefault="007918D3" w:rsidP="007918D3">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za djecu. Velika Mlaka: Ostvarenje, str.46-86.</w:t>
            </w:r>
          </w:p>
          <w:p w14:paraId="0A733298" w14:textId="77777777" w:rsidR="007918D3" w:rsidRPr="00A37D65" w:rsidRDefault="007918D3" w:rsidP="007918D3">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7. Pokrivka, V. (1980). Dijete i scenska lutka. Zagreb: Školska</w:t>
            </w:r>
          </w:p>
          <w:p w14:paraId="0068ADEA" w14:textId="77777777" w:rsidR="007918D3" w:rsidRPr="00A37D65" w:rsidRDefault="007918D3" w:rsidP="007918D3">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knjiga, str. 5-50.</w:t>
            </w:r>
          </w:p>
          <w:p w14:paraId="4AE4A26E" w14:textId="77777777" w:rsidR="007918D3" w:rsidRPr="00A37D65" w:rsidRDefault="007918D3" w:rsidP="007918D3">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8. Velički, V. (2014). Pričanje priča-stvaranje priča. Zagreb: Alfa,</w:t>
            </w:r>
          </w:p>
          <w:p w14:paraId="4038272F" w14:textId="77777777" w:rsidR="007918D3" w:rsidRPr="00A37D65" w:rsidRDefault="007918D3" w:rsidP="00D95C0E">
            <w:pPr>
              <w:spacing w:after="0" w:line="240" w:lineRule="auto"/>
              <w:jc w:val="both"/>
              <w:textAlignment w:val="baseline"/>
              <w:rPr>
                <w:rFonts w:ascii="Cambria" w:eastAsiaTheme="minorHAnsi" w:hAnsi="Cambria"/>
                <w:color w:val="auto"/>
                <w:lang w:val="en-GB" w:eastAsia="en-US"/>
              </w:rPr>
            </w:pPr>
            <w:r w:rsidRPr="00A37D65">
              <w:rPr>
                <w:rFonts w:ascii="Cambria" w:eastAsiaTheme="minorHAnsi" w:hAnsi="Cambria"/>
                <w:color w:val="auto"/>
                <w:lang w:val="en-GB" w:eastAsia="en-US"/>
              </w:rPr>
              <w:t>str.95-132.</w:t>
            </w:r>
          </w:p>
          <w:p w14:paraId="45441A67" w14:textId="77777777" w:rsidR="00D95C0E" w:rsidRPr="00A37D65" w:rsidRDefault="00D95C0E" w:rsidP="00D95C0E">
            <w:pPr>
              <w:spacing w:after="0" w:line="240" w:lineRule="auto"/>
              <w:jc w:val="both"/>
              <w:textAlignment w:val="baseline"/>
              <w:rPr>
                <w:rFonts w:ascii="Cambria" w:eastAsia="Times New Roman" w:hAnsi="Cambria"/>
                <w:color w:val="auto"/>
                <w:lang w:val="en-GB"/>
              </w:rPr>
            </w:pPr>
            <w:r w:rsidRPr="00A37D65">
              <w:rPr>
                <w:rFonts w:ascii="Cambria" w:eastAsia="Times New Roman" w:hAnsi="Cambria"/>
                <w:color w:val="auto"/>
                <w:lang w:val="en-GB"/>
              </w:rPr>
              <w:t>Optional: </w:t>
            </w:r>
          </w:p>
          <w:p w14:paraId="60B5C393"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1. Barker, L. L. (1997). Communication. New Jersey: Prentice-Hall, Inc., EnglewoodCliffs.</w:t>
            </w:r>
          </w:p>
          <w:p w14:paraId="381CB64B"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2. Bunčić, K., Ivković, Đ., Janković, J., Penava, A. (2007). Igrom do</w:t>
            </w:r>
          </w:p>
          <w:p w14:paraId="408A378F"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sebe. 102 igre za rad u grupi. Zagreb: Alinea.</w:t>
            </w:r>
          </w:p>
          <w:p w14:paraId="11823A66"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4. Došen–Dobud, A. (2004). S djecom u jaslicama. Zagreb: Alinea.</w:t>
            </w:r>
          </w:p>
          <w:p w14:paraId="4C071F8A"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5. Gordon, D., Vos, J. (2001). Revolucija u učenju – kako promijeniti način na koji svijet uči. Zagreb: Educa.</w:t>
            </w:r>
          </w:p>
          <w:p w14:paraId="4851CBB9"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6. Marković, M., Šain, M., Kovačević, I. i sur. (2006). Korak po korak</w:t>
            </w:r>
            <w:r w:rsidR="00A62926" w:rsidRPr="00A37D65">
              <w:rPr>
                <w:rFonts w:ascii="Cambria" w:eastAsiaTheme="minorHAnsi" w:hAnsi="Cambria"/>
                <w:color w:val="auto"/>
                <w:lang w:val="en-GB" w:eastAsia="en-US"/>
              </w:rPr>
              <w:t xml:space="preserve"> </w:t>
            </w:r>
            <w:r w:rsidRPr="00A37D65">
              <w:rPr>
                <w:rFonts w:ascii="Cambria" w:eastAsiaTheme="minorHAnsi" w:hAnsi="Cambria"/>
                <w:color w:val="auto"/>
                <w:lang w:val="en-GB" w:eastAsia="en-US"/>
              </w:rPr>
              <w:t>1. Beograd: Kreativni centar.</w:t>
            </w:r>
          </w:p>
          <w:p w14:paraId="050142D7"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7. Pease, A. (2008). Velika škola govora tijela. Zagreb: Mozaik</w:t>
            </w:r>
          </w:p>
          <w:p w14:paraId="1C6DE249"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knjiga.</w:t>
            </w:r>
          </w:p>
          <w:p w14:paraId="3E8EDC7E"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8. Silberg, J. (2002). Igre mozgalice za dojenčad, jednogodišnjake i</w:t>
            </w:r>
            <w:r w:rsidR="00A62926" w:rsidRPr="00A37D65">
              <w:rPr>
                <w:rFonts w:ascii="Cambria" w:eastAsiaTheme="minorHAnsi" w:hAnsi="Cambria"/>
                <w:color w:val="auto"/>
                <w:lang w:val="en-GB" w:eastAsia="en-US"/>
              </w:rPr>
              <w:t xml:space="preserve"> </w:t>
            </w:r>
            <w:r w:rsidRPr="00A37D65">
              <w:rPr>
                <w:rFonts w:ascii="Cambria" w:eastAsiaTheme="minorHAnsi" w:hAnsi="Cambria"/>
                <w:color w:val="auto"/>
                <w:lang w:val="en-GB" w:eastAsia="en-US"/>
              </w:rPr>
              <w:t>dvogodišnju djecu. Zagreb: Profil.</w:t>
            </w:r>
          </w:p>
          <w:p w14:paraId="09AD9CAD"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9. Slunjski, E. (2008). Dječji vrtić – zajednica koja uči. Zagreb:</w:t>
            </w:r>
          </w:p>
          <w:p w14:paraId="64605696"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Spektar media d.o.o. (odabrana poglavlja)</w:t>
            </w:r>
          </w:p>
          <w:p w14:paraId="5EE6AC1B"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10. Stokers Szanton, E. (2000). Kurikulum za jaslice. Razvojno</w:t>
            </w:r>
          </w:p>
          <w:p w14:paraId="52656C10" w14:textId="77777777" w:rsidR="007918D3" w:rsidRPr="00A37D65" w:rsidRDefault="007918D3" w:rsidP="007918D3">
            <w:pPr>
              <w:spacing w:after="0" w:line="240" w:lineRule="auto"/>
              <w:rPr>
                <w:rFonts w:ascii="Cambria" w:eastAsiaTheme="minorHAnsi" w:hAnsi="Cambria"/>
                <w:color w:val="auto"/>
                <w:lang w:val="en-GB" w:eastAsia="en-US"/>
              </w:rPr>
            </w:pPr>
            <w:r w:rsidRPr="00A37D65">
              <w:rPr>
                <w:rFonts w:ascii="Cambria" w:eastAsiaTheme="minorHAnsi" w:hAnsi="Cambria"/>
                <w:color w:val="auto"/>
                <w:lang w:val="en-GB" w:eastAsia="en-US"/>
              </w:rPr>
              <w:t>primjereni program za djecu od rođenja do 3 godine. Zagreb: Grafa</w:t>
            </w:r>
            <w:r w:rsidR="00A62926" w:rsidRPr="00A37D65">
              <w:rPr>
                <w:rFonts w:ascii="Cambria" w:eastAsiaTheme="minorHAnsi" w:hAnsi="Cambria"/>
                <w:color w:val="auto"/>
                <w:lang w:val="en-GB" w:eastAsia="en-US"/>
              </w:rPr>
              <w:t xml:space="preserve"> </w:t>
            </w:r>
            <w:r w:rsidRPr="00A37D65">
              <w:rPr>
                <w:rFonts w:ascii="Cambria" w:eastAsiaTheme="minorHAnsi" w:hAnsi="Cambria"/>
                <w:color w:val="auto"/>
                <w:lang w:val="en-GB" w:eastAsia="en-US"/>
              </w:rPr>
              <w:t>(odabrana poglavlja).</w:t>
            </w:r>
          </w:p>
          <w:p w14:paraId="17EF7D01" w14:textId="0640F9F3" w:rsidR="007918D3" w:rsidRDefault="008A39AE" w:rsidP="007918D3">
            <w:pPr>
              <w:spacing w:after="0" w:line="240" w:lineRule="auto"/>
              <w:rPr>
                <w:rFonts w:ascii="Cambria" w:eastAsiaTheme="minorHAnsi" w:hAnsi="Cambria"/>
                <w:color w:val="auto"/>
                <w:lang w:val="en-GB" w:eastAsia="en-US"/>
              </w:rPr>
            </w:pPr>
            <w:r>
              <w:rPr>
                <w:rFonts w:ascii="Cambria" w:eastAsiaTheme="minorHAnsi" w:hAnsi="Cambria"/>
                <w:color w:val="auto"/>
                <w:lang w:val="en-GB" w:eastAsia="en-US"/>
              </w:rPr>
              <w:t>Referential</w:t>
            </w:r>
            <w:r w:rsidR="007918D3" w:rsidRPr="00A37D65">
              <w:rPr>
                <w:rFonts w:ascii="Cambria" w:eastAsiaTheme="minorHAnsi" w:hAnsi="Cambria"/>
                <w:color w:val="auto"/>
                <w:lang w:val="en-GB" w:eastAsia="en-US"/>
              </w:rPr>
              <w:t>:</w:t>
            </w:r>
          </w:p>
          <w:p w14:paraId="34B36007" w14:textId="139C7845" w:rsidR="008A39AE" w:rsidRPr="00A37D65" w:rsidRDefault="008A39AE" w:rsidP="008A39AE">
            <w:pPr>
              <w:spacing w:after="0" w:line="240" w:lineRule="auto"/>
              <w:rPr>
                <w:rFonts w:ascii="Cambria" w:eastAsiaTheme="minorHAnsi" w:hAnsi="Cambria"/>
                <w:color w:val="auto"/>
                <w:lang w:val="en-GB" w:eastAsia="en-US"/>
              </w:rPr>
            </w:pPr>
            <w:r>
              <w:rPr>
                <w:rFonts w:ascii="Cambria" w:eastAsiaTheme="minorHAnsi" w:hAnsi="Cambria"/>
                <w:color w:val="auto"/>
                <w:lang w:val="en-GB" w:eastAsia="en-US"/>
              </w:rPr>
              <w:t>Magazines intended for preschool teachers, children and their parents.</w:t>
            </w:r>
          </w:p>
        </w:tc>
      </w:tr>
    </w:tbl>
    <w:p w14:paraId="6D4797AD" w14:textId="77777777" w:rsidR="00D95C0E" w:rsidRPr="00A37D65" w:rsidRDefault="00D95C0E" w:rsidP="00D95C0E">
      <w:pPr>
        <w:spacing w:after="0" w:line="240" w:lineRule="auto"/>
        <w:ind w:left="142"/>
        <w:rPr>
          <w:rFonts w:ascii="Cambria" w:eastAsiaTheme="minorHAnsi" w:hAnsi="Cambria"/>
          <w:color w:val="auto"/>
          <w:lang w:val="en-GB" w:eastAsia="en-US"/>
        </w:rPr>
      </w:pPr>
    </w:p>
    <w:p w14:paraId="6E92C6EC" w14:textId="77777777" w:rsidR="00CE11D7" w:rsidRPr="00A37D65" w:rsidRDefault="00CE11D7">
      <w:pPr>
        <w:spacing w:after="0"/>
        <w:jc w:val="both"/>
        <w:rPr>
          <w:rFonts w:ascii="Cambria" w:hAnsi="Cambria"/>
          <w:lang w:val="en-GB"/>
        </w:rPr>
      </w:pPr>
    </w:p>
    <w:p w14:paraId="0FE64E56" w14:textId="77777777" w:rsidR="00CE11D7" w:rsidRPr="00A37D65" w:rsidRDefault="00CE11D7">
      <w:pPr>
        <w:spacing w:after="0"/>
        <w:ind w:left="-1416" w:right="40"/>
        <w:rPr>
          <w:rFonts w:ascii="Cambria" w:hAnsi="Cambria"/>
          <w:lang w:val="en-GB"/>
        </w:rPr>
      </w:pPr>
    </w:p>
    <w:p w14:paraId="115803CD" w14:textId="77777777" w:rsidR="00CE11D7" w:rsidRPr="00A37D65" w:rsidRDefault="00E903D7">
      <w:pPr>
        <w:spacing w:after="0"/>
        <w:ind w:left="142"/>
        <w:rPr>
          <w:rFonts w:ascii="Cambria" w:hAnsi="Cambria"/>
          <w:lang w:val="en-GB"/>
        </w:rPr>
      </w:pPr>
      <w:r w:rsidRPr="00A37D65">
        <w:rPr>
          <w:rFonts w:ascii="Cambria" w:eastAsia="Cambria" w:hAnsi="Cambria" w:cs="Cambria"/>
          <w:lang w:val="en-GB"/>
        </w:rPr>
        <w:t xml:space="preserve"> </w:t>
      </w:r>
    </w:p>
    <w:p w14:paraId="789678AE" w14:textId="77777777" w:rsidR="00CE11D7" w:rsidRPr="00A37D65" w:rsidRDefault="00E903D7">
      <w:pPr>
        <w:spacing w:after="0"/>
        <w:ind w:left="142"/>
        <w:rPr>
          <w:rFonts w:ascii="Cambria" w:hAnsi="Cambria"/>
          <w:lang w:val="en-GB"/>
        </w:rPr>
      </w:pPr>
      <w:r w:rsidRPr="00A37D65">
        <w:rPr>
          <w:rFonts w:ascii="Cambria" w:eastAsia="Cambria" w:hAnsi="Cambria" w:cs="Cambria"/>
          <w:lang w:val="en-GB"/>
        </w:rPr>
        <w:t xml:space="preserve"> </w:t>
      </w:r>
    </w:p>
    <w:p w14:paraId="3FA0A7AB" w14:textId="77777777" w:rsidR="00CE11D7" w:rsidRPr="00A37D65" w:rsidRDefault="00E903D7">
      <w:pPr>
        <w:spacing w:after="0"/>
        <w:rPr>
          <w:rFonts w:ascii="Cambria" w:hAnsi="Cambria"/>
          <w:lang w:val="en-GB"/>
        </w:rPr>
      </w:pPr>
      <w:r w:rsidRPr="00A37D65">
        <w:rPr>
          <w:rFonts w:ascii="Cambria" w:eastAsia="Cambria" w:hAnsi="Cambria" w:cs="Cambria"/>
          <w:lang w:val="en-GB"/>
        </w:rPr>
        <w:t xml:space="preserve"> </w:t>
      </w:r>
      <w:r w:rsidRPr="00A37D65">
        <w:rPr>
          <w:rFonts w:ascii="Cambria" w:eastAsia="Cambria" w:hAnsi="Cambria" w:cs="Cambria"/>
          <w:lang w:val="en-GB"/>
        </w:rPr>
        <w:tab/>
        <w:t xml:space="preserve"> </w:t>
      </w:r>
    </w:p>
    <w:p w14:paraId="114D19B9"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p w14:paraId="55E09670" w14:textId="54A8D9DE" w:rsidR="00120E04" w:rsidRPr="00A37D65" w:rsidRDefault="00E903D7">
      <w:pPr>
        <w:spacing w:after="0"/>
        <w:jc w:val="both"/>
        <w:rPr>
          <w:rFonts w:ascii="Cambria" w:hAnsi="Cambria"/>
          <w:lang w:val="en-GB"/>
        </w:rPr>
      </w:pPr>
      <w:r w:rsidRPr="00A37D65">
        <w:rPr>
          <w:rFonts w:ascii="Cambria" w:hAnsi="Cambria"/>
          <w:lang w:val="en-GB"/>
        </w:rPr>
        <w:tab/>
        <w:t xml:space="preserve"> </w:t>
      </w:r>
    </w:p>
    <w:p w14:paraId="6CBAF116" w14:textId="77777777" w:rsidR="00120E04" w:rsidRPr="00A37D65" w:rsidRDefault="00120E04">
      <w:pPr>
        <w:rPr>
          <w:rFonts w:ascii="Cambria" w:hAnsi="Cambria"/>
          <w:lang w:val="en-GB"/>
        </w:rPr>
      </w:pPr>
      <w:r w:rsidRPr="00A37D65">
        <w:rPr>
          <w:rFonts w:ascii="Cambria" w:hAnsi="Cambria"/>
          <w:lang w:val="en-GB"/>
        </w:rPr>
        <w:br w:type="page"/>
      </w:r>
    </w:p>
    <w:p w14:paraId="2D168995" w14:textId="77777777" w:rsidR="00C96412" w:rsidRPr="00A37D65" w:rsidRDefault="00C96412">
      <w:pPr>
        <w:spacing w:after="0"/>
        <w:jc w:val="both"/>
        <w:rPr>
          <w:rFonts w:ascii="Cambria" w:hAnsi="Cambria"/>
          <w:lang w:val="en-G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621"/>
        <w:gridCol w:w="391"/>
        <w:gridCol w:w="1139"/>
        <w:gridCol w:w="841"/>
        <w:gridCol w:w="779"/>
        <w:gridCol w:w="1260"/>
      </w:tblGrid>
      <w:tr w:rsidR="00C96412" w:rsidRPr="00A37D65" w14:paraId="019A25FE" w14:textId="77777777" w:rsidTr="00C96412">
        <w:trPr>
          <w:trHeight w:val="300"/>
        </w:trPr>
        <w:tc>
          <w:tcPr>
            <w:tcW w:w="9504" w:type="dxa"/>
            <w:gridSpan w:val="7"/>
            <w:shd w:val="clear" w:color="auto" w:fill="F3F3F3"/>
            <w:tcMar>
              <w:top w:w="72" w:type="dxa"/>
              <w:left w:w="144" w:type="dxa"/>
              <w:bottom w:w="72" w:type="dxa"/>
              <w:right w:w="144" w:type="dxa"/>
            </w:tcMar>
            <w:vAlign w:val="center"/>
          </w:tcPr>
          <w:p w14:paraId="23F8246D" w14:textId="77777777" w:rsidR="00C96412" w:rsidRPr="00A37D65" w:rsidRDefault="00C96412" w:rsidP="00C96412">
            <w:pPr>
              <w:spacing w:after="0" w:line="240" w:lineRule="auto"/>
              <w:jc w:val="right"/>
              <w:rPr>
                <w:rFonts w:ascii="Cambria" w:eastAsia="Times New Roman" w:hAnsi="Cambria" w:cs="Arial"/>
                <w:b/>
                <w:color w:val="auto"/>
                <w:lang w:val="en-GB"/>
              </w:rPr>
            </w:pPr>
            <w:r w:rsidRPr="00A37D65">
              <w:rPr>
                <w:rFonts w:ascii="Cambria" w:eastAsia="Times New Roman" w:hAnsi="Cambria" w:cs="Arial"/>
                <w:b/>
                <w:color w:val="auto"/>
                <w:lang w:val="en-GB"/>
              </w:rPr>
              <w:t xml:space="preserve">Course Syllabus </w:t>
            </w:r>
          </w:p>
        </w:tc>
      </w:tr>
      <w:tr w:rsidR="00C96412" w:rsidRPr="00A37D65" w14:paraId="7B360944" w14:textId="77777777" w:rsidTr="00C96412">
        <w:trPr>
          <w:trHeight w:val="300"/>
        </w:trPr>
        <w:tc>
          <w:tcPr>
            <w:tcW w:w="2473" w:type="dxa"/>
            <w:shd w:val="clear" w:color="auto" w:fill="F3F3F3"/>
            <w:tcMar>
              <w:top w:w="72" w:type="dxa"/>
              <w:left w:w="144" w:type="dxa"/>
              <w:bottom w:w="72" w:type="dxa"/>
              <w:right w:w="144" w:type="dxa"/>
            </w:tcMar>
            <w:vAlign w:val="center"/>
            <w:hideMark/>
          </w:tcPr>
          <w:p w14:paraId="11B04430"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Course Code and Title</w:t>
            </w:r>
          </w:p>
        </w:tc>
        <w:tc>
          <w:tcPr>
            <w:tcW w:w="7031" w:type="dxa"/>
            <w:gridSpan w:val="6"/>
            <w:shd w:val="clear" w:color="auto" w:fill="auto"/>
            <w:tcMar>
              <w:top w:w="72" w:type="dxa"/>
              <w:left w:w="144" w:type="dxa"/>
              <w:bottom w:w="72" w:type="dxa"/>
              <w:right w:w="144" w:type="dxa"/>
            </w:tcMar>
            <w:vAlign w:val="center"/>
          </w:tcPr>
          <w:p w14:paraId="3234A0C8"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200030</w:t>
            </w:r>
          </w:p>
          <w:p w14:paraId="2808F89B"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Environmental and initial mathematical concepts methodology in the integrated curriculum 3</w:t>
            </w:r>
          </w:p>
        </w:tc>
      </w:tr>
      <w:tr w:rsidR="00C96412" w:rsidRPr="00A37D65" w14:paraId="4303A44A" w14:textId="77777777" w:rsidTr="00C96412">
        <w:trPr>
          <w:trHeight w:val="300"/>
        </w:trPr>
        <w:tc>
          <w:tcPr>
            <w:tcW w:w="2473" w:type="dxa"/>
            <w:shd w:val="clear" w:color="auto" w:fill="F3F3F3"/>
            <w:tcMar>
              <w:top w:w="72" w:type="dxa"/>
              <w:left w:w="144" w:type="dxa"/>
              <w:bottom w:w="72" w:type="dxa"/>
              <w:right w:w="144" w:type="dxa"/>
            </w:tcMar>
            <w:vAlign w:val="center"/>
            <w:hideMark/>
          </w:tcPr>
          <w:p w14:paraId="630E6BAD" w14:textId="7685093F"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xml:space="preserve">Names of Lecturers </w:t>
            </w:r>
          </w:p>
        </w:tc>
        <w:tc>
          <w:tcPr>
            <w:tcW w:w="7031" w:type="dxa"/>
            <w:gridSpan w:val="6"/>
            <w:shd w:val="clear" w:color="auto" w:fill="auto"/>
            <w:tcMar>
              <w:top w:w="72" w:type="dxa"/>
              <w:left w:w="144" w:type="dxa"/>
              <w:bottom w:w="72" w:type="dxa"/>
              <w:right w:w="144" w:type="dxa"/>
            </w:tcMar>
            <w:vAlign w:val="center"/>
          </w:tcPr>
          <w:p w14:paraId="3B45B8B8" w14:textId="517CB403" w:rsidR="00C96412" w:rsidRPr="00A37D65" w:rsidRDefault="009F523B" w:rsidP="00A62926">
            <w:pPr>
              <w:spacing w:after="0" w:line="240" w:lineRule="auto"/>
              <w:rPr>
                <w:rFonts w:ascii="Cambria" w:eastAsiaTheme="minorHAnsi" w:hAnsi="Cambria" w:cstheme="minorBidi"/>
                <w:color w:val="auto"/>
                <w:lang w:val="en-GB" w:eastAsia="en-US"/>
              </w:rPr>
            </w:pPr>
            <w:hyperlink r:id="rId178" w:history="1">
              <w:r w:rsidR="00C96412" w:rsidRPr="00A37D65">
                <w:rPr>
                  <w:rFonts w:ascii="Cambria" w:eastAsia="Times New Roman" w:hAnsi="Cambria"/>
                  <w:color w:val="0000FF"/>
                  <w:u w:val="single"/>
                  <w:lang w:val="en-GB"/>
                </w:rPr>
                <w:t>A</w:t>
              </w:r>
              <w:r w:rsidR="00031B2C" w:rsidRPr="00A37D65">
                <w:rPr>
                  <w:rFonts w:ascii="Cambria" w:eastAsia="Times New Roman" w:hAnsi="Cambria"/>
                  <w:color w:val="0000FF"/>
                  <w:u w:val="single"/>
                  <w:lang w:val="en-GB"/>
                </w:rPr>
                <w:t xml:space="preserve">ssociate </w:t>
              </w:r>
              <w:r w:rsidR="008A39AE">
                <w:rPr>
                  <w:rFonts w:ascii="Cambria" w:eastAsia="Times New Roman" w:hAnsi="Cambria"/>
                  <w:color w:val="0000FF"/>
                  <w:u w:val="single"/>
                  <w:lang w:val="en-GB"/>
                </w:rPr>
                <w:t>p</w:t>
              </w:r>
              <w:r w:rsidR="00031B2C" w:rsidRPr="00A37D65">
                <w:rPr>
                  <w:rFonts w:ascii="Cambria" w:eastAsia="Times New Roman" w:hAnsi="Cambria"/>
                  <w:color w:val="0000FF"/>
                  <w:u w:val="single"/>
                  <w:lang w:val="en-GB"/>
                </w:rPr>
                <w:t>rofessor</w:t>
              </w:r>
              <w:r w:rsidR="00C96412" w:rsidRPr="00A37D65">
                <w:rPr>
                  <w:rFonts w:ascii="Cambria" w:eastAsia="Times New Roman" w:hAnsi="Cambria"/>
                  <w:color w:val="0000FF"/>
                  <w:u w:val="single"/>
                  <w:lang w:val="en-GB"/>
                </w:rPr>
                <w:t xml:space="preserve"> Sandra Kadum</w:t>
              </w:r>
            </w:hyperlink>
            <w:r w:rsidR="00031B2C" w:rsidRPr="00A37D65">
              <w:rPr>
                <w:rFonts w:ascii="Cambria" w:eastAsia="Times New Roman" w:hAnsi="Cambria"/>
                <w:color w:val="0000FF"/>
                <w:u w:val="single"/>
                <w:lang w:val="en-GB"/>
              </w:rPr>
              <w:t>,</w:t>
            </w:r>
            <w:r w:rsidR="00120E04" w:rsidRPr="00A37D65">
              <w:rPr>
                <w:rFonts w:ascii="Cambria" w:eastAsia="Times New Roman" w:hAnsi="Cambria"/>
                <w:color w:val="0000FF"/>
                <w:u w:val="single"/>
                <w:lang w:val="en-GB"/>
              </w:rPr>
              <w:t xml:space="preserve"> </w:t>
            </w:r>
            <w:r w:rsidR="00031B2C" w:rsidRPr="00A37D65">
              <w:rPr>
                <w:rFonts w:ascii="Cambria" w:eastAsia="Times New Roman" w:hAnsi="Cambria"/>
                <w:color w:val="0000FF"/>
                <w:u w:val="single"/>
                <w:lang w:val="en-GB"/>
              </w:rPr>
              <w:t>PhD</w:t>
            </w:r>
            <w:r w:rsidR="00A62926" w:rsidRPr="00A37D65">
              <w:rPr>
                <w:rFonts w:ascii="Cambria" w:eastAsia="Times New Roman" w:hAnsi="Cambria"/>
                <w:color w:val="0000FF"/>
                <w:u w:val="single"/>
                <w:lang w:val="en-GB"/>
              </w:rPr>
              <w:t xml:space="preserve">  </w:t>
            </w:r>
            <w:r w:rsidR="00A62926" w:rsidRPr="00A37D65">
              <w:rPr>
                <w:rFonts w:ascii="Cambria" w:eastAsiaTheme="minorHAnsi" w:hAnsi="Cambria" w:cstheme="minorBidi"/>
                <w:color w:val="auto"/>
                <w:lang w:val="en-GB" w:eastAsia="en-US"/>
              </w:rPr>
              <w:t>(main course teacher</w:t>
            </w:r>
          </w:p>
          <w:p w14:paraId="7CCC41C2" w14:textId="77777777" w:rsidR="00C96412" w:rsidRPr="00A37D65" w:rsidRDefault="009F523B" w:rsidP="00A62926">
            <w:pPr>
              <w:spacing w:after="0" w:line="240" w:lineRule="auto"/>
              <w:rPr>
                <w:rFonts w:ascii="Cambria" w:eastAsia="Times New Roman" w:hAnsi="Cambria" w:cs="Arial"/>
                <w:color w:val="auto"/>
                <w:lang w:val="en-GB"/>
              </w:rPr>
            </w:pPr>
            <w:hyperlink r:id="rId179" w:history="1">
              <w:r w:rsidR="00031B2C" w:rsidRPr="00A37D65">
                <w:rPr>
                  <w:rFonts w:ascii="Cambria" w:hAnsi="Cambria"/>
                  <w:color w:val="0000FF"/>
                  <w:u w:val="single"/>
                  <w:lang w:val="en-GB"/>
                </w:rPr>
                <w:t xml:space="preserve">Tamara Brussich, assistant </w:t>
              </w:r>
            </w:hyperlink>
          </w:p>
        </w:tc>
      </w:tr>
      <w:tr w:rsidR="00C96412" w:rsidRPr="00A37D65" w14:paraId="73E06537" w14:textId="77777777" w:rsidTr="00C96412">
        <w:trPr>
          <w:trHeight w:val="300"/>
        </w:trPr>
        <w:tc>
          <w:tcPr>
            <w:tcW w:w="2473" w:type="dxa"/>
            <w:shd w:val="clear" w:color="auto" w:fill="F3F3F3"/>
            <w:tcMar>
              <w:top w:w="72" w:type="dxa"/>
              <w:left w:w="144" w:type="dxa"/>
              <w:bottom w:w="72" w:type="dxa"/>
              <w:right w:w="144" w:type="dxa"/>
            </w:tcMar>
            <w:vAlign w:val="center"/>
            <w:hideMark/>
          </w:tcPr>
          <w:p w14:paraId="7DC28B9D"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Study programme</w:t>
            </w:r>
          </w:p>
        </w:tc>
        <w:tc>
          <w:tcPr>
            <w:tcW w:w="7031" w:type="dxa"/>
            <w:gridSpan w:val="6"/>
            <w:shd w:val="clear" w:color="auto" w:fill="auto"/>
            <w:tcMar>
              <w:top w:w="72" w:type="dxa"/>
              <w:left w:w="144" w:type="dxa"/>
              <w:bottom w:w="72" w:type="dxa"/>
              <w:right w:w="144" w:type="dxa"/>
            </w:tcMar>
            <w:vAlign w:val="center"/>
          </w:tcPr>
          <w:p w14:paraId="2B72F2FC"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University undergraduate study programme early and preschool education</w:t>
            </w:r>
          </w:p>
        </w:tc>
      </w:tr>
      <w:tr w:rsidR="00C96412" w:rsidRPr="00A37D65" w14:paraId="030784A8" w14:textId="77777777" w:rsidTr="00C96412">
        <w:trPr>
          <w:trHeight w:val="300"/>
        </w:trPr>
        <w:tc>
          <w:tcPr>
            <w:tcW w:w="2473" w:type="dxa"/>
            <w:shd w:val="clear" w:color="auto" w:fill="F3F3F3"/>
            <w:tcMar>
              <w:top w:w="72" w:type="dxa"/>
              <w:left w:w="144" w:type="dxa"/>
              <w:bottom w:w="72" w:type="dxa"/>
              <w:right w:w="144" w:type="dxa"/>
            </w:tcMar>
            <w:vAlign w:val="center"/>
            <w:hideMark/>
          </w:tcPr>
          <w:p w14:paraId="0297ED9D"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Course status</w:t>
            </w:r>
          </w:p>
        </w:tc>
        <w:tc>
          <w:tcPr>
            <w:tcW w:w="2621" w:type="dxa"/>
            <w:shd w:val="clear" w:color="auto" w:fill="auto"/>
            <w:tcMar>
              <w:top w:w="72" w:type="dxa"/>
              <w:left w:w="144" w:type="dxa"/>
              <w:bottom w:w="72" w:type="dxa"/>
              <w:right w:w="144" w:type="dxa"/>
            </w:tcMar>
            <w:vAlign w:val="center"/>
            <w:hideMark/>
          </w:tcPr>
          <w:p w14:paraId="1983529D"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xml:space="preserve">Mandatory </w:t>
            </w:r>
          </w:p>
          <w:p w14:paraId="5E051BD0" w14:textId="77777777" w:rsidR="00C96412" w:rsidRPr="00A37D65" w:rsidRDefault="00C96412" w:rsidP="00C96412">
            <w:pPr>
              <w:spacing w:after="0" w:line="240" w:lineRule="auto"/>
              <w:rPr>
                <w:rFonts w:ascii="Cambria" w:eastAsia="Times New Roman" w:hAnsi="Cambria" w:cs="Arial"/>
                <w:color w:val="auto"/>
                <w:lang w:val="en-GB"/>
              </w:rPr>
            </w:pPr>
          </w:p>
        </w:tc>
        <w:tc>
          <w:tcPr>
            <w:tcW w:w="1530" w:type="dxa"/>
            <w:gridSpan w:val="2"/>
            <w:shd w:val="clear" w:color="auto" w:fill="E6E6E6"/>
            <w:tcMar>
              <w:top w:w="72" w:type="dxa"/>
              <w:left w:w="144" w:type="dxa"/>
              <w:bottom w:w="72" w:type="dxa"/>
              <w:right w:w="144" w:type="dxa"/>
            </w:tcMar>
            <w:vAlign w:val="center"/>
            <w:hideMark/>
          </w:tcPr>
          <w:p w14:paraId="0508F60C"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Study level</w:t>
            </w:r>
          </w:p>
        </w:tc>
        <w:tc>
          <w:tcPr>
            <w:tcW w:w="2880" w:type="dxa"/>
            <w:gridSpan w:val="3"/>
            <w:shd w:val="clear" w:color="auto" w:fill="auto"/>
            <w:tcMar>
              <w:top w:w="72" w:type="dxa"/>
              <w:left w:w="144" w:type="dxa"/>
              <w:bottom w:w="72" w:type="dxa"/>
              <w:right w:w="144" w:type="dxa"/>
            </w:tcMar>
            <w:vAlign w:val="center"/>
            <w:hideMark/>
          </w:tcPr>
          <w:p w14:paraId="43D3EB06"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Undergraduate</w:t>
            </w:r>
          </w:p>
          <w:p w14:paraId="33EC15A7" w14:textId="77777777" w:rsidR="00C96412" w:rsidRPr="00A37D65" w:rsidRDefault="00C96412" w:rsidP="00C96412">
            <w:pPr>
              <w:spacing w:after="0" w:line="240" w:lineRule="auto"/>
              <w:rPr>
                <w:rFonts w:ascii="Cambria" w:eastAsia="Times New Roman" w:hAnsi="Cambria" w:cs="Arial"/>
                <w:color w:val="auto"/>
                <w:lang w:val="en-GB"/>
              </w:rPr>
            </w:pPr>
          </w:p>
        </w:tc>
      </w:tr>
      <w:tr w:rsidR="00C96412" w:rsidRPr="00A37D65" w14:paraId="1AB07AFA" w14:textId="77777777" w:rsidTr="00C96412">
        <w:trPr>
          <w:trHeight w:val="300"/>
        </w:trPr>
        <w:tc>
          <w:tcPr>
            <w:tcW w:w="2473" w:type="dxa"/>
            <w:shd w:val="clear" w:color="auto" w:fill="F3F3F3"/>
            <w:tcMar>
              <w:top w:w="72" w:type="dxa"/>
              <w:left w:w="144" w:type="dxa"/>
              <w:bottom w:w="72" w:type="dxa"/>
              <w:right w:w="144" w:type="dxa"/>
            </w:tcMar>
            <w:vAlign w:val="center"/>
            <w:hideMark/>
          </w:tcPr>
          <w:p w14:paraId="5278E477"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Semester</w:t>
            </w:r>
          </w:p>
        </w:tc>
        <w:tc>
          <w:tcPr>
            <w:tcW w:w="2621" w:type="dxa"/>
            <w:shd w:val="clear" w:color="auto" w:fill="auto"/>
            <w:tcMar>
              <w:top w:w="72" w:type="dxa"/>
              <w:left w:w="144" w:type="dxa"/>
              <w:bottom w:w="72" w:type="dxa"/>
              <w:right w:w="144" w:type="dxa"/>
            </w:tcMar>
            <w:vAlign w:val="center"/>
            <w:hideMark/>
          </w:tcPr>
          <w:p w14:paraId="02E1955C"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Summer</w:t>
            </w:r>
          </w:p>
          <w:p w14:paraId="232B92A9" w14:textId="77777777" w:rsidR="00C96412" w:rsidRPr="00A37D65" w:rsidRDefault="00C96412" w:rsidP="00C96412">
            <w:pPr>
              <w:spacing w:after="0" w:line="240" w:lineRule="auto"/>
              <w:rPr>
                <w:rFonts w:ascii="Cambria" w:eastAsia="Times New Roman" w:hAnsi="Cambria" w:cs="Arial"/>
                <w:color w:val="auto"/>
                <w:lang w:val="en-GB"/>
              </w:rPr>
            </w:pPr>
          </w:p>
        </w:tc>
        <w:tc>
          <w:tcPr>
            <w:tcW w:w="1530" w:type="dxa"/>
            <w:gridSpan w:val="2"/>
            <w:shd w:val="clear" w:color="auto" w:fill="E6E6E6"/>
            <w:tcMar>
              <w:top w:w="72" w:type="dxa"/>
              <w:left w:w="144" w:type="dxa"/>
              <w:bottom w:w="72" w:type="dxa"/>
              <w:right w:w="144" w:type="dxa"/>
            </w:tcMar>
            <w:vAlign w:val="center"/>
            <w:hideMark/>
          </w:tcPr>
          <w:p w14:paraId="59A625A0"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Study year</w:t>
            </w:r>
          </w:p>
        </w:tc>
        <w:tc>
          <w:tcPr>
            <w:tcW w:w="2880" w:type="dxa"/>
            <w:gridSpan w:val="3"/>
            <w:shd w:val="clear" w:color="auto" w:fill="auto"/>
            <w:tcMar>
              <w:top w:w="72" w:type="dxa"/>
              <w:left w:w="144" w:type="dxa"/>
              <w:bottom w:w="72" w:type="dxa"/>
              <w:right w:w="144" w:type="dxa"/>
            </w:tcMar>
            <w:vAlign w:val="center"/>
            <w:hideMark/>
          </w:tcPr>
          <w:p w14:paraId="55FE5FDD" w14:textId="3812ACBC"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III</w:t>
            </w:r>
          </w:p>
        </w:tc>
      </w:tr>
      <w:tr w:rsidR="00C96412" w:rsidRPr="00A37D65" w14:paraId="5A6355B5" w14:textId="77777777" w:rsidTr="00C96412">
        <w:trPr>
          <w:trHeight w:val="300"/>
        </w:trPr>
        <w:tc>
          <w:tcPr>
            <w:tcW w:w="2473" w:type="dxa"/>
            <w:shd w:val="clear" w:color="auto" w:fill="F3F3F3"/>
            <w:tcMar>
              <w:top w:w="72" w:type="dxa"/>
              <w:left w:w="144" w:type="dxa"/>
              <w:bottom w:w="72" w:type="dxa"/>
              <w:right w:w="144" w:type="dxa"/>
            </w:tcMar>
            <w:vAlign w:val="center"/>
            <w:hideMark/>
          </w:tcPr>
          <w:p w14:paraId="7F6A8C8D"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Classroom location</w:t>
            </w:r>
          </w:p>
        </w:tc>
        <w:tc>
          <w:tcPr>
            <w:tcW w:w="2621" w:type="dxa"/>
            <w:shd w:val="clear" w:color="auto" w:fill="auto"/>
            <w:tcMar>
              <w:top w:w="72" w:type="dxa"/>
              <w:left w:w="144" w:type="dxa"/>
              <w:bottom w:w="72" w:type="dxa"/>
              <w:right w:w="144" w:type="dxa"/>
            </w:tcMar>
            <w:vAlign w:val="center"/>
            <w:hideMark/>
          </w:tcPr>
          <w:p w14:paraId="359F0538" w14:textId="77777777" w:rsidR="00C96412" w:rsidRPr="00A37D65" w:rsidRDefault="00031B2C"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Classroom (Negrijeva)</w:t>
            </w:r>
          </w:p>
        </w:tc>
        <w:tc>
          <w:tcPr>
            <w:tcW w:w="1530" w:type="dxa"/>
            <w:gridSpan w:val="2"/>
            <w:shd w:val="clear" w:color="auto" w:fill="E6E6E6"/>
            <w:tcMar>
              <w:top w:w="72" w:type="dxa"/>
              <w:left w:w="144" w:type="dxa"/>
              <w:bottom w:w="72" w:type="dxa"/>
              <w:right w:w="144" w:type="dxa"/>
            </w:tcMar>
            <w:vAlign w:val="center"/>
            <w:hideMark/>
          </w:tcPr>
          <w:p w14:paraId="309802E5"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Teaching language(s)</w:t>
            </w:r>
          </w:p>
        </w:tc>
        <w:tc>
          <w:tcPr>
            <w:tcW w:w="2880" w:type="dxa"/>
            <w:gridSpan w:val="3"/>
            <w:shd w:val="clear" w:color="auto" w:fill="auto"/>
            <w:tcMar>
              <w:top w:w="72" w:type="dxa"/>
              <w:left w:w="144" w:type="dxa"/>
              <w:bottom w:w="72" w:type="dxa"/>
              <w:right w:w="144" w:type="dxa"/>
            </w:tcMar>
            <w:vAlign w:val="center"/>
            <w:hideMark/>
          </w:tcPr>
          <w:p w14:paraId="52B3E4F4"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Croatian</w:t>
            </w:r>
          </w:p>
        </w:tc>
      </w:tr>
      <w:tr w:rsidR="00C96412" w:rsidRPr="00A37D65" w14:paraId="4B8E25DF" w14:textId="77777777" w:rsidTr="00C96412">
        <w:trPr>
          <w:trHeight w:val="300"/>
        </w:trPr>
        <w:tc>
          <w:tcPr>
            <w:tcW w:w="2473" w:type="dxa"/>
            <w:shd w:val="clear" w:color="auto" w:fill="F3F3F3"/>
            <w:tcMar>
              <w:top w:w="72" w:type="dxa"/>
              <w:left w:w="144" w:type="dxa"/>
              <w:bottom w:w="72" w:type="dxa"/>
              <w:right w:w="144" w:type="dxa"/>
            </w:tcMar>
            <w:vAlign w:val="center"/>
            <w:hideMark/>
          </w:tcPr>
          <w:p w14:paraId="2FDBDE44"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ECTS credits</w:t>
            </w:r>
          </w:p>
        </w:tc>
        <w:tc>
          <w:tcPr>
            <w:tcW w:w="2621" w:type="dxa"/>
            <w:shd w:val="clear" w:color="auto" w:fill="auto"/>
            <w:tcMar>
              <w:top w:w="72" w:type="dxa"/>
              <w:left w:w="144" w:type="dxa"/>
              <w:bottom w:w="72" w:type="dxa"/>
              <w:right w:w="144" w:type="dxa"/>
            </w:tcMar>
            <w:vAlign w:val="center"/>
            <w:hideMark/>
          </w:tcPr>
          <w:p w14:paraId="20EAA48E"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4</w:t>
            </w:r>
          </w:p>
        </w:tc>
        <w:tc>
          <w:tcPr>
            <w:tcW w:w="1530" w:type="dxa"/>
            <w:gridSpan w:val="2"/>
            <w:shd w:val="clear" w:color="auto" w:fill="E6E6E6"/>
            <w:tcMar>
              <w:top w:w="72" w:type="dxa"/>
              <w:left w:w="144" w:type="dxa"/>
              <w:bottom w:w="72" w:type="dxa"/>
              <w:right w:w="144" w:type="dxa"/>
            </w:tcMar>
            <w:vAlign w:val="center"/>
            <w:hideMark/>
          </w:tcPr>
          <w:p w14:paraId="64B7AADC"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Number of hours per semester</w:t>
            </w:r>
          </w:p>
        </w:tc>
        <w:tc>
          <w:tcPr>
            <w:tcW w:w="2880" w:type="dxa"/>
            <w:gridSpan w:val="3"/>
            <w:shd w:val="clear" w:color="auto" w:fill="auto"/>
            <w:tcMar>
              <w:top w:w="72" w:type="dxa"/>
              <w:left w:w="144" w:type="dxa"/>
              <w:bottom w:w="72" w:type="dxa"/>
              <w:right w:w="144" w:type="dxa"/>
            </w:tcMar>
            <w:vAlign w:val="center"/>
            <w:hideMark/>
          </w:tcPr>
          <w:p w14:paraId="75229A80"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15L –0 S –30</w:t>
            </w:r>
            <w:r w:rsidR="00031B2C" w:rsidRPr="00A37D65">
              <w:rPr>
                <w:rFonts w:ascii="Cambria" w:eastAsia="Times New Roman" w:hAnsi="Cambria" w:cs="Arial"/>
                <w:color w:val="auto"/>
                <w:lang w:val="en-GB"/>
              </w:rPr>
              <w:t>E</w:t>
            </w:r>
          </w:p>
        </w:tc>
      </w:tr>
      <w:tr w:rsidR="00C96412" w:rsidRPr="00A37D65" w14:paraId="216E1D1C" w14:textId="77777777" w:rsidTr="00C96412">
        <w:trPr>
          <w:trHeight w:val="300"/>
        </w:trPr>
        <w:tc>
          <w:tcPr>
            <w:tcW w:w="2473" w:type="dxa"/>
            <w:shd w:val="clear" w:color="auto" w:fill="F3F3F3"/>
            <w:tcMar>
              <w:top w:w="72" w:type="dxa"/>
              <w:left w:w="144" w:type="dxa"/>
              <w:bottom w:w="72" w:type="dxa"/>
              <w:right w:w="144" w:type="dxa"/>
            </w:tcMar>
            <w:vAlign w:val="center"/>
            <w:hideMark/>
          </w:tcPr>
          <w:p w14:paraId="274FC224"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xml:space="preserve">Prerequisites </w:t>
            </w:r>
          </w:p>
        </w:tc>
        <w:tc>
          <w:tcPr>
            <w:tcW w:w="7031" w:type="dxa"/>
            <w:gridSpan w:val="6"/>
            <w:shd w:val="clear" w:color="auto" w:fill="auto"/>
            <w:tcMar>
              <w:top w:w="72" w:type="dxa"/>
              <w:left w:w="144" w:type="dxa"/>
              <w:bottom w:w="72" w:type="dxa"/>
              <w:right w:w="144" w:type="dxa"/>
            </w:tcMar>
            <w:vAlign w:val="center"/>
          </w:tcPr>
          <w:p w14:paraId="39D7A8A9"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The prerequisite for enrollment is determined by the provisions of the program study.</w:t>
            </w:r>
          </w:p>
        </w:tc>
      </w:tr>
      <w:tr w:rsidR="00C96412" w:rsidRPr="00A37D65" w14:paraId="51EA03DD" w14:textId="77777777" w:rsidTr="00C96412">
        <w:trPr>
          <w:trHeight w:val="300"/>
        </w:trPr>
        <w:tc>
          <w:tcPr>
            <w:tcW w:w="2473" w:type="dxa"/>
            <w:shd w:val="clear" w:color="auto" w:fill="F3F3F3"/>
            <w:tcMar>
              <w:top w:w="72" w:type="dxa"/>
              <w:left w:w="144" w:type="dxa"/>
              <w:bottom w:w="72" w:type="dxa"/>
              <w:right w:w="144" w:type="dxa"/>
            </w:tcMar>
            <w:vAlign w:val="center"/>
            <w:hideMark/>
          </w:tcPr>
          <w:p w14:paraId="185F7A1D"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Correlativity</w:t>
            </w:r>
          </w:p>
        </w:tc>
        <w:tc>
          <w:tcPr>
            <w:tcW w:w="7031" w:type="dxa"/>
            <w:gridSpan w:val="6"/>
            <w:shd w:val="clear" w:color="auto" w:fill="auto"/>
            <w:tcMar>
              <w:top w:w="72" w:type="dxa"/>
              <w:left w:w="144" w:type="dxa"/>
              <w:bottom w:w="72" w:type="dxa"/>
              <w:right w:w="144" w:type="dxa"/>
            </w:tcMar>
            <w:vAlign w:val="center"/>
          </w:tcPr>
          <w:p w14:paraId="2162447C" w14:textId="7BA1C724" w:rsidR="00C96412" w:rsidRPr="00A37D65" w:rsidRDefault="00A62926" w:rsidP="008A39AE">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General pedagogy, Family pedagogy, Early pedagogy and</w:t>
            </w:r>
            <w:r w:rsidR="008A39AE">
              <w:rPr>
                <w:rFonts w:ascii="Cambria" w:eastAsia="Times New Roman" w:hAnsi="Cambria" w:cs="Arial"/>
                <w:color w:val="auto"/>
                <w:lang w:val="en-GB"/>
              </w:rPr>
              <w:t xml:space="preserve"> </w:t>
            </w:r>
            <w:r w:rsidRPr="00A37D65">
              <w:rPr>
                <w:rFonts w:ascii="Cambria" w:eastAsia="Times New Roman" w:hAnsi="Cambria" w:cs="Arial"/>
                <w:color w:val="auto"/>
                <w:lang w:val="en-GB"/>
              </w:rPr>
              <w:t xml:space="preserve">preschool age, Theoretical bases of the methodology of getting to know the environment </w:t>
            </w:r>
            <w:r w:rsidR="007F1AF1">
              <w:rPr>
                <w:rFonts w:ascii="Cambria" w:eastAsia="Times New Roman" w:hAnsi="Cambria" w:cs="Arial"/>
                <w:color w:val="auto"/>
                <w:lang w:val="en-GB"/>
              </w:rPr>
              <w:t>and</w:t>
            </w:r>
            <w:r w:rsidRPr="00A37D65">
              <w:rPr>
                <w:rFonts w:ascii="Cambria" w:eastAsia="Times New Roman" w:hAnsi="Cambria" w:cs="Arial"/>
                <w:color w:val="auto"/>
                <w:lang w:val="en-GB"/>
              </w:rPr>
              <w:t xml:space="preserve"> initial mathematical concepts in the integrated curriculum,</w:t>
            </w:r>
            <w:r w:rsidR="007F1AF1">
              <w:rPr>
                <w:rFonts w:ascii="Cambria" w:eastAsia="Times New Roman" w:hAnsi="Cambria" w:cs="Arial"/>
                <w:color w:val="auto"/>
                <w:lang w:val="en-GB"/>
              </w:rPr>
              <w:t xml:space="preserve"> </w:t>
            </w:r>
            <w:r w:rsidRPr="00A37D65">
              <w:rPr>
                <w:rFonts w:ascii="Cambria" w:eastAsia="Times New Roman" w:hAnsi="Cambria" w:cs="Arial"/>
                <w:color w:val="auto"/>
                <w:lang w:val="en-GB"/>
              </w:rPr>
              <w:t>Methodology of getting to know the environment and initial mathematical concepts in integrated curriculum 1</w:t>
            </w:r>
          </w:p>
        </w:tc>
      </w:tr>
      <w:tr w:rsidR="00C96412" w:rsidRPr="00A37D65" w14:paraId="37699CE3" w14:textId="77777777" w:rsidTr="00C96412">
        <w:trPr>
          <w:trHeight w:val="300"/>
        </w:trPr>
        <w:tc>
          <w:tcPr>
            <w:tcW w:w="2473" w:type="dxa"/>
            <w:shd w:val="clear" w:color="auto" w:fill="F3F3F3"/>
            <w:tcMar>
              <w:top w:w="72" w:type="dxa"/>
              <w:left w:w="144" w:type="dxa"/>
              <w:bottom w:w="72" w:type="dxa"/>
              <w:right w:w="144" w:type="dxa"/>
            </w:tcMar>
            <w:vAlign w:val="center"/>
            <w:hideMark/>
          </w:tcPr>
          <w:p w14:paraId="19A325AE"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xml:space="preserve">Objective of the course </w:t>
            </w:r>
          </w:p>
        </w:tc>
        <w:tc>
          <w:tcPr>
            <w:tcW w:w="7031" w:type="dxa"/>
            <w:gridSpan w:val="6"/>
            <w:shd w:val="clear" w:color="auto" w:fill="auto"/>
            <w:tcMar>
              <w:top w:w="72" w:type="dxa"/>
              <w:left w:w="144" w:type="dxa"/>
              <w:bottom w:w="72" w:type="dxa"/>
              <w:right w:w="144" w:type="dxa"/>
            </w:tcMar>
            <w:vAlign w:val="center"/>
          </w:tcPr>
          <w:p w14:paraId="22E9495F" w14:textId="563BEC50" w:rsidR="00A62926" w:rsidRPr="00A37D65" w:rsidRDefault="00A62926" w:rsidP="00A62926">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to understand the complexity of phenomena arising from practice</w:t>
            </w:r>
            <w:r w:rsidR="007F1AF1">
              <w:rPr>
                <w:rFonts w:ascii="Cambria" w:eastAsia="Times New Roman" w:hAnsi="Cambria" w:cs="Arial"/>
                <w:color w:val="auto"/>
                <w:lang w:val="en-GB"/>
              </w:rPr>
              <w:t xml:space="preserve"> in</w:t>
            </w:r>
          </w:p>
          <w:p w14:paraId="3C0F70DD" w14:textId="17FAF7A0" w:rsidR="00C96412" w:rsidRPr="00A37D65" w:rsidRDefault="00A62926" w:rsidP="007F1AF1">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preschool education and to acquire competencies</w:t>
            </w:r>
            <w:r w:rsidR="007F1AF1">
              <w:rPr>
                <w:rFonts w:ascii="Cambria" w:eastAsia="Times New Roman" w:hAnsi="Cambria" w:cs="Arial"/>
                <w:color w:val="auto"/>
                <w:lang w:val="en-GB"/>
              </w:rPr>
              <w:t xml:space="preserve"> in </w:t>
            </w:r>
            <w:r w:rsidRPr="00A37D65">
              <w:rPr>
                <w:rFonts w:ascii="Cambria" w:eastAsia="Times New Roman" w:hAnsi="Cambria" w:cs="Arial"/>
                <w:color w:val="auto"/>
                <w:lang w:val="en-GB"/>
              </w:rPr>
              <w:t>independent and creative planning, programming, execution and</w:t>
            </w:r>
            <w:r w:rsidR="007F1AF1">
              <w:rPr>
                <w:rFonts w:ascii="Cambria" w:eastAsia="Times New Roman" w:hAnsi="Cambria" w:cs="Arial"/>
                <w:color w:val="auto"/>
                <w:lang w:val="en-GB"/>
              </w:rPr>
              <w:t xml:space="preserve"> </w:t>
            </w:r>
            <w:r w:rsidRPr="00A37D65">
              <w:rPr>
                <w:rFonts w:ascii="Cambria" w:eastAsia="Times New Roman" w:hAnsi="Cambria" w:cs="Arial"/>
                <w:color w:val="auto"/>
                <w:lang w:val="en-GB"/>
              </w:rPr>
              <w:t>evaluation of integrated research-cognitive activities of the child in</w:t>
            </w:r>
            <w:r w:rsidR="007F1AF1">
              <w:rPr>
                <w:rFonts w:ascii="Cambria" w:eastAsia="Times New Roman" w:hAnsi="Cambria" w:cs="Arial"/>
                <w:color w:val="auto"/>
                <w:lang w:val="en-GB"/>
              </w:rPr>
              <w:t xml:space="preserve"> institutional </w:t>
            </w:r>
            <w:r w:rsidRPr="00A37D65">
              <w:rPr>
                <w:rFonts w:ascii="Cambria" w:eastAsia="Times New Roman" w:hAnsi="Cambria" w:cs="Arial"/>
                <w:color w:val="auto"/>
                <w:lang w:val="en-GB"/>
              </w:rPr>
              <w:t>preschool conditions (kindergartens and</w:t>
            </w:r>
            <w:r w:rsidR="007F1AF1">
              <w:rPr>
                <w:rFonts w:ascii="Cambria" w:eastAsia="Times New Roman" w:hAnsi="Cambria" w:cs="Arial"/>
                <w:color w:val="auto"/>
                <w:lang w:val="en-GB"/>
              </w:rPr>
              <w:t xml:space="preserve"> nurseries</w:t>
            </w:r>
            <w:r w:rsidRPr="00A37D65">
              <w:rPr>
                <w:rFonts w:ascii="Cambria" w:eastAsia="Times New Roman" w:hAnsi="Cambria" w:cs="Arial"/>
                <w:color w:val="auto"/>
                <w:lang w:val="en-GB"/>
              </w:rPr>
              <w:t>) according to modern approaches and theories of development and characteristics of a preschool child</w:t>
            </w:r>
          </w:p>
        </w:tc>
      </w:tr>
      <w:tr w:rsidR="00C96412" w:rsidRPr="00A37D65" w14:paraId="354D8591" w14:textId="77777777" w:rsidTr="00C96412">
        <w:trPr>
          <w:trHeight w:val="300"/>
        </w:trPr>
        <w:tc>
          <w:tcPr>
            <w:tcW w:w="2473" w:type="dxa"/>
            <w:shd w:val="clear" w:color="auto" w:fill="F3F3F3"/>
            <w:tcMar>
              <w:top w:w="72" w:type="dxa"/>
              <w:left w:w="144" w:type="dxa"/>
              <w:bottom w:w="72" w:type="dxa"/>
              <w:right w:w="144" w:type="dxa"/>
            </w:tcMar>
            <w:vAlign w:val="center"/>
            <w:hideMark/>
          </w:tcPr>
          <w:p w14:paraId="69B478B2"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xml:space="preserve">Learning outcomes </w:t>
            </w:r>
          </w:p>
        </w:tc>
        <w:tc>
          <w:tcPr>
            <w:tcW w:w="7031" w:type="dxa"/>
            <w:gridSpan w:val="6"/>
            <w:shd w:val="clear" w:color="auto" w:fill="auto"/>
            <w:tcMar>
              <w:top w:w="72" w:type="dxa"/>
              <w:left w:w="144" w:type="dxa"/>
              <w:bottom w:w="72" w:type="dxa"/>
              <w:right w:w="144" w:type="dxa"/>
            </w:tcMar>
            <w:vAlign w:val="center"/>
          </w:tcPr>
          <w:p w14:paraId="4B872266"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 creatively use the chosen games as a form of work in the function of developing children's research and learning</w:t>
            </w:r>
          </w:p>
          <w:p w14:paraId="1A3F85D0"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2. encourage educational-research and integrative approaches in order to develop sustainability ethics</w:t>
            </w:r>
          </w:p>
          <w:p w14:paraId="11FD3F7A" w14:textId="3BDEF95B"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3. analyze effective forms of cooperation with professional colleagues inside and outside the preschool institution in the function of developing a "learning organization" and the culture of the institution-kindergarten</w:t>
            </w:r>
          </w:p>
          <w:p w14:paraId="3B78E6AA"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4. monitor the processes of the child's individual development</w:t>
            </w:r>
          </w:p>
          <w:p w14:paraId="2835DC34"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5. analyze findings based on activities in the spirit of sustainability ethics</w:t>
            </w:r>
          </w:p>
        </w:tc>
      </w:tr>
      <w:tr w:rsidR="00C96412" w:rsidRPr="00A37D65" w14:paraId="754BDBDB" w14:textId="77777777" w:rsidTr="00C96412">
        <w:trPr>
          <w:trHeight w:val="300"/>
        </w:trPr>
        <w:tc>
          <w:tcPr>
            <w:tcW w:w="2473" w:type="dxa"/>
            <w:shd w:val="clear" w:color="auto" w:fill="F3F3F3"/>
            <w:tcMar>
              <w:top w:w="15" w:type="dxa"/>
              <w:left w:w="108" w:type="dxa"/>
              <w:bottom w:w="0" w:type="dxa"/>
              <w:right w:w="108" w:type="dxa"/>
            </w:tcMar>
            <w:vAlign w:val="center"/>
            <w:hideMark/>
          </w:tcPr>
          <w:p w14:paraId="7A09DADF"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Course content (syllabus)</w:t>
            </w:r>
          </w:p>
        </w:tc>
        <w:tc>
          <w:tcPr>
            <w:tcW w:w="7031" w:type="dxa"/>
            <w:gridSpan w:val="6"/>
            <w:shd w:val="clear" w:color="auto" w:fill="auto"/>
            <w:tcMar>
              <w:top w:w="15" w:type="dxa"/>
              <w:left w:w="108" w:type="dxa"/>
              <w:bottom w:w="0" w:type="dxa"/>
              <w:right w:w="108" w:type="dxa"/>
            </w:tcMar>
            <w:vAlign w:val="center"/>
          </w:tcPr>
          <w:p w14:paraId="671E9CFD"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 Perception, research and understanding of spatial relationships in the integrated curriculum</w:t>
            </w:r>
          </w:p>
          <w:p w14:paraId="1C79790B"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1.1. The importance of spatial orientation for a preschool child and the possibility of influencing its development</w:t>
            </w:r>
          </w:p>
          <w:p w14:paraId="7B255A62"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1.2. Psychological mechanisms of perceiving space and developing spatial orientation</w:t>
            </w:r>
          </w:p>
          <w:p w14:paraId="63095510"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1.3. Spatial relations / orientation and acquisition of spatial concepts</w:t>
            </w:r>
          </w:p>
          <w:p w14:paraId="78114391"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1.4. Research and learning about space and spatial concepts in the game</w:t>
            </w:r>
          </w:p>
          <w:p w14:paraId="4959FC13"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1.5. The importance of proper verbalization and differentiation of spatial relationships, experiences and emotions in the perception of space</w:t>
            </w:r>
          </w:p>
          <w:p w14:paraId="1C283C0C"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1.6. The influence of the environment (didactically designed institutional influences) and the application of didactic games in correlation with the content of kinesiology culture and methodology</w:t>
            </w:r>
          </w:p>
          <w:p w14:paraId="4E94555A"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2. Perception, research and understanding of temporal relations in the integrated curriculum</w:t>
            </w:r>
          </w:p>
          <w:p w14:paraId="2B9B31FE"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2.1. Research and understanding of time concepts in play and everyday activities</w:t>
            </w:r>
          </w:p>
          <w:p w14:paraId="7BD99E02"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2.2. The importance and characteristics of the preschool child's development and understanding of time relations (subjective experience of time, order of acquisition of time concepts, influence of emotions, time measurement - basic concepts)</w:t>
            </w:r>
          </w:p>
          <w:p w14:paraId="668FB087"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2.3. Means and incentives for researching time concepts using didactic games</w:t>
            </w:r>
          </w:p>
          <w:p w14:paraId="31742A59"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3. Perception, research and learning about volume, mass and liquid in an integrated curriculum</w:t>
            </w:r>
          </w:p>
          <w:p w14:paraId="5089631C"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3.1. Games with didactic tools and natural materials for observing and exploring the concepts of volume, mass and liquid</w:t>
            </w:r>
          </w:p>
          <w:p w14:paraId="41AC0DA7"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4. Use of basic statistical analyzes and statistical presentations in the integrated curriculum</w:t>
            </w:r>
          </w:p>
          <w:p w14:paraId="00948967"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4. Projects in kindergarten</w:t>
            </w:r>
          </w:p>
          <w:p w14:paraId="5D67DDB4"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4.1. The role of the educator and the child in the preparation of the project</w:t>
            </w:r>
          </w:p>
          <w:p w14:paraId="74B11F73"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4.2. Basic principles, stages and activities of work on the project</w:t>
            </w:r>
          </w:p>
          <w:p w14:paraId="4A107B02"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4.3. Activities and the role of the child during the implementation and evaluation of the work on the project</w:t>
            </w:r>
          </w:p>
        </w:tc>
      </w:tr>
      <w:tr w:rsidR="00C96412" w:rsidRPr="00A37D65" w14:paraId="31B2E2D9" w14:textId="77777777" w:rsidTr="00C96412">
        <w:trPr>
          <w:trHeight w:val="300"/>
        </w:trPr>
        <w:tc>
          <w:tcPr>
            <w:tcW w:w="2473" w:type="dxa"/>
            <w:vMerge w:val="restart"/>
            <w:shd w:val="clear" w:color="auto" w:fill="F3F3F3"/>
            <w:tcMar>
              <w:top w:w="15" w:type="dxa"/>
              <w:left w:w="108" w:type="dxa"/>
              <w:bottom w:w="0" w:type="dxa"/>
              <w:right w:w="108" w:type="dxa"/>
            </w:tcMar>
            <w:vAlign w:val="center"/>
            <w:hideMark/>
          </w:tcPr>
          <w:p w14:paraId="7A3E627B"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xml:space="preserve">Course activities, teaching and learning methods and assessment criteria </w:t>
            </w:r>
          </w:p>
          <w:p w14:paraId="465507B0"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(alternative modes should be listed in course requirements)</w:t>
            </w:r>
          </w:p>
        </w:tc>
        <w:tc>
          <w:tcPr>
            <w:tcW w:w="3012" w:type="dxa"/>
            <w:gridSpan w:val="2"/>
            <w:shd w:val="clear" w:color="auto" w:fill="auto"/>
            <w:tcMar>
              <w:top w:w="15" w:type="dxa"/>
              <w:left w:w="108" w:type="dxa"/>
              <w:bottom w:w="0" w:type="dxa"/>
              <w:right w:w="108" w:type="dxa"/>
            </w:tcMar>
            <w:vAlign w:val="center"/>
            <w:hideMark/>
          </w:tcPr>
          <w:p w14:paraId="4714C048"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bCs/>
                <w:color w:val="auto"/>
                <w:lang w:val="en-GB"/>
              </w:rPr>
              <w:t xml:space="preserve">Student responsibilities </w:t>
            </w:r>
          </w:p>
          <w:p w14:paraId="02215FBA" w14:textId="77777777" w:rsidR="00C96412" w:rsidRPr="00A37D65" w:rsidRDefault="00C96412" w:rsidP="00C96412">
            <w:pPr>
              <w:spacing w:after="0" w:line="240" w:lineRule="auto"/>
              <w:rPr>
                <w:rFonts w:ascii="Cambria" w:eastAsia="Times New Roman" w:hAnsi="Cambria" w:cs="Arial"/>
                <w:color w:val="C00000"/>
                <w:lang w:val="en-GB"/>
              </w:rPr>
            </w:pPr>
            <w:r w:rsidRPr="00A37D65">
              <w:rPr>
                <w:rFonts w:ascii="Cambria" w:eastAsia="Times New Roman" w:hAnsi="Cambria" w:cs="Arial"/>
                <w:bCs/>
                <w:color w:val="auto"/>
                <w:lang w:val="en-GB"/>
              </w:rPr>
              <w:t>(delete the excessive)</w:t>
            </w:r>
          </w:p>
        </w:tc>
        <w:tc>
          <w:tcPr>
            <w:tcW w:w="1139" w:type="dxa"/>
            <w:shd w:val="clear" w:color="auto" w:fill="auto"/>
            <w:tcMar>
              <w:top w:w="15" w:type="dxa"/>
              <w:left w:w="108" w:type="dxa"/>
              <w:bottom w:w="0" w:type="dxa"/>
              <w:right w:w="108" w:type="dxa"/>
            </w:tcMar>
            <w:vAlign w:val="center"/>
            <w:hideMark/>
          </w:tcPr>
          <w:p w14:paraId="556226AE"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bCs/>
                <w:color w:val="auto"/>
                <w:lang w:val="en-GB"/>
              </w:rPr>
              <w:t>Learning outcomes</w:t>
            </w:r>
          </w:p>
        </w:tc>
        <w:tc>
          <w:tcPr>
            <w:tcW w:w="841" w:type="dxa"/>
            <w:shd w:val="clear" w:color="auto" w:fill="auto"/>
            <w:tcMar>
              <w:top w:w="15" w:type="dxa"/>
              <w:left w:w="108" w:type="dxa"/>
              <w:bottom w:w="0" w:type="dxa"/>
              <w:right w:w="108" w:type="dxa"/>
            </w:tcMar>
            <w:vAlign w:val="center"/>
            <w:hideMark/>
          </w:tcPr>
          <w:p w14:paraId="3172BF53" w14:textId="77777777" w:rsidR="00C96412" w:rsidRPr="00A37D65" w:rsidRDefault="00C96412" w:rsidP="00C96412">
            <w:pPr>
              <w:spacing w:after="0" w:line="240" w:lineRule="auto"/>
              <w:rPr>
                <w:rFonts w:ascii="Cambria" w:eastAsia="Times New Roman" w:hAnsi="Cambria" w:cs="Arial"/>
                <w:bCs/>
                <w:color w:val="auto"/>
                <w:lang w:val="en-GB"/>
              </w:rPr>
            </w:pPr>
            <w:r w:rsidRPr="00A37D65">
              <w:rPr>
                <w:rFonts w:ascii="Cambria" w:eastAsia="Times New Roman" w:hAnsi="Cambria" w:cs="Arial"/>
                <w:bCs/>
                <w:color w:val="auto"/>
                <w:lang w:val="en-GB"/>
              </w:rPr>
              <w:t>Hours</w:t>
            </w:r>
          </w:p>
        </w:tc>
        <w:tc>
          <w:tcPr>
            <w:tcW w:w="779" w:type="dxa"/>
            <w:shd w:val="clear" w:color="auto" w:fill="auto"/>
            <w:tcMar>
              <w:top w:w="15" w:type="dxa"/>
              <w:left w:w="108" w:type="dxa"/>
              <w:bottom w:w="0" w:type="dxa"/>
              <w:right w:w="108" w:type="dxa"/>
            </w:tcMar>
            <w:vAlign w:val="center"/>
            <w:hideMark/>
          </w:tcPr>
          <w:p w14:paraId="1A22A307"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bCs/>
                <w:color w:val="auto"/>
                <w:lang w:val="en-GB"/>
              </w:rPr>
              <w:t>ECTS credits</w:t>
            </w:r>
          </w:p>
        </w:tc>
        <w:tc>
          <w:tcPr>
            <w:tcW w:w="1260" w:type="dxa"/>
            <w:shd w:val="clear" w:color="auto" w:fill="auto"/>
            <w:tcMar>
              <w:top w:w="15" w:type="dxa"/>
              <w:left w:w="108" w:type="dxa"/>
              <w:bottom w:w="0" w:type="dxa"/>
              <w:right w:w="108" w:type="dxa"/>
            </w:tcMar>
            <w:vAlign w:val="center"/>
            <w:hideMark/>
          </w:tcPr>
          <w:p w14:paraId="3DD50F25"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bCs/>
                <w:color w:val="auto"/>
                <w:lang w:val="en-GB"/>
              </w:rPr>
              <w:t>Grade ratio (%)</w:t>
            </w:r>
          </w:p>
        </w:tc>
      </w:tr>
      <w:tr w:rsidR="00C96412" w:rsidRPr="00A37D65" w14:paraId="21FC6179" w14:textId="77777777" w:rsidTr="00C96412">
        <w:trPr>
          <w:trHeight w:val="300"/>
        </w:trPr>
        <w:tc>
          <w:tcPr>
            <w:tcW w:w="2473" w:type="dxa"/>
            <w:vMerge/>
            <w:vAlign w:val="center"/>
            <w:hideMark/>
          </w:tcPr>
          <w:p w14:paraId="36B56198" w14:textId="77777777" w:rsidR="00C96412" w:rsidRPr="00A37D65" w:rsidRDefault="00C96412" w:rsidP="00C96412">
            <w:pPr>
              <w:spacing w:after="0" w:line="240" w:lineRule="auto"/>
              <w:rPr>
                <w:rFonts w:ascii="Cambria" w:eastAsia="Times New Roman" w:hAnsi="Cambria" w:cs="Arial"/>
                <w:color w:val="auto"/>
                <w:lang w:val="en-GB"/>
              </w:rPr>
            </w:pPr>
          </w:p>
        </w:tc>
        <w:tc>
          <w:tcPr>
            <w:tcW w:w="3012" w:type="dxa"/>
            <w:gridSpan w:val="2"/>
            <w:shd w:val="clear" w:color="auto" w:fill="auto"/>
            <w:tcMar>
              <w:top w:w="15" w:type="dxa"/>
              <w:left w:w="108" w:type="dxa"/>
              <w:bottom w:w="0" w:type="dxa"/>
              <w:right w:w="108" w:type="dxa"/>
            </w:tcMar>
            <w:hideMark/>
          </w:tcPr>
          <w:p w14:paraId="676DD7FD" w14:textId="77777777" w:rsidR="00C96412" w:rsidRPr="00A37D65" w:rsidRDefault="00A62926"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Class activity</w:t>
            </w:r>
            <w:r w:rsidR="00031B2C" w:rsidRPr="00A37D65">
              <w:rPr>
                <w:rFonts w:ascii="Cambria" w:eastAsia="Times New Roman" w:hAnsi="Cambria" w:cs="Arial"/>
                <w:color w:val="auto"/>
                <w:lang w:val="en-GB"/>
              </w:rPr>
              <w:t xml:space="preserve"> </w:t>
            </w:r>
            <w:r w:rsidRPr="00A37D65">
              <w:rPr>
                <w:rFonts w:ascii="Cambria" w:eastAsia="Times New Roman" w:hAnsi="Cambria" w:cs="Arial"/>
                <w:color w:val="auto"/>
                <w:lang w:val="en-GB"/>
              </w:rPr>
              <w:t>(</w:t>
            </w:r>
            <w:r w:rsidR="00C96412" w:rsidRPr="00A37D65">
              <w:rPr>
                <w:rFonts w:ascii="Cambria" w:eastAsia="Times New Roman" w:hAnsi="Cambria" w:cs="Arial"/>
                <w:color w:val="auto"/>
                <w:lang w:val="en-GB"/>
              </w:rPr>
              <w:t xml:space="preserve">L, </w:t>
            </w:r>
            <w:r w:rsidR="00031B2C" w:rsidRPr="00A37D65">
              <w:rPr>
                <w:rFonts w:ascii="Cambria" w:eastAsia="Times New Roman" w:hAnsi="Cambria" w:cs="Arial"/>
                <w:color w:val="auto"/>
                <w:lang w:val="en-GB"/>
              </w:rPr>
              <w:t>E</w:t>
            </w:r>
            <w:r w:rsidRPr="00A37D65">
              <w:rPr>
                <w:rFonts w:ascii="Cambria" w:eastAsia="Times New Roman" w:hAnsi="Cambria" w:cs="Arial"/>
                <w:color w:val="auto"/>
                <w:lang w:val="en-GB"/>
              </w:rPr>
              <w:t>)</w:t>
            </w:r>
          </w:p>
        </w:tc>
        <w:tc>
          <w:tcPr>
            <w:tcW w:w="1139" w:type="dxa"/>
            <w:shd w:val="clear" w:color="auto" w:fill="auto"/>
            <w:tcMar>
              <w:top w:w="15" w:type="dxa"/>
              <w:left w:w="108" w:type="dxa"/>
              <w:bottom w:w="0" w:type="dxa"/>
              <w:right w:w="108" w:type="dxa"/>
            </w:tcMar>
            <w:vAlign w:val="center"/>
            <w:hideMark/>
          </w:tcPr>
          <w:p w14:paraId="7C03E198" w14:textId="77777777" w:rsidR="00C96412" w:rsidRPr="00A37D65" w:rsidRDefault="00C96412"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1. – 6.</w:t>
            </w:r>
          </w:p>
        </w:tc>
        <w:tc>
          <w:tcPr>
            <w:tcW w:w="841" w:type="dxa"/>
            <w:shd w:val="clear" w:color="auto" w:fill="auto"/>
            <w:tcMar>
              <w:top w:w="15" w:type="dxa"/>
              <w:left w:w="108" w:type="dxa"/>
              <w:bottom w:w="0" w:type="dxa"/>
              <w:right w:w="108" w:type="dxa"/>
            </w:tcMar>
            <w:vAlign w:val="center"/>
            <w:hideMark/>
          </w:tcPr>
          <w:p w14:paraId="3BF27882" w14:textId="77777777" w:rsidR="00C96412" w:rsidRPr="00A37D65" w:rsidRDefault="00C96412"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34</w:t>
            </w:r>
          </w:p>
        </w:tc>
        <w:tc>
          <w:tcPr>
            <w:tcW w:w="779" w:type="dxa"/>
            <w:shd w:val="clear" w:color="auto" w:fill="auto"/>
            <w:tcMar>
              <w:top w:w="15" w:type="dxa"/>
              <w:left w:w="108" w:type="dxa"/>
              <w:bottom w:w="0" w:type="dxa"/>
              <w:right w:w="108" w:type="dxa"/>
            </w:tcMar>
            <w:vAlign w:val="center"/>
            <w:hideMark/>
          </w:tcPr>
          <w:p w14:paraId="6005E978" w14:textId="77777777" w:rsidR="00C96412" w:rsidRPr="00A37D65" w:rsidRDefault="00C96412"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1,</w:t>
            </w:r>
            <w:r w:rsidR="00A62926" w:rsidRPr="00A37D65">
              <w:rPr>
                <w:rFonts w:ascii="Cambria" w:eastAsia="Times New Roman" w:hAnsi="Cambria" w:cstheme="minorHAnsi"/>
                <w:color w:val="auto"/>
                <w:lang w:val="en-GB"/>
              </w:rPr>
              <w:t>1</w:t>
            </w:r>
          </w:p>
        </w:tc>
        <w:tc>
          <w:tcPr>
            <w:tcW w:w="1260" w:type="dxa"/>
            <w:shd w:val="clear" w:color="auto" w:fill="auto"/>
            <w:tcMar>
              <w:top w:w="15" w:type="dxa"/>
              <w:left w:w="108" w:type="dxa"/>
              <w:bottom w:w="0" w:type="dxa"/>
              <w:right w:w="108" w:type="dxa"/>
            </w:tcMar>
            <w:vAlign w:val="center"/>
            <w:hideMark/>
          </w:tcPr>
          <w:p w14:paraId="5DDA7D0E" w14:textId="77777777" w:rsidR="00C96412" w:rsidRPr="00A37D65" w:rsidRDefault="00C96412"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10%</w:t>
            </w:r>
          </w:p>
        </w:tc>
      </w:tr>
      <w:tr w:rsidR="00C96412" w:rsidRPr="00A37D65" w14:paraId="16EBC154" w14:textId="77777777" w:rsidTr="00C96412">
        <w:trPr>
          <w:trHeight w:val="300"/>
        </w:trPr>
        <w:tc>
          <w:tcPr>
            <w:tcW w:w="2473" w:type="dxa"/>
            <w:vMerge/>
            <w:vAlign w:val="center"/>
            <w:hideMark/>
          </w:tcPr>
          <w:p w14:paraId="6A341B32" w14:textId="77777777" w:rsidR="00C96412" w:rsidRPr="00A37D65" w:rsidRDefault="00C96412" w:rsidP="00C96412">
            <w:pPr>
              <w:spacing w:after="0" w:line="240" w:lineRule="auto"/>
              <w:rPr>
                <w:rFonts w:ascii="Cambria" w:eastAsia="Times New Roman" w:hAnsi="Cambria" w:cs="Arial"/>
                <w:color w:val="auto"/>
                <w:lang w:val="en-GB"/>
              </w:rPr>
            </w:pPr>
          </w:p>
        </w:tc>
        <w:tc>
          <w:tcPr>
            <w:tcW w:w="3012" w:type="dxa"/>
            <w:gridSpan w:val="2"/>
            <w:shd w:val="clear" w:color="auto" w:fill="auto"/>
            <w:tcMar>
              <w:top w:w="15" w:type="dxa"/>
              <w:left w:w="108" w:type="dxa"/>
              <w:bottom w:w="0" w:type="dxa"/>
              <w:right w:w="108" w:type="dxa"/>
            </w:tcMar>
            <w:hideMark/>
          </w:tcPr>
          <w:p w14:paraId="6C044EDD" w14:textId="77777777" w:rsidR="00C96412" w:rsidRPr="00A37D65" w:rsidRDefault="00A62926"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Exercises</w:t>
            </w:r>
          </w:p>
        </w:tc>
        <w:tc>
          <w:tcPr>
            <w:tcW w:w="1139" w:type="dxa"/>
            <w:shd w:val="clear" w:color="auto" w:fill="auto"/>
            <w:tcMar>
              <w:top w:w="15" w:type="dxa"/>
              <w:left w:w="108" w:type="dxa"/>
              <w:bottom w:w="0" w:type="dxa"/>
              <w:right w:w="108" w:type="dxa"/>
            </w:tcMar>
            <w:vAlign w:val="center"/>
            <w:hideMark/>
          </w:tcPr>
          <w:p w14:paraId="7C525E3B" w14:textId="77777777" w:rsidR="00C96412" w:rsidRPr="00A37D65" w:rsidRDefault="00C96412"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1. – 6.</w:t>
            </w:r>
          </w:p>
        </w:tc>
        <w:tc>
          <w:tcPr>
            <w:tcW w:w="841" w:type="dxa"/>
            <w:shd w:val="clear" w:color="auto" w:fill="auto"/>
            <w:tcMar>
              <w:top w:w="15" w:type="dxa"/>
              <w:left w:w="108" w:type="dxa"/>
              <w:bottom w:w="0" w:type="dxa"/>
              <w:right w:w="108" w:type="dxa"/>
            </w:tcMar>
            <w:vAlign w:val="center"/>
            <w:hideMark/>
          </w:tcPr>
          <w:p w14:paraId="7EF5F7A3" w14:textId="77777777" w:rsidR="00C96412" w:rsidRPr="00A37D65" w:rsidRDefault="00A62926"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53</w:t>
            </w:r>
          </w:p>
        </w:tc>
        <w:tc>
          <w:tcPr>
            <w:tcW w:w="779" w:type="dxa"/>
            <w:shd w:val="clear" w:color="auto" w:fill="auto"/>
            <w:tcMar>
              <w:top w:w="15" w:type="dxa"/>
              <w:left w:w="108" w:type="dxa"/>
              <w:bottom w:w="0" w:type="dxa"/>
              <w:right w:w="108" w:type="dxa"/>
            </w:tcMar>
            <w:vAlign w:val="center"/>
            <w:hideMark/>
          </w:tcPr>
          <w:p w14:paraId="3D2A324F" w14:textId="77777777" w:rsidR="00C96412" w:rsidRPr="00A37D65" w:rsidRDefault="00C96412"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1,</w:t>
            </w:r>
            <w:r w:rsidR="00A62926" w:rsidRPr="00A37D65">
              <w:rPr>
                <w:rFonts w:ascii="Cambria" w:eastAsia="Times New Roman" w:hAnsi="Cambria" w:cstheme="minorHAnsi"/>
                <w:color w:val="auto"/>
                <w:lang w:val="en-GB"/>
              </w:rPr>
              <w:t>8</w:t>
            </w:r>
          </w:p>
        </w:tc>
        <w:tc>
          <w:tcPr>
            <w:tcW w:w="1260" w:type="dxa"/>
            <w:shd w:val="clear" w:color="auto" w:fill="auto"/>
            <w:tcMar>
              <w:top w:w="15" w:type="dxa"/>
              <w:left w:w="108" w:type="dxa"/>
              <w:bottom w:w="0" w:type="dxa"/>
              <w:right w:w="108" w:type="dxa"/>
            </w:tcMar>
            <w:vAlign w:val="center"/>
            <w:hideMark/>
          </w:tcPr>
          <w:p w14:paraId="16D8D18D" w14:textId="77777777" w:rsidR="00C96412" w:rsidRPr="00A37D65" w:rsidRDefault="00C96412"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40%</w:t>
            </w:r>
          </w:p>
        </w:tc>
      </w:tr>
      <w:tr w:rsidR="00A62926" w:rsidRPr="00A37D65" w14:paraId="65CBC141" w14:textId="77777777" w:rsidTr="00C96412">
        <w:trPr>
          <w:trHeight w:val="263"/>
        </w:trPr>
        <w:tc>
          <w:tcPr>
            <w:tcW w:w="2473" w:type="dxa"/>
            <w:vMerge/>
            <w:vAlign w:val="center"/>
          </w:tcPr>
          <w:p w14:paraId="6D646258" w14:textId="77777777" w:rsidR="00A62926" w:rsidRPr="00A37D65" w:rsidRDefault="00A62926" w:rsidP="00C96412">
            <w:pPr>
              <w:spacing w:after="0" w:line="240" w:lineRule="auto"/>
              <w:rPr>
                <w:rFonts w:ascii="Cambria" w:eastAsia="Times New Roman" w:hAnsi="Cambria" w:cs="Arial"/>
                <w:color w:val="auto"/>
                <w:lang w:val="en-GB"/>
              </w:rPr>
            </w:pPr>
          </w:p>
        </w:tc>
        <w:tc>
          <w:tcPr>
            <w:tcW w:w="3012" w:type="dxa"/>
            <w:gridSpan w:val="2"/>
            <w:shd w:val="clear" w:color="auto" w:fill="auto"/>
            <w:tcMar>
              <w:top w:w="15" w:type="dxa"/>
              <w:left w:w="108" w:type="dxa"/>
              <w:bottom w:w="0" w:type="dxa"/>
              <w:right w:w="108" w:type="dxa"/>
            </w:tcMar>
          </w:tcPr>
          <w:p w14:paraId="3F1DB7F7" w14:textId="77777777" w:rsidR="00A62926" w:rsidRPr="00A37D65" w:rsidRDefault="00A62926"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Field teaching</w:t>
            </w:r>
          </w:p>
        </w:tc>
        <w:tc>
          <w:tcPr>
            <w:tcW w:w="1139" w:type="dxa"/>
            <w:shd w:val="clear" w:color="auto" w:fill="auto"/>
            <w:tcMar>
              <w:top w:w="15" w:type="dxa"/>
              <w:left w:w="108" w:type="dxa"/>
              <w:bottom w:w="0" w:type="dxa"/>
              <w:right w:w="108" w:type="dxa"/>
            </w:tcMar>
            <w:vAlign w:val="center"/>
          </w:tcPr>
          <w:p w14:paraId="72274B14" w14:textId="77777777" w:rsidR="00A62926" w:rsidRPr="00A37D65" w:rsidRDefault="00A62926"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1. – 6.</w:t>
            </w:r>
          </w:p>
        </w:tc>
        <w:tc>
          <w:tcPr>
            <w:tcW w:w="841" w:type="dxa"/>
            <w:shd w:val="clear" w:color="auto" w:fill="auto"/>
            <w:tcMar>
              <w:top w:w="15" w:type="dxa"/>
              <w:left w:w="108" w:type="dxa"/>
              <w:bottom w:w="0" w:type="dxa"/>
              <w:right w:w="108" w:type="dxa"/>
            </w:tcMar>
            <w:vAlign w:val="center"/>
          </w:tcPr>
          <w:p w14:paraId="687841FD" w14:textId="77777777" w:rsidR="00A62926" w:rsidRPr="00A37D65" w:rsidRDefault="00A62926"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3</w:t>
            </w:r>
          </w:p>
        </w:tc>
        <w:tc>
          <w:tcPr>
            <w:tcW w:w="779" w:type="dxa"/>
            <w:shd w:val="clear" w:color="auto" w:fill="auto"/>
            <w:tcMar>
              <w:top w:w="15" w:type="dxa"/>
              <w:left w:w="108" w:type="dxa"/>
              <w:bottom w:w="0" w:type="dxa"/>
              <w:right w:w="108" w:type="dxa"/>
            </w:tcMar>
            <w:vAlign w:val="center"/>
          </w:tcPr>
          <w:p w14:paraId="68886D56" w14:textId="77777777" w:rsidR="00A62926" w:rsidRPr="00A37D65" w:rsidRDefault="00A62926"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0,1</w:t>
            </w:r>
          </w:p>
        </w:tc>
        <w:tc>
          <w:tcPr>
            <w:tcW w:w="1260" w:type="dxa"/>
            <w:shd w:val="clear" w:color="auto" w:fill="auto"/>
            <w:tcMar>
              <w:top w:w="15" w:type="dxa"/>
              <w:left w:w="108" w:type="dxa"/>
              <w:bottom w:w="0" w:type="dxa"/>
              <w:right w:w="108" w:type="dxa"/>
            </w:tcMar>
            <w:vAlign w:val="center"/>
          </w:tcPr>
          <w:p w14:paraId="54D761B2" w14:textId="77777777" w:rsidR="00A62926" w:rsidRPr="00A37D65" w:rsidRDefault="00A62926"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0%</w:t>
            </w:r>
          </w:p>
        </w:tc>
      </w:tr>
      <w:tr w:rsidR="00C96412" w:rsidRPr="00A37D65" w14:paraId="0CF3908E" w14:textId="77777777" w:rsidTr="00C96412">
        <w:trPr>
          <w:trHeight w:val="263"/>
        </w:trPr>
        <w:tc>
          <w:tcPr>
            <w:tcW w:w="2473" w:type="dxa"/>
            <w:vMerge/>
            <w:vAlign w:val="center"/>
            <w:hideMark/>
          </w:tcPr>
          <w:p w14:paraId="54C1C16A" w14:textId="77777777" w:rsidR="00C96412" w:rsidRPr="00A37D65" w:rsidRDefault="00C96412" w:rsidP="00C96412">
            <w:pPr>
              <w:spacing w:after="0" w:line="240" w:lineRule="auto"/>
              <w:rPr>
                <w:rFonts w:ascii="Cambria" w:eastAsia="Times New Roman" w:hAnsi="Cambria" w:cs="Arial"/>
                <w:color w:val="auto"/>
                <w:lang w:val="en-GB"/>
              </w:rPr>
            </w:pPr>
          </w:p>
        </w:tc>
        <w:tc>
          <w:tcPr>
            <w:tcW w:w="3012" w:type="dxa"/>
            <w:gridSpan w:val="2"/>
            <w:shd w:val="clear" w:color="auto" w:fill="auto"/>
            <w:tcMar>
              <w:top w:w="15" w:type="dxa"/>
              <w:left w:w="108" w:type="dxa"/>
              <w:bottom w:w="0" w:type="dxa"/>
              <w:right w:w="108" w:type="dxa"/>
            </w:tcMar>
          </w:tcPr>
          <w:p w14:paraId="2825E171"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Exam (written)</w:t>
            </w:r>
          </w:p>
        </w:tc>
        <w:tc>
          <w:tcPr>
            <w:tcW w:w="1139" w:type="dxa"/>
            <w:shd w:val="clear" w:color="auto" w:fill="auto"/>
            <w:tcMar>
              <w:top w:w="15" w:type="dxa"/>
              <w:left w:w="108" w:type="dxa"/>
              <w:bottom w:w="0" w:type="dxa"/>
              <w:right w:w="108" w:type="dxa"/>
            </w:tcMar>
            <w:vAlign w:val="center"/>
            <w:hideMark/>
          </w:tcPr>
          <w:p w14:paraId="50466F09" w14:textId="77777777" w:rsidR="00C96412" w:rsidRPr="00A37D65" w:rsidRDefault="00C96412"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1. – 6.</w:t>
            </w:r>
          </w:p>
          <w:p w14:paraId="391E94F2" w14:textId="77777777" w:rsidR="00C96412" w:rsidRPr="00A37D65" w:rsidRDefault="00C96412" w:rsidP="00C96412">
            <w:pPr>
              <w:spacing w:after="0" w:line="240" w:lineRule="auto"/>
              <w:jc w:val="center"/>
              <w:rPr>
                <w:rFonts w:ascii="Cambria" w:eastAsia="Times New Roman" w:hAnsi="Cambria" w:cstheme="minorHAnsi"/>
                <w:color w:val="auto"/>
                <w:lang w:val="en-GB"/>
              </w:rPr>
            </w:pPr>
          </w:p>
        </w:tc>
        <w:tc>
          <w:tcPr>
            <w:tcW w:w="841" w:type="dxa"/>
            <w:shd w:val="clear" w:color="auto" w:fill="auto"/>
            <w:tcMar>
              <w:top w:w="15" w:type="dxa"/>
              <w:left w:w="108" w:type="dxa"/>
              <w:bottom w:w="0" w:type="dxa"/>
              <w:right w:w="108" w:type="dxa"/>
            </w:tcMar>
            <w:vAlign w:val="center"/>
            <w:hideMark/>
          </w:tcPr>
          <w:p w14:paraId="6544D83C" w14:textId="77777777" w:rsidR="00C96412" w:rsidRPr="00A37D65" w:rsidRDefault="00C96412"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30</w:t>
            </w:r>
          </w:p>
          <w:p w14:paraId="1D286B36" w14:textId="77777777" w:rsidR="00C96412" w:rsidRPr="00A37D65" w:rsidRDefault="00C96412" w:rsidP="00C96412">
            <w:pPr>
              <w:spacing w:after="0" w:line="240" w:lineRule="auto"/>
              <w:jc w:val="center"/>
              <w:rPr>
                <w:rFonts w:ascii="Cambria" w:eastAsia="Times New Roman" w:hAnsi="Cambria" w:cstheme="minorHAnsi"/>
                <w:color w:val="auto"/>
                <w:lang w:val="en-GB"/>
              </w:rPr>
            </w:pPr>
          </w:p>
        </w:tc>
        <w:tc>
          <w:tcPr>
            <w:tcW w:w="779" w:type="dxa"/>
            <w:shd w:val="clear" w:color="auto" w:fill="auto"/>
            <w:tcMar>
              <w:top w:w="15" w:type="dxa"/>
              <w:left w:w="108" w:type="dxa"/>
              <w:bottom w:w="0" w:type="dxa"/>
              <w:right w:w="108" w:type="dxa"/>
            </w:tcMar>
            <w:vAlign w:val="center"/>
            <w:hideMark/>
          </w:tcPr>
          <w:p w14:paraId="32A5C24C" w14:textId="77777777" w:rsidR="00C96412" w:rsidRPr="00A37D65" w:rsidRDefault="00C96412"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1</w:t>
            </w:r>
          </w:p>
          <w:p w14:paraId="1C1BA29F" w14:textId="77777777" w:rsidR="00C96412" w:rsidRPr="00A37D65" w:rsidRDefault="00C96412" w:rsidP="00C96412">
            <w:pPr>
              <w:spacing w:after="0" w:line="240" w:lineRule="auto"/>
              <w:jc w:val="center"/>
              <w:rPr>
                <w:rFonts w:ascii="Cambria" w:eastAsia="Times New Roman" w:hAnsi="Cambria" w:cstheme="minorHAnsi"/>
                <w:color w:val="auto"/>
                <w:lang w:val="en-GB"/>
              </w:rPr>
            </w:pPr>
          </w:p>
        </w:tc>
        <w:tc>
          <w:tcPr>
            <w:tcW w:w="1260" w:type="dxa"/>
            <w:shd w:val="clear" w:color="auto" w:fill="auto"/>
            <w:tcMar>
              <w:top w:w="15" w:type="dxa"/>
              <w:left w:w="108" w:type="dxa"/>
              <w:bottom w:w="0" w:type="dxa"/>
              <w:right w:w="108" w:type="dxa"/>
            </w:tcMar>
            <w:vAlign w:val="center"/>
            <w:hideMark/>
          </w:tcPr>
          <w:p w14:paraId="6B3A6C66" w14:textId="77777777" w:rsidR="00C96412" w:rsidRPr="00A37D65" w:rsidRDefault="00C96412" w:rsidP="00C96412">
            <w:pPr>
              <w:spacing w:after="0" w:line="240" w:lineRule="auto"/>
              <w:jc w:val="center"/>
              <w:rPr>
                <w:rFonts w:ascii="Cambria" w:eastAsia="Times New Roman" w:hAnsi="Cambria" w:cstheme="minorHAnsi"/>
                <w:color w:val="auto"/>
                <w:lang w:val="en-GB"/>
              </w:rPr>
            </w:pPr>
            <w:r w:rsidRPr="00A37D65">
              <w:rPr>
                <w:rFonts w:ascii="Cambria" w:eastAsia="Times New Roman" w:hAnsi="Cambria" w:cstheme="minorHAnsi"/>
                <w:color w:val="auto"/>
                <w:lang w:val="en-GB"/>
              </w:rPr>
              <w:t>50%</w:t>
            </w:r>
          </w:p>
          <w:p w14:paraId="3B5D7F90" w14:textId="77777777" w:rsidR="00C96412" w:rsidRPr="00A37D65" w:rsidRDefault="00C96412" w:rsidP="00C96412">
            <w:pPr>
              <w:spacing w:after="0" w:line="240" w:lineRule="auto"/>
              <w:jc w:val="center"/>
              <w:rPr>
                <w:rFonts w:ascii="Cambria" w:eastAsia="Times New Roman" w:hAnsi="Cambria" w:cstheme="minorHAnsi"/>
                <w:color w:val="auto"/>
                <w:lang w:val="en-GB"/>
              </w:rPr>
            </w:pPr>
          </w:p>
        </w:tc>
      </w:tr>
      <w:tr w:rsidR="00C96412" w:rsidRPr="00A37D65" w14:paraId="6BBB9DE9" w14:textId="77777777" w:rsidTr="00C96412">
        <w:trPr>
          <w:trHeight w:val="300"/>
        </w:trPr>
        <w:tc>
          <w:tcPr>
            <w:tcW w:w="2473" w:type="dxa"/>
            <w:vMerge/>
            <w:vAlign w:val="center"/>
            <w:hideMark/>
          </w:tcPr>
          <w:p w14:paraId="76FD57DF" w14:textId="77777777" w:rsidR="00C96412" w:rsidRPr="00A37D65" w:rsidRDefault="00C96412" w:rsidP="00C96412">
            <w:pPr>
              <w:spacing w:after="0" w:line="240" w:lineRule="auto"/>
              <w:rPr>
                <w:rFonts w:ascii="Cambria" w:eastAsia="Times New Roman" w:hAnsi="Cambria" w:cs="Arial"/>
                <w:color w:val="auto"/>
                <w:lang w:val="en-GB"/>
              </w:rPr>
            </w:pPr>
          </w:p>
        </w:tc>
        <w:tc>
          <w:tcPr>
            <w:tcW w:w="4151" w:type="dxa"/>
            <w:gridSpan w:val="3"/>
            <w:shd w:val="clear" w:color="auto" w:fill="auto"/>
            <w:tcMar>
              <w:top w:w="15" w:type="dxa"/>
              <w:left w:w="108" w:type="dxa"/>
              <w:bottom w:w="0" w:type="dxa"/>
              <w:right w:w="108" w:type="dxa"/>
            </w:tcMar>
            <w:vAlign w:val="center"/>
            <w:hideMark/>
          </w:tcPr>
          <w:p w14:paraId="7021005E" w14:textId="77777777" w:rsidR="00C96412" w:rsidRPr="00A37D65" w:rsidRDefault="00C96412" w:rsidP="00A62926">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Total</w:t>
            </w:r>
          </w:p>
        </w:tc>
        <w:tc>
          <w:tcPr>
            <w:tcW w:w="841" w:type="dxa"/>
            <w:shd w:val="clear" w:color="auto" w:fill="auto"/>
            <w:tcMar>
              <w:top w:w="15" w:type="dxa"/>
              <w:left w:w="108" w:type="dxa"/>
              <w:bottom w:w="0" w:type="dxa"/>
              <w:right w:w="108" w:type="dxa"/>
            </w:tcMar>
            <w:vAlign w:val="center"/>
            <w:hideMark/>
          </w:tcPr>
          <w:p w14:paraId="3D1807D1" w14:textId="77777777" w:rsidR="00C96412" w:rsidRPr="00A37D65" w:rsidRDefault="00C96412" w:rsidP="00C96412">
            <w:pPr>
              <w:spacing w:after="0" w:line="240" w:lineRule="auto"/>
              <w:jc w:val="center"/>
              <w:rPr>
                <w:rFonts w:ascii="Cambria" w:eastAsia="Times New Roman" w:hAnsi="Cambria" w:cs="Arial"/>
                <w:color w:val="auto"/>
                <w:lang w:val="en-GB"/>
              </w:rPr>
            </w:pPr>
            <w:r w:rsidRPr="00A37D65">
              <w:rPr>
                <w:rFonts w:ascii="Cambria" w:eastAsia="Times New Roman" w:hAnsi="Cambria" w:cs="Arial"/>
                <w:color w:val="auto"/>
                <w:lang w:val="en-GB"/>
              </w:rPr>
              <w:t>1</w:t>
            </w:r>
            <w:r w:rsidR="00A62926" w:rsidRPr="00A37D65">
              <w:rPr>
                <w:rFonts w:ascii="Cambria" w:eastAsia="Times New Roman" w:hAnsi="Cambria" w:cs="Arial"/>
                <w:color w:val="auto"/>
                <w:lang w:val="en-GB"/>
              </w:rPr>
              <w:t>20</w:t>
            </w:r>
          </w:p>
        </w:tc>
        <w:tc>
          <w:tcPr>
            <w:tcW w:w="779" w:type="dxa"/>
            <w:shd w:val="clear" w:color="auto" w:fill="auto"/>
            <w:tcMar>
              <w:top w:w="15" w:type="dxa"/>
              <w:left w:w="108" w:type="dxa"/>
              <w:bottom w:w="0" w:type="dxa"/>
              <w:right w:w="108" w:type="dxa"/>
            </w:tcMar>
            <w:vAlign w:val="center"/>
            <w:hideMark/>
          </w:tcPr>
          <w:p w14:paraId="5DF0A588" w14:textId="77777777" w:rsidR="00C96412" w:rsidRPr="00A37D65" w:rsidRDefault="00C96412" w:rsidP="00C96412">
            <w:pPr>
              <w:spacing w:after="0" w:line="240" w:lineRule="auto"/>
              <w:jc w:val="center"/>
              <w:rPr>
                <w:rFonts w:ascii="Cambria" w:eastAsia="Times New Roman" w:hAnsi="Cambria" w:cs="Arial"/>
                <w:color w:val="auto"/>
                <w:lang w:val="en-GB"/>
              </w:rPr>
            </w:pPr>
            <w:r w:rsidRPr="00A37D65">
              <w:rPr>
                <w:rFonts w:ascii="Cambria" w:eastAsia="Times New Roman" w:hAnsi="Cambria" w:cs="Arial"/>
                <w:color w:val="auto"/>
                <w:lang w:val="en-GB"/>
              </w:rPr>
              <w:t>4</w:t>
            </w:r>
          </w:p>
        </w:tc>
        <w:tc>
          <w:tcPr>
            <w:tcW w:w="1260" w:type="dxa"/>
            <w:shd w:val="clear" w:color="auto" w:fill="auto"/>
            <w:tcMar>
              <w:top w:w="15" w:type="dxa"/>
              <w:left w:w="108" w:type="dxa"/>
              <w:bottom w:w="0" w:type="dxa"/>
              <w:right w:w="108" w:type="dxa"/>
            </w:tcMar>
            <w:vAlign w:val="center"/>
            <w:hideMark/>
          </w:tcPr>
          <w:p w14:paraId="740B2C9E" w14:textId="77777777" w:rsidR="00C96412" w:rsidRPr="00A37D65" w:rsidRDefault="00C96412" w:rsidP="00C96412">
            <w:pPr>
              <w:spacing w:after="0" w:line="240" w:lineRule="auto"/>
              <w:jc w:val="center"/>
              <w:rPr>
                <w:rFonts w:ascii="Cambria" w:eastAsia="Times New Roman" w:hAnsi="Cambria" w:cs="Arial"/>
                <w:color w:val="auto"/>
                <w:lang w:val="en-GB"/>
              </w:rPr>
            </w:pPr>
            <w:r w:rsidRPr="00A37D65">
              <w:rPr>
                <w:rFonts w:ascii="Cambria" w:eastAsia="Times New Roman" w:hAnsi="Cambria" w:cs="Arial"/>
                <w:color w:val="auto"/>
                <w:lang w:val="en-GB"/>
              </w:rPr>
              <w:t>100%</w:t>
            </w:r>
          </w:p>
        </w:tc>
      </w:tr>
      <w:tr w:rsidR="00C96412" w:rsidRPr="00A37D65" w14:paraId="04E289DC" w14:textId="77777777" w:rsidTr="00C96412">
        <w:trPr>
          <w:trHeight w:val="300"/>
        </w:trPr>
        <w:tc>
          <w:tcPr>
            <w:tcW w:w="2473" w:type="dxa"/>
            <w:shd w:val="clear" w:color="auto" w:fill="F3F3F3"/>
            <w:tcMar>
              <w:top w:w="72" w:type="dxa"/>
              <w:left w:w="144" w:type="dxa"/>
              <w:bottom w:w="72" w:type="dxa"/>
              <w:right w:w="144" w:type="dxa"/>
            </w:tcMar>
            <w:vAlign w:val="center"/>
            <w:hideMark/>
          </w:tcPr>
          <w:p w14:paraId="17A5DEDF"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Course requirements</w:t>
            </w:r>
          </w:p>
        </w:tc>
        <w:tc>
          <w:tcPr>
            <w:tcW w:w="7031" w:type="dxa"/>
            <w:gridSpan w:val="6"/>
            <w:shd w:val="clear" w:color="auto" w:fill="auto"/>
            <w:tcMar>
              <w:top w:w="72" w:type="dxa"/>
              <w:left w:w="144" w:type="dxa"/>
              <w:bottom w:w="72" w:type="dxa"/>
              <w:right w:w="144" w:type="dxa"/>
            </w:tcMar>
            <w:vAlign w:val="center"/>
            <w:hideMark/>
          </w:tcPr>
          <w:p w14:paraId="5163C1CA" w14:textId="47672A4E" w:rsidR="00C96412" w:rsidRPr="00A37D65" w:rsidRDefault="007F1AF1" w:rsidP="00C96412">
            <w:pPr>
              <w:spacing w:after="0" w:line="240" w:lineRule="auto"/>
              <w:rPr>
                <w:rFonts w:ascii="Cambria" w:eastAsia="Times New Roman" w:hAnsi="Cambria" w:cs="Arial"/>
                <w:color w:val="auto"/>
                <w:lang w:val="en-GB"/>
              </w:rPr>
            </w:pPr>
            <w:r>
              <w:rPr>
                <w:rFonts w:ascii="Cambria" w:eastAsia="Times New Roman" w:hAnsi="Cambria" w:cs="Arial"/>
                <w:color w:val="auto"/>
                <w:lang w:val="en-GB"/>
              </w:rPr>
              <w:t xml:space="preserve">To </w:t>
            </w:r>
            <w:r w:rsidR="00C96412" w:rsidRPr="00A37D65">
              <w:rPr>
                <w:rFonts w:ascii="Cambria" w:eastAsia="Times New Roman" w:hAnsi="Cambria" w:cs="Arial"/>
                <w:color w:val="auto"/>
                <w:lang w:val="en-GB"/>
              </w:rPr>
              <w:t>successful</w:t>
            </w:r>
            <w:r>
              <w:rPr>
                <w:rFonts w:ascii="Cambria" w:eastAsia="Times New Roman" w:hAnsi="Cambria" w:cs="Arial"/>
                <w:color w:val="auto"/>
                <w:lang w:val="en-GB"/>
              </w:rPr>
              <w:t>ly</w:t>
            </w:r>
            <w:r w:rsidR="00C96412" w:rsidRPr="00A37D65">
              <w:rPr>
                <w:rFonts w:ascii="Cambria" w:eastAsia="Times New Roman" w:hAnsi="Cambria" w:cs="Arial"/>
                <w:color w:val="auto"/>
                <w:lang w:val="en-GB"/>
              </w:rPr>
              <w:t xml:space="preserve"> complet</w:t>
            </w:r>
            <w:r>
              <w:rPr>
                <w:rFonts w:ascii="Cambria" w:eastAsia="Times New Roman" w:hAnsi="Cambria" w:cs="Arial"/>
                <w:color w:val="auto"/>
                <w:lang w:val="en-GB"/>
              </w:rPr>
              <w:t>e</w:t>
            </w:r>
            <w:r w:rsidR="00C96412" w:rsidRPr="00A37D65">
              <w:rPr>
                <w:rFonts w:ascii="Cambria" w:eastAsia="Times New Roman" w:hAnsi="Cambria" w:cs="Arial"/>
                <w:color w:val="auto"/>
                <w:lang w:val="en-GB"/>
              </w:rPr>
              <w:t xml:space="preserve"> the course, student</w:t>
            </w:r>
            <w:r>
              <w:rPr>
                <w:rFonts w:ascii="Cambria" w:eastAsia="Times New Roman" w:hAnsi="Cambria" w:cs="Arial"/>
                <w:color w:val="auto"/>
                <w:lang w:val="en-GB"/>
              </w:rPr>
              <w:t>s</w:t>
            </w:r>
            <w:r w:rsidR="00C96412" w:rsidRPr="00A37D65">
              <w:rPr>
                <w:rFonts w:ascii="Cambria" w:eastAsia="Times New Roman" w:hAnsi="Cambria" w:cs="Arial"/>
                <w:color w:val="auto"/>
                <w:lang w:val="en-GB"/>
              </w:rPr>
              <w:t xml:space="preserve"> must: </w:t>
            </w:r>
          </w:p>
          <w:p w14:paraId="7B0E45BC"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 attend classes and actively participate in all forms of classes.</w:t>
            </w:r>
          </w:p>
          <w:p w14:paraId="6D9637F4" w14:textId="5BCEBE89"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2. create preparations and didactic material</w:t>
            </w:r>
            <w:r w:rsidR="007F1AF1">
              <w:rPr>
                <w:rFonts w:ascii="Cambria" w:eastAsia="Times New Roman" w:hAnsi="Cambria" w:cs="Arial"/>
                <w:color w:val="auto"/>
                <w:lang w:val="en-GB"/>
              </w:rPr>
              <w:t>s</w:t>
            </w:r>
            <w:r w:rsidRPr="00A37D65">
              <w:rPr>
                <w:rFonts w:ascii="Cambria" w:eastAsia="Times New Roman" w:hAnsi="Cambria" w:cs="Arial"/>
                <w:color w:val="auto"/>
                <w:lang w:val="en-GB"/>
              </w:rPr>
              <w:t xml:space="preserve"> for direct work with children and analyze the works.</w:t>
            </w:r>
          </w:p>
          <w:p w14:paraId="36ED72D1" w14:textId="1335CECB"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Note (applies to obligation 2)</w:t>
            </w:r>
            <w:r w:rsidR="007F1AF1">
              <w:rPr>
                <w:rFonts w:ascii="Cambria" w:eastAsia="Times New Roman" w:hAnsi="Cambria" w:cs="Arial"/>
                <w:color w:val="auto"/>
                <w:lang w:val="en-GB"/>
              </w:rPr>
              <w:t>:</w:t>
            </w:r>
            <w:r w:rsidRPr="00A37D65">
              <w:rPr>
                <w:rFonts w:ascii="Cambria" w:eastAsia="Times New Roman" w:hAnsi="Cambria" w:cs="Arial"/>
                <w:color w:val="auto"/>
                <w:lang w:val="en-GB"/>
              </w:rPr>
              <w:t xml:space="preserve"> </w:t>
            </w:r>
            <w:r w:rsidR="007F1AF1">
              <w:rPr>
                <w:rFonts w:ascii="Cambria" w:eastAsia="Times New Roman" w:hAnsi="Cambria" w:cs="Arial"/>
                <w:color w:val="auto"/>
                <w:lang w:val="en-GB"/>
              </w:rPr>
              <w:t>S</w:t>
            </w:r>
            <w:r w:rsidRPr="00A37D65">
              <w:rPr>
                <w:rFonts w:ascii="Cambria" w:eastAsia="Times New Roman" w:hAnsi="Cambria" w:cs="Arial"/>
                <w:color w:val="auto"/>
                <w:lang w:val="en-GB"/>
              </w:rPr>
              <w:t>tudent</w:t>
            </w:r>
            <w:r w:rsidR="007F1AF1">
              <w:rPr>
                <w:rFonts w:ascii="Cambria" w:eastAsia="Times New Roman" w:hAnsi="Cambria" w:cs="Arial"/>
                <w:color w:val="auto"/>
                <w:lang w:val="en-GB"/>
              </w:rPr>
              <w:t>s</w:t>
            </w:r>
            <w:r w:rsidRPr="00A37D65">
              <w:rPr>
                <w:rFonts w:ascii="Cambria" w:eastAsia="Times New Roman" w:hAnsi="Cambria" w:cs="Arial"/>
                <w:color w:val="auto"/>
                <w:lang w:val="en-GB"/>
              </w:rPr>
              <w:t xml:space="preserve"> should prepare the exercises and submit them within the agreed deadline. If </w:t>
            </w:r>
            <w:r w:rsidR="007F1AF1">
              <w:rPr>
                <w:rFonts w:ascii="Cambria" w:eastAsia="Times New Roman" w:hAnsi="Cambria" w:cs="Arial"/>
                <w:color w:val="auto"/>
                <w:lang w:val="en-GB"/>
              </w:rPr>
              <w:t>they</w:t>
            </w:r>
            <w:r w:rsidRPr="00A37D65">
              <w:rPr>
                <w:rFonts w:ascii="Cambria" w:eastAsia="Times New Roman" w:hAnsi="Cambria" w:cs="Arial"/>
                <w:color w:val="auto"/>
                <w:lang w:val="en-GB"/>
              </w:rPr>
              <w:t xml:space="preserve"> </w:t>
            </w:r>
            <w:r w:rsidR="007F1AF1">
              <w:rPr>
                <w:rFonts w:ascii="Cambria" w:eastAsia="Times New Roman" w:hAnsi="Cambria" w:cs="Arial"/>
                <w:color w:val="auto"/>
                <w:lang w:val="en-GB"/>
              </w:rPr>
              <w:t xml:space="preserve">do </w:t>
            </w:r>
            <w:r w:rsidRPr="00A37D65">
              <w:rPr>
                <w:rFonts w:ascii="Cambria" w:eastAsia="Times New Roman" w:hAnsi="Cambria" w:cs="Arial"/>
                <w:color w:val="auto"/>
                <w:lang w:val="en-GB"/>
              </w:rPr>
              <w:t xml:space="preserve">not </w:t>
            </w:r>
            <w:r w:rsidR="007F1AF1">
              <w:rPr>
                <w:rFonts w:ascii="Cambria" w:eastAsia="Times New Roman" w:hAnsi="Cambria" w:cs="Arial"/>
                <w:color w:val="auto"/>
                <w:lang w:val="en-GB"/>
              </w:rPr>
              <w:t xml:space="preserve">fulfil </w:t>
            </w:r>
            <w:r w:rsidRPr="00A37D65">
              <w:rPr>
                <w:rFonts w:ascii="Cambria" w:eastAsia="Times New Roman" w:hAnsi="Cambria" w:cs="Arial"/>
                <w:color w:val="auto"/>
                <w:lang w:val="en-GB"/>
              </w:rPr>
              <w:t>obligations by the given deadline, the</w:t>
            </w:r>
            <w:r w:rsidR="007F1AF1">
              <w:rPr>
                <w:rFonts w:ascii="Cambria" w:eastAsia="Times New Roman" w:hAnsi="Cambria" w:cs="Arial"/>
                <w:color w:val="auto"/>
                <w:lang w:val="en-GB"/>
              </w:rPr>
              <w:t>y</w:t>
            </w:r>
            <w:r w:rsidRPr="00A37D65">
              <w:rPr>
                <w:rFonts w:ascii="Cambria" w:eastAsia="Times New Roman" w:hAnsi="Cambria" w:cs="Arial"/>
                <w:color w:val="auto"/>
                <w:lang w:val="en-GB"/>
              </w:rPr>
              <w:t xml:space="preserve"> lose the right to ECTS </w:t>
            </w:r>
            <w:r w:rsidR="007F1AF1">
              <w:rPr>
                <w:rFonts w:ascii="Cambria" w:eastAsia="Times New Roman" w:hAnsi="Cambria" w:cs="Arial"/>
                <w:color w:val="auto"/>
                <w:lang w:val="en-GB"/>
              </w:rPr>
              <w:t xml:space="preserve">credits </w:t>
            </w:r>
            <w:r w:rsidRPr="00A37D65">
              <w:rPr>
                <w:rFonts w:ascii="Cambria" w:eastAsia="Times New Roman" w:hAnsi="Cambria" w:cs="Arial"/>
                <w:color w:val="auto"/>
                <w:lang w:val="en-GB"/>
              </w:rPr>
              <w:t>in that academic year. The deadlines in this course must be respected.</w:t>
            </w:r>
          </w:p>
          <w:p w14:paraId="4E5A9A69"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3. pass the written exam.</w:t>
            </w:r>
          </w:p>
        </w:tc>
      </w:tr>
      <w:tr w:rsidR="00C96412" w:rsidRPr="00A37D65" w14:paraId="1FFE9899" w14:textId="77777777" w:rsidTr="00C96412">
        <w:trPr>
          <w:trHeight w:val="300"/>
        </w:trPr>
        <w:tc>
          <w:tcPr>
            <w:tcW w:w="2473" w:type="dxa"/>
            <w:shd w:val="clear" w:color="auto" w:fill="F3F3F3"/>
            <w:tcMar>
              <w:top w:w="72" w:type="dxa"/>
              <w:left w:w="144" w:type="dxa"/>
              <w:bottom w:w="72" w:type="dxa"/>
              <w:right w:w="144" w:type="dxa"/>
            </w:tcMar>
            <w:vAlign w:val="center"/>
            <w:hideMark/>
          </w:tcPr>
          <w:p w14:paraId="01CF7CFD"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Mid-term and final exam term</w:t>
            </w:r>
          </w:p>
        </w:tc>
        <w:tc>
          <w:tcPr>
            <w:tcW w:w="7031" w:type="dxa"/>
            <w:gridSpan w:val="6"/>
            <w:shd w:val="clear" w:color="auto" w:fill="auto"/>
            <w:tcMar>
              <w:top w:w="72" w:type="dxa"/>
              <w:left w:w="144" w:type="dxa"/>
              <w:bottom w:w="72" w:type="dxa"/>
              <w:right w:w="144" w:type="dxa"/>
            </w:tcMar>
            <w:vAlign w:val="center"/>
            <w:hideMark/>
          </w:tcPr>
          <w:p w14:paraId="0FFAB501" w14:textId="77777777" w:rsidR="00C96412" w:rsidRPr="00A37D65" w:rsidRDefault="00C96412" w:rsidP="00C96412">
            <w:pPr>
              <w:spacing w:after="0" w:line="240" w:lineRule="auto"/>
              <w:rPr>
                <w:rFonts w:ascii="Cambria" w:eastAsia="Times New Roman" w:hAnsi="Cambria" w:cs="Arial"/>
                <w:color w:val="C00000"/>
                <w:lang w:val="en-GB"/>
              </w:rPr>
            </w:pPr>
            <w:r w:rsidRPr="00A37D65">
              <w:rPr>
                <w:rFonts w:ascii="Cambria" w:eastAsia="Times New Roman" w:hAnsi="Cambria" w:cs="Arial"/>
                <w:color w:val="auto"/>
                <w:lang w:val="en-GB"/>
              </w:rPr>
              <w:t>They are published in the ISVU system and in Studomat.</w:t>
            </w:r>
          </w:p>
        </w:tc>
      </w:tr>
      <w:tr w:rsidR="00C96412" w:rsidRPr="00A37D65" w14:paraId="1CD1355E" w14:textId="77777777" w:rsidTr="00C96412">
        <w:trPr>
          <w:trHeight w:val="300"/>
        </w:trPr>
        <w:tc>
          <w:tcPr>
            <w:tcW w:w="2473" w:type="dxa"/>
            <w:shd w:val="clear" w:color="auto" w:fill="F3F3F3"/>
            <w:tcMar>
              <w:top w:w="72" w:type="dxa"/>
              <w:left w:w="144" w:type="dxa"/>
              <w:bottom w:w="72" w:type="dxa"/>
              <w:right w:w="144" w:type="dxa"/>
            </w:tcMar>
            <w:vAlign w:val="center"/>
            <w:hideMark/>
          </w:tcPr>
          <w:p w14:paraId="0530D6AA"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Additional information on the course</w:t>
            </w:r>
          </w:p>
        </w:tc>
        <w:tc>
          <w:tcPr>
            <w:tcW w:w="7031" w:type="dxa"/>
            <w:gridSpan w:val="6"/>
            <w:shd w:val="clear" w:color="auto" w:fill="auto"/>
            <w:tcMar>
              <w:top w:w="72" w:type="dxa"/>
              <w:left w:w="144" w:type="dxa"/>
              <w:bottom w:w="72" w:type="dxa"/>
              <w:right w:w="144" w:type="dxa"/>
            </w:tcMar>
            <w:vAlign w:val="center"/>
            <w:hideMark/>
          </w:tcPr>
          <w:p w14:paraId="3DA7EA43"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Materials for lectures and seminars are published on e-learning.</w:t>
            </w:r>
          </w:p>
          <w:p w14:paraId="6DD2D026"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In the case of distance learning, deviations are possible in:</w:t>
            </w:r>
          </w:p>
          <w:p w14:paraId="4B882A67"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the location of the course</w:t>
            </w:r>
          </w:p>
          <w:p w14:paraId="41CFA123"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implementation of activities, interpretation and teaching methods and methods</w:t>
            </w:r>
          </w:p>
          <w:p w14:paraId="55658EE2"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evaluation</w:t>
            </w:r>
          </w:p>
          <w:p w14:paraId="342765C5"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student obligations</w:t>
            </w:r>
          </w:p>
          <w:p w14:paraId="6677FF18"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available literature.</w:t>
            </w:r>
          </w:p>
          <w:p w14:paraId="3244A9CA" w14:textId="5AED75A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xml:space="preserve">The instructor of the course will inform </w:t>
            </w:r>
            <w:r w:rsidR="007F1AF1">
              <w:rPr>
                <w:rFonts w:ascii="Cambria" w:eastAsia="Times New Roman" w:hAnsi="Cambria" w:cs="Arial"/>
                <w:color w:val="auto"/>
                <w:lang w:val="en-GB"/>
              </w:rPr>
              <w:t xml:space="preserve">students </w:t>
            </w:r>
            <w:r w:rsidRPr="00A37D65">
              <w:rPr>
                <w:rFonts w:ascii="Cambria" w:eastAsia="Times New Roman" w:hAnsi="Cambria" w:cs="Arial"/>
                <w:color w:val="auto"/>
                <w:lang w:val="en-GB"/>
              </w:rPr>
              <w:t>about this when distance learning begins.</w:t>
            </w:r>
          </w:p>
          <w:p w14:paraId="0F326ECC"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Learning outcomes remain unchanged.</w:t>
            </w:r>
          </w:p>
        </w:tc>
      </w:tr>
      <w:tr w:rsidR="00C96412" w:rsidRPr="00A37D65" w14:paraId="417EF4B7" w14:textId="77777777" w:rsidTr="00C96412">
        <w:trPr>
          <w:trHeight w:val="770"/>
        </w:trPr>
        <w:tc>
          <w:tcPr>
            <w:tcW w:w="2473" w:type="dxa"/>
            <w:shd w:val="clear" w:color="auto" w:fill="F3F3F3"/>
            <w:tcMar>
              <w:top w:w="72" w:type="dxa"/>
              <w:left w:w="144" w:type="dxa"/>
              <w:bottom w:w="72" w:type="dxa"/>
              <w:right w:w="144" w:type="dxa"/>
            </w:tcMar>
            <w:vAlign w:val="center"/>
            <w:hideMark/>
          </w:tcPr>
          <w:p w14:paraId="20F925E6"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Bibliography</w:t>
            </w:r>
          </w:p>
        </w:tc>
        <w:tc>
          <w:tcPr>
            <w:tcW w:w="7031" w:type="dxa"/>
            <w:gridSpan w:val="6"/>
            <w:shd w:val="clear" w:color="auto" w:fill="FFFFFF"/>
            <w:tcMar>
              <w:top w:w="72" w:type="dxa"/>
              <w:left w:w="144" w:type="dxa"/>
              <w:bottom w:w="72" w:type="dxa"/>
              <w:right w:w="144" w:type="dxa"/>
            </w:tcMar>
            <w:vAlign w:val="center"/>
            <w:hideMark/>
          </w:tcPr>
          <w:p w14:paraId="112FBEBA"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xml:space="preserve">Mandatory: </w:t>
            </w:r>
          </w:p>
          <w:p w14:paraId="6FB494B3"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 Liebeck, P. (1995), Kako djeca uče matematiku. Zagreb: Educa (odabrana poglavlja str. 1- 64).</w:t>
            </w:r>
          </w:p>
          <w:p w14:paraId="7DB97A87"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2. Slunjski, E. (2001), Integrirani predškolski kurikulum - rad djece na projektima. Zagreb: Mali profesor.</w:t>
            </w:r>
          </w:p>
          <w:p w14:paraId="4F9E95A3"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3. Slunjski, E. (2006), Stvaranje predškolskog kurikuluma u vrtiću – organizaciji koja uči. Zagreb: Mali profesor: Čakovec, Visoka učiteljska škola u Čakovcu (Poglavlje 3 i 4).</w:t>
            </w:r>
          </w:p>
          <w:p w14:paraId="11DF6D27"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4. Slunjski, E. (2012),Tragovima dječjih stopa. Zagreb: Profil.</w:t>
            </w:r>
          </w:p>
          <w:p w14:paraId="436B29F7"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5. Slunjski, E. (2015), Izvan okvira. Zagreb:  Element.</w:t>
            </w:r>
          </w:p>
          <w:p w14:paraId="0135B66F"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Optional:</w:t>
            </w:r>
          </w:p>
          <w:p w14:paraId="04A481AA"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 Cifrić, I. (2002), Okoliš i održivi razvoj. Zagreb: Hrvatsko sociološko društvo.</w:t>
            </w:r>
          </w:p>
          <w:p w14:paraId="360F1939"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xml:space="preserve">2. Cifrić, I. (2009), Kultura i okoliš. Zaprešić: Visoka škola za poslovanje i upravljanje s pravom javnosti Baltazar Adam Krčelić. </w:t>
            </w:r>
          </w:p>
          <w:p w14:paraId="7C476319"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(poglavlje: Održivi razvoj: str. 259-287)</w:t>
            </w:r>
          </w:p>
          <w:p w14:paraId="59B1AA4B"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3. Cifrić, I. (2001), Ekskurs o održivom razvoju. Socijalna ekologija, 10(3), str. 157-170.</w:t>
            </w:r>
          </w:p>
          <w:p w14:paraId="0FDEF4F6"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4. Časopis „Dijete Vrtić Obitelj“ i ostali časopisi za odgojitelje, roditelje i djecu.</w:t>
            </w:r>
          </w:p>
          <w:p w14:paraId="7768428D"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5. Devernay, B. i suradnici (2001), Obrazovanje za okoliš i održivi razvoj. Zagreb: Centar za građanski odgoj i demokraciju.</w:t>
            </w:r>
          </w:p>
          <w:p w14:paraId="75CE1C79"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6. Došen-Dobud, A. (2001), Predškola: vodič za voditelje i roditelje. Zagreb, Alinea.</w:t>
            </w:r>
          </w:p>
          <w:p w14:paraId="7F273488"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7. Katz,G. I McClellan, E. (1999), Poticanje razvoja dječje socijalne kompetencije. Zagreb: Educa.</w:t>
            </w:r>
          </w:p>
          <w:p w14:paraId="1E1738E0"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8. Lay, V. i J. Puđak (2008), Sociološke dimenzije odgoja i obrazovanja za održivi razvoj. U: V. Uzelac i L. Vujčić, (ur), Cjelovito učenje za održivi razvoj, str. 95-105, Rijeka: Sveučilište u Rijeci, Učiteljski fakultet u Rijeci.</w:t>
            </w:r>
          </w:p>
          <w:p w14:paraId="7BED9967"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9. Lay, V. (2005), Integralna održivost i učenje. Društvena istraživanja, 14(77), str. 353-377.</w:t>
            </w:r>
          </w:p>
          <w:p w14:paraId="6522EED0"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10. Lawrence, S. i Shapiro E. (1997), Kako razviti emocionalnu inteligenciju djeteta. Zagreb: Mozaik knjiga.</w:t>
            </w:r>
          </w:p>
          <w:p w14:paraId="08309F12"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11. Pećnik, (2008), Suvremeni pogled na dijete, roditeljstvo i socijalizaciju. Dijete i društvo, Ministarstvo obitelji, branitelja i međugeneracijske solidarnosti, br.1/2, Zagreb (99.-119. str.)</w:t>
            </w:r>
          </w:p>
          <w:p w14:paraId="4C533288"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12. Petrović Sočo B. (2009), Mijenjanje konteksta i odgojne prakse dječjih vrtića. akcijsko istraživanje s elementima etnografskoga pristupa, Zagreb: Mali profesor.</w:t>
            </w:r>
          </w:p>
          <w:p w14:paraId="2EC65FB4"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13. Majer, J., Nelović, V. (2007), Odgojitelj u igri s djecom. Đakovo: Tempo d.o.o.</w:t>
            </w:r>
          </w:p>
          <w:p w14:paraId="0B523D22"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14. Miljak, A. (2002),Vrtić u skladu s dječjom prirodom „Dječja kuća“, Rovinj: Predškolska ustanova Dječji vrtić i jaslice „Neven“.</w:t>
            </w:r>
          </w:p>
          <w:p w14:paraId="6CFFF26D"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15. Miljević,-Rižički, R., Maleš, D., Rijavec, M. (2001), Odgoj za razvoj. Zagreb: Alineja ( odabrana ppoglavlja).</w:t>
            </w:r>
          </w:p>
          <w:p w14:paraId="32043ED4"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16. Slunjski, E. (2003) Devet lica jednog odgojitelja/roditelja.  Zagreb: Mali profesor.</w:t>
            </w:r>
          </w:p>
          <w:p w14:paraId="67EB0EF9"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17. Unapređenje kvalitete rada primjenom ISSA pedagoških standarda, Priručnik za odgajatelje, „Korak po korak“, Zagreb, 2006.</w:t>
            </w:r>
          </w:p>
          <w:p w14:paraId="3FAA5CFE"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 xml:space="preserve">18. UNESCO (2005), UN DecadeofEducation for Sustainable Development. Resolutionofthe 65thGeneral Meetingofthe German Commission for UNESCO, Bonn, 7th July2005. www.unesco.de/reshv65-2.html?&amp;L=1 </w:t>
            </w:r>
          </w:p>
          <w:p w14:paraId="05BE63C1"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19. Uzelac, V, (2007), Promišljanje odgoja i obrazovanja za održivi razvoj u predškolskoj i ranoškolskoj dobi,. U: V. Previšić, N. Šoljan, (ur.) Pedagogija prema cjeloživotnom obrazovanju i društvu znanja, Zagreb: Hrvatsko pedagogijsko društvo, str. 452-466.</w:t>
            </w:r>
          </w:p>
          <w:p w14:paraId="740590AB" w14:textId="77777777" w:rsidR="00C96412" w:rsidRPr="00A37D65" w:rsidRDefault="00C96412"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20. Vujčić, L., (2011), Kultura vrtića-sustav koji se kontinuirano mijenja i uči. Pedagogijska istraživanja, 8 (2), 231-240.</w:t>
            </w:r>
          </w:p>
          <w:p w14:paraId="148BDABF" w14:textId="2416BB1F" w:rsidR="00A62926" w:rsidRPr="00A37D65" w:rsidRDefault="00A62926" w:rsidP="00C96412">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Internet</w:t>
            </w:r>
            <w:r w:rsidR="007F1AF1">
              <w:rPr>
                <w:rFonts w:ascii="Cambria" w:eastAsia="Times New Roman" w:hAnsi="Cambria" w:cs="Arial"/>
                <w:color w:val="auto"/>
                <w:lang w:val="en-GB"/>
              </w:rPr>
              <w:t xml:space="preserve"> sources</w:t>
            </w:r>
            <w:r w:rsidRPr="00A37D65">
              <w:rPr>
                <w:rFonts w:ascii="Cambria" w:eastAsia="Times New Roman" w:hAnsi="Cambria" w:cs="Arial"/>
                <w:color w:val="auto"/>
                <w:lang w:val="en-GB"/>
              </w:rPr>
              <w:t>:</w:t>
            </w:r>
          </w:p>
          <w:p w14:paraId="54539725" w14:textId="77777777" w:rsidR="00A62926" w:rsidRPr="00A37D65" w:rsidRDefault="00A62926" w:rsidP="00A62926">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www.otvorena-vrata.hr</w:t>
            </w:r>
          </w:p>
          <w:p w14:paraId="25DA4467" w14:textId="77777777" w:rsidR="00A62926" w:rsidRPr="00A37D65" w:rsidRDefault="00A62926" w:rsidP="00A62926">
            <w:pPr>
              <w:spacing w:after="0" w:line="240" w:lineRule="auto"/>
              <w:rPr>
                <w:rFonts w:ascii="Cambria" w:eastAsia="Times New Roman" w:hAnsi="Cambria" w:cs="Arial"/>
                <w:color w:val="auto"/>
                <w:lang w:val="en-GB"/>
              </w:rPr>
            </w:pPr>
            <w:r w:rsidRPr="00A37D65">
              <w:rPr>
                <w:rFonts w:ascii="Cambria" w:eastAsia="Times New Roman" w:hAnsi="Cambria" w:cs="Arial"/>
                <w:color w:val="auto"/>
                <w:lang w:val="en-GB"/>
              </w:rPr>
              <w:t>europa.eu.int/comm/sustainable/docs/strategy_en.pdf</w:t>
            </w:r>
          </w:p>
        </w:tc>
      </w:tr>
    </w:tbl>
    <w:p w14:paraId="3E7EED64" w14:textId="77777777" w:rsidR="00CE11D7" w:rsidRPr="00A37D65" w:rsidRDefault="00E903D7">
      <w:pPr>
        <w:spacing w:after="0"/>
        <w:jc w:val="both"/>
        <w:rPr>
          <w:rFonts w:ascii="Cambria" w:hAnsi="Cambria"/>
          <w:lang w:val="en-GB"/>
        </w:rPr>
      </w:pPr>
      <w:r w:rsidRPr="00A37D65">
        <w:rPr>
          <w:rFonts w:ascii="Cambria" w:hAnsi="Cambria"/>
          <w:lang w:val="en-GB"/>
        </w:rPr>
        <w:br w:type="page"/>
      </w:r>
    </w:p>
    <w:p w14:paraId="2665F829" w14:textId="77777777" w:rsidR="00CE11D7" w:rsidRPr="00A37D65" w:rsidRDefault="00E903D7">
      <w:pPr>
        <w:spacing w:after="0"/>
        <w:jc w:val="both"/>
        <w:rPr>
          <w:rFonts w:ascii="Cambria" w:hAnsi="Cambria"/>
          <w:lang w:val="en-GB"/>
        </w:rPr>
      </w:pPr>
      <w:r w:rsidRPr="00A37D65">
        <w:rPr>
          <w:rFonts w:ascii="Cambria" w:hAnsi="Cambria"/>
          <w:lang w:val="en-GB"/>
        </w:rPr>
        <w:t xml:space="preserve"> </w:t>
      </w:r>
    </w:p>
    <w:tbl>
      <w:tblPr>
        <w:tblStyle w:val="TableGrid"/>
        <w:tblW w:w="9208" w:type="dxa"/>
        <w:tblInd w:w="7" w:type="dxa"/>
        <w:tblCellMar>
          <w:top w:w="17" w:type="dxa"/>
          <w:left w:w="108" w:type="dxa"/>
          <w:right w:w="52" w:type="dxa"/>
        </w:tblCellMar>
        <w:tblLook w:val="04A0" w:firstRow="1" w:lastRow="0" w:firstColumn="1" w:lastColumn="0" w:noHBand="0" w:noVBand="1"/>
      </w:tblPr>
      <w:tblGrid>
        <w:gridCol w:w="2471"/>
        <w:gridCol w:w="2624"/>
        <w:gridCol w:w="87"/>
        <w:gridCol w:w="1198"/>
        <w:gridCol w:w="241"/>
        <w:gridCol w:w="542"/>
        <w:gridCol w:w="912"/>
        <w:gridCol w:w="1133"/>
      </w:tblGrid>
      <w:tr w:rsidR="00CE11D7" w:rsidRPr="00A37D65" w14:paraId="3686B784"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30EE06C6" w14:textId="77777777" w:rsidR="00CE11D7" w:rsidRPr="00A37D65" w:rsidRDefault="00E903D7">
            <w:pPr>
              <w:ind w:right="92"/>
              <w:jc w:val="right"/>
              <w:rPr>
                <w:rFonts w:ascii="Cambria" w:hAnsi="Cambria"/>
                <w:b/>
                <w:lang w:val="en-GB"/>
              </w:rPr>
            </w:pPr>
            <w:r w:rsidRPr="00A37D65">
              <w:rPr>
                <w:rFonts w:ascii="Cambria" w:eastAsia="Cambria" w:hAnsi="Cambria" w:cs="Cambria"/>
                <w:b/>
                <w:lang w:val="en-GB"/>
              </w:rPr>
              <w:t xml:space="preserve">Course Syllabus  </w:t>
            </w:r>
          </w:p>
        </w:tc>
      </w:tr>
      <w:tr w:rsidR="00CE11D7" w:rsidRPr="00A37D65" w14:paraId="752B65FA"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3B17C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7" w:type="dxa"/>
            <w:gridSpan w:val="7"/>
            <w:tcBorders>
              <w:top w:val="single" w:sz="4" w:space="0" w:color="000000"/>
              <w:left w:val="single" w:sz="4" w:space="0" w:color="000000"/>
              <w:bottom w:val="single" w:sz="4" w:space="0" w:color="000000"/>
              <w:right w:val="single" w:sz="4" w:space="0" w:color="000000"/>
            </w:tcBorders>
          </w:tcPr>
          <w:p w14:paraId="1B0BD21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200239 </w:t>
            </w:r>
          </w:p>
          <w:p w14:paraId="2F87509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Visual arts methodology in the integrated curriculum 2 </w:t>
            </w:r>
          </w:p>
        </w:tc>
      </w:tr>
      <w:tr w:rsidR="00CE11D7" w:rsidRPr="00A37D65" w14:paraId="7D11ED35"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F41FB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 of Lecturer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5C712E35" w14:textId="77777777" w:rsidR="00A62926" w:rsidRPr="00A37D65" w:rsidRDefault="00E903D7" w:rsidP="00A62926">
            <w:pPr>
              <w:rPr>
                <w:rFonts w:ascii="Cambria" w:eastAsiaTheme="minorHAnsi" w:hAnsi="Cambria" w:cstheme="minorBidi"/>
                <w:color w:val="auto"/>
                <w:lang w:val="en-GB" w:eastAsia="en-US"/>
              </w:rPr>
            </w:pPr>
            <w:r w:rsidRPr="00A37D65">
              <w:rPr>
                <w:rFonts w:ascii="Cambria" w:eastAsia="Cambria" w:hAnsi="Cambria" w:cs="Cambria"/>
                <w:color w:val="0000FF"/>
                <w:u w:val="single" w:color="0000FF"/>
                <w:lang w:val="en-GB"/>
              </w:rPr>
              <w:t>A</w:t>
            </w:r>
            <w:r w:rsidR="00D95C0E" w:rsidRPr="00A37D65">
              <w:rPr>
                <w:rFonts w:ascii="Cambria" w:eastAsia="Cambria" w:hAnsi="Cambria" w:cs="Cambria"/>
                <w:color w:val="0000FF"/>
                <w:u w:val="single" w:color="0000FF"/>
                <w:lang w:val="en-GB"/>
              </w:rPr>
              <w:t>ssistant professor</w:t>
            </w:r>
            <w:r w:rsidRPr="00A37D65">
              <w:rPr>
                <w:rFonts w:ascii="Cambria" w:eastAsia="Cambria" w:hAnsi="Cambria" w:cs="Cambria"/>
                <w:color w:val="0000FF"/>
                <w:u w:val="single" w:color="0000FF"/>
                <w:lang w:val="en-GB"/>
              </w:rPr>
              <w:t xml:space="preserve"> </w:t>
            </w:r>
            <w:hyperlink r:id="rId180">
              <w:r w:rsidRPr="00A37D65">
                <w:rPr>
                  <w:rFonts w:ascii="Cambria" w:eastAsia="Cambria" w:hAnsi="Cambria" w:cs="Cambria"/>
                  <w:color w:val="0000FF"/>
                  <w:u w:val="single" w:color="0000FF"/>
                  <w:lang w:val="en-GB"/>
                </w:rPr>
                <w:t>Breza Žižović</w:t>
              </w:r>
            </w:hyperlink>
            <w:hyperlink r:id="rId181">
              <w:r w:rsidRPr="00A37D65">
                <w:rPr>
                  <w:rFonts w:ascii="Cambria" w:eastAsia="Cambria" w:hAnsi="Cambria" w:cs="Cambria"/>
                  <w:color w:val="0000FF"/>
                  <w:u w:val="single" w:color="0000FF"/>
                  <w:lang w:val="en-GB"/>
                </w:rPr>
                <w:t xml:space="preserve"> </w:t>
              </w:r>
            </w:hyperlink>
            <w:r w:rsidRPr="00A37D65">
              <w:rPr>
                <w:rFonts w:ascii="Cambria" w:eastAsia="Cambria" w:hAnsi="Cambria" w:cs="Cambria"/>
                <w:color w:val="0000FF"/>
                <w:u w:val="single" w:color="0000FF"/>
                <w:lang w:val="en-GB"/>
              </w:rPr>
              <w:t xml:space="preserve"> </w:t>
            </w:r>
            <w:r w:rsidR="00A62926" w:rsidRPr="00A37D65">
              <w:rPr>
                <w:rFonts w:ascii="Cambria" w:eastAsiaTheme="minorHAnsi" w:hAnsi="Cambria" w:cstheme="minorBidi"/>
                <w:color w:val="auto"/>
                <w:lang w:val="en-GB" w:eastAsia="en-US"/>
              </w:rPr>
              <w:t>(main course teacher)</w:t>
            </w:r>
          </w:p>
          <w:p w14:paraId="7D067DB8" w14:textId="77777777" w:rsidR="00CE11D7" w:rsidRPr="00A37D65" w:rsidRDefault="00CE11D7">
            <w:pPr>
              <w:ind w:left="37"/>
              <w:rPr>
                <w:rFonts w:ascii="Cambria" w:hAnsi="Cambria"/>
                <w:lang w:val="en-GB"/>
              </w:rPr>
            </w:pPr>
          </w:p>
        </w:tc>
      </w:tr>
      <w:tr w:rsidR="00CE11D7" w:rsidRPr="00A37D65" w14:paraId="0397C974"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3C603B7"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4E8947E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2207ECDD"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180F86"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43188436"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E94E143"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5092926B"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Undergraduate </w:t>
            </w:r>
          </w:p>
        </w:tc>
      </w:tr>
      <w:tr w:rsidR="00CE11D7" w:rsidRPr="00A37D65" w14:paraId="5B0E070D"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16938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6E26998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9DDAB8F"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280B782C" w14:textId="284DF9BD" w:rsidR="00CE11D7" w:rsidRPr="00A37D65" w:rsidRDefault="00E903D7">
            <w:pPr>
              <w:ind w:left="40"/>
              <w:rPr>
                <w:rFonts w:ascii="Cambria" w:hAnsi="Cambria"/>
                <w:lang w:val="en-GB"/>
              </w:rPr>
            </w:pPr>
            <w:r w:rsidRPr="00A37D65">
              <w:rPr>
                <w:rFonts w:ascii="Cambria" w:eastAsia="Cambria" w:hAnsi="Cambria" w:cs="Cambria"/>
                <w:lang w:val="en-GB"/>
              </w:rPr>
              <w:t>III</w:t>
            </w:r>
          </w:p>
        </w:tc>
      </w:tr>
      <w:tr w:rsidR="00CE11D7" w:rsidRPr="00A37D65" w14:paraId="423455CE" w14:textId="77777777">
        <w:trPr>
          <w:trHeight w:val="625"/>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315A1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345ABC97" w14:textId="77777777" w:rsidR="00CE11D7" w:rsidRPr="00A37D65" w:rsidRDefault="00D95C0E">
            <w:pPr>
              <w:ind w:left="37"/>
              <w:rPr>
                <w:rFonts w:ascii="Cambria" w:hAnsi="Cambria"/>
                <w:lang w:val="en-GB"/>
              </w:rPr>
            </w:pPr>
            <w:r w:rsidRPr="00A37D65">
              <w:rPr>
                <w:rFonts w:ascii="Cambria" w:eastAsia="Cambria" w:hAnsi="Cambria" w:cs="Cambria"/>
                <w:lang w:val="en-GB"/>
              </w:rPr>
              <w:t xml:space="preserve">Classroom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tcPr>
          <w:p w14:paraId="1801AD39"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135F184F" w14:textId="77777777" w:rsidR="00CE11D7" w:rsidRPr="00A37D65" w:rsidRDefault="00E903D7">
            <w:pPr>
              <w:ind w:left="40"/>
              <w:rPr>
                <w:rFonts w:ascii="Cambria" w:hAnsi="Cambria"/>
                <w:lang w:val="en-GB"/>
              </w:rPr>
            </w:pPr>
            <w:r w:rsidRPr="00A37D65">
              <w:rPr>
                <w:rFonts w:ascii="Cambria" w:eastAsia="Cambria" w:hAnsi="Cambria" w:cs="Cambria"/>
                <w:lang w:val="en-GB"/>
              </w:rPr>
              <w:t xml:space="preserve">Croatian </w:t>
            </w:r>
          </w:p>
        </w:tc>
      </w:tr>
      <w:tr w:rsidR="00CE11D7" w:rsidRPr="00A37D65" w14:paraId="76DB3F1E"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CCCA822"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025B1A90"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4 </w:t>
            </w:r>
          </w:p>
        </w:tc>
        <w:tc>
          <w:tcPr>
            <w:tcW w:w="1526" w:type="dxa"/>
            <w:gridSpan w:val="3"/>
            <w:tcBorders>
              <w:top w:val="single" w:sz="4" w:space="0" w:color="000000"/>
              <w:left w:val="single" w:sz="4" w:space="0" w:color="000000"/>
              <w:bottom w:val="single" w:sz="4" w:space="0" w:color="000000"/>
              <w:right w:val="single" w:sz="4" w:space="0" w:color="000000"/>
            </w:tcBorders>
            <w:shd w:val="clear" w:color="auto" w:fill="E6E6E6"/>
          </w:tcPr>
          <w:p w14:paraId="7C16C3A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105DBAFD" w14:textId="77777777" w:rsidR="00CE11D7" w:rsidRPr="00A37D65" w:rsidRDefault="00E903D7">
            <w:pPr>
              <w:ind w:left="40"/>
              <w:rPr>
                <w:rFonts w:ascii="Cambria" w:hAnsi="Cambria"/>
                <w:lang w:val="en-GB"/>
              </w:rPr>
            </w:pPr>
            <w:r w:rsidRPr="00A37D65">
              <w:rPr>
                <w:rFonts w:ascii="Cambria" w:eastAsia="Cambria" w:hAnsi="Cambria" w:cs="Cambria"/>
                <w:lang w:val="en-GB"/>
              </w:rPr>
              <w:t>15L – S – 30</w:t>
            </w:r>
            <w:r w:rsidR="00D95C0E" w:rsidRPr="00A37D65">
              <w:rPr>
                <w:rFonts w:ascii="Cambria" w:eastAsia="Cambria" w:hAnsi="Cambria" w:cs="Cambria"/>
                <w:lang w:val="en-GB"/>
              </w:rPr>
              <w:t>E</w:t>
            </w:r>
            <w:r w:rsidRPr="00A37D65">
              <w:rPr>
                <w:rFonts w:ascii="Cambria" w:eastAsia="Cambria" w:hAnsi="Cambria" w:cs="Cambria"/>
                <w:lang w:val="en-GB"/>
              </w:rPr>
              <w:t xml:space="preserve"> </w:t>
            </w:r>
          </w:p>
        </w:tc>
      </w:tr>
      <w:tr w:rsidR="00CE11D7" w:rsidRPr="00A37D65" w14:paraId="4CAD4B1D"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115F7A"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3988B5A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Not applicable </w:t>
            </w:r>
          </w:p>
        </w:tc>
      </w:tr>
      <w:tr w:rsidR="00CE11D7" w:rsidRPr="00A37D65" w14:paraId="5CE67761"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277F03"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19406A03" w14:textId="77777777" w:rsidR="00A62926" w:rsidRPr="00A37D65" w:rsidRDefault="00A62926" w:rsidP="00A62926">
            <w:pPr>
              <w:ind w:left="37"/>
              <w:rPr>
                <w:rFonts w:ascii="Cambria" w:eastAsia="Cambria" w:hAnsi="Cambria" w:cs="Cambria"/>
                <w:lang w:val="en-GB"/>
              </w:rPr>
            </w:pPr>
            <w:r w:rsidRPr="00A37D65">
              <w:rPr>
                <w:rFonts w:ascii="Cambria" w:eastAsia="Cambria" w:hAnsi="Cambria" w:cs="Cambria"/>
                <w:lang w:val="en-GB"/>
              </w:rPr>
              <w:t>Visual culture, History of art, Puppetry and stage culture,</w:t>
            </w:r>
          </w:p>
          <w:p w14:paraId="572FB959" w14:textId="77777777" w:rsidR="00CE11D7" w:rsidRPr="00A37D65" w:rsidRDefault="00A62926" w:rsidP="00A62926">
            <w:pPr>
              <w:rPr>
                <w:rFonts w:ascii="Cambria" w:hAnsi="Cambria"/>
                <w:lang w:val="en-GB"/>
              </w:rPr>
            </w:pPr>
            <w:r w:rsidRPr="00A37D65">
              <w:rPr>
                <w:rFonts w:ascii="Cambria" w:eastAsia="Cambria" w:hAnsi="Cambria" w:cs="Cambria"/>
                <w:lang w:val="en-GB"/>
              </w:rPr>
              <w:t>Croatian language and literature and History</w:t>
            </w:r>
          </w:p>
        </w:tc>
      </w:tr>
      <w:tr w:rsidR="00CE11D7" w:rsidRPr="00A37D65" w14:paraId="514E0A49" w14:textId="77777777" w:rsidTr="004E7A35">
        <w:trPr>
          <w:trHeight w:val="96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7E9B3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tcPr>
          <w:p w14:paraId="6415FBDA" w14:textId="77777777" w:rsidR="004E7A35" w:rsidRPr="00A37D65" w:rsidRDefault="004E7A35" w:rsidP="004E7A35">
            <w:pPr>
              <w:rPr>
                <w:rFonts w:ascii="Cambria" w:hAnsi="Cambria"/>
                <w:lang w:val="en-GB"/>
              </w:rPr>
            </w:pPr>
            <w:r w:rsidRPr="00A37D65">
              <w:rPr>
                <w:rFonts w:ascii="Cambria" w:hAnsi="Cambria"/>
                <w:lang w:val="en-GB"/>
              </w:rPr>
              <w:t>Master all artistic and technical means that are prescribed for</w:t>
            </w:r>
          </w:p>
          <w:p w14:paraId="3A6BB6BB" w14:textId="77777777" w:rsidR="00CE11D7" w:rsidRPr="00A37D65" w:rsidRDefault="004E7A35" w:rsidP="004E7A35">
            <w:pPr>
              <w:rPr>
                <w:rFonts w:ascii="Cambria" w:hAnsi="Cambria"/>
                <w:lang w:val="en-GB"/>
              </w:rPr>
            </w:pPr>
            <w:r w:rsidRPr="00A37D65">
              <w:rPr>
                <w:rFonts w:ascii="Cambria" w:hAnsi="Cambria"/>
                <w:lang w:val="en-GB"/>
              </w:rPr>
              <w:t>preschool education so that they can be properly demonstrated to children in independently designed art activity in kindergarten.</w:t>
            </w:r>
          </w:p>
        </w:tc>
      </w:tr>
      <w:tr w:rsidR="00CE11D7" w:rsidRPr="00A37D65" w14:paraId="7D3EF696" w14:textId="77777777">
        <w:trPr>
          <w:trHeight w:val="247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ED710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65150F13" w14:textId="77777777" w:rsidR="00CE11D7" w:rsidRPr="00A37D65" w:rsidRDefault="00E903D7" w:rsidP="00584BB9">
            <w:pPr>
              <w:numPr>
                <w:ilvl w:val="0"/>
                <w:numId w:val="305"/>
              </w:numPr>
              <w:spacing w:after="4"/>
              <w:ind w:hanging="360"/>
              <w:rPr>
                <w:rFonts w:ascii="Cambria" w:hAnsi="Cambria"/>
                <w:lang w:val="en-GB"/>
              </w:rPr>
            </w:pPr>
            <w:r w:rsidRPr="00A37D65">
              <w:rPr>
                <w:rFonts w:ascii="Cambria" w:eastAsia="Cambria" w:hAnsi="Cambria" w:cs="Cambria"/>
                <w:lang w:val="en-GB"/>
              </w:rPr>
              <w:t xml:space="preserve">Interpret the concepts of visual arts teaching methods </w:t>
            </w:r>
          </w:p>
          <w:p w14:paraId="73F03254" w14:textId="77777777" w:rsidR="00CE11D7" w:rsidRPr="00A37D65" w:rsidRDefault="00E903D7" w:rsidP="00584BB9">
            <w:pPr>
              <w:numPr>
                <w:ilvl w:val="0"/>
                <w:numId w:val="305"/>
              </w:numPr>
              <w:spacing w:after="25"/>
              <w:ind w:hanging="360"/>
              <w:rPr>
                <w:rFonts w:ascii="Cambria" w:hAnsi="Cambria"/>
                <w:lang w:val="en-GB"/>
              </w:rPr>
            </w:pPr>
            <w:r w:rsidRPr="00A37D65">
              <w:rPr>
                <w:rFonts w:ascii="Cambria" w:eastAsia="Cambria" w:hAnsi="Cambria" w:cs="Cambria"/>
                <w:lang w:val="en-GB"/>
              </w:rPr>
              <w:t xml:space="preserve">Analyse the individually developed lesson preparation and plan of visual arts activities </w:t>
            </w:r>
          </w:p>
          <w:p w14:paraId="60C7A5F8" w14:textId="77777777" w:rsidR="00CE11D7" w:rsidRPr="00A37D65" w:rsidRDefault="00E903D7" w:rsidP="00584BB9">
            <w:pPr>
              <w:numPr>
                <w:ilvl w:val="0"/>
                <w:numId w:val="305"/>
              </w:numPr>
              <w:spacing w:after="23"/>
              <w:ind w:hanging="360"/>
              <w:rPr>
                <w:rFonts w:ascii="Cambria" w:hAnsi="Cambria"/>
                <w:lang w:val="en-GB"/>
              </w:rPr>
            </w:pPr>
            <w:r w:rsidRPr="00A37D65">
              <w:rPr>
                <w:rFonts w:ascii="Cambria" w:eastAsia="Cambria" w:hAnsi="Cambria" w:cs="Cambria"/>
                <w:lang w:val="en-GB"/>
              </w:rPr>
              <w:t xml:space="preserve">Develop and implement an activity in kindergarten by using appropriate methods </w:t>
            </w:r>
          </w:p>
          <w:p w14:paraId="6636F2D5" w14:textId="77777777" w:rsidR="00CE11D7" w:rsidRPr="00A37D65" w:rsidRDefault="00E903D7" w:rsidP="00584BB9">
            <w:pPr>
              <w:numPr>
                <w:ilvl w:val="0"/>
                <w:numId w:val="305"/>
              </w:numPr>
              <w:spacing w:after="25"/>
              <w:ind w:hanging="360"/>
              <w:rPr>
                <w:rFonts w:ascii="Cambria" w:hAnsi="Cambria"/>
                <w:lang w:val="en-GB"/>
              </w:rPr>
            </w:pPr>
            <w:r w:rsidRPr="00A37D65">
              <w:rPr>
                <w:rFonts w:ascii="Cambria" w:eastAsia="Cambria" w:hAnsi="Cambria" w:cs="Cambria"/>
                <w:lang w:val="en-GB"/>
              </w:rPr>
              <w:t xml:space="preserve">Create the materials required to independently perform the activity by using appropriate visual/technical means </w:t>
            </w:r>
          </w:p>
          <w:p w14:paraId="650ECA1E" w14:textId="77777777" w:rsidR="00CE11D7" w:rsidRPr="00A37D65" w:rsidRDefault="00E903D7" w:rsidP="00584BB9">
            <w:pPr>
              <w:numPr>
                <w:ilvl w:val="0"/>
                <w:numId w:val="305"/>
              </w:numPr>
              <w:spacing w:after="27" w:line="238" w:lineRule="auto"/>
              <w:ind w:hanging="360"/>
              <w:rPr>
                <w:rFonts w:ascii="Cambria" w:hAnsi="Cambria"/>
                <w:lang w:val="en-GB"/>
              </w:rPr>
            </w:pPr>
            <w:r w:rsidRPr="00A37D65">
              <w:rPr>
                <w:rFonts w:ascii="Cambria" w:eastAsia="Cambria" w:hAnsi="Cambria" w:cs="Cambria"/>
                <w:lang w:val="en-GB"/>
              </w:rPr>
              <w:t xml:space="preserve">Analyse children’s works with regard to their stage of development with the application of techniques for evaluation of children’s works </w:t>
            </w:r>
          </w:p>
          <w:p w14:paraId="036CBA97" w14:textId="77777777" w:rsidR="00CE11D7" w:rsidRPr="00A37D65" w:rsidRDefault="00E903D7" w:rsidP="00584BB9">
            <w:pPr>
              <w:numPr>
                <w:ilvl w:val="0"/>
                <w:numId w:val="305"/>
              </w:numPr>
              <w:ind w:hanging="360"/>
              <w:rPr>
                <w:rFonts w:ascii="Cambria" w:hAnsi="Cambria"/>
                <w:lang w:val="en-GB"/>
              </w:rPr>
            </w:pPr>
            <w:r w:rsidRPr="00A37D65">
              <w:rPr>
                <w:rFonts w:ascii="Cambria" w:eastAsia="Cambria" w:hAnsi="Cambria" w:cs="Cambria"/>
                <w:lang w:val="en-GB"/>
              </w:rPr>
              <w:t xml:space="preserve">Independently write a review of children’s works </w:t>
            </w:r>
          </w:p>
        </w:tc>
      </w:tr>
      <w:tr w:rsidR="00CE11D7" w:rsidRPr="00A37D65" w14:paraId="137D77C2" w14:textId="77777777">
        <w:trPr>
          <w:trHeight w:val="216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86E07C"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(syllabus) </w:t>
            </w:r>
          </w:p>
        </w:tc>
        <w:tc>
          <w:tcPr>
            <w:tcW w:w="6737" w:type="dxa"/>
            <w:gridSpan w:val="7"/>
            <w:tcBorders>
              <w:top w:val="single" w:sz="4" w:space="0" w:color="000000"/>
              <w:left w:val="single" w:sz="4" w:space="0" w:color="000000"/>
              <w:bottom w:val="single" w:sz="4" w:space="0" w:color="000000"/>
              <w:right w:val="single" w:sz="4" w:space="0" w:color="000000"/>
            </w:tcBorders>
          </w:tcPr>
          <w:p w14:paraId="185EE8F7" w14:textId="77777777" w:rsidR="00CE11D7" w:rsidRPr="00A37D65" w:rsidRDefault="00E903D7" w:rsidP="00584BB9">
            <w:pPr>
              <w:numPr>
                <w:ilvl w:val="0"/>
                <w:numId w:val="306"/>
              </w:numPr>
              <w:spacing w:after="6"/>
              <w:ind w:hanging="360"/>
              <w:rPr>
                <w:rFonts w:ascii="Cambria" w:hAnsi="Cambria"/>
                <w:lang w:val="en-GB"/>
              </w:rPr>
            </w:pPr>
            <w:r w:rsidRPr="00A37D65">
              <w:rPr>
                <w:rFonts w:ascii="Cambria" w:eastAsia="Cambria" w:hAnsi="Cambria" w:cs="Cambria"/>
                <w:lang w:val="en-GB"/>
              </w:rPr>
              <w:t xml:space="preserve">Motifs as incentive for visual expression </w:t>
            </w:r>
          </w:p>
          <w:p w14:paraId="0C1BFF36" w14:textId="77777777" w:rsidR="00CE11D7" w:rsidRPr="00A37D65" w:rsidRDefault="00E903D7" w:rsidP="00584BB9">
            <w:pPr>
              <w:numPr>
                <w:ilvl w:val="0"/>
                <w:numId w:val="306"/>
              </w:numPr>
              <w:spacing w:after="7"/>
              <w:ind w:hanging="360"/>
              <w:rPr>
                <w:rFonts w:ascii="Cambria" w:hAnsi="Cambria"/>
                <w:lang w:val="en-GB"/>
              </w:rPr>
            </w:pPr>
            <w:r w:rsidRPr="00A37D65">
              <w:rPr>
                <w:rFonts w:ascii="Cambria" w:eastAsia="Cambria" w:hAnsi="Cambria" w:cs="Cambria"/>
                <w:lang w:val="en-GB"/>
              </w:rPr>
              <w:t xml:space="preserve">Triple meaning of the approach to motif </w:t>
            </w:r>
          </w:p>
          <w:p w14:paraId="291A65ED" w14:textId="77777777" w:rsidR="00CE11D7" w:rsidRPr="00A37D65" w:rsidRDefault="00E903D7" w:rsidP="00584BB9">
            <w:pPr>
              <w:numPr>
                <w:ilvl w:val="0"/>
                <w:numId w:val="306"/>
              </w:numPr>
              <w:spacing w:after="4"/>
              <w:ind w:hanging="360"/>
              <w:rPr>
                <w:rFonts w:ascii="Cambria" w:hAnsi="Cambria"/>
                <w:lang w:val="en-GB"/>
              </w:rPr>
            </w:pPr>
            <w:r w:rsidRPr="00A37D65">
              <w:rPr>
                <w:rFonts w:ascii="Cambria" w:eastAsia="Cambria" w:hAnsi="Cambria" w:cs="Cambria"/>
                <w:lang w:val="en-GB"/>
              </w:rPr>
              <w:t xml:space="preserve">Articulation of a visual arts activity </w:t>
            </w:r>
          </w:p>
          <w:p w14:paraId="74C50E7C" w14:textId="77777777" w:rsidR="00CE11D7" w:rsidRPr="00A37D65" w:rsidRDefault="00E903D7" w:rsidP="00584BB9">
            <w:pPr>
              <w:numPr>
                <w:ilvl w:val="0"/>
                <w:numId w:val="306"/>
              </w:numPr>
              <w:spacing w:after="6"/>
              <w:ind w:hanging="360"/>
              <w:rPr>
                <w:rFonts w:ascii="Cambria" w:hAnsi="Cambria"/>
                <w:lang w:val="en-GB"/>
              </w:rPr>
            </w:pPr>
            <w:r w:rsidRPr="00A37D65">
              <w:rPr>
                <w:rFonts w:ascii="Cambria" w:eastAsia="Cambria" w:hAnsi="Cambria" w:cs="Cambria"/>
                <w:lang w:val="en-GB"/>
              </w:rPr>
              <w:t xml:space="preserve">Disruption of creativity </w:t>
            </w:r>
          </w:p>
          <w:p w14:paraId="46C99FA3" w14:textId="77777777" w:rsidR="00CE11D7" w:rsidRPr="00A37D65" w:rsidRDefault="00E903D7" w:rsidP="00584BB9">
            <w:pPr>
              <w:numPr>
                <w:ilvl w:val="0"/>
                <w:numId w:val="306"/>
              </w:numPr>
              <w:spacing w:after="6"/>
              <w:ind w:hanging="360"/>
              <w:rPr>
                <w:rFonts w:ascii="Cambria" w:hAnsi="Cambria"/>
                <w:lang w:val="en-GB"/>
              </w:rPr>
            </w:pPr>
            <w:r w:rsidRPr="00A37D65">
              <w:rPr>
                <w:rFonts w:ascii="Cambria" w:eastAsia="Cambria" w:hAnsi="Cambria" w:cs="Cambria"/>
                <w:lang w:val="en-GB"/>
              </w:rPr>
              <w:t xml:space="preserve">Cognitive, affective and motor outcomes </w:t>
            </w:r>
          </w:p>
          <w:p w14:paraId="3FFDFBF8" w14:textId="77777777" w:rsidR="00CE11D7" w:rsidRPr="00A37D65" w:rsidRDefault="00E903D7" w:rsidP="00584BB9">
            <w:pPr>
              <w:numPr>
                <w:ilvl w:val="0"/>
                <w:numId w:val="306"/>
              </w:numPr>
              <w:spacing w:after="4"/>
              <w:ind w:hanging="360"/>
              <w:rPr>
                <w:rFonts w:ascii="Cambria" w:hAnsi="Cambria"/>
                <w:lang w:val="en-GB"/>
              </w:rPr>
            </w:pPr>
            <w:r w:rsidRPr="00A37D65">
              <w:rPr>
                <w:rFonts w:ascii="Cambria" w:eastAsia="Cambria" w:hAnsi="Cambria" w:cs="Cambria"/>
                <w:lang w:val="en-GB"/>
              </w:rPr>
              <w:t xml:space="preserve">Age periodization </w:t>
            </w:r>
          </w:p>
          <w:p w14:paraId="0DB82513" w14:textId="77777777" w:rsidR="00CE11D7" w:rsidRPr="00A37D65" w:rsidRDefault="00E903D7" w:rsidP="00584BB9">
            <w:pPr>
              <w:numPr>
                <w:ilvl w:val="0"/>
                <w:numId w:val="306"/>
              </w:numPr>
              <w:spacing w:after="6"/>
              <w:ind w:hanging="360"/>
              <w:rPr>
                <w:rFonts w:ascii="Cambria" w:hAnsi="Cambria"/>
                <w:lang w:val="en-GB"/>
              </w:rPr>
            </w:pPr>
            <w:r w:rsidRPr="00A37D65">
              <w:rPr>
                <w:rFonts w:ascii="Cambria" w:eastAsia="Cambria" w:hAnsi="Cambria" w:cs="Cambria"/>
                <w:lang w:val="en-GB"/>
              </w:rPr>
              <w:t xml:space="preserve">Development stages of children’s visual expression </w:t>
            </w:r>
          </w:p>
          <w:p w14:paraId="6C73046B" w14:textId="77777777" w:rsidR="00CE11D7" w:rsidRPr="00A37D65" w:rsidRDefault="00E903D7" w:rsidP="00584BB9">
            <w:pPr>
              <w:numPr>
                <w:ilvl w:val="0"/>
                <w:numId w:val="306"/>
              </w:numPr>
              <w:ind w:hanging="360"/>
              <w:rPr>
                <w:rFonts w:ascii="Cambria" w:hAnsi="Cambria"/>
                <w:lang w:val="en-GB"/>
              </w:rPr>
            </w:pPr>
            <w:r w:rsidRPr="00A37D65">
              <w:rPr>
                <w:rFonts w:ascii="Cambria" w:eastAsia="Cambria" w:hAnsi="Cambria" w:cs="Cambria"/>
                <w:lang w:val="en-GB"/>
              </w:rPr>
              <w:t xml:space="preserve">Preparation of preschool teachers for fieldwork (museum, art show, nature, architecture) </w:t>
            </w:r>
          </w:p>
        </w:tc>
      </w:tr>
      <w:tr w:rsidR="00CE11D7" w:rsidRPr="00A37D65" w14:paraId="1855B9BB" w14:textId="77777777">
        <w:trPr>
          <w:trHeight w:val="489"/>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4F67FCC1" w14:textId="77777777" w:rsidR="00CE11D7" w:rsidRPr="00A37D65" w:rsidRDefault="00E903D7">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6358698E"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Student responsibilities </w:t>
            </w:r>
          </w:p>
        </w:tc>
        <w:tc>
          <w:tcPr>
            <w:tcW w:w="1198" w:type="dxa"/>
            <w:tcBorders>
              <w:top w:val="single" w:sz="4" w:space="0" w:color="000000"/>
              <w:left w:val="single" w:sz="4" w:space="0" w:color="000000"/>
              <w:bottom w:val="single" w:sz="4" w:space="0" w:color="000000"/>
              <w:right w:val="single" w:sz="4" w:space="0" w:color="000000"/>
            </w:tcBorders>
          </w:tcPr>
          <w:p w14:paraId="51D64693" w14:textId="77777777" w:rsidR="00CE11D7" w:rsidRPr="00A37D65" w:rsidRDefault="00E903D7">
            <w:pPr>
              <w:rPr>
                <w:rFonts w:ascii="Cambria" w:hAnsi="Cambria"/>
                <w:lang w:val="en-GB"/>
              </w:rPr>
            </w:pPr>
            <w:r w:rsidRPr="00A37D65">
              <w:rPr>
                <w:rFonts w:ascii="Cambria" w:eastAsia="Cambria" w:hAnsi="Cambria" w:cs="Cambria"/>
                <w:lang w:val="en-GB"/>
              </w:rPr>
              <w:t xml:space="preserve">Learning outcomes </w:t>
            </w:r>
          </w:p>
        </w:tc>
        <w:tc>
          <w:tcPr>
            <w:tcW w:w="783" w:type="dxa"/>
            <w:gridSpan w:val="2"/>
            <w:tcBorders>
              <w:top w:val="single" w:sz="4" w:space="0" w:color="000000"/>
              <w:left w:val="single" w:sz="4" w:space="0" w:color="000000"/>
              <w:bottom w:val="single" w:sz="4" w:space="0" w:color="000000"/>
              <w:right w:val="single" w:sz="4" w:space="0" w:color="000000"/>
            </w:tcBorders>
            <w:vAlign w:val="center"/>
          </w:tcPr>
          <w:p w14:paraId="245E5503" w14:textId="77777777" w:rsidR="00CE11D7" w:rsidRPr="00A37D65" w:rsidRDefault="00E903D7">
            <w:pPr>
              <w:rPr>
                <w:rFonts w:ascii="Cambria" w:hAnsi="Cambria"/>
                <w:lang w:val="en-GB"/>
              </w:rPr>
            </w:pPr>
            <w:r w:rsidRPr="00A37D65">
              <w:rPr>
                <w:rFonts w:ascii="Cambria" w:eastAsia="Cambria" w:hAnsi="Cambria" w:cs="Cambria"/>
                <w:lang w:val="en-GB"/>
              </w:rPr>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51F0253D" w14:textId="77777777" w:rsidR="00CE11D7" w:rsidRPr="00A37D65" w:rsidRDefault="00E903D7">
            <w:pPr>
              <w:rPr>
                <w:rFonts w:ascii="Cambria" w:hAnsi="Cambria"/>
                <w:lang w:val="en-GB"/>
              </w:rPr>
            </w:pPr>
            <w:r w:rsidRPr="00A37D65">
              <w:rPr>
                <w:rFonts w:ascii="Cambria" w:eastAsia="Cambria" w:hAnsi="Cambria" w:cs="Cambria"/>
                <w:lang w:val="en-GB"/>
              </w:rPr>
              <w:t xml:space="preserve">ECTS </w:t>
            </w:r>
          </w:p>
          <w:p w14:paraId="04D16423" w14:textId="77777777" w:rsidR="00CE11D7" w:rsidRPr="00A37D65" w:rsidRDefault="00E903D7">
            <w:pPr>
              <w:rPr>
                <w:rFonts w:ascii="Cambria" w:hAnsi="Cambria"/>
                <w:lang w:val="en-GB"/>
              </w:rPr>
            </w:pPr>
            <w:r w:rsidRPr="00A37D65">
              <w:rPr>
                <w:rFonts w:ascii="Cambria" w:eastAsia="Cambria" w:hAnsi="Cambria" w:cs="Cambria"/>
                <w:lang w:val="en-GB"/>
              </w:rPr>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6FFB576C" w14:textId="77777777" w:rsidR="00CE11D7" w:rsidRPr="00A37D65" w:rsidRDefault="00E903D7">
            <w:pPr>
              <w:ind w:right="12"/>
              <w:rPr>
                <w:rFonts w:ascii="Cambria" w:hAnsi="Cambria"/>
                <w:lang w:val="en-GB"/>
              </w:rPr>
            </w:pPr>
            <w:r w:rsidRPr="00A37D65">
              <w:rPr>
                <w:rFonts w:ascii="Cambria" w:eastAsia="Cambria" w:hAnsi="Cambria" w:cs="Cambria"/>
                <w:lang w:val="en-GB"/>
              </w:rPr>
              <w:t xml:space="preserve">Grade ratio (%) </w:t>
            </w:r>
          </w:p>
        </w:tc>
      </w:tr>
      <w:tr w:rsidR="00CE11D7" w:rsidRPr="00A37D65" w14:paraId="1B1706F2" w14:textId="77777777">
        <w:trPr>
          <w:trHeight w:val="324"/>
        </w:trPr>
        <w:tc>
          <w:tcPr>
            <w:tcW w:w="0" w:type="auto"/>
            <w:vMerge/>
            <w:tcBorders>
              <w:top w:val="nil"/>
              <w:left w:val="single" w:sz="4" w:space="0" w:color="000000"/>
              <w:bottom w:val="nil"/>
              <w:right w:val="single" w:sz="4" w:space="0" w:color="000000"/>
            </w:tcBorders>
          </w:tcPr>
          <w:p w14:paraId="2BC2F933"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71DEF131" w14:textId="77777777" w:rsidR="00CE11D7" w:rsidRPr="00A37D65" w:rsidRDefault="00D95C0E" w:rsidP="00D95C0E">
            <w:pPr>
              <w:ind w:left="1"/>
              <w:rPr>
                <w:rFonts w:ascii="Cambria" w:hAnsi="Cambria"/>
                <w:lang w:val="en-GB"/>
              </w:rPr>
            </w:pPr>
            <w:r w:rsidRPr="00A37D65">
              <w:rPr>
                <w:rFonts w:ascii="Cambria" w:eastAsia="Cambria" w:hAnsi="Cambria" w:cs="Cambria"/>
                <w:lang w:val="en-GB"/>
              </w:rPr>
              <w:t xml:space="preserve">Activity in class </w:t>
            </w:r>
            <w:r w:rsidR="004E7A35" w:rsidRPr="00A37D65">
              <w:rPr>
                <w:rFonts w:ascii="Cambria" w:eastAsia="Cambria" w:hAnsi="Cambria" w:cs="Cambria"/>
                <w:lang w:val="en-GB"/>
              </w:rPr>
              <w:t>(</w:t>
            </w:r>
            <w:r w:rsidR="00E903D7" w:rsidRPr="00A37D65">
              <w:rPr>
                <w:rFonts w:ascii="Cambria" w:eastAsia="Cambria" w:hAnsi="Cambria" w:cs="Cambria"/>
                <w:lang w:val="en-GB"/>
              </w:rPr>
              <w:t xml:space="preserve">L, </w:t>
            </w:r>
            <w:r w:rsidR="004E7A35" w:rsidRPr="00A37D65">
              <w:rPr>
                <w:rFonts w:ascii="Cambria" w:eastAsia="Cambria" w:hAnsi="Cambria" w:cs="Cambria"/>
                <w:lang w:val="en-GB"/>
              </w:rPr>
              <w:t>E)</w:t>
            </w:r>
          </w:p>
        </w:tc>
        <w:tc>
          <w:tcPr>
            <w:tcW w:w="1198" w:type="dxa"/>
            <w:tcBorders>
              <w:top w:val="single" w:sz="4" w:space="0" w:color="000000"/>
              <w:left w:val="single" w:sz="4" w:space="0" w:color="000000"/>
              <w:bottom w:val="single" w:sz="4" w:space="0" w:color="000000"/>
              <w:right w:val="single" w:sz="4" w:space="0" w:color="000000"/>
            </w:tcBorders>
          </w:tcPr>
          <w:p w14:paraId="10D7D293" w14:textId="77777777" w:rsidR="00CE11D7" w:rsidRPr="00A37D65" w:rsidRDefault="00E903D7" w:rsidP="00D95C0E">
            <w:pPr>
              <w:ind w:right="58"/>
              <w:jc w:val="center"/>
              <w:rPr>
                <w:rFonts w:ascii="Cambria" w:hAnsi="Cambria"/>
                <w:lang w:val="en-GB"/>
              </w:rPr>
            </w:pPr>
            <w:r w:rsidRPr="00A37D65">
              <w:rPr>
                <w:rFonts w:ascii="Cambria" w:eastAsia="Cambria" w:hAnsi="Cambria" w:cs="Cambria"/>
                <w:lang w:val="en-GB"/>
              </w:rPr>
              <w:t>1.</w:t>
            </w:r>
            <w:r w:rsidR="004E7A35" w:rsidRPr="00A37D65">
              <w:rPr>
                <w:rFonts w:ascii="Cambria" w:eastAsia="Cambria" w:hAnsi="Cambria" w:cs="Cambria"/>
                <w:lang w:val="en-GB"/>
              </w:rPr>
              <w:t xml:space="preserve"> </w:t>
            </w:r>
            <w:r w:rsidRPr="00A37D65">
              <w:rPr>
                <w:rFonts w:ascii="Cambria" w:eastAsia="Cambria" w:hAnsi="Cambria" w:cs="Cambria"/>
                <w:lang w:val="en-GB"/>
              </w:rPr>
              <w:t xml:space="preserve">- 6. </w:t>
            </w:r>
          </w:p>
        </w:tc>
        <w:tc>
          <w:tcPr>
            <w:tcW w:w="783" w:type="dxa"/>
            <w:gridSpan w:val="2"/>
            <w:tcBorders>
              <w:top w:val="single" w:sz="4" w:space="0" w:color="000000"/>
              <w:left w:val="single" w:sz="4" w:space="0" w:color="000000"/>
              <w:bottom w:val="single" w:sz="4" w:space="0" w:color="000000"/>
              <w:right w:val="single" w:sz="4" w:space="0" w:color="000000"/>
            </w:tcBorders>
          </w:tcPr>
          <w:p w14:paraId="42B608ED" w14:textId="77777777" w:rsidR="00CE11D7" w:rsidRPr="00A37D65" w:rsidRDefault="00E903D7" w:rsidP="00D95C0E">
            <w:pPr>
              <w:ind w:right="57"/>
              <w:jc w:val="center"/>
              <w:rPr>
                <w:rFonts w:ascii="Cambria" w:hAnsi="Cambria"/>
                <w:lang w:val="en-GB"/>
              </w:rPr>
            </w:pPr>
            <w:r w:rsidRPr="00A37D65">
              <w:rPr>
                <w:rFonts w:ascii="Cambria" w:eastAsia="Cambria" w:hAnsi="Cambria" w:cs="Cambria"/>
                <w:lang w:val="en-GB"/>
              </w:rPr>
              <w:t>3</w:t>
            </w:r>
            <w:r w:rsidR="004E7A35" w:rsidRPr="00A37D65">
              <w:rPr>
                <w:rFonts w:ascii="Cambria" w:eastAsia="Cambria" w:hAnsi="Cambria" w:cs="Cambria"/>
                <w:lang w:val="en-GB"/>
              </w:rPr>
              <w:t>4</w:t>
            </w:r>
          </w:p>
        </w:tc>
        <w:tc>
          <w:tcPr>
            <w:tcW w:w="912" w:type="dxa"/>
            <w:tcBorders>
              <w:top w:val="single" w:sz="4" w:space="0" w:color="000000"/>
              <w:left w:val="single" w:sz="4" w:space="0" w:color="000000"/>
              <w:bottom w:val="single" w:sz="4" w:space="0" w:color="000000"/>
              <w:right w:val="single" w:sz="4" w:space="0" w:color="000000"/>
            </w:tcBorders>
          </w:tcPr>
          <w:p w14:paraId="5C81366D" w14:textId="77777777" w:rsidR="00CE11D7" w:rsidRPr="00A37D65" w:rsidRDefault="00E903D7" w:rsidP="00D95C0E">
            <w:pPr>
              <w:ind w:right="58"/>
              <w:jc w:val="center"/>
              <w:rPr>
                <w:rFonts w:ascii="Cambria" w:hAnsi="Cambria"/>
                <w:lang w:val="en-GB"/>
              </w:rPr>
            </w:pPr>
            <w:r w:rsidRPr="00A37D65">
              <w:rPr>
                <w:rFonts w:ascii="Cambria" w:eastAsia="Cambria" w:hAnsi="Cambria" w:cs="Cambria"/>
                <w:lang w:val="en-GB"/>
              </w:rPr>
              <w:t>1,</w:t>
            </w:r>
            <w:r w:rsidR="004E7A35" w:rsidRPr="00A37D65">
              <w:rPr>
                <w:rFonts w:ascii="Cambria" w:eastAsia="Cambria" w:hAnsi="Cambria" w:cs="Cambria"/>
                <w:lang w:val="en-GB"/>
              </w:rPr>
              <w:t>1</w:t>
            </w:r>
            <w:r w:rsidRPr="00A37D65">
              <w:rPr>
                <w:rFonts w:ascii="Cambria" w:eastAsia="Cambria" w:hAnsi="Cambria" w:cs="Cambria"/>
                <w:lang w:val="en-G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411D4A1" w14:textId="77777777" w:rsidR="00CE11D7" w:rsidRPr="00A37D65" w:rsidRDefault="00E903D7" w:rsidP="00D95C0E">
            <w:pPr>
              <w:ind w:right="56"/>
              <w:jc w:val="center"/>
              <w:rPr>
                <w:rFonts w:ascii="Cambria" w:hAnsi="Cambria"/>
                <w:lang w:val="en-GB"/>
              </w:rPr>
            </w:pPr>
            <w:r w:rsidRPr="00A37D65">
              <w:rPr>
                <w:rFonts w:ascii="Cambria" w:eastAsia="Cambria" w:hAnsi="Cambria" w:cs="Cambria"/>
                <w:lang w:val="en-GB"/>
              </w:rPr>
              <w:t xml:space="preserve">10% </w:t>
            </w:r>
          </w:p>
        </w:tc>
      </w:tr>
      <w:tr w:rsidR="00CE11D7" w:rsidRPr="00A37D65" w14:paraId="7E9584A4" w14:textId="77777777">
        <w:trPr>
          <w:trHeight w:val="494"/>
        </w:trPr>
        <w:tc>
          <w:tcPr>
            <w:tcW w:w="0" w:type="auto"/>
            <w:vMerge/>
            <w:tcBorders>
              <w:top w:val="nil"/>
              <w:left w:val="single" w:sz="4" w:space="0" w:color="000000"/>
              <w:bottom w:val="nil"/>
              <w:right w:val="single" w:sz="4" w:space="0" w:color="000000"/>
            </w:tcBorders>
          </w:tcPr>
          <w:p w14:paraId="5D723F50"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02F3D242" w14:textId="77777777" w:rsidR="004E7A35" w:rsidRPr="00A37D65" w:rsidRDefault="004E7A35" w:rsidP="004E7A35">
            <w:pPr>
              <w:ind w:left="1"/>
              <w:rPr>
                <w:rFonts w:ascii="Cambria" w:eastAsia="Cambria" w:hAnsi="Cambria" w:cs="Cambria"/>
                <w:lang w:val="en-GB"/>
              </w:rPr>
            </w:pPr>
            <w:r w:rsidRPr="00A37D65">
              <w:rPr>
                <w:rFonts w:ascii="Cambria" w:eastAsia="Cambria" w:hAnsi="Cambria" w:cs="Cambria"/>
                <w:lang w:val="en-GB"/>
              </w:rPr>
              <w:t>Oral - evaluation</w:t>
            </w:r>
          </w:p>
          <w:p w14:paraId="5ED5DA8F" w14:textId="77777777" w:rsidR="004E7A35" w:rsidRPr="00A37D65" w:rsidRDefault="004E7A35" w:rsidP="004E7A35">
            <w:pPr>
              <w:ind w:left="1"/>
              <w:rPr>
                <w:rFonts w:ascii="Cambria" w:eastAsia="Cambria" w:hAnsi="Cambria" w:cs="Cambria"/>
                <w:lang w:val="en-GB"/>
              </w:rPr>
            </w:pPr>
            <w:r w:rsidRPr="00A37D65">
              <w:rPr>
                <w:rFonts w:ascii="Cambria" w:eastAsia="Cambria" w:hAnsi="Cambria" w:cs="Cambria"/>
                <w:lang w:val="en-GB"/>
              </w:rPr>
              <w:t>methodological units with</w:t>
            </w:r>
          </w:p>
          <w:p w14:paraId="4D2E7CB6" w14:textId="77777777" w:rsidR="00CE11D7" w:rsidRPr="00A37D65" w:rsidRDefault="004E7A35" w:rsidP="004E7A35">
            <w:pPr>
              <w:ind w:left="1"/>
              <w:rPr>
                <w:rFonts w:ascii="Cambria" w:hAnsi="Cambria"/>
                <w:lang w:val="en-GB"/>
              </w:rPr>
            </w:pPr>
            <w:r w:rsidRPr="00A37D65">
              <w:rPr>
                <w:rFonts w:ascii="Cambria" w:eastAsia="Cambria" w:hAnsi="Cambria" w:cs="Cambria"/>
                <w:lang w:val="en-GB"/>
              </w:rPr>
              <w:t>winter practices</w:t>
            </w:r>
          </w:p>
        </w:tc>
        <w:tc>
          <w:tcPr>
            <w:tcW w:w="1198" w:type="dxa"/>
            <w:tcBorders>
              <w:top w:val="single" w:sz="4" w:space="0" w:color="000000"/>
              <w:left w:val="single" w:sz="4" w:space="0" w:color="000000"/>
              <w:bottom w:val="single" w:sz="4" w:space="0" w:color="000000"/>
              <w:right w:val="single" w:sz="4" w:space="0" w:color="000000"/>
            </w:tcBorders>
            <w:vAlign w:val="center"/>
          </w:tcPr>
          <w:p w14:paraId="0B733E04" w14:textId="77777777" w:rsidR="00CE11D7" w:rsidRPr="00A37D65" w:rsidRDefault="00E903D7" w:rsidP="00D95C0E">
            <w:pPr>
              <w:ind w:right="58"/>
              <w:jc w:val="center"/>
              <w:rPr>
                <w:rFonts w:ascii="Cambria" w:hAnsi="Cambria"/>
                <w:lang w:val="en-GB"/>
              </w:rPr>
            </w:pPr>
            <w:r w:rsidRPr="00A37D65">
              <w:rPr>
                <w:rFonts w:ascii="Cambria" w:eastAsia="Cambria" w:hAnsi="Cambria" w:cs="Cambria"/>
                <w:lang w:val="en-GB"/>
              </w:rPr>
              <w:t>1.-</w:t>
            </w:r>
            <w:r w:rsidR="004E7A35" w:rsidRPr="00A37D65">
              <w:rPr>
                <w:rFonts w:ascii="Cambria" w:eastAsia="Cambria" w:hAnsi="Cambria" w:cs="Cambria"/>
                <w:lang w:val="en-GB"/>
              </w:rPr>
              <w:t xml:space="preserve"> </w:t>
            </w:r>
            <w:r w:rsidRPr="00A37D65">
              <w:rPr>
                <w:rFonts w:ascii="Cambria" w:eastAsia="Cambria" w:hAnsi="Cambria" w:cs="Cambria"/>
                <w:lang w:val="en-GB"/>
              </w:rPr>
              <w:t xml:space="preserve">6. </w:t>
            </w:r>
          </w:p>
        </w:tc>
        <w:tc>
          <w:tcPr>
            <w:tcW w:w="783" w:type="dxa"/>
            <w:gridSpan w:val="2"/>
            <w:tcBorders>
              <w:top w:val="single" w:sz="4" w:space="0" w:color="000000"/>
              <w:left w:val="single" w:sz="4" w:space="0" w:color="000000"/>
              <w:bottom w:val="single" w:sz="4" w:space="0" w:color="000000"/>
              <w:right w:val="single" w:sz="4" w:space="0" w:color="000000"/>
            </w:tcBorders>
            <w:vAlign w:val="center"/>
          </w:tcPr>
          <w:p w14:paraId="5F1EE882" w14:textId="77777777" w:rsidR="00CE11D7" w:rsidRPr="00A37D65" w:rsidRDefault="004E7A35" w:rsidP="00D95C0E">
            <w:pPr>
              <w:ind w:right="57"/>
              <w:jc w:val="center"/>
              <w:rPr>
                <w:rFonts w:ascii="Cambria" w:hAnsi="Cambria"/>
                <w:lang w:val="en-GB"/>
              </w:rPr>
            </w:pPr>
            <w:r w:rsidRPr="00A37D65">
              <w:rPr>
                <w:rFonts w:ascii="Cambria" w:eastAsia="Cambria" w:hAnsi="Cambria" w:cs="Cambria"/>
                <w:lang w:val="en-GB"/>
              </w:rPr>
              <w:t>30</w:t>
            </w:r>
          </w:p>
        </w:tc>
        <w:tc>
          <w:tcPr>
            <w:tcW w:w="912" w:type="dxa"/>
            <w:tcBorders>
              <w:top w:val="single" w:sz="4" w:space="0" w:color="000000"/>
              <w:left w:val="single" w:sz="4" w:space="0" w:color="000000"/>
              <w:bottom w:val="single" w:sz="4" w:space="0" w:color="000000"/>
              <w:right w:val="single" w:sz="4" w:space="0" w:color="000000"/>
            </w:tcBorders>
            <w:vAlign w:val="center"/>
          </w:tcPr>
          <w:p w14:paraId="3FCAA0E3" w14:textId="77777777" w:rsidR="00CE11D7" w:rsidRPr="00A37D65" w:rsidRDefault="004E7A35" w:rsidP="00D95C0E">
            <w:pPr>
              <w:ind w:right="58"/>
              <w:jc w:val="center"/>
              <w:rPr>
                <w:rFonts w:ascii="Cambria" w:hAnsi="Cambria"/>
                <w:lang w:val="en-GB"/>
              </w:rPr>
            </w:pPr>
            <w:r w:rsidRPr="00A37D65">
              <w:rPr>
                <w:rFonts w:ascii="Cambria" w:eastAsia="Cambria" w:hAnsi="Cambria" w:cs="Cambria"/>
                <w:lang w:val="en-GB"/>
              </w:rPr>
              <w:t>1</w:t>
            </w:r>
            <w:r w:rsidR="00E903D7" w:rsidRPr="00A37D65">
              <w:rPr>
                <w:rFonts w:ascii="Cambria" w:eastAsia="Cambria" w:hAnsi="Cambria" w:cs="Cambria"/>
                <w:lang w:val="en-GB"/>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B8B0040" w14:textId="77777777" w:rsidR="00CE11D7" w:rsidRPr="00A37D65" w:rsidRDefault="004E7A35" w:rsidP="00D95C0E">
            <w:pPr>
              <w:ind w:right="56"/>
              <w:jc w:val="center"/>
              <w:rPr>
                <w:rFonts w:ascii="Cambria" w:hAnsi="Cambria"/>
                <w:lang w:val="en-GB"/>
              </w:rPr>
            </w:pPr>
            <w:r w:rsidRPr="00A37D65">
              <w:rPr>
                <w:rFonts w:ascii="Cambria" w:eastAsia="Cambria" w:hAnsi="Cambria" w:cs="Cambria"/>
                <w:lang w:val="en-GB"/>
              </w:rPr>
              <w:t>2</w:t>
            </w:r>
            <w:r w:rsidR="00E903D7" w:rsidRPr="00A37D65">
              <w:rPr>
                <w:rFonts w:ascii="Cambria" w:eastAsia="Cambria" w:hAnsi="Cambria" w:cs="Cambria"/>
                <w:lang w:val="en-GB"/>
              </w:rPr>
              <w:t xml:space="preserve">0% </w:t>
            </w:r>
          </w:p>
        </w:tc>
      </w:tr>
      <w:tr w:rsidR="00CE11D7" w:rsidRPr="00A37D65" w14:paraId="63FA1D21" w14:textId="77777777">
        <w:trPr>
          <w:trHeight w:val="962"/>
        </w:trPr>
        <w:tc>
          <w:tcPr>
            <w:tcW w:w="0" w:type="auto"/>
            <w:vMerge/>
            <w:tcBorders>
              <w:top w:val="nil"/>
              <w:left w:val="single" w:sz="4" w:space="0" w:color="000000"/>
              <w:bottom w:val="single" w:sz="4" w:space="0" w:color="000000"/>
              <w:right w:val="single" w:sz="4" w:space="0" w:color="000000"/>
            </w:tcBorders>
          </w:tcPr>
          <w:p w14:paraId="490E8F46"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4E9B4878" w14:textId="77777777" w:rsidR="00CE11D7" w:rsidRPr="00A37D65" w:rsidRDefault="00E903D7" w:rsidP="00D95C0E">
            <w:pPr>
              <w:ind w:left="1"/>
              <w:rPr>
                <w:rFonts w:ascii="Cambria" w:hAnsi="Cambria"/>
                <w:lang w:val="en-GB"/>
              </w:rPr>
            </w:pPr>
            <w:r w:rsidRPr="00A37D65">
              <w:rPr>
                <w:rFonts w:ascii="Cambria" w:eastAsia="Cambria" w:hAnsi="Cambria" w:cs="Cambria"/>
                <w:lang w:val="en-GB"/>
              </w:rPr>
              <w:t xml:space="preserve">Oral presentations (assessment of the methodical unit from winter practicum) </w:t>
            </w:r>
          </w:p>
        </w:tc>
        <w:tc>
          <w:tcPr>
            <w:tcW w:w="1198" w:type="dxa"/>
            <w:tcBorders>
              <w:top w:val="single" w:sz="4" w:space="0" w:color="000000"/>
              <w:left w:val="single" w:sz="4" w:space="0" w:color="000000"/>
              <w:bottom w:val="single" w:sz="4" w:space="0" w:color="000000"/>
              <w:right w:val="single" w:sz="4" w:space="0" w:color="000000"/>
            </w:tcBorders>
            <w:vAlign w:val="center"/>
          </w:tcPr>
          <w:p w14:paraId="36380DD8" w14:textId="77777777" w:rsidR="00CE11D7" w:rsidRPr="00A37D65" w:rsidRDefault="00E903D7" w:rsidP="00D95C0E">
            <w:pPr>
              <w:tabs>
                <w:tab w:val="center" w:pos="391"/>
                <w:tab w:val="center" w:pos="755"/>
              </w:tabs>
              <w:rPr>
                <w:rFonts w:ascii="Cambria" w:hAnsi="Cambria"/>
                <w:lang w:val="en-GB"/>
              </w:rPr>
            </w:pPr>
            <w:r w:rsidRPr="00A37D65">
              <w:rPr>
                <w:rFonts w:ascii="Cambria" w:hAnsi="Cambria"/>
                <w:lang w:val="en-GB"/>
              </w:rPr>
              <w:tab/>
            </w:r>
            <w:r w:rsidRPr="00A37D65">
              <w:rPr>
                <w:rFonts w:ascii="Cambria" w:eastAsia="Cambria" w:hAnsi="Cambria" w:cs="Cambria"/>
                <w:lang w:val="en-GB"/>
              </w:rPr>
              <w:t>2., 5.</w:t>
            </w:r>
            <w:r w:rsidR="004E7A35" w:rsidRPr="00A37D65">
              <w:rPr>
                <w:rFonts w:ascii="Cambria" w:eastAsia="Cambria" w:hAnsi="Cambria" w:cs="Cambria"/>
                <w:lang w:val="en-GB"/>
              </w:rPr>
              <w:t>,</w:t>
            </w:r>
            <w:r w:rsidRPr="00A37D65">
              <w:rPr>
                <w:rFonts w:ascii="Cambria" w:eastAsia="Cambria" w:hAnsi="Cambria" w:cs="Cambria"/>
                <w:lang w:val="en-GB"/>
              </w:rPr>
              <w:t xml:space="preserve"> </w:t>
            </w:r>
            <w:r w:rsidRPr="00A37D65">
              <w:rPr>
                <w:rFonts w:ascii="Cambria" w:eastAsia="Cambria" w:hAnsi="Cambria" w:cs="Cambria"/>
                <w:lang w:val="en-GB"/>
              </w:rPr>
              <w:tab/>
              <w:t xml:space="preserve">6. </w:t>
            </w:r>
          </w:p>
        </w:tc>
        <w:tc>
          <w:tcPr>
            <w:tcW w:w="783" w:type="dxa"/>
            <w:gridSpan w:val="2"/>
            <w:tcBorders>
              <w:top w:val="single" w:sz="4" w:space="0" w:color="000000"/>
              <w:left w:val="single" w:sz="4" w:space="0" w:color="000000"/>
              <w:bottom w:val="single" w:sz="4" w:space="0" w:color="000000"/>
              <w:right w:val="single" w:sz="4" w:space="0" w:color="000000"/>
            </w:tcBorders>
            <w:vAlign w:val="center"/>
          </w:tcPr>
          <w:p w14:paraId="1F77E0AD" w14:textId="77777777" w:rsidR="00CE11D7" w:rsidRPr="00A37D65" w:rsidRDefault="004E7A35" w:rsidP="00D95C0E">
            <w:pPr>
              <w:ind w:right="57"/>
              <w:jc w:val="center"/>
              <w:rPr>
                <w:rFonts w:ascii="Cambria" w:hAnsi="Cambria"/>
                <w:lang w:val="en-GB"/>
              </w:rPr>
            </w:pPr>
            <w:r w:rsidRPr="00A37D65">
              <w:rPr>
                <w:rFonts w:ascii="Cambria" w:eastAsia="Cambria" w:hAnsi="Cambria" w:cs="Cambria"/>
                <w:lang w:val="en-GB"/>
              </w:rPr>
              <w:t>41</w:t>
            </w:r>
            <w:r w:rsidR="00E903D7" w:rsidRPr="00A37D65">
              <w:rPr>
                <w:rFonts w:ascii="Cambria" w:eastAsia="Cambria" w:hAnsi="Cambria" w:cs="Cambria"/>
                <w:lang w:val="en-GB"/>
              </w:rPr>
              <w:t xml:space="preserve"> </w:t>
            </w:r>
          </w:p>
        </w:tc>
        <w:tc>
          <w:tcPr>
            <w:tcW w:w="912" w:type="dxa"/>
            <w:tcBorders>
              <w:top w:val="single" w:sz="4" w:space="0" w:color="000000"/>
              <w:left w:val="single" w:sz="4" w:space="0" w:color="000000"/>
              <w:bottom w:val="single" w:sz="4" w:space="0" w:color="000000"/>
              <w:right w:val="single" w:sz="4" w:space="0" w:color="000000"/>
            </w:tcBorders>
            <w:vAlign w:val="center"/>
          </w:tcPr>
          <w:p w14:paraId="54F31215" w14:textId="77777777" w:rsidR="00CE11D7" w:rsidRPr="00A37D65" w:rsidRDefault="004E7A35" w:rsidP="00D95C0E">
            <w:pPr>
              <w:ind w:right="58"/>
              <w:jc w:val="center"/>
              <w:rPr>
                <w:rFonts w:ascii="Cambria" w:hAnsi="Cambria"/>
                <w:lang w:val="en-GB"/>
              </w:rPr>
            </w:pPr>
            <w:r w:rsidRPr="00A37D65">
              <w:rPr>
                <w:rFonts w:ascii="Cambria" w:eastAsia="Cambria" w:hAnsi="Cambria" w:cs="Cambria"/>
                <w:lang w:val="en-GB"/>
              </w:rPr>
              <w:t>1,4</w:t>
            </w:r>
            <w:r w:rsidR="00E903D7" w:rsidRPr="00A37D65">
              <w:rPr>
                <w:rFonts w:ascii="Cambria" w:eastAsia="Cambria" w:hAnsi="Cambria" w:cs="Cambria"/>
                <w:lang w:val="en-GB"/>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C09832D" w14:textId="77777777" w:rsidR="00CE11D7" w:rsidRPr="00A37D65" w:rsidRDefault="004E7A35" w:rsidP="00D95C0E">
            <w:pPr>
              <w:ind w:right="56"/>
              <w:jc w:val="center"/>
              <w:rPr>
                <w:rFonts w:ascii="Cambria" w:hAnsi="Cambria"/>
                <w:lang w:val="en-GB"/>
              </w:rPr>
            </w:pPr>
            <w:r w:rsidRPr="00A37D65">
              <w:rPr>
                <w:rFonts w:ascii="Cambria" w:eastAsia="Cambria" w:hAnsi="Cambria" w:cs="Cambria"/>
                <w:lang w:val="en-GB"/>
              </w:rPr>
              <w:t>4</w:t>
            </w:r>
            <w:r w:rsidR="00E903D7" w:rsidRPr="00A37D65">
              <w:rPr>
                <w:rFonts w:ascii="Cambria" w:eastAsia="Cambria" w:hAnsi="Cambria" w:cs="Cambria"/>
                <w:lang w:val="en-GB"/>
              </w:rPr>
              <w:t xml:space="preserve">0% </w:t>
            </w:r>
          </w:p>
        </w:tc>
      </w:tr>
      <w:tr w:rsidR="00CE11D7" w:rsidRPr="00A37D65" w14:paraId="604411E0" w14:textId="77777777">
        <w:trPr>
          <w:trHeight w:val="954"/>
        </w:trPr>
        <w:tc>
          <w:tcPr>
            <w:tcW w:w="2471" w:type="dxa"/>
            <w:tcBorders>
              <w:top w:val="single" w:sz="4" w:space="0" w:color="000000"/>
              <w:left w:val="single" w:sz="4" w:space="0" w:color="000000"/>
              <w:bottom w:val="nil"/>
              <w:right w:val="single" w:sz="4" w:space="0" w:color="000000"/>
            </w:tcBorders>
            <w:shd w:val="clear" w:color="auto" w:fill="F3F3F3"/>
          </w:tcPr>
          <w:p w14:paraId="0D3C5548" w14:textId="77777777" w:rsidR="00CE11D7" w:rsidRPr="00A37D65" w:rsidRDefault="00CE11D7">
            <w:pPr>
              <w:rPr>
                <w:rFonts w:ascii="Cambria" w:hAnsi="Cambria"/>
                <w:lang w:val="en-GB"/>
              </w:rPr>
            </w:pPr>
          </w:p>
        </w:tc>
        <w:tc>
          <w:tcPr>
            <w:tcW w:w="2711" w:type="dxa"/>
            <w:gridSpan w:val="2"/>
            <w:tcBorders>
              <w:top w:val="single" w:sz="4" w:space="0" w:color="000000"/>
              <w:left w:val="single" w:sz="4" w:space="0" w:color="000000"/>
              <w:bottom w:val="single" w:sz="4" w:space="0" w:color="000000"/>
              <w:right w:val="single" w:sz="4" w:space="0" w:color="000000"/>
            </w:tcBorders>
          </w:tcPr>
          <w:p w14:paraId="5EA059E9" w14:textId="77777777" w:rsidR="00CE11D7" w:rsidRPr="00A37D65" w:rsidRDefault="00E903D7" w:rsidP="00D95C0E">
            <w:pPr>
              <w:rPr>
                <w:rFonts w:ascii="Cambria" w:hAnsi="Cambria"/>
                <w:lang w:val="en-GB"/>
              </w:rPr>
            </w:pPr>
            <w:r w:rsidRPr="00A37D65">
              <w:rPr>
                <w:rFonts w:ascii="Cambria" w:eastAsia="Cambria" w:hAnsi="Cambria" w:cs="Cambria"/>
                <w:lang w:val="en-GB"/>
              </w:rPr>
              <w:t xml:space="preserve">Exam (oral)- application of the gained competencies to confirm the achieved outcomes  </w:t>
            </w:r>
          </w:p>
        </w:tc>
        <w:tc>
          <w:tcPr>
            <w:tcW w:w="1198" w:type="dxa"/>
            <w:tcBorders>
              <w:top w:val="single" w:sz="4" w:space="0" w:color="000000"/>
              <w:left w:val="single" w:sz="4" w:space="0" w:color="000000"/>
              <w:bottom w:val="single" w:sz="4" w:space="0" w:color="000000"/>
              <w:right w:val="single" w:sz="4" w:space="0" w:color="000000"/>
            </w:tcBorders>
            <w:vAlign w:val="center"/>
          </w:tcPr>
          <w:p w14:paraId="48A626AC" w14:textId="77777777" w:rsidR="00CE11D7" w:rsidRPr="00A37D65" w:rsidRDefault="00E903D7" w:rsidP="00D95C0E">
            <w:pPr>
              <w:ind w:right="50"/>
              <w:jc w:val="center"/>
              <w:rPr>
                <w:rFonts w:ascii="Cambria" w:hAnsi="Cambria"/>
                <w:lang w:val="en-GB"/>
              </w:rPr>
            </w:pPr>
            <w:r w:rsidRPr="00A37D65">
              <w:rPr>
                <w:rFonts w:ascii="Cambria" w:eastAsia="Cambria" w:hAnsi="Cambria" w:cs="Cambria"/>
                <w:lang w:val="en-GB"/>
              </w:rPr>
              <w:t>1.</w:t>
            </w:r>
            <w:r w:rsidR="004E7A35" w:rsidRPr="00A37D65">
              <w:rPr>
                <w:rFonts w:ascii="Cambria" w:eastAsia="Cambria" w:hAnsi="Cambria" w:cs="Cambria"/>
                <w:lang w:val="en-GB"/>
              </w:rPr>
              <w:t xml:space="preserve"> </w:t>
            </w:r>
            <w:r w:rsidRPr="00A37D65">
              <w:rPr>
                <w:rFonts w:ascii="Cambria" w:eastAsia="Cambria" w:hAnsi="Cambria" w:cs="Cambria"/>
                <w:lang w:val="en-GB"/>
              </w:rPr>
              <w:t xml:space="preserve">- 6. </w:t>
            </w:r>
          </w:p>
        </w:tc>
        <w:tc>
          <w:tcPr>
            <w:tcW w:w="783" w:type="dxa"/>
            <w:gridSpan w:val="2"/>
            <w:tcBorders>
              <w:top w:val="single" w:sz="4" w:space="0" w:color="000000"/>
              <w:left w:val="single" w:sz="4" w:space="0" w:color="000000"/>
              <w:bottom w:val="single" w:sz="4" w:space="0" w:color="000000"/>
              <w:right w:val="single" w:sz="4" w:space="0" w:color="000000"/>
            </w:tcBorders>
            <w:vAlign w:val="center"/>
          </w:tcPr>
          <w:p w14:paraId="292664F6" w14:textId="77777777" w:rsidR="00CE11D7" w:rsidRPr="00A37D65" w:rsidRDefault="00E903D7" w:rsidP="00D95C0E">
            <w:pPr>
              <w:ind w:right="49"/>
              <w:jc w:val="center"/>
              <w:rPr>
                <w:rFonts w:ascii="Cambria" w:hAnsi="Cambria"/>
                <w:lang w:val="en-GB"/>
              </w:rPr>
            </w:pPr>
            <w:r w:rsidRPr="00A37D65">
              <w:rPr>
                <w:rFonts w:ascii="Cambria" w:eastAsia="Cambria" w:hAnsi="Cambria" w:cs="Cambria"/>
                <w:lang w:val="en-GB"/>
              </w:rPr>
              <w:t xml:space="preserve">15 </w:t>
            </w:r>
          </w:p>
        </w:tc>
        <w:tc>
          <w:tcPr>
            <w:tcW w:w="912" w:type="dxa"/>
            <w:tcBorders>
              <w:top w:val="single" w:sz="4" w:space="0" w:color="000000"/>
              <w:left w:val="single" w:sz="4" w:space="0" w:color="000000"/>
              <w:bottom w:val="single" w:sz="4" w:space="0" w:color="000000"/>
              <w:right w:val="single" w:sz="4" w:space="0" w:color="000000"/>
            </w:tcBorders>
            <w:vAlign w:val="center"/>
          </w:tcPr>
          <w:p w14:paraId="40FBE7FD" w14:textId="77777777" w:rsidR="00CE11D7" w:rsidRPr="00A37D65" w:rsidRDefault="00E903D7" w:rsidP="00D95C0E">
            <w:pPr>
              <w:ind w:right="50"/>
              <w:jc w:val="center"/>
              <w:rPr>
                <w:rFonts w:ascii="Cambria" w:hAnsi="Cambria"/>
                <w:lang w:val="en-GB"/>
              </w:rPr>
            </w:pPr>
            <w:r w:rsidRPr="00A37D65">
              <w:rPr>
                <w:rFonts w:ascii="Cambria" w:eastAsia="Cambria" w:hAnsi="Cambria" w:cs="Cambria"/>
                <w:lang w:val="en-GB"/>
              </w:rPr>
              <w:t xml:space="preserve">0,5 </w:t>
            </w:r>
          </w:p>
        </w:tc>
        <w:tc>
          <w:tcPr>
            <w:tcW w:w="1133" w:type="dxa"/>
            <w:tcBorders>
              <w:top w:val="single" w:sz="4" w:space="0" w:color="000000"/>
              <w:left w:val="single" w:sz="4" w:space="0" w:color="000000"/>
              <w:bottom w:val="single" w:sz="4" w:space="0" w:color="000000"/>
              <w:right w:val="single" w:sz="4" w:space="0" w:color="000000"/>
            </w:tcBorders>
            <w:vAlign w:val="center"/>
          </w:tcPr>
          <w:p w14:paraId="1AFFBEB6" w14:textId="77777777" w:rsidR="00CE11D7" w:rsidRPr="00A37D65" w:rsidRDefault="00E903D7" w:rsidP="00D95C0E">
            <w:pPr>
              <w:ind w:right="48"/>
              <w:jc w:val="center"/>
              <w:rPr>
                <w:rFonts w:ascii="Cambria" w:hAnsi="Cambria"/>
                <w:lang w:val="en-GB"/>
              </w:rPr>
            </w:pPr>
            <w:r w:rsidRPr="00A37D65">
              <w:rPr>
                <w:rFonts w:ascii="Cambria" w:eastAsia="Cambria" w:hAnsi="Cambria" w:cs="Cambria"/>
                <w:lang w:val="en-GB"/>
              </w:rPr>
              <w:t xml:space="preserve">30% </w:t>
            </w:r>
          </w:p>
        </w:tc>
      </w:tr>
      <w:tr w:rsidR="004E7A35" w:rsidRPr="00A37D65" w14:paraId="0BE1A3C8" w14:textId="77777777" w:rsidTr="00BA58F4">
        <w:trPr>
          <w:trHeight w:val="352"/>
        </w:trPr>
        <w:tc>
          <w:tcPr>
            <w:tcW w:w="2471" w:type="dxa"/>
            <w:tcBorders>
              <w:top w:val="nil"/>
              <w:left w:val="single" w:sz="4" w:space="0" w:color="000000"/>
              <w:bottom w:val="single" w:sz="4" w:space="0" w:color="000000"/>
              <w:right w:val="single" w:sz="4" w:space="0" w:color="000000"/>
            </w:tcBorders>
            <w:shd w:val="clear" w:color="auto" w:fill="F3F3F3"/>
          </w:tcPr>
          <w:p w14:paraId="2E6E9C56" w14:textId="77777777" w:rsidR="004E7A35" w:rsidRPr="00A37D65" w:rsidRDefault="004E7A35">
            <w:pPr>
              <w:rPr>
                <w:rFonts w:ascii="Cambria" w:hAnsi="Cambria"/>
                <w:lang w:val="en-GB"/>
              </w:rPr>
            </w:pPr>
          </w:p>
        </w:tc>
        <w:tc>
          <w:tcPr>
            <w:tcW w:w="3909" w:type="dxa"/>
            <w:gridSpan w:val="3"/>
            <w:tcBorders>
              <w:top w:val="single" w:sz="4" w:space="0" w:color="000000"/>
              <w:left w:val="single" w:sz="4" w:space="0" w:color="000000"/>
              <w:bottom w:val="single" w:sz="4" w:space="0" w:color="000000"/>
              <w:right w:val="single" w:sz="4" w:space="0" w:color="000000"/>
            </w:tcBorders>
          </w:tcPr>
          <w:p w14:paraId="6470608A" w14:textId="77777777" w:rsidR="004E7A35" w:rsidRPr="00A37D65" w:rsidRDefault="004E7A35" w:rsidP="004E7A35">
            <w:pPr>
              <w:rPr>
                <w:rFonts w:ascii="Cambria" w:hAnsi="Cambria"/>
                <w:lang w:val="en-GB"/>
              </w:rPr>
            </w:pPr>
            <w:r w:rsidRPr="00A37D65">
              <w:rPr>
                <w:rFonts w:ascii="Cambria" w:eastAsia="Cambria" w:hAnsi="Cambria" w:cs="Cambria"/>
                <w:lang w:val="en-GB"/>
              </w:rPr>
              <w:t xml:space="preserve">Total </w:t>
            </w:r>
          </w:p>
        </w:tc>
        <w:tc>
          <w:tcPr>
            <w:tcW w:w="783" w:type="dxa"/>
            <w:gridSpan w:val="2"/>
            <w:tcBorders>
              <w:top w:val="single" w:sz="4" w:space="0" w:color="000000"/>
              <w:left w:val="single" w:sz="4" w:space="0" w:color="000000"/>
              <w:bottom w:val="single" w:sz="4" w:space="0" w:color="000000"/>
              <w:right w:val="single" w:sz="4" w:space="0" w:color="000000"/>
            </w:tcBorders>
          </w:tcPr>
          <w:p w14:paraId="46346B0B" w14:textId="77777777" w:rsidR="004E7A35" w:rsidRPr="00A37D65" w:rsidRDefault="004E7A35" w:rsidP="00D95C0E">
            <w:pPr>
              <w:ind w:right="49"/>
              <w:jc w:val="center"/>
              <w:rPr>
                <w:rFonts w:ascii="Cambria" w:hAnsi="Cambria"/>
                <w:lang w:val="en-GB"/>
              </w:rPr>
            </w:pPr>
            <w:r w:rsidRPr="00A37D65">
              <w:rPr>
                <w:rFonts w:ascii="Cambria" w:eastAsia="Cambria" w:hAnsi="Cambria" w:cs="Cambria"/>
                <w:lang w:val="en-GB"/>
              </w:rPr>
              <w:t xml:space="preserve">120 </w:t>
            </w:r>
          </w:p>
        </w:tc>
        <w:tc>
          <w:tcPr>
            <w:tcW w:w="912" w:type="dxa"/>
            <w:tcBorders>
              <w:top w:val="single" w:sz="4" w:space="0" w:color="000000"/>
              <w:left w:val="single" w:sz="4" w:space="0" w:color="000000"/>
              <w:bottom w:val="single" w:sz="4" w:space="0" w:color="000000"/>
              <w:right w:val="single" w:sz="4" w:space="0" w:color="000000"/>
            </w:tcBorders>
          </w:tcPr>
          <w:p w14:paraId="63FB67D3" w14:textId="77777777" w:rsidR="004E7A35" w:rsidRPr="00A37D65" w:rsidRDefault="004E7A35" w:rsidP="00D95C0E">
            <w:pPr>
              <w:ind w:right="48"/>
              <w:jc w:val="center"/>
              <w:rPr>
                <w:rFonts w:ascii="Cambria" w:hAnsi="Cambria"/>
                <w:lang w:val="en-GB"/>
              </w:rPr>
            </w:pPr>
            <w:r w:rsidRPr="00A37D65">
              <w:rPr>
                <w:rFonts w:ascii="Cambria" w:eastAsia="Cambria" w:hAnsi="Cambria" w:cs="Cambria"/>
                <w:lang w:val="en-GB"/>
              </w:rPr>
              <w:t>4</w:t>
            </w:r>
          </w:p>
        </w:tc>
        <w:tc>
          <w:tcPr>
            <w:tcW w:w="1133" w:type="dxa"/>
            <w:tcBorders>
              <w:top w:val="single" w:sz="4" w:space="0" w:color="000000"/>
              <w:left w:val="single" w:sz="4" w:space="0" w:color="000000"/>
              <w:bottom w:val="single" w:sz="4" w:space="0" w:color="000000"/>
              <w:right w:val="single" w:sz="4" w:space="0" w:color="000000"/>
            </w:tcBorders>
          </w:tcPr>
          <w:p w14:paraId="3ECAF9E5" w14:textId="77777777" w:rsidR="004E7A35" w:rsidRPr="00A37D65" w:rsidRDefault="004E7A35" w:rsidP="00D95C0E">
            <w:pPr>
              <w:ind w:right="53"/>
              <w:jc w:val="center"/>
              <w:rPr>
                <w:rFonts w:ascii="Cambria" w:hAnsi="Cambria"/>
                <w:lang w:val="en-GB"/>
              </w:rPr>
            </w:pPr>
            <w:r w:rsidRPr="00A37D65">
              <w:rPr>
                <w:rFonts w:ascii="Cambria" w:eastAsia="Cambria" w:hAnsi="Cambria" w:cs="Cambria"/>
                <w:lang w:val="en-GB"/>
              </w:rPr>
              <w:t xml:space="preserve">100% </w:t>
            </w:r>
          </w:p>
        </w:tc>
      </w:tr>
      <w:tr w:rsidR="00CE11D7" w:rsidRPr="00A37D65" w14:paraId="68E48C37" w14:textId="77777777">
        <w:trPr>
          <w:trHeight w:val="931"/>
        </w:trPr>
        <w:tc>
          <w:tcPr>
            <w:tcW w:w="2471" w:type="dxa"/>
            <w:tcBorders>
              <w:top w:val="single" w:sz="4" w:space="0" w:color="000000"/>
              <w:left w:val="single" w:sz="4" w:space="0" w:color="000000"/>
              <w:bottom w:val="nil"/>
              <w:right w:val="single" w:sz="4" w:space="0" w:color="000000"/>
            </w:tcBorders>
            <w:shd w:val="clear" w:color="auto" w:fill="F3F3F3"/>
            <w:vAlign w:val="bottom"/>
          </w:tcPr>
          <w:p w14:paraId="6A54DE1C"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Course requirements </w:t>
            </w:r>
          </w:p>
        </w:tc>
        <w:tc>
          <w:tcPr>
            <w:tcW w:w="6737" w:type="dxa"/>
            <w:gridSpan w:val="7"/>
            <w:vMerge w:val="restart"/>
            <w:tcBorders>
              <w:top w:val="single" w:sz="4" w:space="0" w:color="000000"/>
              <w:left w:val="single" w:sz="4" w:space="0" w:color="000000"/>
              <w:bottom w:val="single" w:sz="4" w:space="0" w:color="000000"/>
              <w:right w:val="single" w:sz="4" w:space="0" w:color="000000"/>
            </w:tcBorders>
          </w:tcPr>
          <w:p w14:paraId="54D9C9B0" w14:textId="23E571A5" w:rsidR="00CE11D7" w:rsidRPr="00A37D65" w:rsidRDefault="008B1F43">
            <w:pPr>
              <w:spacing w:after="6"/>
              <w:ind w:left="36"/>
              <w:rPr>
                <w:rFonts w:ascii="Cambria" w:hAnsi="Cambria"/>
                <w:lang w:val="en-GB"/>
              </w:rPr>
            </w:pPr>
            <w:r>
              <w:rPr>
                <w:rFonts w:ascii="Cambria" w:eastAsia="Cambria" w:hAnsi="Cambria" w:cs="Cambria"/>
                <w:lang w:val="en-GB"/>
              </w:rPr>
              <w:t xml:space="preserve">To </w:t>
            </w:r>
            <w:r w:rsidR="00E903D7" w:rsidRPr="00A37D65">
              <w:rPr>
                <w:rFonts w:ascii="Cambria" w:eastAsia="Cambria" w:hAnsi="Cambria" w:cs="Cambria"/>
                <w:lang w:val="en-GB"/>
              </w:rPr>
              <w:t>successful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421B45E5" w14:textId="77777777" w:rsidR="004E7A35" w:rsidRPr="00A37D65" w:rsidRDefault="004E7A35" w:rsidP="004E7A35">
            <w:pPr>
              <w:rPr>
                <w:rFonts w:ascii="Cambria" w:eastAsia="Cambria" w:hAnsi="Cambria" w:cs="Cambria"/>
                <w:lang w:val="en-GB"/>
              </w:rPr>
            </w:pPr>
            <w:r w:rsidRPr="00A37D65">
              <w:rPr>
                <w:rFonts w:ascii="Cambria" w:eastAsia="Cambria" w:hAnsi="Cambria" w:cs="Cambria"/>
                <w:lang w:val="en-GB"/>
              </w:rPr>
              <w:t>1. attend and actively participate in all forms of teaching</w:t>
            </w:r>
          </w:p>
          <w:p w14:paraId="2B553DAE" w14:textId="77777777" w:rsidR="004E7A35" w:rsidRPr="00A37D65" w:rsidRDefault="004E7A35" w:rsidP="004E7A35">
            <w:pPr>
              <w:rPr>
                <w:rFonts w:ascii="Cambria" w:eastAsia="Cambria" w:hAnsi="Cambria" w:cs="Cambria"/>
                <w:lang w:val="en-GB"/>
              </w:rPr>
            </w:pPr>
            <w:r w:rsidRPr="00A37D65">
              <w:rPr>
                <w:rFonts w:ascii="Cambria" w:eastAsia="Cambria" w:hAnsi="Cambria" w:cs="Cambria"/>
                <w:lang w:val="en-GB"/>
              </w:rPr>
              <w:t>2. evaluate the methodological unit from winter practice</w:t>
            </w:r>
          </w:p>
          <w:p w14:paraId="002C0DBD" w14:textId="77777777" w:rsidR="004E7A35" w:rsidRPr="00A37D65" w:rsidRDefault="004E7A35" w:rsidP="004E7A35">
            <w:pPr>
              <w:rPr>
                <w:rFonts w:ascii="Cambria" w:eastAsia="Cambria" w:hAnsi="Cambria" w:cs="Cambria"/>
                <w:lang w:val="en-GB"/>
              </w:rPr>
            </w:pPr>
            <w:r w:rsidRPr="00A37D65">
              <w:rPr>
                <w:rFonts w:ascii="Cambria" w:eastAsia="Cambria" w:hAnsi="Cambria" w:cs="Cambria"/>
                <w:lang w:val="en-GB"/>
              </w:rPr>
              <w:t>3. write a preparation and perform the final art activity in kindergarten</w:t>
            </w:r>
          </w:p>
          <w:p w14:paraId="3517B0C0" w14:textId="77777777" w:rsidR="00CE11D7" w:rsidRPr="00A37D65" w:rsidRDefault="004E7A35" w:rsidP="004E7A35">
            <w:pPr>
              <w:rPr>
                <w:rFonts w:ascii="Cambria" w:hAnsi="Cambria"/>
                <w:lang w:val="en-GB"/>
              </w:rPr>
            </w:pPr>
            <w:r w:rsidRPr="00A37D65">
              <w:rPr>
                <w:rFonts w:ascii="Cambria" w:eastAsia="Cambria" w:hAnsi="Cambria" w:cs="Cambria"/>
                <w:lang w:val="en-GB"/>
              </w:rPr>
              <w:t>4. take the oral exam.</w:t>
            </w:r>
          </w:p>
        </w:tc>
      </w:tr>
      <w:tr w:rsidR="00CE11D7" w:rsidRPr="00A37D65" w14:paraId="00AC5370" w14:textId="77777777">
        <w:trPr>
          <w:trHeight w:val="602"/>
        </w:trPr>
        <w:tc>
          <w:tcPr>
            <w:tcW w:w="2471" w:type="dxa"/>
            <w:tcBorders>
              <w:top w:val="nil"/>
              <w:left w:val="single" w:sz="4" w:space="0" w:color="000000"/>
              <w:bottom w:val="single" w:sz="4" w:space="0" w:color="000000"/>
              <w:right w:val="single" w:sz="4" w:space="0" w:color="000000"/>
            </w:tcBorders>
            <w:shd w:val="clear" w:color="auto" w:fill="F3F3F3"/>
          </w:tcPr>
          <w:p w14:paraId="22E419BC" w14:textId="77777777" w:rsidR="00CE11D7" w:rsidRPr="00A37D65" w:rsidRDefault="00CE11D7">
            <w:pPr>
              <w:rPr>
                <w:rFonts w:ascii="Cambria" w:hAnsi="Cambria"/>
                <w:lang w:val="en-GB"/>
              </w:rPr>
            </w:pPr>
          </w:p>
        </w:tc>
        <w:tc>
          <w:tcPr>
            <w:tcW w:w="0" w:type="auto"/>
            <w:gridSpan w:val="7"/>
            <w:vMerge/>
            <w:tcBorders>
              <w:top w:val="nil"/>
              <w:left w:val="single" w:sz="4" w:space="0" w:color="000000"/>
              <w:bottom w:val="single" w:sz="4" w:space="0" w:color="000000"/>
              <w:right w:val="single" w:sz="4" w:space="0" w:color="000000"/>
            </w:tcBorders>
          </w:tcPr>
          <w:p w14:paraId="23BC0F86" w14:textId="77777777" w:rsidR="00CE11D7" w:rsidRPr="00A37D65" w:rsidRDefault="00CE11D7">
            <w:pPr>
              <w:rPr>
                <w:rFonts w:ascii="Cambria" w:hAnsi="Cambria"/>
                <w:lang w:val="en-GB"/>
              </w:rPr>
            </w:pPr>
          </w:p>
        </w:tc>
      </w:tr>
      <w:tr w:rsidR="00CE11D7" w:rsidRPr="00A37D65" w14:paraId="364F30B1" w14:textId="77777777" w:rsidTr="004E7A35">
        <w:trPr>
          <w:trHeight w:val="59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09954D"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Mid-term and final exam term </w:t>
            </w:r>
          </w:p>
        </w:tc>
        <w:tc>
          <w:tcPr>
            <w:tcW w:w="6737" w:type="dxa"/>
            <w:gridSpan w:val="7"/>
            <w:tcBorders>
              <w:top w:val="single" w:sz="4" w:space="0" w:color="000000"/>
              <w:left w:val="single" w:sz="4" w:space="0" w:color="000000"/>
              <w:bottom w:val="single" w:sz="4" w:space="0" w:color="000000"/>
              <w:right w:val="single" w:sz="4" w:space="0" w:color="000000"/>
            </w:tcBorders>
          </w:tcPr>
          <w:p w14:paraId="00B18BDC" w14:textId="77777777" w:rsidR="00CE11D7" w:rsidRPr="00A37D65" w:rsidRDefault="004E7A35">
            <w:pPr>
              <w:ind w:left="36" w:right="62"/>
              <w:rPr>
                <w:rFonts w:ascii="Cambria" w:hAnsi="Cambria"/>
                <w:lang w:val="en-GB"/>
              </w:rPr>
            </w:pPr>
            <w:r w:rsidRPr="00A37D65">
              <w:rPr>
                <w:rFonts w:ascii="Cambria" w:eastAsia="Cambria" w:hAnsi="Cambria" w:cs="Cambria"/>
                <w:lang w:val="en-GB"/>
              </w:rPr>
              <w:t>They are published in the ISVU system and in Studomat.</w:t>
            </w:r>
          </w:p>
        </w:tc>
      </w:tr>
      <w:tr w:rsidR="00CE11D7" w:rsidRPr="00A37D65" w14:paraId="39470099" w14:textId="77777777" w:rsidTr="00D95C0E">
        <w:trPr>
          <w:trHeight w:val="2028"/>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170BD1DE" w14:textId="77777777" w:rsidR="00CE11D7" w:rsidRPr="00A37D65" w:rsidRDefault="00E903D7">
            <w:pPr>
              <w:ind w:left="35" w:right="48"/>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gridSpan w:val="7"/>
            <w:tcBorders>
              <w:top w:val="single" w:sz="4" w:space="0" w:color="000000"/>
              <w:left w:val="single" w:sz="4" w:space="0" w:color="000000"/>
              <w:bottom w:val="single" w:sz="4" w:space="0" w:color="auto"/>
              <w:right w:val="single" w:sz="4" w:space="0" w:color="000000"/>
            </w:tcBorders>
          </w:tcPr>
          <w:p w14:paraId="3B7EEF3D" w14:textId="52BA13D0" w:rsidR="00CE11D7" w:rsidRPr="00A37D65" w:rsidRDefault="00E903D7">
            <w:pPr>
              <w:spacing w:after="2" w:line="238" w:lineRule="auto"/>
              <w:ind w:left="36" w:right="291"/>
              <w:rPr>
                <w:rFonts w:ascii="Cambria" w:hAnsi="Cambria"/>
                <w:lang w:val="en-GB"/>
              </w:rPr>
            </w:pPr>
            <w:r w:rsidRPr="00A37D65">
              <w:rPr>
                <w:rFonts w:ascii="Cambria" w:eastAsia="Cambria" w:hAnsi="Cambria" w:cs="Cambria"/>
                <w:lang w:val="en-GB"/>
              </w:rPr>
              <w:t xml:space="preserve">The materials for lectures and seminars are made available on </w:t>
            </w:r>
            <w:r w:rsidR="008B1F43">
              <w:rPr>
                <w:rFonts w:ascii="Cambria" w:eastAsia="Cambria" w:hAnsi="Cambria" w:cs="Cambria"/>
                <w:lang w:val="en-GB"/>
              </w:rPr>
              <w:t>the e-learning platform</w:t>
            </w:r>
            <w:r w:rsidRPr="00A37D65">
              <w:rPr>
                <w:rFonts w:ascii="Cambria" w:eastAsia="Cambria" w:hAnsi="Cambria" w:cs="Cambria"/>
                <w:lang w:val="en-GB"/>
              </w:rPr>
              <w:t xml:space="preserve">. </w:t>
            </w:r>
          </w:p>
          <w:p w14:paraId="0FACDCD7" w14:textId="77777777" w:rsidR="00CE11D7" w:rsidRPr="00A37D65" w:rsidRDefault="00E903D7">
            <w:pPr>
              <w:spacing w:after="1" w:line="239" w:lineRule="auto"/>
              <w:ind w:left="36" w:right="44"/>
              <w:jc w:val="both"/>
              <w:rPr>
                <w:rFonts w:ascii="Cambria" w:hAnsi="Cambria"/>
                <w:lang w:val="en-GB"/>
              </w:rPr>
            </w:pPr>
            <w:r w:rsidRPr="00A37D65">
              <w:rPr>
                <w:rFonts w:ascii="Cambria" w:eastAsia="Cambria" w:hAnsi="Cambria" w:cs="Cambria"/>
                <w:lang w:val="en-GB"/>
              </w:rPr>
              <w:t xml:space="preserve">In the case of remote teaching, there might be some changes with regard to venue of classes; performance of activities, method of presentation and teaching, and assessment methods; student responsibilities; available literature. </w:t>
            </w:r>
          </w:p>
          <w:p w14:paraId="75A0EA3C" w14:textId="34820472" w:rsidR="00CE11D7" w:rsidRPr="00A37D65" w:rsidRDefault="00E903D7">
            <w:pPr>
              <w:ind w:left="36" w:right="28"/>
              <w:rPr>
                <w:rFonts w:ascii="Cambria" w:hAnsi="Cambria"/>
                <w:lang w:val="en-GB"/>
              </w:rPr>
            </w:pPr>
            <w:r w:rsidRPr="00A37D65">
              <w:rPr>
                <w:rFonts w:ascii="Cambria" w:eastAsia="Cambria" w:hAnsi="Cambria" w:cs="Cambria"/>
                <w:lang w:val="en-GB"/>
              </w:rPr>
              <w:t xml:space="preserve">The course lecturer will inform the students of any changes when the remote teaching begins. The learning outcomes will remain unchanged. </w:t>
            </w:r>
          </w:p>
        </w:tc>
      </w:tr>
      <w:tr w:rsidR="00CE11D7" w:rsidRPr="00A37D65" w14:paraId="4F29657A" w14:textId="77777777" w:rsidTr="00D95C0E">
        <w:trPr>
          <w:trHeight w:val="7163"/>
        </w:trPr>
        <w:tc>
          <w:tcPr>
            <w:tcW w:w="2471" w:type="dxa"/>
            <w:tcBorders>
              <w:top w:val="single" w:sz="4" w:space="0" w:color="auto"/>
              <w:left w:val="single" w:sz="4" w:space="0" w:color="000000"/>
              <w:bottom w:val="single" w:sz="4" w:space="0" w:color="000000"/>
              <w:right w:val="single" w:sz="4" w:space="0" w:color="000000"/>
            </w:tcBorders>
            <w:shd w:val="clear" w:color="auto" w:fill="F3F3F3"/>
            <w:vAlign w:val="center"/>
          </w:tcPr>
          <w:p w14:paraId="73EED0B6"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Bibliography </w:t>
            </w:r>
          </w:p>
        </w:tc>
        <w:tc>
          <w:tcPr>
            <w:tcW w:w="6737" w:type="dxa"/>
            <w:gridSpan w:val="7"/>
            <w:tcBorders>
              <w:top w:val="single" w:sz="4" w:space="0" w:color="auto"/>
              <w:left w:val="single" w:sz="4" w:space="0" w:color="000000"/>
              <w:bottom w:val="single" w:sz="4" w:space="0" w:color="000000"/>
              <w:right w:val="single" w:sz="4" w:space="0" w:color="000000"/>
            </w:tcBorders>
          </w:tcPr>
          <w:p w14:paraId="2BC9BBDF" w14:textId="77777777" w:rsidR="00CE11D7" w:rsidRPr="00A37D65" w:rsidRDefault="00E903D7">
            <w:pPr>
              <w:spacing w:after="6"/>
              <w:ind w:left="36"/>
              <w:rPr>
                <w:rFonts w:ascii="Cambria" w:hAnsi="Cambria"/>
                <w:lang w:val="en-GB"/>
              </w:rPr>
            </w:pPr>
            <w:r w:rsidRPr="00A37D65">
              <w:rPr>
                <w:rFonts w:ascii="Cambria" w:eastAsia="Cambria" w:hAnsi="Cambria" w:cs="Cambria"/>
                <w:lang w:val="en-GB"/>
              </w:rPr>
              <w:t xml:space="preserve">Mandatory:  </w:t>
            </w:r>
          </w:p>
          <w:p w14:paraId="75392743" w14:textId="77777777" w:rsidR="00CE11D7" w:rsidRPr="00A37D65" w:rsidRDefault="00E903D7" w:rsidP="00584BB9">
            <w:pPr>
              <w:numPr>
                <w:ilvl w:val="0"/>
                <w:numId w:val="308"/>
              </w:numPr>
              <w:spacing w:after="6"/>
              <w:ind w:hanging="360"/>
              <w:rPr>
                <w:rFonts w:ascii="Cambria" w:hAnsi="Cambria"/>
                <w:lang w:val="en-GB"/>
              </w:rPr>
            </w:pPr>
            <w:r w:rsidRPr="00A37D65">
              <w:rPr>
                <w:rFonts w:ascii="Cambria" w:eastAsia="Cambria" w:hAnsi="Cambria" w:cs="Cambria"/>
                <w:lang w:val="en-GB"/>
              </w:rPr>
              <w:t xml:space="preserve">Belamarić, D. (1986). Dijete i oblik. Zagreb: Školska knjiga </w:t>
            </w:r>
          </w:p>
          <w:p w14:paraId="2CA41998" w14:textId="77777777" w:rsidR="00CE11D7" w:rsidRPr="00A37D65" w:rsidRDefault="00E903D7" w:rsidP="00584BB9">
            <w:pPr>
              <w:numPr>
                <w:ilvl w:val="0"/>
                <w:numId w:val="308"/>
              </w:numPr>
              <w:spacing w:after="28" w:line="238" w:lineRule="auto"/>
              <w:ind w:hanging="360"/>
              <w:rPr>
                <w:rFonts w:ascii="Cambria" w:hAnsi="Cambria"/>
                <w:lang w:val="en-GB"/>
              </w:rPr>
            </w:pPr>
            <w:r w:rsidRPr="00A37D65">
              <w:rPr>
                <w:rFonts w:ascii="Cambria" w:eastAsia="Cambria" w:hAnsi="Cambria" w:cs="Cambria"/>
                <w:lang w:val="en-GB"/>
              </w:rPr>
              <w:t xml:space="preserve">Čudina-Obradović, M. (1990). Nadarenost-razumijevanje i prepoznavanje, Zagreb: Školska knjiga </w:t>
            </w:r>
          </w:p>
          <w:p w14:paraId="2E76B78F" w14:textId="77777777" w:rsidR="00CE11D7" w:rsidRPr="00A37D65" w:rsidRDefault="00E903D7" w:rsidP="00584BB9">
            <w:pPr>
              <w:numPr>
                <w:ilvl w:val="0"/>
                <w:numId w:val="308"/>
              </w:numPr>
              <w:spacing w:after="23"/>
              <w:ind w:hanging="360"/>
              <w:rPr>
                <w:rFonts w:ascii="Cambria" w:hAnsi="Cambria"/>
                <w:lang w:val="en-GB"/>
              </w:rPr>
            </w:pPr>
            <w:r w:rsidRPr="00A37D65">
              <w:rPr>
                <w:rFonts w:ascii="Cambria" w:eastAsia="Cambria" w:hAnsi="Cambria" w:cs="Cambria"/>
                <w:lang w:val="en-GB"/>
              </w:rPr>
              <w:t xml:space="preserve">Grgurić, N. – Jakubin, M. (1996) Vizualno- likovni odgoj i obrazovanje. Zagreb:Educa </w:t>
            </w:r>
          </w:p>
          <w:p w14:paraId="1B6CAC89" w14:textId="77777777" w:rsidR="00CE11D7" w:rsidRPr="00A37D65" w:rsidRDefault="00E903D7" w:rsidP="00584BB9">
            <w:pPr>
              <w:numPr>
                <w:ilvl w:val="0"/>
                <w:numId w:val="308"/>
              </w:numPr>
              <w:spacing w:after="25"/>
              <w:ind w:hanging="360"/>
              <w:rPr>
                <w:rFonts w:ascii="Cambria" w:hAnsi="Cambria"/>
                <w:lang w:val="en-GB"/>
              </w:rPr>
            </w:pPr>
            <w:r w:rsidRPr="00A37D65">
              <w:rPr>
                <w:rFonts w:ascii="Cambria" w:eastAsia="Cambria" w:hAnsi="Cambria" w:cs="Cambria"/>
                <w:lang w:val="en-GB"/>
              </w:rPr>
              <w:t xml:space="preserve">Herceg, Rončević, Karlavaris B. (2010) Metodika likovne kulture djece rane i predškolske dobi. Zagreb:  Alfa d.d.   </w:t>
            </w:r>
          </w:p>
          <w:p w14:paraId="3323D777" w14:textId="77777777" w:rsidR="00CE11D7" w:rsidRPr="00A37D65" w:rsidRDefault="00E903D7" w:rsidP="00584BB9">
            <w:pPr>
              <w:numPr>
                <w:ilvl w:val="0"/>
                <w:numId w:val="308"/>
              </w:numPr>
              <w:spacing w:after="6"/>
              <w:ind w:hanging="360"/>
              <w:rPr>
                <w:rFonts w:ascii="Cambria" w:hAnsi="Cambria"/>
                <w:lang w:val="en-GB"/>
              </w:rPr>
            </w:pPr>
            <w:r w:rsidRPr="00A37D65">
              <w:rPr>
                <w:rFonts w:ascii="Cambria" w:eastAsia="Cambria" w:hAnsi="Cambria" w:cs="Cambria"/>
                <w:lang w:val="en-GB"/>
              </w:rPr>
              <w:t xml:space="preserve">Karlavaris, B.(1988) Metodika likovnog odgoja. GZH  </w:t>
            </w:r>
          </w:p>
          <w:p w14:paraId="010DC5F4" w14:textId="77777777" w:rsidR="00CE11D7" w:rsidRPr="00A37D65" w:rsidRDefault="00E903D7" w:rsidP="00584BB9">
            <w:pPr>
              <w:numPr>
                <w:ilvl w:val="0"/>
                <w:numId w:val="308"/>
              </w:numPr>
              <w:spacing w:after="4"/>
              <w:ind w:hanging="360"/>
              <w:rPr>
                <w:rFonts w:ascii="Cambria" w:hAnsi="Cambria"/>
                <w:lang w:val="en-GB"/>
              </w:rPr>
            </w:pPr>
            <w:r w:rsidRPr="00A37D65">
              <w:rPr>
                <w:rFonts w:ascii="Cambria" w:eastAsia="Cambria" w:hAnsi="Cambria" w:cs="Cambria"/>
                <w:lang w:val="en-GB"/>
              </w:rPr>
              <w:t xml:space="preserve">Roca, J. (1978) Likovni odgoj u osnovnoj školi. Zagreb: Školska knjiga </w:t>
            </w:r>
          </w:p>
          <w:p w14:paraId="086FCD54" w14:textId="77777777" w:rsidR="00CE11D7" w:rsidRPr="00A37D65" w:rsidRDefault="00E903D7" w:rsidP="00584BB9">
            <w:pPr>
              <w:numPr>
                <w:ilvl w:val="0"/>
                <w:numId w:val="308"/>
              </w:numPr>
              <w:spacing w:after="25"/>
              <w:ind w:hanging="360"/>
              <w:rPr>
                <w:rFonts w:ascii="Cambria" w:hAnsi="Cambria"/>
                <w:lang w:val="en-GB"/>
              </w:rPr>
            </w:pPr>
            <w:r w:rsidRPr="00A37D65">
              <w:rPr>
                <w:rFonts w:ascii="Cambria" w:eastAsia="Cambria" w:hAnsi="Cambria" w:cs="Cambria"/>
                <w:lang w:val="en-GB"/>
              </w:rPr>
              <w:t xml:space="preserve">Roca, J. (1978) Likovne aktivnosti u osnovnoj školi. Zagreb: Školska knjiga </w:t>
            </w:r>
          </w:p>
          <w:p w14:paraId="4424BF05" w14:textId="77777777" w:rsidR="00CE11D7" w:rsidRPr="00A37D65" w:rsidRDefault="00E903D7" w:rsidP="00584BB9">
            <w:pPr>
              <w:numPr>
                <w:ilvl w:val="0"/>
                <w:numId w:val="308"/>
              </w:numPr>
              <w:ind w:hanging="360"/>
              <w:rPr>
                <w:rFonts w:ascii="Cambria" w:hAnsi="Cambria"/>
                <w:lang w:val="en-GB"/>
              </w:rPr>
            </w:pPr>
            <w:r w:rsidRPr="00A37D65">
              <w:rPr>
                <w:rFonts w:ascii="Cambria" w:eastAsia="Cambria" w:hAnsi="Cambria" w:cs="Cambria"/>
                <w:lang w:val="en-GB"/>
              </w:rPr>
              <w:t xml:space="preserve">Ružić, B. (1959) Djeca crtaju. Zagreb: Školska knjiga </w:t>
            </w:r>
          </w:p>
          <w:p w14:paraId="50C10E4D" w14:textId="77777777" w:rsidR="00CE11D7" w:rsidRPr="00A37D65" w:rsidRDefault="00E903D7">
            <w:pPr>
              <w:ind w:left="756"/>
              <w:rPr>
                <w:rFonts w:ascii="Cambria" w:hAnsi="Cambria"/>
                <w:lang w:val="en-GB"/>
              </w:rPr>
            </w:pPr>
            <w:r w:rsidRPr="00A37D65">
              <w:rPr>
                <w:rFonts w:ascii="Cambria" w:eastAsia="Cambria" w:hAnsi="Cambria" w:cs="Cambria"/>
                <w:lang w:val="en-GB"/>
              </w:rPr>
              <w:t xml:space="preserve"> </w:t>
            </w:r>
          </w:p>
          <w:p w14:paraId="194E7C49" w14:textId="77777777" w:rsidR="00CE11D7" w:rsidRPr="00A37D65" w:rsidRDefault="00E903D7">
            <w:pPr>
              <w:spacing w:after="6"/>
              <w:ind w:left="36"/>
              <w:rPr>
                <w:rFonts w:ascii="Cambria" w:hAnsi="Cambria"/>
                <w:lang w:val="en-GB"/>
              </w:rPr>
            </w:pPr>
            <w:r w:rsidRPr="00A37D65">
              <w:rPr>
                <w:rFonts w:ascii="Cambria" w:eastAsia="Cambria" w:hAnsi="Cambria" w:cs="Cambria"/>
                <w:lang w:val="en-GB"/>
              </w:rPr>
              <w:t xml:space="preserve">Optional: </w:t>
            </w:r>
          </w:p>
          <w:p w14:paraId="7302CDF7" w14:textId="77777777" w:rsidR="00CE11D7" w:rsidRPr="00A37D65" w:rsidRDefault="00E903D7" w:rsidP="00584BB9">
            <w:pPr>
              <w:numPr>
                <w:ilvl w:val="0"/>
                <w:numId w:val="309"/>
              </w:numPr>
              <w:spacing w:after="27" w:line="238" w:lineRule="auto"/>
              <w:ind w:hanging="360"/>
              <w:rPr>
                <w:rFonts w:ascii="Cambria" w:hAnsi="Cambria"/>
                <w:lang w:val="en-GB"/>
              </w:rPr>
            </w:pPr>
            <w:r w:rsidRPr="00A37D65">
              <w:rPr>
                <w:rFonts w:ascii="Cambria" w:eastAsia="Cambria" w:hAnsi="Cambria" w:cs="Cambria"/>
                <w:lang w:val="en-GB"/>
              </w:rPr>
              <w:t xml:space="preserve">Babić, A. (1986). Promatranje likovnih djela u osnovnoj školi. Zagreb: Školska knjiga </w:t>
            </w:r>
          </w:p>
          <w:p w14:paraId="4DA46794" w14:textId="77777777" w:rsidR="00CE11D7" w:rsidRPr="00A37D65" w:rsidRDefault="00E903D7" w:rsidP="00584BB9">
            <w:pPr>
              <w:numPr>
                <w:ilvl w:val="0"/>
                <w:numId w:val="309"/>
              </w:numPr>
              <w:spacing w:after="22" w:line="241" w:lineRule="auto"/>
              <w:ind w:hanging="360"/>
              <w:rPr>
                <w:rFonts w:ascii="Cambria" w:hAnsi="Cambria"/>
                <w:lang w:val="en-GB"/>
              </w:rPr>
            </w:pPr>
            <w:r w:rsidRPr="00A37D65">
              <w:rPr>
                <w:rFonts w:ascii="Cambria" w:eastAsia="Cambria" w:hAnsi="Cambria" w:cs="Cambria"/>
                <w:lang w:val="en-GB"/>
              </w:rPr>
              <w:t xml:space="preserve">Damjanov, J.(1991). Vizualni jezik i likovna umjetnost. Zagreb: Školska knjiga </w:t>
            </w:r>
          </w:p>
          <w:p w14:paraId="37267381" w14:textId="77777777" w:rsidR="00CE11D7" w:rsidRPr="00A37D65" w:rsidRDefault="00E903D7" w:rsidP="00584BB9">
            <w:pPr>
              <w:numPr>
                <w:ilvl w:val="0"/>
                <w:numId w:val="309"/>
              </w:numPr>
              <w:spacing w:after="6"/>
              <w:ind w:hanging="360"/>
              <w:rPr>
                <w:rFonts w:ascii="Cambria" w:hAnsi="Cambria"/>
                <w:lang w:val="en-GB"/>
              </w:rPr>
            </w:pPr>
            <w:r w:rsidRPr="00A37D65">
              <w:rPr>
                <w:rFonts w:ascii="Cambria" w:eastAsia="Cambria" w:hAnsi="Cambria" w:cs="Cambria"/>
                <w:lang w:val="en-GB"/>
              </w:rPr>
              <w:t xml:space="preserve">Despot, N. (1966). Svjetlo i sjena. Zagreb: Tehnička knjiga </w:t>
            </w:r>
          </w:p>
          <w:p w14:paraId="5929F46D" w14:textId="77777777" w:rsidR="00CE11D7" w:rsidRPr="00A37D65" w:rsidRDefault="00E903D7" w:rsidP="00584BB9">
            <w:pPr>
              <w:numPr>
                <w:ilvl w:val="0"/>
                <w:numId w:val="309"/>
              </w:numPr>
              <w:spacing w:after="25"/>
              <w:ind w:hanging="360"/>
              <w:rPr>
                <w:rFonts w:ascii="Cambria" w:hAnsi="Cambria"/>
                <w:lang w:val="en-GB"/>
              </w:rPr>
            </w:pPr>
            <w:r w:rsidRPr="00A37D65">
              <w:rPr>
                <w:rFonts w:ascii="Cambria" w:eastAsia="Cambria" w:hAnsi="Cambria" w:cs="Cambria"/>
                <w:lang w:val="en-GB"/>
              </w:rPr>
              <w:t xml:space="preserve">Horvat Pintarić, Vera (2015). Umijeće opisivanja, Zagreb: Hrvatska akademija znanosti i umjetnosti, Gliptoteka, Biblioteka Arthistorija </w:t>
            </w:r>
          </w:p>
          <w:p w14:paraId="3992EE43" w14:textId="77777777" w:rsidR="00CE11D7" w:rsidRPr="00A37D65" w:rsidRDefault="00E903D7" w:rsidP="00584BB9">
            <w:pPr>
              <w:numPr>
                <w:ilvl w:val="0"/>
                <w:numId w:val="309"/>
              </w:numPr>
              <w:spacing w:after="27" w:line="238" w:lineRule="auto"/>
              <w:ind w:hanging="360"/>
              <w:rPr>
                <w:rFonts w:ascii="Cambria" w:hAnsi="Cambria"/>
                <w:lang w:val="en-GB"/>
              </w:rPr>
            </w:pPr>
            <w:r w:rsidRPr="00A37D65">
              <w:rPr>
                <w:rFonts w:ascii="Cambria" w:eastAsia="Cambria" w:hAnsi="Cambria" w:cs="Cambria"/>
                <w:lang w:val="en-GB"/>
              </w:rPr>
              <w:t xml:space="preserve">Ivančević, R. (2005). Likovni govor: uvod u svijet likovnih umjetnosti, udžbenik za 1. razred gimnazije. Zagreb: Profil </w:t>
            </w:r>
          </w:p>
          <w:p w14:paraId="54CB530F" w14:textId="77777777" w:rsidR="00CE11D7" w:rsidRPr="00A37D65" w:rsidRDefault="00E903D7" w:rsidP="00584BB9">
            <w:pPr>
              <w:numPr>
                <w:ilvl w:val="0"/>
                <w:numId w:val="309"/>
              </w:numPr>
              <w:spacing w:after="6"/>
              <w:ind w:hanging="360"/>
              <w:rPr>
                <w:rFonts w:ascii="Cambria" w:hAnsi="Cambria"/>
                <w:lang w:val="en-GB"/>
              </w:rPr>
            </w:pPr>
            <w:r w:rsidRPr="00A37D65">
              <w:rPr>
                <w:rFonts w:ascii="Cambria" w:eastAsia="Cambria" w:hAnsi="Cambria" w:cs="Cambria"/>
                <w:lang w:val="en-GB"/>
              </w:rPr>
              <w:t xml:space="preserve">Pischel, G. (1970). Opća povijest umjetnosti. Zagreb: Mladost </w:t>
            </w:r>
          </w:p>
          <w:p w14:paraId="173E54AC" w14:textId="77777777" w:rsidR="00CE11D7" w:rsidRPr="00A37D65" w:rsidRDefault="00E903D7" w:rsidP="00584BB9">
            <w:pPr>
              <w:numPr>
                <w:ilvl w:val="0"/>
                <w:numId w:val="309"/>
              </w:numPr>
              <w:spacing w:after="27" w:line="238" w:lineRule="auto"/>
              <w:ind w:hanging="360"/>
              <w:rPr>
                <w:rFonts w:ascii="Cambria" w:hAnsi="Cambria"/>
                <w:lang w:val="en-GB"/>
              </w:rPr>
            </w:pPr>
            <w:r w:rsidRPr="00A37D65">
              <w:rPr>
                <w:rFonts w:ascii="Cambria" w:eastAsia="Cambria" w:hAnsi="Cambria" w:cs="Cambria"/>
                <w:lang w:val="en-GB"/>
              </w:rPr>
              <w:t xml:space="preserve">Prelog, Damjanov, Ivančević (1963) Likovne umjetnosti, školski leksikon. Zagreb: Privreda </w:t>
            </w:r>
          </w:p>
          <w:p w14:paraId="1F322B3D" w14:textId="71CA3A2F" w:rsidR="00CE11D7" w:rsidRPr="008B1F43" w:rsidRDefault="00E903D7" w:rsidP="008B1F43">
            <w:pPr>
              <w:numPr>
                <w:ilvl w:val="0"/>
                <w:numId w:val="309"/>
              </w:numPr>
              <w:spacing w:after="4"/>
              <w:ind w:hanging="360"/>
              <w:rPr>
                <w:rFonts w:ascii="Cambria" w:hAnsi="Cambria"/>
                <w:lang w:val="en-GB"/>
              </w:rPr>
            </w:pPr>
            <w:r w:rsidRPr="008B1F43">
              <w:rPr>
                <w:rFonts w:ascii="Cambria" w:eastAsia="Cambria" w:hAnsi="Cambria" w:cs="Cambria"/>
                <w:lang w:val="en-GB"/>
              </w:rPr>
              <w:t xml:space="preserve">Tomašević Dančević, Šobat (2002). Likovna kultura, udžbenik za 5. i 6. razred osnovne škole. Zagreb: Profil international </w:t>
            </w:r>
          </w:p>
          <w:p w14:paraId="62B18432" w14:textId="77777777" w:rsidR="00CE11D7" w:rsidRPr="00A37D65" w:rsidRDefault="00E903D7" w:rsidP="00584BB9">
            <w:pPr>
              <w:numPr>
                <w:ilvl w:val="0"/>
                <w:numId w:val="309"/>
              </w:numPr>
              <w:ind w:hanging="360"/>
              <w:rPr>
                <w:rFonts w:ascii="Cambria" w:hAnsi="Cambria"/>
                <w:lang w:val="en-GB"/>
              </w:rPr>
            </w:pPr>
            <w:r w:rsidRPr="00A37D65">
              <w:rPr>
                <w:rFonts w:ascii="Cambria" w:eastAsia="Cambria" w:hAnsi="Cambria" w:cs="Cambria"/>
                <w:lang w:val="en-GB"/>
              </w:rPr>
              <w:t xml:space="preserve">Itten, J. 2002). Arte del colore, Milano: Il saggiatore. </w:t>
            </w:r>
          </w:p>
        </w:tc>
      </w:tr>
    </w:tbl>
    <w:p w14:paraId="0226E812" w14:textId="77777777" w:rsidR="00CE11D7" w:rsidRPr="00A37D65" w:rsidRDefault="00E903D7">
      <w:pPr>
        <w:spacing w:after="0"/>
        <w:jc w:val="both"/>
        <w:rPr>
          <w:rFonts w:ascii="Cambria" w:hAnsi="Cambria"/>
          <w:lang w:val="en-GB"/>
        </w:rPr>
      </w:pPr>
      <w:r w:rsidRPr="00A37D65">
        <w:rPr>
          <w:rFonts w:ascii="Cambria" w:hAnsi="Cambria"/>
          <w:b/>
          <w:lang w:val="en-GB"/>
        </w:rPr>
        <w:t xml:space="preserve"> </w:t>
      </w:r>
    </w:p>
    <w:p w14:paraId="29A1997C" w14:textId="77777777" w:rsidR="004E7A35" w:rsidRPr="00A37D65" w:rsidRDefault="00E903D7">
      <w:pPr>
        <w:spacing w:after="0" w:line="249" w:lineRule="auto"/>
        <w:ind w:right="9060"/>
        <w:jc w:val="both"/>
        <w:rPr>
          <w:rFonts w:ascii="Cambria" w:hAnsi="Cambria"/>
          <w:lang w:val="en-GB"/>
        </w:rPr>
      </w:pPr>
      <w:r w:rsidRPr="00A37D65">
        <w:rPr>
          <w:rFonts w:ascii="Cambria" w:hAnsi="Cambria"/>
          <w:b/>
          <w:lang w:val="en-GB"/>
        </w:rPr>
        <w:t xml:space="preserve"> </w:t>
      </w:r>
      <w:r w:rsidRPr="00A37D65">
        <w:rPr>
          <w:rFonts w:ascii="Cambria" w:hAnsi="Cambria"/>
          <w:lang w:val="en-GB"/>
        </w:rPr>
        <w:t xml:space="preserve"> </w:t>
      </w:r>
    </w:p>
    <w:p w14:paraId="378A0490" w14:textId="77777777" w:rsidR="004E7A35" w:rsidRPr="00A37D65" w:rsidRDefault="004E7A35">
      <w:pPr>
        <w:rPr>
          <w:rFonts w:ascii="Cambria" w:hAnsi="Cambria"/>
          <w:lang w:val="en-GB"/>
        </w:rPr>
      </w:pPr>
      <w:r w:rsidRPr="00A37D65">
        <w:rPr>
          <w:rFonts w:ascii="Cambria" w:hAnsi="Cambria"/>
          <w:lang w:val="en-GB"/>
        </w:rPr>
        <w:br w:type="page"/>
      </w:r>
    </w:p>
    <w:tbl>
      <w:tblPr>
        <w:tblStyle w:val="TableGrid"/>
        <w:tblW w:w="9208" w:type="dxa"/>
        <w:tblInd w:w="7"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CE11D7" w:rsidRPr="00A37D65" w14:paraId="659D9097"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7321754A" w14:textId="77777777" w:rsidR="00CE11D7" w:rsidRPr="00A37D65" w:rsidRDefault="00E903D7">
            <w:pPr>
              <w:ind w:right="92"/>
              <w:jc w:val="right"/>
              <w:rPr>
                <w:rFonts w:ascii="Cambria" w:hAnsi="Cambria"/>
                <w:lang w:val="en-GB"/>
              </w:rPr>
            </w:pPr>
            <w:r w:rsidRPr="00A37D65">
              <w:rPr>
                <w:rFonts w:ascii="Cambria" w:eastAsia="Cambria" w:hAnsi="Cambria" w:cs="Cambria"/>
                <w:lang w:val="en-GB"/>
              </w:rPr>
              <w:t xml:space="preserve">Course Syllabus  </w:t>
            </w:r>
          </w:p>
        </w:tc>
      </w:tr>
      <w:tr w:rsidR="00CE11D7" w:rsidRPr="00A37D65" w14:paraId="086681F7" w14:textId="77777777" w:rsidTr="004E7A35">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C0E2A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4AC4B6F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227066  </w:t>
            </w:r>
          </w:p>
          <w:p w14:paraId="77AB79A4"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Music culture methodology in the integrated curriculum 2 </w:t>
            </w:r>
          </w:p>
        </w:tc>
      </w:tr>
      <w:tr w:rsidR="00CE11D7" w:rsidRPr="00A37D65" w14:paraId="1EE5E367" w14:textId="77777777" w:rsidTr="004E7A35">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F949E1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Names of Lecturers </w:t>
            </w:r>
          </w:p>
        </w:tc>
        <w:tc>
          <w:tcPr>
            <w:tcW w:w="6738" w:type="dxa"/>
            <w:gridSpan w:val="7"/>
            <w:tcBorders>
              <w:top w:val="single" w:sz="4" w:space="0" w:color="000000"/>
              <w:left w:val="single" w:sz="4" w:space="0" w:color="000000"/>
              <w:bottom w:val="single" w:sz="4" w:space="0" w:color="000000"/>
              <w:right w:val="single" w:sz="4" w:space="0" w:color="000000"/>
            </w:tcBorders>
          </w:tcPr>
          <w:p w14:paraId="23865B56" w14:textId="56785481" w:rsidR="00120E04" w:rsidRPr="00A37D65" w:rsidRDefault="00D95C0E" w:rsidP="00E909E9">
            <w:pPr>
              <w:rPr>
                <w:rFonts w:ascii="Cambria" w:eastAsiaTheme="minorHAnsi" w:hAnsi="Cambria" w:cstheme="minorBidi"/>
                <w:color w:val="auto"/>
                <w:lang w:val="en-GB" w:eastAsia="en-US"/>
              </w:rPr>
            </w:pPr>
            <w:r w:rsidRPr="00A37D65">
              <w:rPr>
                <w:rFonts w:ascii="Cambria" w:eastAsia="Times New Roman" w:hAnsi="Cambria" w:cs="Times New Roman"/>
                <w:color w:val="0000FF"/>
                <w:u w:val="single" w:color="0000FF"/>
                <w:lang w:val="en-GB"/>
              </w:rPr>
              <w:t xml:space="preserve">Full </w:t>
            </w:r>
            <w:r w:rsidR="008B1F43">
              <w:rPr>
                <w:rFonts w:ascii="Cambria" w:eastAsia="Times New Roman" w:hAnsi="Cambria" w:cs="Times New Roman"/>
                <w:color w:val="0000FF"/>
                <w:u w:val="single" w:color="0000FF"/>
                <w:lang w:val="en-GB"/>
              </w:rPr>
              <w:t>p</w:t>
            </w:r>
            <w:r w:rsidRPr="00A37D65">
              <w:rPr>
                <w:rFonts w:ascii="Cambria" w:eastAsia="Times New Roman" w:hAnsi="Cambria" w:cs="Times New Roman"/>
                <w:color w:val="0000FF"/>
                <w:u w:val="single" w:color="0000FF"/>
                <w:lang w:val="en-GB"/>
              </w:rPr>
              <w:t xml:space="preserve">rofessor </w:t>
            </w:r>
            <w:hyperlink r:id="rId182">
              <w:r w:rsidR="00E903D7" w:rsidRPr="00A37D65">
                <w:rPr>
                  <w:rFonts w:ascii="Cambria" w:eastAsia="Cambria" w:hAnsi="Cambria" w:cs="Cambria"/>
                  <w:color w:val="0000FF"/>
                  <w:u w:val="single" w:color="0000FF"/>
                  <w:lang w:val="en-GB"/>
                </w:rPr>
                <w:t>Ivana Paula Gortan</w:t>
              </w:r>
            </w:hyperlink>
            <w:hyperlink r:id="rId183">
              <w:r w:rsidR="00E903D7" w:rsidRPr="00A37D65">
                <w:rPr>
                  <w:rFonts w:ascii="Cambria" w:eastAsia="Cambria" w:hAnsi="Cambria" w:cs="Cambria"/>
                  <w:color w:val="0000FF"/>
                  <w:u w:val="single" w:color="0000FF"/>
                  <w:lang w:val="en-GB"/>
                </w:rPr>
                <w:t>-</w:t>
              </w:r>
            </w:hyperlink>
            <w:hyperlink r:id="rId184">
              <w:r w:rsidR="00E903D7" w:rsidRPr="00A37D65">
                <w:rPr>
                  <w:rFonts w:ascii="Cambria" w:eastAsia="Cambria" w:hAnsi="Cambria" w:cs="Cambria"/>
                  <w:color w:val="0000FF"/>
                  <w:u w:val="single" w:color="0000FF"/>
                  <w:lang w:val="en-GB"/>
                </w:rPr>
                <w:t xml:space="preserve">Carlin, </w:t>
              </w:r>
            </w:hyperlink>
            <w:r w:rsidRPr="00A37D65">
              <w:rPr>
                <w:rFonts w:ascii="Cambria" w:eastAsia="Cambria" w:hAnsi="Cambria" w:cs="Cambria"/>
                <w:color w:val="0000FF"/>
                <w:u w:val="single" w:color="0000FF"/>
                <w:lang w:val="en-GB"/>
              </w:rPr>
              <w:t xml:space="preserve">PhD </w:t>
            </w:r>
            <w:r w:rsidR="00E909E9" w:rsidRPr="00A37D65">
              <w:rPr>
                <w:rFonts w:ascii="Cambria" w:eastAsiaTheme="minorHAnsi" w:hAnsi="Cambria" w:cstheme="minorBidi"/>
                <w:color w:val="auto"/>
                <w:lang w:val="en-GB" w:eastAsia="en-US"/>
              </w:rPr>
              <w:t>(main course teacher)</w:t>
            </w:r>
          </w:p>
          <w:p w14:paraId="0BC1A50F" w14:textId="3C51F1D6" w:rsidR="00CE11D7" w:rsidRPr="00A37D65" w:rsidRDefault="009F523B" w:rsidP="00E909E9">
            <w:pPr>
              <w:rPr>
                <w:rFonts w:ascii="Cambria" w:eastAsiaTheme="minorHAnsi" w:hAnsi="Cambria" w:cstheme="minorBidi"/>
                <w:color w:val="auto"/>
                <w:lang w:val="en-GB" w:eastAsia="en-US"/>
              </w:rPr>
            </w:pPr>
            <w:hyperlink r:id="rId185">
              <w:r w:rsidR="00E903D7" w:rsidRPr="00A37D65">
                <w:rPr>
                  <w:rFonts w:ascii="Cambria" w:eastAsia="Cambria" w:hAnsi="Cambria" w:cs="Cambria"/>
                  <w:color w:val="0000FF"/>
                  <w:u w:val="single" w:color="0000FF"/>
                  <w:lang w:val="en-GB"/>
                </w:rPr>
                <w:t>Branko Radić</w:t>
              </w:r>
            </w:hyperlink>
            <w:hyperlink r:id="rId186">
              <w:r w:rsidR="00E903D7" w:rsidRPr="00A37D65">
                <w:rPr>
                  <w:rFonts w:ascii="Cambria" w:eastAsia="Cambria" w:hAnsi="Cambria" w:cs="Cambria"/>
                  <w:color w:val="0000FF"/>
                  <w:u w:val="single" w:color="0000FF"/>
                  <w:lang w:val="en-GB"/>
                </w:rPr>
                <w:t xml:space="preserve">, </w:t>
              </w:r>
            </w:hyperlink>
            <w:r w:rsidR="00120E04" w:rsidRPr="00A37D65">
              <w:rPr>
                <w:rFonts w:ascii="Cambria" w:eastAsia="Cambria" w:hAnsi="Cambria" w:cs="Cambria"/>
                <w:color w:val="0000FF"/>
                <w:u w:val="single" w:color="0000FF"/>
                <w:lang w:val="en-GB"/>
              </w:rPr>
              <w:t xml:space="preserve">MSc, </w:t>
            </w:r>
            <w:r w:rsidR="00E903D7" w:rsidRPr="00A37D65">
              <w:rPr>
                <w:rFonts w:ascii="Cambria" w:eastAsia="Cambria" w:hAnsi="Cambria" w:cs="Cambria"/>
                <w:color w:val="0000FF"/>
                <w:u w:val="single" w:color="0000FF"/>
                <w:lang w:val="en-GB"/>
              </w:rPr>
              <w:t xml:space="preserve">lecturer </w:t>
            </w:r>
            <w:r w:rsidR="00E903D7" w:rsidRPr="00A37D65">
              <w:rPr>
                <w:rFonts w:ascii="Cambria" w:eastAsia="Cambria" w:hAnsi="Cambria" w:cs="Cambria"/>
                <w:lang w:val="en-GB"/>
              </w:rPr>
              <w:t xml:space="preserve"> </w:t>
            </w:r>
          </w:p>
        </w:tc>
      </w:tr>
      <w:tr w:rsidR="00CE11D7" w:rsidRPr="00A37D65" w14:paraId="6BFCA5F5" w14:textId="77777777" w:rsidTr="004E7A35">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51ADAC"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7C8095B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University undergraduate study Early and Preschool Education in the Croatian language </w:t>
            </w:r>
          </w:p>
        </w:tc>
      </w:tr>
      <w:tr w:rsidR="00CE11D7" w:rsidRPr="00A37D65" w14:paraId="35837947" w14:textId="77777777" w:rsidTr="004E7A35">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779A6B"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456BE2C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6E8837A"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3108B13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Undergraduate </w:t>
            </w:r>
          </w:p>
        </w:tc>
      </w:tr>
      <w:tr w:rsidR="00CE11D7" w:rsidRPr="00A37D65" w14:paraId="73D3DCE0" w14:textId="77777777" w:rsidTr="004E7A35">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D05AA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4732ABE8"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Summer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7DF9CB0E"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72EFC7E0" w14:textId="614ECE46" w:rsidR="00CE11D7" w:rsidRPr="00A37D65" w:rsidRDefault="00E903D7">
            <w:pPr>
              <w:ind w:left="37"/>
              <w:rPr>
                <w:rFonts w:ascii="Cambria" w:hAnsi="Cambria"/>
                <w:lang w:val="en-GB"/>
              </w:rPr>
            </w:pPr>
            <w:r w:rsidRPr="00A37D65">
              <w:rPr>
                <w:rFonts w:ascii="Cambria" w:eastAsia="Cambria" w:hAnsi="Cambria" w:cs="Cambria"/>
                <w:lang w:val="en-GB"/>
              </w:rPr>
              <w:t xml:space="preserve">III </w:t>
            </w:r>
          </w:p>
        </w:tc>
      </w:tr>
      <w:tr w:rsidR="00CE11D7" w:rsidRPr="00A37D65" w14:paraId="62F9ED97" w14:textId="77777777" w:rsidTr="004E7A35">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CD6AFF"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tcPr>
          <w:p w14:paraId="608E8895" w14:textId="77777777" w:rsidR="00CE11D7" w:rsidRPr="00A37D65" w:rsidRDefault="004E7A35" w:rsidP="004E7A35">
            <w:pPr>
              <w:ind w:left="37"/>
              <w:rPr>
                <w:rFonts w:ascii="Cambria" w:hAnsi="Cambria"/>
                <w:lang w:val="en-GB"/>
              </w:rPr>
            </w:pPr>
            <w:r w:rsidRPr="00A37D65">
              <w:rPr>
                <w:rFonts w:ascii="Cambria" w:eastAsia="Cambria" w:hAnsi="Cambria" w:cs="Cambria"/>
                <w:lang w:val="en-GB"/>
              </w:rPr>
              <w:t>C</w:t>
            </w:r>
            <w:r w:rsidR="00E903D7" w:rsidRPr="00A37D65">
              <w:rPr>
                <w:rFonts w:ascii="Cambria" w:eastAsia="Cambria" w:hAnsi="Cambria" w:cs="Cambria"/>
                <w:lang w:val="en-GB"/>
              </w:rPr>
              <w:t>lassroom</w:t>
            </w:r>
            <w:r w:rsidRPr="00A37D65">
              <w:rPr>
                <w:rFonts w:ascii="Cambria" w:eastAsia="Cambria" w:hAnsi="Cambria" w:cs="Cambria"/>
                <w:lang w:val="en-GB"/>
              </w:rPr>
              <w:t xml:space="preserve">, </w:t>
            </w:r>
            <w:r w:rsidR="00E903D7" w:rsidRPr="00A37D65">
              <w:rPr>
                <w:rFonts w:ascii="Cambria" w:eastAsia="Cambria" w:hAnsi="Cambria" w:cs="Cambria"/>
                <w:lang w:val="en-GB"/>
              </w:rPr>
              <w:t>preschool institution</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71AB51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tcPr>
          <w:p w14:paraId="36A10719"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Croatian </w:t>
            </w:r>
          </w:p>
          <w:p w14:paraId="5A9A0D3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(Italian, Slovenian) </w:t>
            </w:r>
          </w:p>
        </w:tc>
      </w:tr>
      <w:tr w:rsidR="00CE11D7" w:rsidRPr="00A37D65" w14:paraId="4E1CDB7E" w14:textId="77777777" w:rsidTr="004E7A35">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1CA84D"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4B7161C5"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4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7C0AD90" w14:textId="77777777" w:rsidR="00CE11D7" w:rsidRPr="00A37D65" w:rsidRDefault="00E903D7">
            <w:pPr>
              <w:ind w:left="35"/>
              <w:rPr>
                <w:rFonts w:ascii="Cambria" w:hAnsi="Cambria"/>
                <w:lang w:val="en-GB"/>
              </w:rPr>
            </w:pPr>
            <w:r w:rsidRPr="00A37D65">
              <w:rPr>
                <w:rFonts w:ascii="Cambria" w:eastAsia="Cambria" w:hAnsi="Cambria" w:cs="Cambria"/>
                <w:lang w:val="en-GB"/>
              </w:rPr>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15CF55D7" w14:textId="77777777" w:rsidR="00CE11D7" w:rsidRPr="00A37D65" w:rsidRDefault="00E903D7">
            <w:pPr>
              <w:ind w:left="37"/>
              <w:rPr>
                <w:rFonts w:ascii="Cambria" w:hAnsi="Cambria"/>
                <w:lang w:val="en-GB"/>
              </w:rPr>
            </w:pPr>
            <w:r w:rsidRPr="00A37D65">
              <w:rPr>
                <w:rFonts w:ascii="Cambria" w:eastAsia="Cambria" w:hAnsi="Cambria" w:cs="Cambria"/>
                <w:lang w:val="en-GB"/>
              </w:rPr>
              <w:t>15L – 0S – 30</w:t>
            </w:r>
            <w:r w:rsidR="00D95C0E" w:rsidRPr="00A37D65">
              <w:rPr>
                <w:rFonts w:ascii="Cambria" w:eastAsia="Cambria" w:hAnsi="Cambria" w:cs="Cambria"/>
                <w:lang w:val="en-GB"/>
              </w:rPr>
              <w:t>E</w:t>
            </w:r>
          </w:p>
        </w:tc>
      </w:tr>
      <w:tr w:rsidR="00CE11D7" w:rsidRPr="00A37D65" w14:paraId="07B2FADD" w14:textId="77777777" w:rsidTr="004E7A35">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1D4811"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32627F1B" w14:textId="3062A3BC" w:rsidR="00CE11D7" w:rsidRPr="00A37D65" w:rsidRDefault="008B1F43">
            <w:pPr>
              <w:ind w:left="37"/>
              <w:rPr>
                <w:rFonts w:ascii="Cambria" w:hAnsi="Cambria"/>
                <w:lang w:val="en-GB"/>
              </w:rPr>
            </w:pPr>
            <w:r>
              <w:rPr>
                <w:rFonts w:ascii="Cambria" w:eastAsia="Cambria" w:hAnsi="Cambria" w:cs="Cambria"/>
                <w:lang w:val="en-GB"/>
              </w:rPr>
              <w:t>P</w:t>
            </w:r>
            <w:r w:rsidR="00E903D7" w:rsidRPr="00A37D65">
              <w:rPr>
                <w:rFonts w:ascii="Cambria" w:eastAsia="Cambria" w:hAnsi="Cambria" w:cs="Cambria"/>
                <w:lang w:val="en-GB"/>
              </w:rPr>
              <w:t xml:space="preserve">assed exam in Music culture methodology in the integrated curriculum 1 </w:t>
            </w:r>
          </w:p>
        </w:tc>
      </w:tr>
      <w:tr w:rsidR="00CE11D7" w:rsidRPr="00A37D65" w14:paraId="0CCE2952" w14:textId="77777777" w:rsidTr="004E7A35">
        <w:trPr>
          <w:trHeight w:val="15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4EB1C5"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tcPr>
          <w:p w14:paraId="7E06C953" w14:textId="530CF4AA" w:rsidR="004E7A35" w:rsidRPr="00A37D65" w:rsidRDefault="004E7A35" w:rsidP="004E7A35">
            <w:pPr>
              <w:ind w:left="37" w:right="14"/>
              <w:rPr>
                <w:rFonts w:ascii="Cambria" w:eastAsia="Cambria" w:hAnsi="Cambria" w:cs="Cambria"/>
                <w:lang w:val="en-GB"/>
              </w:rPr>
            </w:pPr>
            <w:r w:rsidRPr="00A37D65">
              <w:rPr>
                <w:rFonts w:ascii="Cambria" w:eastAsia="Cambria" w:hAnsi="Cambria" w:cs="Cambria"/>
                <w:lang w:val="en-GB"/>
              </w:rPr>
              <w:t xml:space="preserve">Methodology of musical culture in the integrated curriculum </w:t>
            </w:r>
            <w:r w:rsidR="008B1F43">
              <w:rPr>
                <w:rFonts w:ascii="Cambria" w:eastAsia="Cambria" w:hAnsi="Cambria" w:cs="Cambria"/>
                <w:lang w:val="en-GB"/>
              </w:rPr>
              <w:t>I</w:t>
            </w:r>
            <w:r w:rsidRPr="00A37D65">
              <w:rPr>
                <w:rFonts w:ascii="Cambria" w:eastAsia="Cambria" w:hAnsi="Cambria" w:cs="Cambria"/>
                <w:lang w:val="en-GB"/>
              </w:rPr>
              <w:t>, Music</w:t>
            </w:r>
          </w:p>
          <w:p w14:paraId="6566719B" w14:textId="77777777" w:rsidR="004E7A35" w:rsidRPr="00A37D65" w:rsidRDefault="004E7A35" w:rsidP="004E7A35">
            <w:pPr>
              <w:ind w:left="37" w:right="14"/>
              <w:rPr>
                <w:rFonts w:ascii="Cambria" w:eastAsia="Cambria" w:hAnsi="Cambria" w:cs="Cambria"/>
                <w:lang w:val="en-GB"/>
              </w:rPr>
            </w:pPr>
            <w:r w:rsidRPr="00A37D65">
              <w:rPr>
                <w:rFonts w:ascii="Cambria" w:eastAsia="Cambria" w:hAnsi="Cambria" w:cs="Cambria"/>
                <w:lang w:val="en-GB"/>
              </w:rPr>
              <w:t>culture, Music practice 1 and 2, Basics of choral singing,</w:t>
            </w:r>
          </w:p>
          <w:p w14:paraId="26213C46" w14:textId="77777777" w:rsidR="004E7A35" w:rsidRPr="00A37D65" w:rsidRDefault="004E7A35" w:rsidP="004E7A35">
            <w:pPr>
              <w:ind w:left="37" w:right="14"/>
              <w:rPr>
                <w:rFonts w:ascii="Cambria" w:eastAsia="Cambria" w:hAnsi="Cambria" w:cs="Cambria"/>
                <w:lang w:val="en-GB"/>
              </w:rPr>
            </w:pPr>
            <w:r w:rsidRPr="00A37D65">
              <w:rPr>
                <w:rFonts w:ascii="Cambria" w:eastAsia="Cambria" w:hAnsi="Cambria" w:cs="Cambria"/>
                <w:lang w:val="en-GB"/>
              </w:rPr>
              <w:t>Creative music workshop, Methodology of spoken communication in</w:t>
            </w:r>
          </w:p>
          <w:p w14:paraId="3CE7344C" w14:textId="40B4DA8C" w:rsidR="00CE11D7" w:rsidRPr="00A37D65" w:rsidRDefault="008B1F43" w:rsidP="008B1F43">
            <w:pPr>
              <w:ind w:left="37" w:right="14"/>
              <w:rPr>
                <w:rFonts w:ascii="Cambria" w:hAnsi="Cambria"/>
                <w:lang w:val="en-GB"/>
              </w:rPr>
            </w:pPr>
            <w:r>
              <w:rPr>
                <w:rFonts w:ascii="Cambria" w:eastAsia="Cambria" w:hAnsi="Cambria" w:cs="Cambria"/>
                <w:lang w:val="en-GB"/>
              </w:rPr>
              <w:t xml:space="preserve">the </w:t>
            </w:r>
            <w:r w:rsidR="004E7A35" w:rsidRPr="00A37D65">
              <w:rPr>
                <w:rFonts w:ascii="Cambria" w:eastAsia="Cambria" w:hAnsi="Cambria" w:cs="Cambria"/>
                <w:lang w:val="en-GB"/>
              </w:rPr>
              <w:t>integrated curriculum, Methodology of the environment and initial</w:t>
            </w:r>
            <w:r>
              <w:rPr>
                <w:rFonts w:ascii="Cambria" w:eastAsia="Cambria" w:hAnsi="Cambria" w:cs="Cambria"/>
                <w:lang w:val="en-GB"/>
              </w:rPr>
              <w:t xml:space="preserve"> </w:t>
            </w:r>
            <w:r w:rsidR="004E7A35" w:rsidRPr="00A37D65">
              <w:rPr>
                <w:rFonts w:ascii="Cambria" w:eastAsia="Cambria" w:hAnsi="Cambria" w:cs="Cambria"/>
                <w:lang w:val="en-GB"/>
              </w:rPr>
              <w:t>mathematical concepts in the integrated curriculum, Methodology</w:t>
            </w:r>
            <w:r>
              <w:rPr>
                <w:rFonts w:ascii="Cambria" w:eastAsia="Cambria" w:hAnsi="Cambria" w:cs="Cambria"/>
                <w:lang w:val="en-GB"/>
              </w:rPr>
              <w:t xml:space="preserve"> of </w:t>
            </w:r>
            <w:r w:rsidR="004E7A35" w:rsidRPr="00A37D65">
              <w:rPr>
                <w:rFonts w:ascii="Cambria" w:eastAsia="Cambria" w:hAnsi="Cambria" w:cs="Cambria"/>
                <w:lang w:val="en-GB"/>
              </w:rPr>
              <w:t xml:space="preserve">fine arts in the integrated curriculum, </w:t>
            </w:r>
            <w:r>
              <w:rPr>
                <w:rFonts w:ascii="Cambria" w:eastAsia="Cambria" w:hAnsi="Cambria" w:cs="Cambria"/>
                <w:lang w:val="en-GB"/>
              </w:rPr>
              <w:t>K</w:t>
            </w:r>
            <w:r w:rsidR="004E7A35" w:rsidRPr="00A37D65">
              <w:rPr>
                <w:rFonts w:ascii="Cambria" w:eastAsia="Cambria" w:hAnsi="Cambria" w:cs="Cambria"/>
                <w:lang w:val="en-GB"/>
              </w:rPr>
              <w:t>inesiology methodology</w:t>
            </w:r>
            <w:r>
              <w:rPr>
                <w:rFonts w:ascii="Cambria" w:eastAsia="Cambria" w:hAnsi="Cambria" w:cs="Cambria"/>
                <w:lang w:val="en-GB"/>
              </w:rPr>
              <w:t xml:space="preserve"> </w:t>
            </w:r>
            <w:r w:rsidR="004E7A35" w:rsidRPr="00A37D65">
              <w:rPr>
                <w:rFonts w:ascii="Cambria" w:eastAsia="Cambria" w:hAnsi="Cambria" w:cs="Cambria"/>
                <w:lang w:val="en-GB"/>
              </w:rPr>
              <w:t>culture in the integrated curriculum</w:t>
            </w:r>
          </w:p>
        </w:tc>
      </w:tr>
      <w:tr w:rsidR="00CE11D7" w:rsidRPr="00A37D65" w14:paraId="706BA022" w14:textId="77777777" w:rsidTr="004E7A35">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13DCDE"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010D25B1" w14:textId="21B8D0E7" w:rsidR="00CE11D7" w:rsidRPr="00A37D65" w:rsidRDefault="008B1F43">
            <w:pPr>
              <w:ind w:left="37" w:right="9"/>
              <w:rPr>
                <w:rFonts w:ascii="Cambria" w:hAnsi="Cambria"/>
                <w:lang w:val="en-GB"/>
              </w:rPr>
            </w:pPr>
            <w:r>
              <w:rPr>
                <w:rFonts w:ascii="Cambria" w:eastAsia="Cambria" w:hAnsi="Cambria" w:cs="Cambria"/>
                <w:lang w:val="en-GB"/>
              </w:rPr>
              <w:t>A</w:t>
            </w:r>
            <w:r w:rsidR="00E903D7" w:rsidRPr="00A37D65">
              <w:rPr>
                <w:rFonts w:ascii="Cambria" w:eastAsia="Cambria" w:hAnsi="Cambria" w:cs="Cambria"/>
                <w:lang w:val="en-GB"/>
              </w:rPr>
              <w:t xml:space="preserve">pply </w:t>
            </w:r>
            <w:r>
              <w:rPr>
                <w:rFonts w:ascii="Cambria" w:eastAsia="Cambria" w:hAnsi="Cambria" w:cs="Cambria"/>
                <w:lang w:val="en-GB"/>
              </w:rPr>
              <w:t xml:space="preserve">the </w:t>
            </w:r>
            <w:r w:rsidR="00E903D7" w:rsidRPr="00A37D65">
              <w:rPr>
                <w:rFonts w:ascii="Cambria" w:eastAsia="Cambria" w:hAnsi="Cambria" w:cs="Cambria"/>
                <w:lang w:val="en-GB"/>
              </w:rPr>
              <w:t xml:space="preserve">acquired knowledge of musical culture in the field of listening to music and music creation using musical terminology </w:t>
            </w:r>
          </w:p>
        </w:tc>
      </w:tr>
      <w:tr w:rsidR="00CE11D7" w:rsidRPr="00A37D65" w14:paraId="006BC49D" w14:textId="77777777" w:rsidTr="004E7A35">
        <w:trPr>
          <w:trHeight w:val="153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EB3854"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39DCDD2F" w14:textId="77777777" w:rsidR="00CE11D7" w:rsidRPr="00A37D65" w:rsidRDefault="004E7A35" w:rsidP="004E7A35">
            <w:pPr>
              <w:ind w:left="37"/>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explain the methodical approach to listening to musical works </w:t>
            </w:r>
          </w:p>
          <w:p w14:paraId="691E38DA" w14:textId="77777777" w:rsidR="00CE11D7" w:rsidRPr="00A37D65" w:rsidRDefault="004E7A35" w:rsidP="004E7A35">
            <w:pPr>
              <w:ind w:left="37"/>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state the advantages and disadvantages of different methods in the field of listening to music </w:t>
            </w:r>
          </w:p>
          <w:p w14:paraId="4777E8CC" w14:textId="77777777" w:rsidR="00CE11D7" w:rsidRPr="00A37D65" w:rsidRDefault="004E7A35" w:rsidP="004E7A35">
            <w:pPr>
              <w:ind w:left="37"/>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compare and differentiate musical works  </w:t>
            </w:r>
          </w:p>
          <w:p w14:paraId="5E2ABFA3" w14:textId="77777777" w:rsidR="00CE11D7" w:rsidRPr="00A37D65" w:rsidRDefault="004E7A35" w:rsidP="004E7A35">
            <w:pPr>
              <w:ind w:left="37"/>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analyze a piece of music intended for preschool children </w:t>
            </w:r>
          </w:p>
          <w:p w14:paraId="2906AEC7" w14:textId="77777777" w:rsidR="00CE11D7" w:rsidRPr="00A37D65" w:rsidRDefault="004E7A35" w:rsidP="004E7A35">
            <w:pPr>
              <w:ind w:left="37"/>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recognize musical components in musical works </w:t>
            </w:r>
          </w:p>
        </w:tc>
      </w:tr>
      <w:tr w:rsidR="00CE11D7" w:rsidRPr="00A37D65" w14:paraId="07F04555" w14:textId="77777777" w:rsidTr="004E7A35">
        <w:trPr>
          <w:trHeight w:val="239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6276FA" w14:textId="77777777" w:rsidR="00CE11D7" w:rsidRPr="00A37D65" w:rsidRDefault="00E903D7">
            <w:pPr>
              <w:rPr>
                <w:rFonts w:ascii="Cambria" w:hAnsi="Cambria"/>
                <w:lang w:val="en-GB"/>
              </w:rPr>
            </w:pPr>
            <w:r w:rsidRPr="00A37D65">
              <w:rPr>
                <w:rFonts w:ascii="Cambria" w:eastAsia="Cambria" w:hAnsi="Cambria" w:cs="Cambria"/>
                <w:lang w:val="en-GB"/>
              </w:rPr>
              <w:t xml:space="preserve">Course content </w:t>
            </w:r>
          </w:p>
        </w:tc>
        <w:tc>
          <w:tcPr>
            <w:tcW w:w="6738" w:type="dxa"/>
            <w:gridSpan w:val="7"/>
            <w:tcBorders>
              <w:top w:val="single" w:sz="4" w:space="0" w:color="000000"/>
              <w:left w:val="single" w:sz="4" w:space="0" w:color="000000"/>
              <w:bottom w:val="single" w:sz="4" w:space="0" w:color="000000"/>
              <w:right w:val="single" w:sz="4" w:space="0" w:color="000000"/>
            </w:tcBorders>
          </w:tcPr>
          <w:p w14:paraId="797B3AA5" w14:textId="77777777" w:rsidR="00CE11D7" w:rsidRPr="00A37D65" w:rsidRDefault="004E7A35" w:rsidP="004E7A35">
            <w:pPr>
              <w:ind w:left="1"/>
              <w:rPr>
                <w:rFonts w:ascii="Cambria" w:hAnsi="Cambria"/>
                <w:lang w:val="en-GB"/>
              </w:rPr>
            </w:pPr>
            <w:r w:rsidRPr="00A37D65">
              <w:rPr>
                <w:rFonts w:ascii="Cambria" w:eastAsia="Cambria" w:hAnsi="Cambria" w:cs="Cambria"/>
                <w:lang w:val="en-GB"/>
              </w:rPr>
              <w:t xml:space="preserve">1. </w:t>
            </w:r>
            <w:r w:rsidR="00E903D7" w:rsidRPr="00A37D65">
              <w:rPr>
                <w:rFonts w:ascii="Cambria" w:eastAsia="Cambria" w:hAnsi="Cambria" w:cs="Cambria"/>
                <w:lang w:val="en-GB"/>
              </w:rPr>
              <w:t xml:space="preserve">educational forms and work methods for listening to a musical piece </w:t>
            </w:r>
          </w:p>
          <w:p w14:paraId="0785D1D8" w14:textId="77777777" w:rsidR="00CE11D7" w:rsidRPr="00A37D65" w:rsidRDefault="004E7A35" w:rsidP="004E7A35">
            <w:pPr>
              <w:ind w:left="1"/>
              <w:rPr>
                <w:rFonts w:ascii="Cambria" w:hAnsi="Cambria"/>
                <w:lang w:val="en-GB"/>
              </w:rPr>
            </w:pPr>
            <w:r w:rsidRPr="00A37D65">
              <w:rPr>
                <w:rFonts w:ascii="Cambria" w:eastAsia="Cambria" w:hAnsi="Cambria" w:cs="Cambria"/>
                <w:lang w:val="en-GB"/>
              </w:rPr>
              <w:t xml:space="preserve">2. </w:t>
            </w:r>
            <w:r w:rsidR="00E903D7" w:rsidRPr="00A37D65">
              <w:rPr>
                <w:rFonts w:ascii="Cambria" w:eastAsia="Cambria" w:hAnsi="Cambria" w:cs="Cambria"/>
                <w:lang w:val="en-GB"/>
              </w:rPr>
              <w:t xml:space="preserve">musical instruments in the orchestra </w:t>
            </w:r>
          </w:p>
          <w:p w14:paraId="33CFEF5C" w14:textId="77777777" w:rsidR="00CE11D7" w:rsidRPr="00A37D65" w:rsidRDefault="004E7A35" w:rsidP="004E7A35">
            <w:pPr>
              <w:ind w:left="1"/>
              <w:rPr>
                <w:rFonts w:ascii="Cambria" w:hAnsi="Cambria"/>
                <w:lang w:val="en-GB"/>
              </w:rPr>
            </w:pPr>
            <w:r w:rsidRPr="00A37D65">
              <w:rPr>
                <w:rFonts w:ascii="Cambria" w:eastAsia="Cambria" w:hAnsi="Cambria" w:cs="Cambria"/>
                <w:lang w:val="en-GB"/>
              </w:rPr>
              <w:t xml:space="preserve">3. </w:t>
            </w:r>
            <w:r w:rsidR="00E903D7" w:rsidRPr="00A37D65">
              <w:rPr>
                <w:rFonts w:ascii="Cambria" w:eastAsia="Cambria" w:hAnsi="Cambria" w:cs="Cambria"/>
                <w:lang w:val="en-GB"/>
              </w:rPr>
              <w:t xml:space="preserve">preparation for listening to music (vocal, vocal-instrumental and instrumental compositions) as an area of musical culture </w:t>
            </w:r>
          </w:p>
          <w:p w14:paraId="4B1E767C" w14:textId="77777777" w:rsidR="00CE11D7" w:rsidRPr="00A37D65" w:rsidRDefault="004E7A35" w:rsidP="004E7A35">
            <w:pPr>
              <w:ind w:left="1"/>
              <w:rPr>
                <w:rFonts w:ascii="Cambria" w:hAnsi="Cambria"/>
                <w:lang w:val="en-GB"/>
              </w:rPr>
            </w:pPr>
            <w:r w:rsidRPr="00A37D65">
              <w:rPr>
                <w:rFonts w:ascii="Cambria" w:eastAsia="Cambria" w:hAnsi="Cambria" w:cs="Cambria"/>
                <w:lang w:val="en-GB"/>
              </w:rPr>
              <w:t xml:space="preserve">4. </w:t>
            </w:r>
            <w:r w:rsidR="00E903D7" w:rsidRPr="00A37D65">
              <w:rPr>
                <w:rFonts w:ascii="Cambria" w:eastAsia="Cambria" w:hAnsi="Cambria" w:cs="Cambria"/>
                <w:lang w:val="en-GB"/>
              </w:rPr>
              <w:t xml:space="preserve">observation of expressive elements (simple analysis of a piece of music) </w:t>
            </w:r>
          </w:p>
          <w:p w14:paraId="6AB4599F" w14:textId="77777777" w:rsidR="00CE11D7" w:rsidRPr="00A37D65" w:rsidRDefault="004E7A35" w:rsidP="004E7A35">
            <w:pPr>
              <w:ind w:left="1"/>
              <w:rPr>
                <w:rFonts w:ascii="Cambria" w:hAnsi="Cambria"/>
                <w:lang w:val="en-GB"/>
              </w:rPr>
            </w:pPr>
            <w:r w:rsidRPr="00A37D65">
              <w:rPr>
                <w:rFonts w:ascii="Cambria" w:eastAsia="Cambria" w:hAnsi="Cambria" w:cs="Cambria"/>
                <w:lang w:val="en-GB"/>
              </w:rPr>
              <w:t xml:space="preserve">5. </w:t>
            </w:r>
            <w:r w:rsidR="00E903D7" w:rsidRPr="00A37D65">
              <w:rPr>
                <w:rFonts w:ascii="Cambria" w:eastAsia="Cambria" w:hAnsi="Cambria" w:cs="Cambria"/>
                <w:lang w:val="en-GB"/>
              </w:rPr>
              <w:t xml:space="preserve">music for different moods </w:t>
            </w:r>
          </w:p>
          <w:p w14:paraId="23DF1C27" w14:textId="77777777" w:rsidR="00CE11D7" w:rsidRPr="00A37D65" w:rsidRDefault="004E7A35" w:rsidP="004E7A35">
            <w:pPr>
              <w:ind w:left="1"/>
              <w:rPr>
                <w:rFonts w:ascii="Cambria" w:hAnsi="Cambria"/>
                <w:lang w:val="en-GB"/>
              </w:rPr>
            </w:pPr>
            <w:r w:rsidRPr="00A37D65">
              <w:rPr>
                <w:rFonts w:ascii="Cambria" w:eastAsia="Cambria" w:hAnsi="Cambria" w:cs="Cambria"/>
                <w:lang w:val="en-GB"/>
              </w:rPr>
              <w:t xml:space="preserve">6. </w:t>
            </w:r>
            <w:r w:rsidR="00E903D7" w:rsidRPr="00A37D65">
              <w:rPr>
                <w:rFonts w:ascii="Cambria" w:eastAsia="Cambria" w:hAnsi="Cambria" w:cs="Cambria"/>
                <w:lang w:val="en-GB"/>
              </w:rPr>
              <w:t xml:space="preserve">composers and their works </w:t>
            </w:r>
          </w:p>
          <w:p w14:paraId="4147D384" w14:textId="77777777" w:rsidR="00CE11D7" w:rsidRPr="00A37D65" w:rsidRDefault="004E7A35" w:rsidP="004E7A35">
            <w:pPr>
              <w:ind w:left="1"/>
              <w:rPr>
                <w:rFonts w:ascii="Cambria" w:hAnsi="Cambria"/>
                <w:lang w:val="en-GB"/>
              </w:rPr>
            </w:pPr>
            <w:r w:rsidRPr="00A37D65">
              <w:rPr>
                <w:rFonts w:ascii="Cambria" w:eastAsia="Cambria" w:hAnsi="Cambria" w:cs="Cambria"/>
                <w:lang w:val="en-GB"/>
              </w:rPr>
              <w:t xml:space="preserve">7. </w:t>
            </w:r>
            <w:r w:rsidR="00E903D7" w:rsidRPr="00A37D65">
              <w:rPr>
                <w:rFonts w:ascii="Cambria" w:eastAsia="Cambria" w:hAnsi="Cambria" w:cs="Cambria"/>
                <w:lang w:val="en-GB"/>
              </w:rPr>
              <w:t xml:space="preserve">correlation and integration of music with other subjects </w:t>
            </w:r>
          </w:p>
          <w:p w14:paraId="7B8A5680" w14:textId="77777777" w:rsidR="00CE11D7" w:rsidRPr="00A37D65" w:rsidRDefault="004E7A35" w:rsidP="004E7A35">
            <w:pPr>
              <w:ind w:left="1"/>
              <w:rPr>
                <w:rFonts w:ascii="Cambria" w:hAnsi="Cambria"/>
                <w:lang w:val="en-GB"/>
              </w:rPr>
            </w:pPr>
            <w:r w:rsidRPr="00A37D65">
              <w:rPr>
                <w:rFonts w:ascii="Cambria" w:eastAsia="Cambria" w:hAnsi="Cambria" w:cs="Cambria"/>
                <w:lang w:val="en-GB"/>
              </w:rPr>
              <w:t xml:space="preserve">8. </w:t>
            </w:r>
            <w:r w:rsidR="00E903D7" w:rsidRPr="00A37D65">
              <w:rPr>
                <w:rFonts w:ascii="Cambria" w:eastAsia="Cambria" w:hAnsi="Cambria" w:cs="Cambria"/>
                <w:lang w:val="en-GB"/>
              </w:rPr>
              <w:t xml:space="preserve">creative expression </w:t>
            </w:r>
          </w:p>
          <w:p w14:paraId="05256DC1" w14:textId="4A32EF2E" w:rsidR="00CE11D7" w:rsidRPr="00A37D65" w:rsidRDefault="004E7A35" w:rsidP="004E7A35">
            <w:pPr>
              <w:ind w:left="1"/>
              <w:rPr>
                <w:rFonts w:ascii="Cambria" w:hAnsi="Cambria"/>
                <w:lang w:val="en-GB"/>
              </w:rPr>
            </w:pPr>
            <w:r w:rsidRPr="00A37D65">
              <w:rPr>
                <w:rFonts w:ascii="Cambria" w:eastAsia="Cambria" w:hAnsi="Cambria" w:cs="Cambria"/>
                <w:lang w:val="en-GB"/>
              </w:rPr>
              <w:t xml:space="preserve">9. </w:t>
            </w:r>
            <w:r w:rsidR="00E903D7" w:rsidRPr="00A37D65">
              <w:rPr>
                <w:rFonts w:ascii="Cambria" w:eastAsia="Cambria" w:hAnsi="Cambria" w:cs="Cambria"/>
                <w:lang w:val="en-GB"/>
              </w:rPr>
              <w:t>grade</w:t>
            </w:r>
            <w:r w:rsidR="008B1F43">
              <w:rPr>
                <w:rFonts w:ascii="Cambria" w:eastAsia="Cambria" w:hAnsi="Cambria" w:cs="Cambria"/>
                <w:lang w:val="en-GB"/>
              </w:rPr>
              <w:t>d</w:t>
            </w:r>
            <w:r w:rsidR="00E903D7" w:rsidRPr="00A37D65">
              <w:rPr>
                <w:rFonts w:ascii="Cambria" w:eastAsia="Cambria" w:hAnsi="Cambria" w:cs="Cambria"/>
                <w:lang w:val="en-GB"/>
              </w:rPr>
              <w:t xml:space="preserve"> class </w:t>
            </w:r>
          </w:p>
        </w:tc>
      </w:tr>
      <w:tr w:rsidR="004E7A35" w:rsidRPr="00A37D65" w14:paraId="3F0D7406" w14:textId="77777777" w:rsidTr="00BA58F4">
        <w:trPr>
          <w:trHeight w:val="489"/>
        </w:trPr>
        <w:tc>
          <w:tcPr>
            <w:tcW w:w="2470" w:type="dxa"/>
            <w:vMerge w:val="restart"/>
            <w:tcBorders>
              <w:top w:val="single" w:sz="4" w:space="0" w:color="000000"/>
              <w:left w:val="single" w:sz="4" w:space="0" w:color="000000"/>
              <w:right w:val="single" w:sz="4" w:space="0" w:color="000000"/>
            </w:tcBorders>
            <w:shd w:val="clear" w:color="auto" w:fill="F3F3F3"/>
            <w:vAlign w:val="center"/>
          </w:tcPr>
          <w:p w14:paraId="27A0748B" w14:textId="77777777" w:rsidR="004E7A35" w:rsidRPr="00A37D65" w:rsidRDefault="004E7A35">
            <w:pPr>
              <w:rPr>
                <w:rFonts w:ascii="Cambria" w:hAnsi="Cambria"/>
                <w:lang w:val="en-GB"/>
              </w:rPr>
            </w:pPr>
            <w:r w:rsidRPr="00A37D65">
              <w:rPr>
                <w:rFonts w:ascii="Cambria" w:eastAsia="Cambria" w:hAnsi="Cambria" w:cs="Cambria"/>
                <w:lang w:val="en-GB"/>
              </w:rPr>
              <w:t xml:space="preserve">Course activities, teaching and learning methods and assessment criteria  </w:t>
            </w:r>
            <w:r w:rsidRPr="00A37D65">
              <w:rPr>
                <w:rFonts w:ascii="Cambria" w:eastAsia="Cambria" w:hAnsi="Cambria" w:cs="Cambria"/>
                <w:lang w:val="en-GB"/>
              </w:rPr>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51A3C7D8" w14:textId="77777777" w:rsidR="004E7A35" w:rsidRPr="00A37D65" w:rsidRDefault="004E7A35">
            <w:pPr>
              <w:ind w:left="1"/>
              <w:rPr>
                <w:rFonts w:ascii="Cambria" w:hAnsi="Cambria"/>
                <w:lang w:val="en-GB"/>
              </w:rPr>
            </w:pPr>
            <w:r w:rsidRPr="00A37D65">
              <w:rPr>
                <w:rFonts w:ascii="Cambria" w:eastAsia="Cambria" w:hAnsi="Cambria" w:cs="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13369106" w14:textId="77777777" w:rsidR="004E7A35" w:rsidRPr="00A37D65" w:rsidRDefault="004E7A35">
            <w:pPr>
              <w:rPr>
                <w:rFonts w:ascii="Cambria" w:hAnsi="Cambria"/>
                <w:lang w:val="en-GB"/>
              </w:rPr>
            </w:pPr>
            <w:r w:rsidRPr="00A37D65">
              <w:rPr>
                <w:rFonts w:ascii="Cambria" w:eastAsia="Cambria" w:hAnsi="Cambria" w:cs="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2F6647B5" w14:textId="77777777" w:rsidR="004E7A35" w:rsidRPr="00A37D65" w:rsidRDefault="004E7A35">
            <w:pPr>
              <w:rPr>
                <w:rFonts w:ascii="Cambria" w:hAnsi="Cambria"/>
                <w:lang w:val="en-GB"/>
              </w:rPr>
            </w:pPr>
            <w:r w:rsidRPr="00A37D65">
              <w:rPr>
                <w:rFonts w:ascii="Cambria" w:eastAsia="Cambria" w:hAnsi="Cambria" w:cs="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01D9AAE6" w14:textId="77777777" w:rsidR="004E7A35" w:rsidRPr="00A37D65" w:rsidRDefault="004E7A35">
            <w:pPr>
              <w:rPr>
                <w:rFonts w:ascii="Cambria" w:hAnsi="Cambria"/>
                <w:lang w:val="en-GB"/>
              </w:rPr>
            </w:pPr>
            <w:r w:rsidRPr="00A37D65">
              <w:rPr>
                <w:rFonts w:ascii="Cambria" w:eastAsia="Cambria" w:hAnsi="Cambria" w:cs="Cambria"/>
                <w:lang w:val="en-GB"/>
              </w:rPr>
              <w:t xml:space="preserve">ECTS </w:t>
            </w:r>
          </w:p>
          <w:p w14:paraId="167DD941" w14:textId="77777777" w:rsidR="004E7A35" w:rsidRPr="00A37D65" w:rsidRDefault="004E7A35">
            <w:pPr>
              <w:rPr>
                <w:rFonts w:ascii="Cambria" w:hAnsi="Cambria"/>
                <w:lang w:val="en-GB"/>
              </w:rPr>
            </w:pPr>
            <w:r w:rsidRPr="00A37D65">
              <w:rPr>
                <w:rFonts w:ascii="Cambria" w:eastAsia="Cambria" w:hAnsi="Cambria" w:cs="Cambria"/>
                <w:lang w:val="en-GB"/>
              </w:rPr>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75043FB8" w14:textId="77777777" w:rsidR="004E7A35" w:rsidRPr="00A37D65" w:rsidRDefault="004E7A35">
            <w:pPr>
              <w:ind w:left="2"/>
              <w:rPr>
                <w:rFonts w:ascii="Cambria" w:hAnsi="Cambria"/>
                <w:lang w:val="en-GB"/>
              </w:rPr>
            </w:pPr>
            <w:r w:rsidRPr="00A37D65">
              <w:rPr>
                <w:rFonts w:ascii="Cambria" w:eastAsia="Cambria" w:hAnsi="Cambria" w:cs="Cambria"/>
                <w:lang w:val="en-GB"/>
              </w:rPr>
              <w:t xml:space="preserve">Grade ratio (%) </w:t>
            </w:r>
          </w:p>
        </w:tc>
      </w:tr>
      <w:tr w:rsidR="004E7A35" w:rsidRPr="00A37D65" w14:paraId="295581B8" w14:textId="77777777" w:rsidTr="00BA58F4">
        <w:trPr>
          <w:trHeight w:val="324"/>
        </w:trPr>
        <w:tc>
          <w:tcPr>
            <w:tcW w:w="0" w:type="auto"/>
            <w:vMerge/>
            <w:tcBorders>
              <w:left w:val="single" w:sz="4" w:space="0" w:color="000000"/>
              <w:right w:val="single" w:sz="4" w:space="0" w:color="000000"/>
            </w:tcBorders>
          </w:tcPr>
          <w:p w14:paraId="0228DF87" w14:textId="77777777" w:rsidR="004E7A35" w:rsidRPr="00A37D65" w:rsidRDefault="004E7A35">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7513ED3F" w14:textId="77777777" w:rsidR="004E7A35" w:rsidRPr="00A37D65" w:rsidRDefault="004E7A35">
            <w:pPr>
              <w:ind w:left="1"/>
              <w:rPr>
                <w:rFonts w:ascii="Cambria" w:hAnsi="Cambria"/>
                <w:lang w:val="en-GB"/>
              </w:rPr>
            </w:pPr>
            <w:r w:rsidRPr="00A37D65">
              <w:rPr>
                <w:rFonts w:ascii="Cambria" w:eastAsia="Cambria" w:hAnsi="Cambria" w:cs="Cambria"/>
                <w:lang w:val="en-GB"/>
              </w:rPr>
              <w:t>Activity in class L, S</w:t>
            </w:r>
            <w:r w:rsidR="00FB61F9" w:rsidRPr="00A37D65">
              <w:rPr>
                <w:rFonts w:ascii="Cambria" w:eastAsia="Cambria" w:hAnsi="Cambria" w:cs="Cambria"/>
                <w:lang w:val="en-GB"/>
              </w:rPr>
              <w:t>,</w:t>
            </w:r>
            <w:r w:rsidRPr="00A37D65">
              <w:rPr>
                <w:rFonts w:ascii="Cambria" w:eastAsia="Cambria" w:hAnsi="Cambria" w:cs="Cambria"/>
                <w:lang w:val="en-GB"/>
              </w:rPr>
              <w:t xml:space="preserve"> E</w:t>
            </w:r>
          </w:p>
        </w:tc>
        <w:tc>
          <w:tcPr>
            <w:tcW w:w="1138" w:type="dxa"/>
            <w:tcBorders>
              <w:top w:val="single" w:sz="4" w:space="0" w:color="000000"/>
              <w:left w:val="single" w:sz="4" w:space="0" w:color="000000"/>
              <w:bottom w:val="single" w:sz="4" w:space="0" w:color="000000"/>
              <w:right w:val="single" w:sz="4" w:space="0" w:color="000000"/>
            </w:tcBorders>
          </w:tcPr>
          <w:p w14:paraId="1881745D"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3959E289"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34</w:t>
            </w:r>
          </w:p>
        </w:tc>
        <w:tc>
          <w:tcPr>
            <w:tcW w:w="946" w:type="dxa"/>
            <w:tcBorders>
              <w:top w:val="single" w:sz="4" w:space="0" w:color="000000"/>
              <w:left w:val="single" w:sz="4" w:space="0" w:color="000000"/>
              <w:bottom w:val="single" w:sz="4" w:space="0" w:color="000000"/>
              <w:right w:val="single" w:sz="4" w:space="0" w:color="000000"/>
            </w:tcBorders>
          </w:tcPr>
          <w:p w14:paraId="485477F0"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1,1</w:t>
            </w:r>
          </w:p>
        </w:tc>
        <w:tc>
          <w:tcPr>
            <w:tcW w:w="1306" w:type="dxa"/>
            <w:tcBorders>
              <w:top w:val="single" w:sz="4" w:space="0" w:color="000000"/>
              <w:left w:val="single" w:sz="4" w:space="0" w:color="000000"/>
              <w:bottom w:val="single" w:sz="4" w:space="0" w:color="000000"/>
              <w:right w:val="single" w:sz="4" w:space="0" w:color="000000"/>
            </w:tcBorders>
          </w:tcPr>
          <w:p w14:paraId="6B8A07AE" w14:textId="77777777" w:rsidR="004E7A35" w:rsidRPr="00A37D65" w:rsidRDefault="004E7A35" w:rsidP="004E7A35">
            <w:pPr>
              <w:ind w:left="2"/>
              <w:jc w:val="center"/>
              <w:rPr>
                <w:rFonts w:ascii="Cambria" w:hAnsi="Cambria"/>
                <w:lang w:val="en-GB"/>
              </w:rPr>
            </w:pPr>
            <w:r w:rsidRPr="00A37D65">
              <w:rPr>
                <w:rFonts w:ascii="Cambria" w:eastAsia="Cambria" w:hAnsi="Cambria" w:cs="Cambria"/>
                <w:lang w:val="en-GB"/>
              </w:rPr>
              <w:t>10 %</w:t>
            </w:r>
          </w:p>
        </w:tc>
      </w:tr>
      <w:tr w:rsidR="004E7A35" w:rsidRPr="00A37D65" w14:paraId="0C652C8E" w14:textId="77777777" w:rsidTr="00BA58F4">
        <w:trPr>
          <w:trHeight w:val="326"/>
        </w:trPr>
        <w:tc>
          <w:tcPr>
            <w:tcW w:w="0" w:type="auto"/>
            <w:vMerge/>
            <w:tcBorders>
              <w:left w:val="single" w:sz="4" w:space="0" w:color="000000"/>
              <w:right w:val="single" w:sz="4" w:space="0" w:color="000000"/>
            </w:tcBorders>
          </w:tcPr>
          <w:p w14:paraId="505E2BB6" w14:textId="77777777" w:rsidR="004E7A35" w:rsidRPr="00A37D65" w:rsidRDefault="004E7A35">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47BFC3FA" w14:textId="77777777" w:rsidR="004E7A35" w:rsidRPr="00A37D65" w:rsidRDefault="004E7A35">
            <w:pPr>
              <w:ind w:left="1"/>
              <w:rPr>
                <w:rFonts w:ascii="Cambria" w:hAnsi="Cambria"/>
                <w:lang w:val="en-GB"/>
              </w:rPr>
            </w:pPr>
            <w:r w:rsidRPr="00A37D65">
              <w:rPr>
                <w:rFonts w:ascii="Cambria" w:eastAsia="Cambria" w:hAnsi="Cambria" w:cs="Cambria"/>
                <w:lang w:val="en-GB"/>
              </w:rPr>
              <w:t xml:space="preserve">Making the preparation </w:t>
            </w:r>
          </w:p>
        </w:tc>
        <w:tc>
          <w:tcPr>
            <w:tcW w:w="1138" w:type="dxa"/>
            <w:tcBorders>
              <w:top w:val="single" w:sz="4" w:space="0" w:color="000000"/>
              <w:left w:val="single" w:sz="4" w:space="0" w:color="000000"/>
              <w:bottom w:val="single" w:sz="4" w:space="0" w:color="000000"/>
              <w:right w:val="single" w:sz="4" w:space="0" w:color="000000"/>
            </w:tcBorders>
          </w:tcPr>
          <w:p w14:paraId="22CE2603"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599512E9"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20</w:t>
            </w:r>
          </w:p>
        </w:tc>
        <w:tc>
          <w:tcPr>
            <w:tcW w:w="946" w:type="dxa"/>
            <w:tcBorders>
              <w:top w:val="single" w:sz="4" w:space="0" w:color="000000"/>
              <w:left w:val="single" w:sz="4" w:space="0" w:color="000000"/>
              <w:bottom w:val="single" w:sz="4" w:space="0" w:color="000000"/>
              <w:right w:val="single" w:sz="4" w:space="0" w:color="000000"/>
            </w:tcBorders>
          </w:tcPr>
          <w:p w14:paraId="47035BF8"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0,6</w:t>
            </w:r>
          </w:p>
        </w:tc>
        <w:tc>
          <w:tcPr>
            <w:tcW w:w="1306" w:type="dxa"/>
            <w:tcBorders>
              <w:top w:val="single" w:sz="4" w:space="0" w:color="000000"/>
              <w:left w:val="single" w:sz="4" w:space="0" w:color="000000"/>
              <w:bottom w:val="single" w:sz="4" w:space="0" w:color="000000"/>
              <w:right w:val="single" w:sz="4" w:space="0" w:color="000000"/>
            </w:tcBorders>
          </w:tcPr>
          <w:p w14:paraId="66EC2570" w14:textId="77777777" w:rsidR="004E7A35" w:rsidRPr="00A37D65" w:rsidRDefault="004E7A35" w:rsidP="004E7A35">
            <w:pPr>
              <w:ind w:left="2"/>
              <w:jc w:val="center"/>
              <w:rPr>
                <w:rFonts w:ascii="Cambria" w:hAnsi="Cambria"/>
                <w:lang w:val="en-GB"/>
              </w:rPr>
            </w:pPr>
            <w:r w:rsidRPr="00A37D65">
              <w:rPr>
                <w:rFonts w:ascii="Cambria" w:eastAsia="Cambria" w:hAnsi="Cambria" w:cs="Cambria"/>
                <w:lang w:val="en-GB"/>
              </w:rPr>
              <w:t>20 %</w:t>
            </w:r>
          </w:p>
        </w:tc>
      </w:tr>
      <w:tr w:rsidR="004E7A35" w:rsidRPr="00A37D65" w14:paraId="60350CCC" w14:textId="77777777" w:rsidTr="00BA58F4">
        <w:trPr>
          <w:trHeight w:val="324"/>
        </w:trPr>
        <w:tc>
          <w:tcPr>
            <w:tcW w:w="0" w:type="auto"/>
            <w:vMerge/>
            <w:tcBorders>
              <w:left w:val="single" w:sz="4" w:space="0" w:color="000000"/>
              <w:right w:val="single" w:sz="4" w:space="0" w:color="000000"/>
            </w:tcBorders>
          </w:tcPr>
          <w:p w14:paraId="206B0886" w14:textId="77777777" w:rsidR="004E7A35" w:rsidRPr="00A37D65" w:rsidRDefault="004E7A35">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4532B45A" w14:textId="77777777" w:rsidR="004E7A35" w:rsidRPr="00A37D65" w:rsidRDefault="004E7A35">
            <w:pPr>
              <w:ind w:left="1"/>
              <w:rPr>
                <w:rFonts w:ascii="Cambria" w:hAnsi="Cambria"/>
                <w:lang w:val="en-GB"/>
              </w:rPr>
            </w:pPr>
            <w:r w:rsidRPr="00A37D65">
              <w:rPr>
                <w:rFonts w:ascii="Cambria" w:eastAsia="Cambria" w:hAnsi="Cambria" w:cs="Cambria"/>
                <w:lang w:val="en-GB"/>
              </w:rPr>
              <w:t xml:space="preserve">Assessment hour </w:t>
            </w:r>
          </w:p>
        </w:tc>
        <w:tc>
          <w:tcPr>
            <w:tcW w:w="1138" w:type="dxa"/>
            <w:tcBorders>
              <w:top w:val="single" w:sz="4" w:space="0" w:color="000000"/>
              <w:left w:val="single" w:sz="4" w:space="0" w:color="000000"/>
              <w:bottom w:val="single" w:sz="4" w:space="0" w:color="000000"/>
              <w:right w:val="single" w:sz="4" w:space="0" w:color="000000"/>
            </w:tcBorders>
          </w:tcPr>
          <w:p w14:paraId="453DB8F6"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6BED8E28"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15</w:t>
            </w:r>
          </w:p>
        </w:tc>
        <w:tc>
          <w:tcPr>
            <w:tcW w:w="946" w:type="dxa"/>
            <w:tcBorders>
              <w:top w:val="single" w:sz="4" w:space="0" w:color="000000"/>
              <w:left w:val="single" w:sz="4" w:space="0" w:color="000000"/>
              <w:bottom w:val="single" w:sz="4" w:space="0" w:color="000000"/>
              <w:right w:val="single" w:sz="4" w:space="0" w:color="000000"/>
            </w:tcBorders>
          </w:tcPr>
          <w:p w14:paraId="137377BD"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0,5</w:t>
            </w:r>
          </w:p>
        </w:tc>
        <w:tc>
          <w:tcPr>
            <w:tcW w:w="1306" w:type="dxa"/>
            <w:tcBorders>
              <w:top w:val="single" w:sz="4" w:space="0" w:color="000000"/>
              <w:left w:val="single" w:sz="4" w:space="0" w:color="000000"/>
              <w:bottom w:val="single" w:sz="4" w:space="0" w:color="000000"/>
              <w:right w:val="single" w:sz="4" w:space="0" w:color="000000"/>
            </w:tcBorders>
          </w:tcPr>
          <w:p w14:paraId="4FC55404" w14:textId="77777777" w:rsidR="004E7A35" w:rsidRPr="00A37D65" w:rsidRDefault="004E7A35" w:rsidP="004E7A35">
            <w:pPr>
              <w:ind w:left="2"/>
              <w:jc w:val="center"/>
              <w:rPr>
                <w:rFonts w:ascii="Cambria" w:hAnsi="Cambria"/>
                <w:lang w:val="en-GB"/>
              </w:rPr>
            </w:pPr>
            <w:r w:rsidRPr="00A37D65">
              <w:rPr>
                <w:rFonts w:ascii="Cambria" w:eastAsia="Cambria" w:hAnsi="Cambria" w:cs="Cambria"/>
                <w:lang w:val="en-GB"/>
              </w:rPr>
              <w:t>20 %</w:t>
            </w:r>
          </w:p>
        </w:tc>
      </w:tr>
      <w:tr w:rsidR="004E7A35" w:rsidRPr="00A37D65" w14:paraId="65AB86E0" w14:textId="77777777" w:rsidTr="00BA58F4">
        <w:trPr>
          <w:trHeight w:val="326"/>
        </w:trPr>
        <w:tc>
          <w:tcPr>
            <w:tcW w:w="0" w:type="auto"/>
            <w:vMerge/>
            <w:tcBorders>
              <w:left w:val="single" w:sz="4" w:space="0" w:color="000000"/>
              <w:right w:val="single" w:sz="4" w:space="0" w:color="000000"/>
            </w:tcBorders>
          </w:tcPr>
          <w:p w14:paraId="6E38C4CD" w14:textId="77777777" w:rsidR="004E7A35" w:rsidRPr="00A37D65" w:rsidRDefault="004E7A35">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12E2CC62" w14:textId="77777777" w:rsidR="004E7A35" w:rsidRPr="00A37D65" w:rsidRDefault="004E7A35">
            <w:pPr>
              <w:ind w:left="1"/>
              <w:rPr>
                <w:rFonts w:ascii="Cambria" w:hAnsi="Cambria"/>
                <w:lang w:val="en-GB"/>
              </w:rPr>
            </w:pPr>
            <w:r w:rsidRPr="00A37D65">
              <w:rPr>
                <w:rFonts w:ascii="Cambria" w:eastAsia="Cambria" w:hAnsi="Cambria" w:cs="Cambria"/>
                <w:lang w:val="en-GB"/>
              </w:rPr>
              <w:t xml:space="preserve">Making 4 instruments </w:t>
            </w:r>
          </w:p>
        </w:tc>
        <w:tc>
          <w:tcPr>
            <w:tcW w:w="1138" w:type="dxa"/>
            <w:tcBorders>
              <w:top w:val="single" w:sz="4" w:space="0" w:color="000000"/>
              <w:left w:val="single" w:sz="4" w:space="0" w:color="000000"/>
              <w:bottom w:val="single" w:sz="4" w:space="0" w:color="000000"/>
              <w:right w:val="single" w:sz="4" w:space="0" w:color="000000"/>
            </w:tcBorders>
          </w:tcPr>
          <w:p w14:paraId="21C79243"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0042D2D6"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15</w:t>
            </w:r>
          </w:p>
        </w:tc>
        <w:tc>
          <w:tcPr>
            <w:tcW w:w="946" w:type="dxa"/>
            <w:tcBorders>
              <w:top w:val="single" w:sz="4" w:space="0" w:color="000000"/>
              <w:left w:val="single" w:sz="4" w:space="0" w:color="000000"/>
              <w:bottom w:val="single" w:sz="4" w:space="0" w:color="000000"/>
              <w:right w:val="single" w:sz="4" w:space="0" w:color="000000"/>
            </w:tcBorders>
          </w:tcPr>
          <w:p w14:paraId="1E9EFB97"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0,5</w:t>
            </w:r>
          </w:p>
        </w:tc>
        <w:tc>
          <w:tcPr>
            <w:tcW w:w="1306" w:type="dxa"/>
            <w:tcBorders>
              <w:top w:val="single" w:sz="4" w:space="0" w:color="000000"/>
              <w:left w:val="single" w:sz="4" w:space="0" w:color="000000"/>
              <w:bottom w:val="single" w:sz="4" w:space="0" w:color="000000"/>
              <w:right w:val="single" w:sz="4" w:space="0" w:color="000000"/>
            </w:tcBorders>
          </w:tcPr>
          <w:p w14:paraId="54268AE6" w14:textId="77777777" w:rsidR="004E7A35" w:rsidRPr="00A37D65" w:rsidRDefault="004E7A35" w:rsidP="004E7A35">
            <w:pPr>
              <w:ind w:left="2"/>
              <w:jc w:val="center"/>
              <w:rPr>
                <w:rFonts w:ascii="Cambria" w:hAnsi="Cambria"/>
                <w:lang w:val="en-GB"/>
              </w:rPr>
            </w:pPr>
            <w:r w:rsidRPr="00A37D65">
              <w:rPr>
                <w:rFonts w:ascii="Cambria" w:eastAsia="Cambria" w:hAnsi="Cambria" w:cs="Cambria"/>
                <w:lang w:val="en-GB"/>
              </w:rPr>
              <w:t>10 %</w:t>
            </w:r>
          </w:p>
        </w:tc>
      </w:tr>
      <w:tr w:rsidR="004E7A35" w:rsidRPr="00A37D65" w14:paraId="1C8DE065" w14:textId="77777777" w:rsidTr="00BA58F4">
        <w:trPr>
          <w:trHeight w:val="324"/>
        </w:trPr>
        <w:tc>
          <w:tcPr>
            <w:tcW w:w="0" w:type="auto"/>
            <w:vMerge/>
            <w:tcBorders>
              <w:left w:val="single" w:sz="4" w:space="0" w:color="000000"/>
              <w:right w:val="single" w:sz="4" w:space="0" w:color="000000"/>
            </w:tcBorders>
          </w:tcPr>
          <w:p w14:paraId="006219BE" w14:textId="77777777" w:rsidR="004E7A35" w:rsidRPr="00A37D65" w:rsidRDefault="004E7A35">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4E8243BF" w14:textId="77777777" w:rsidR="004E7A35" w:rsidRPr="00A37D65" w:rsidRDefault="004E7A35">
            <w:pPr>
              <w:ind w:left="1"/>
              <w:rPr>
                <w:rFonts w:ascii="Cambria" w:hAnsi="Cambria"/>
                <w:lang w:val="en-GB"/>
              </w:rPr>
            </w:pPr>
            <w:r w:rsidRPr="00A37D65">
              <w:rPr>
                <w:rFonts w:ascii="Cambria" w:eastAsia="Cambria" w:hAnsi="Cambria" w:cs="Cambria"/>
                <w:lang w:val="en-GB"/>
              </w:rPr>
              <w:t xml:space="preserve">Written exam </w:t>
            </w:r>
          </w:p>
        </w:tc>
        <w:tc>
          <w:tcPr>
            <w:tcW w:w="1138" w:type="dxa"/>
            <w:tcBorders>
              <w:top w:val="single" w:sz="4" w:space="0" w:color="000000"/>
              <w:left w:val="single" w:sz="4" w:space="0" w:color="000000"/>
              <w:bottom w:val="single" w:sz="4" w:space="0" w:color="000000"/>
              <w:right w:val="single" w:sz="4" w:space="0" w:color="000000"/>
            </w:tcBorders>
          </w:tcPr>
          <w:p w14:paraId="766DD94A"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6F35F17A"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18</w:t>
            </w:r>
          </w:p>
        </w:tc>
        <w:tc>
          <w:tcPr>
            <w:tcW w:w="946" w:type="dxa"/>
            <w:tcBorders>
              <w:top w:val="single" w:sz="4" w:space="0" w:color="000000"/>
              <w:left w:val="single" w:sz="4" w:space="0" w:color="000000"/>
              <w:bottom w:val="single" w:sz="4" w:space="0" w:color="000000"/>
              <w:right w:val="single" w:sz="4" w:space="0" w:color="000000"/>
            </w:tcBorders>
          </w:tcPr>
          <w:p w14:paraId="037DD06E"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0,6</w:t>
            </w:r>
          </w:p>
        </w:tc>
        <w:tc>
          <w:tcPr>
            <w:tcW w:w="1306" w:type="dxa"/>
            <w:tcBorders>
              <w:top w:val="single" w:sz="4" w:space="0" w:color="000000"/>
              <w:left w:val="single" w:sz="4" w:space="0" w:color="000000"/>
              <w:bottom w:val="single" w:sz="4" w:space="0" w:color="000000"/>
              <w:right w:val="single" w:sz="4" w:space="0" w:color="000000"/>
            </w:tcBorders>
          </w:tcPr>
          <w:p w14:paraId="0CB1D039" w14:textId="77777777" w:rsidR="004E7A35" w:rsidRPr="00A37D65" w:rsidRDefault="004E7A35" w:rsidP="004E7A35">
            <w:pPr>
              <w:ind w:left="2"/>
              <w:jc w:val="center"/>
              <w:rPr>
                <w:rFonts w:ascii="Cambria" w:hAnsi="Cambria"/>
                <w:lang w:val="en-GB"/>
              </w:rPr>
            </w:pPr>
            <w:r w:rsidRPr="00A37D65">
              <w:rPr>
                <w:rFonts w:ascii="Cambria" w:eastAsia="Cambria" w:hAnsi="Cambria" w:cs="Cambria"/>
                <w:lang w:val="en-GB"/>
              </w:rPr>
              <w:t>20 %</w:t>
            </w:r>
          </w:p>
        </w:tc>
      </w:tr>
      <w:tr w:rsidR="004E7A35" w:rsidRPr="00A37D65" w14:paraId="2F20905C" w14:textId="77777777" w:rsidTr="00BA58F4">
        <w:trPr>
          <w:trHeight w:val="325"/>
        </w:trPr>
        <w:tc>
          <w:tcPr>
            <w:tcW w:w="0" w:type="auto"/>
            <w:vMerge/>
            <w:tcBorders>
              <w:left w:val="single" w:sz="4" w:space="0" w:color="000000"/>
              <w:right w:val="single" w:sz="4" w:space="0" w:color="000000"/>
            </w:tcBorders>
          </w:tcPr>
          <w:p w14:paraId="09E63353" w14:textId="77777777" w:rsidR="004E7A35" w:rsidRPr="00A37D65" w:rsidRDefault="004E7A35">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5F4BA635" w14:textId="77777777" w:rsidR="004E7A35" w:rsidRPr="00A37D65" w:rsidRDefault="004E7A35">
            <w:pPr>
              <w:ind w:left="1"/>
              <w:rPr>
                <w:rFonts w:ascii="Cambria" w:hAnsi="Cambria"/>
                <w:lang w:val="en-GB"/>
              </w:rPr>
            </w:pPr>
            <w:r w:rsidRPr="00A37D65">
              <w:rPr>
                <w:rFonts w:ascii="Cambria" w:eastAsia="Cambria" w:hAnsi="Cambria" w:cs="Cambria"/>
                <w:lang w:val="en-GB"/>
              </w:rPr>
              <w:t xml:space="preserve">Oral exam </w:t>
            </w:r>
          </w:p>
        </w:tc>
        <w:tc>
          <w:tcPr>
            <w:tcW w:w="1138" w:type="dxa"/>
            <w:tcBorders>
              <w:top w:val="single" w:sz="4" w:space="0" w:color="000000"/>
              <w:left w:val="single" w:sz="4" w:space="0" w:color="000000"/>
              <w:bottom w:val="single" w:sz="4" w:space="0" w:color="000000"/>
              <w:right w:val="single" w:sz="4" w:space="0" w:color="000000"/>
            </w:tcBorders>
          </w:tcPr>
          <w:p w14:paraId="74341BCA"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0E1AFABD"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18</w:t>
            </w:r>
          </w:p>
        </w:tc>
        <w:tc>
          <w:tcPr>
            <w:tcW w:w="946" w:type="dxa"/>
            <w:tcBorders>
              <w:top w:val="single" w:sz="4" w:space="0" w:color="000000"/>
              <w:left w:val="single" w:sz="4" w:space="0" w:color="000000"/>
              <w:bottom w:val="single" w:sz="4" w:space="0" w:color="000000"/>
              <w:right w:val="single" w:sz="4" w:space="0" w:color="000000"/>
            </w:tcBorders>
          </w:tcPr>
          <w:p w14:paraId="3C11DCEF" w14:textId="77777777" w:rsidR="004E7A35" w:rsidRPr="00A37D65" w:rsidRDefault="004E7A35" w:rsidP="004E7A35">
            <w:pPr>
              <w:jc w:val="center"/>
              <w:rPr>
                <w:rFonts w:ascii="Cambria" w:hAnsi="Cambria"/>
                <w:lang w:val="en-GB"/>
              </w:rPr>
            </w:pPr>
            <w:r w:rsidRPr="00A37D65">
              <w:rPr>
                <w:rFonts w:ascii="Cambria" w:eastAsia="Cambria" w:hAnsi="Cambria" w:cs="Cambria"/>
                <w:lang w:val="en-GB"/>
              </w:rPr>
              <w:t>0,6</w:t>
            </w:r>
          </w:p>
        </w:tc>
        <w:tc>
          <w:tcPr>
            <w:tcW w:w="1306" w:type="dxa"/>
            <w:tcBorders>
              <w:top w:val="single" w:sz="4" w:space="0" w:color="000000"/>
              <w:left w:val="single" w:sz="4" w:space="0" w:color="000000"/>
              <w:bottom w:val="single" w:sz="4" w:space="0" w:color="000000"/>
              <w:right w:val="single" w:sz="4" w:space="0" w:color="000000"/>
            </w:tcBorders>
          </w:tcPr>
          <w:p w14:paraId="1455801D" w14:textId="77777777" w:rsidR="004E7A35" w:rsidRPr="00A37D65" w:rsidRDefault="004E7A35" w:rsidP="004E7A35">
            <w:pPr>
              <w:ind w:left="2"/>
              <w:jc w:val="center"/>
              <w:rPr>
                <w:rFonts w:ascii="Cambria" w:hAnsi="Cambria"/>
                <w:lang w:val="en-GB"/>
              </w:rPr>
            </w:pPr>
            <w:r w:rsidRPr="00A37D65">
              <w:rPr>
                <w:rFonts w:ascii="Cambria" w:eastAsia="Cambria" w:hAnsi="Cambria" w:cs="Cambria"/>
                <w:lang w:val="en-GB"/>
              </w:rPr>
              <w:t>20 %</w:t>
            </w:r>
          </w:p>
        </w:tc>
      </w:tr>
      <w:tr w:rsidR="004E7A35" w:rsidRPr="00A37D65" w14:paraId="3C088D71" w14:textId="77777777" w:rsidTr="004E7A35">
        <w:trPr>
          <w:trHeight w:val="325"/>
        </w:trPr>
        <w:tc>
          <w:tcPr>
            <w:tcW w:w="0" w:type="auto"/>
            <w:vMerge/>
            <w:tcBorders>
              <w:left w:val="single" w:sz="4" w:space="0" w:color="000000"/>
              <w:right w:val="single" w:sz="4" w:space="0" w:color="000000"/>
            </w:tcBorders>
          </w:tcPr>
          <w:p w14:paraId="0F4ED944" w14:textId="77777777" w:rsidR="004E7A35" w:rsidRPr="00A37D65" w:rsidRDefault="004E7A35" w:rsidP="004E7A35">
            <w:pPr>
              <w:rPr>
                <w:rFonts w:ascii="Cambria" w:hAnsi="Cambria"/>
                <w:lang w:val="en-GB"/>
              </w:rPr>
            </w:pPr>
          </w:p>
        </w:tc>
        <w:tc>
          <w:tcPr>
            <w:tcW w:w="3619" w:type="dxa"/>
            <w:gridSpan w:val="3"/>
            <w:tcBorders>
              <w:top w:val="single" w:sz="4" w:space="0" w:color="000000"/>
              <w:left w:val="single" w:sz="4" w:space="0" w:color="000000"/>
              <w:bottom w:val="single" w:sz="4" w:space="0" w:color="000000"/>
              <w:right w:val="single" w:sz="4" w:space="0" w:color="000000"/>
            </w:tcBorders>
          </w:tcPr>
          <w:p w14:paraId="5EF1AFE3" w14:textId="77777777" w:rsidR="004E7A35" w:rsidRPr="00A37D65" w:rsidRDefault="004E7A35" w:rsidP="004E7A35">
            <w:pPr>
              <w:rPr>
                <w:rFonts w:ascii="Cambria" w:eastAsia="Cambria" w:hAnsi="Cambria" w:cs="Cambria"/>
                <w:lang w:val="en-GB"/>
              </w:rPr>
            </w:pPr>
            <w:r w:rsidRPr="00A37D65">
              <w:rPr>
                <w:rFonts w:ascii="Cambria" w:eastAsia="Cambria" w:hAnsi="Cambria" w:cs="Cambria"/>
                <w:lang w:val="en-GB"/>
              </w:rPr>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78F57B6B" w14:textId="77777777" w:rsidR="004E7A35" w:rsidRPr="00A37D65" w:rsidRDefault="004E7A35" w:rsidP="004E7A35">
            <w:pPr>
              <w:rPr>
                <w:rFonts w:ascii="Cambria" w:eastAsia="Cambria" w:hAnsi="Cambria" w:cs="Cambria"/>
                <w:lang w:val="en-GB"/>
              </w:rPr>
            </w:pPr>
            <w:r w:rsidRPr="00A37D65">
              <w:rPr>
                <w:rFonts w:ascii="Cambria" w:eastAsia="Cambria" w:hAnsi="Cambria" w:cs="Cambria"/>
                <w:lang w:val="en-GB"/>
              </w:rPr>
              <w:t>120</w:t>
            </w:r>
          </w:p>
        </w:tc>
        <w:tc>
          <w:tcPr>
            <w:tcW w:w="946" w:type="dxa"/>
            <w:tcBorders>
              <w:top w:val="single" w:sz="4" w:space="0" w:color="000000"/>
              <w:left w:val="single" w:sz="4" w:space="0" w:color="000000"/>
              <w:bottom w:val="single" w:sz="4" w:space="0" w:color="000000"/>
              <w:right w:val="single" w:sz="4" w:space="0" w:color="000000"/>
            </w:tcBorders>
          </w:tcPr>
          <w:p w14:paraId="7C8C9D8C" w14:textId="77777777" w:rsidR="004E7A35" w:rsidRPr="00A37D65" w:rsidRDefault="004E7A35" w:rsidP="004E7A35">
            <w:pPr>
              <w:rPr>
                <w:rFonts w:ascii="Cambria" w:eastAsia="Cambria" w:hAnsi="Cambria" w:cs="Cambria"/>
                <w:lang w:val="en-GB"/>
              </w:rPr>
            </w:pPr>
            <w:r w:rsidRPr="00A37D65">
              <w:rPr>
                <w:rFonts w:ascii="Cambria" w:eastAsia="Cambria" w:hAnsi="Cambria" w:cs="Cambria"/>
                <w:lang w:val="en-GB"/>
              </w:rPr>
              <w:t>4</w:t>
            </w:r>
          </w:p>
        </w:tc>
        <w:tc>
          <w:tcPr>
            <w:tcW w:w="1306" w:type="dxa"/>
            <w:tcBorders>
              <w:top w:val="single" w:sz="4" w:space="0" w:color="000000"/>
              <w:left w:val="single" w:sz="4" w:space="0" w:color="000000"/>
              <w:bottom w:val="single" w:sz="4" w:space="0" w:color="000000"/>
              <w:right w:val="single" w:sz="4" w:space="0" w:color="000000"/>
            </w:tcBorders>
          </w:tcPr>
          <w:p w14:paraId="3984F06E" w14:textId="77777777" w:rsidR="004E7A35" w:rsidRPr="00A37D65" w:rsidRDefault="004E7A35" w:rsidP="004E7A35">
            <w:pPr>
              <w:ind w:left="2"/>
              <w:rPr>
                <w:rFonts w:ascii="Cambria" w:hAnsi="Cambria"/>
                <w:lang w:val="en-GB"/>
              </w:rPr>
            </w:pPr>
            <w:r w:rsidRPr="00A37D65">
              <w:rPr>
                <w:rFonts w:ascii="Cambria" w:eastAsia="Cambria" w:hAnsi="Cambria" w:cs="Cambria"/>
                <w:lang w:val="en-GB"/>
              </w:rPr>
              <w:t xml:space="preserve">100 % </w:t>
            </w:r>
          </w:p>
        </w:tc>
      </w:tr>
      <w:tr w:rsidR="004E7A35" w:rsidRPr="00A37D65" w14:paraId="7D197756" w14:textId="77777777" w:rsidTr="00BA58F4">
        <w:trPr>
          <w:trHeight w:val="325"/>
        </w:trPr>
        <w:tc>
          <w:tcPr>
            <w:tcW w:w="0" w:type="auto"/>
            <w:vMerge/>
            <w:tcBorders>
              <w:left w:val="single" w:sz="4" w:space="0" w:color="000000"/>
              <w:bottom w:val="single" w:sz="4" w:space="0" w:color="000000"/>
              <w:right w:val="single" w:sz="4" w:space="0" w:color="000000"/>
            </w:tcBorders>
          </w:tcPr>
          <w:p w14:paraId="2F270DF4" w14:textId="77777777" w:rsidR="004E7A35" w:rsidRPr="00A37D65" w:rsidRDefault="004E7A35" w:rsidP="004E7A35">
            <w:pPr>
              <w:rPr>
                <w:rFonts w:ascii="Cambria" w:hAnsi="Cambria"/>
                <w:lang w:val="en-GB"/>
              </w:rPr>
            </w:pPr>
          </w:p>
        </w:tc>
        <w:tc>
          <w:tcPr>
            <w:tcW w:w="6738" w:type="dxa"/>
            <w:gridSpan w:val="7"/>
            <w:tcBorders>
              <w:top w:val="single" w:sz="4" w:space="0" w:color="000000"/>
              <w:left w:val="single" w:sz="4" w:space="0" w:color="000000"/>
              <w:bottom w:val="single" w:sz="4" w:space="0" w:color="000000"/>
              <w:right w:val="single" w:sz="4" w:space="0" w:color="000000"/>
            </w:tcBorders>
          </w:tcPr>
          <w:p w14:paraId="084F24AF" w14:textId="77777777" w:rsidR="004E7A35" w:rsidRPr="00A37D65" w:rsidRDefault="004E7A35" w:rsidP="004E7A35">
            <w:pPr>
              <w:ind w:left="2"/>
              <w:rPr>
                <w:rFonts w:ascii="Cambria" w:eastAsia="Cambria" w:hAnsi="Cambria" w:cs="Cambria"/>
                <w:lang w:val="en-GB"/>
              </w:rPr>
            </w:pPr>
            <w:r w:rsidRPr="00A37D65">
              <w:rPr>
                <w:rFonts w:ascii="Cambria" w:eastAsia="Cambria" w:hAnsi="Cambria" w:cs="Cambria"/>
                <w:lang w:val="en-GB"/>
              </w:rPr>
              <w:t xml:space="preserve">Additional information (assessment criteria): </w:t>
            </w:r>
          </w:p>
          <w:p w14:paraId="5F3EF549" w14:textId="3B48471F" w:rsidR="004E7A35" w:rsidRPr="00A37D65" w:rsidRDefault="004E7A35" w:rsidP="004E7A35">
            <w:pPr>
              <w:ind w:left="2"/>
              <w:rPr>
                <w:rFonts w:ascii="Cambria" w:eastAsia="Cambria" w:hAnsi="Cambria" w:cs="Cambria"/>
                <w:lang w:val="en-GB"/>
              </w:rPr>
            </w:pPr>
            <w:r w:rsidRPr="00A37D65">
              <w:rPr>
                <w:rFonts w:ascii="Cambria" w:eastAsia="Cambria" w:hAnsi="Cambria" w:cs="Cambria"/>
                <w:lang w:val="en-GB"/>
              </w:rPr>
              <w:t xml:space="preserve">Class attendance is mandatory. 30% </w:t>
            </w:r>
            <w:r w:rsidR="008B1F43">
              <w:rPr>
                <w:rFonts w:ascii="Cambria" w:eastAsia="Cambria" w:hAnsi="Cambria" w:cs="Cambria"/>
                <w:lang w:val="en-GB"/>
              </w:rPr>
              <w:t>of absences are</w:t>
            </w:r>
            <w:r w:rsidRPr="00A37D65">
              <w:rPr>
                <w:rFonts w:ascii="Cambria" w:eastAsia="Cambria" w:hAnsi="Cambria" w:cs="Cambria"/>
                <w:lang w:val="en-GB"/>
              </w:rPr>
              <w:t xml:space="preserve"> tolerated and do not need to be justified. </w:t>
            </w:r>
          </w:p>
          <w:p w14:paraId="0D54D5B4" w14:textId="5EDD50B1" w:rsidR="004E7A35" w:rsidRPr="00A37D65" w:rsidRDefault="004E7A35" w:rsidP="004E7A35">
            <w:pPr>
              <w:ind w:left="2"/>
              <w:rPr>
                <w:rFonts w:ascii="Cambria" w:eastAsia="Cambria" w:hAnsi="Cambria" w:cs="Cambria"/>
                <w:lang w:val="en-GB"/>
              </w:rPr>
            </w:pPr>
            <w:r w:rsidRPr="00A37D65">
              <w:rPr>
                <w:rFonts w:ascii="Cambria" w:eastAsia="Cambria" w:hAnsi="Cambria" w:cs="Cambria"/>
                <w:lang w:val="en-GB"/>
              </w:rPr>
              <w:t>Preparation of the assessment</w:t>
            </w:r>
            <w:r w:rsidR="008B1F43">
              <w:rPr>
                <w:rFonts w:ascii="Cambria" w:eastAsia="Cambria" w:hAnsi="Cambria" w:cs="Cambria"/>
                <w:lang w:val="en-GB"/>
              </w:rPr>
              <w:t>:</w:t>
            </w:r>
            <w:r w:rsidRPr="00A37D65">
              <w:rPr>
                <w:rFonts w:ascii="Cambria" w:eastAsia="Cambria" w:hAnsi="Cambria" w:cs="Cambria"/>
                <w:lang w:val="en-GB"/>
              </w:rPr>
              <w:t xml:space="preserve"> preparation is necessary for holding an assessment class in a preschool institution. Without preparation, it is not possible to enter the assessment class. </w:t>
            </w:r>
          </w:p>
          <w:p w14:paraId="727258E6" w14:textId="77777777" w:rsidR="008B1F43" w:rsidRDefault="004E7A35" w:rsidP="004E7A35">
            <w:pPr>
              <w:ind w:left="2"/>
              <w:rPr>
                <w:rFonts w:ascii="Cambria" w:eastAsia="Cambria" w:hAnsi="Cambria" w:cs="Cambria"/>
                <w:lang w:val="en-GB"/>
              </w:rPr>
            </w:pPr>
            <w:r w:rsidRPr="00A37D65">
              <w:rPr>
                <w:rFonts w:ascii="Cambria" w:eastAsia="Cambria" w:hAnsi="Cambria" w:cs="Cambria"/>
                <w:lang w:val="en-GB"/>
              </w:rPr>
              <w:t xml:space="preserve">Assessment lecture is evaluated in the following way, and </w:t>
            </w:r>
            <w:r w:rsidR="008B1F43">
              <w:rPr>
                <w:rFonts w:ascii="Cambria" w:eastAsia="Cambria" w:hAnsi="Cambria" w:cs="Cambria"/>
                <w:lang w:val="en-GB"/>
              </w:rPr>
              <w:t xml:space="preserve">the </w:t>
            </w:r>
            <w:r w:rsidRPr="00A37D65">
              <w:rPr>
                <w:rFonts w:ascii="Cambria" w:eastAsia="Cambria" w:hAnsi="Cambria" w:cs="Cambria"/>
                <w:lang w:val="en-GB"/>
              </w:rPr>
              <w:t xml:space="preserve">max. share </w:t>
            </w:r>
            <w:r w:rsidR="008B1F43">
              <w:rPr>
                <w:rFonts w:ascii="Cambria" w:eastAsia="Cambria" w:hAnsi="Cambria" w:cs="Cambria"/>
                <w:lang w:val="en-GB"/>
              </w:rPr>
              <w:t xml:space="preserve">in </w:t>
            </w:r>
            <w:r w:rsidRPr="00A37D65">
              <w:rPr>
                <w:rFonts w:ascii="Cambria" w:eastAsia="Cambria" w:hAnsi="Cambria" w:cs="Cambria"/>
                <w:lang w:val="en-GB"/>
              </w:rPr>
              <w:t>the grade is: 20 % (5% = grade 2, 10% = grade 3, 15% = grade 4, 20% = grade 5)</w:t>
            </w:r>
            <w:r w:rsidR="008B1F43">
              <w:rPr>
                <w:rFonts w:ascii="Cambria" w:eastAsia="Cambria" w:hAnsi="Cambria" w:cs="Cambria"/>
                <w:lang w:val="en-GB"/>
              </w:rPr>
              <w:t>.</w:t>
            </w:r>
          </w:p>
          <w:p w14:paraId="0A970840" w14:textId="27C96412" w:rsidR="004E7A35" w:rsidRPr="00A37D65" w:rsidRDefault="004E7A35" w:rsidP="004E7A35">
            <w:pPr>
              <w:ind w:left="2"/>
              <w:rPr>
                <w:rFonts w:ascii="Cambria" w:eastAsia="Cambria" w:hAnsi="Cambria" w:cs="Cambria"/>
                <w:lang w:val="en-GB"/>
              </w:rPr>
            </w:pPr>
            <w:r w:rsidRPr="00A37D65">
              <w:rPr>
                <w:rFonts w:ascii="Cambria" w:eastAsia="Cambria" w:hAnsi="Cambria" w:cs="Cambria"/>
                <w:lang w:val="en-GB"/>
              </w:rPr>
              <w:t xml:space="preserve">Production of 4 instruments: </w:t>
            </w:r>
          </w:p>
          <w:p w14:paraId="2F705D69" w14:textId="77777777" w:rsidR="008B1F43" w:rsidRDefault="004E7A35" w:rsidP="004E7A35">
            <w:pPr>
              <w:ind w:left="2"/>
              <w:rPr>
                <w:rFonts w:ascii="Cambria" w:eastAsia="Cambria" w:hAnsi="Cambria" w:cs="Cambria"/>
                <w:lang w:val="en-GB"/>
              </w:rPr>
            </w:pPr>
            <w:r w:rsidRPr="00A37D65">
              <w:rPr>
                <w:rFonts w:ascii="Cambria" w:eastAsia="Cambria" w:hAnsi="Cambria" w:cs="Cambria"/>
                <w:lang w:val="en-GB"/>
              </w:rPr>
              <w:t xml:space="preserve">For each instrument = 2.5 shares in the grade. It is necessary to describe the making of the instrument, name it and play on it </w:t>
            </w:r>
            <w:r w:rsidR="008B1F43">
              <w:rPr>
                <w:rFonts w:ascii="Cambria" w:eastAsia="Cambria" w:hAnsi="Cambria" w:cs="Cambria"/>
                <w:lang w:val="en-GB"/>
              </w:rPr>
              <w:t>(</w:t>
            </w:r>
            <w:r w:rsidRPr="00A37D65">
              <w:rPr>
                <w:rFonts w:ascii="Cambria" w:eastAsia="Cambria" w:hAnsi="Cambria" w:cs="Cambria"/>
                <w:lang w:val="en-GB"/>
              </w:rPr>
              <w:t>rhythm, sound)</w:t>
            </w:r>
            <w:r w:rsidR="008B1F43">
              <w:rPr>
                <w:rFonts w:ascii="Cambria" w:eastAsia="Cambria" w:hAnsi="Cambria" w:cs="Cambria"/>
                <w:lang w:val="en-GB"/>
              </w:rPr>
              <w:t>.</w:t>
            </w:r>
          </w:p>
          <w:p w14:paraId="0BAC5062" w14:textId="72429DCC" w:rsidR="004E7A35" w:rsidRPr="00A37D65" w:rsidRDefault="004E7A35" w:rsidP="004E7A35">
            <w:pPr>
              <w:ind w:left="2"/>
              <w:rPr>
                <w:rFonts w:ascii="Cambria" w:eastAsia="Cambria" w:hAnsi="Cambria" w:cs="Cambria"/>
                <w:lang w:val="en-GB"/>
              </w:rPr>
            </w:pPr>
            <w:r w:rsidRPr="00A37D65">
              <w:rPr>
                <w:rFonts w:ascii="Cambria" w:eastAsia="Cambria" w:hAnsi="Cambria" w:cs="Cambria"/>
                <w:lang w:val="en-GB"/>
              </w:rPr>
              <w:t xml:space="preserve">Written exam is evaluated in the following way, and </w:t>
            </w:r>
            <w:r w:rsidR="008B1F43">
              <w:rPr>
                <w:rFonts w:ascii="Cambria" w:eastAsia="Cambria" w:hAnsi="Cambria" w:cs="Cambria"/>
                <w:lang w:val="en-GB"/>
              </w:rPr>
              <w:t xml:space="preserve">the </w:t>
            </w:r>
            <w:r w:rsidRPr="00A37D65">
              <w:rPr>
                <w:rFonts w:ascii="Cambria" w:eastAsia="Cambria" w:hAnsi="Cambria" w:cs="Cambria"/>
                <w:lang w:val="en-GB"/>
              </w:rPr>
              <w:t xml:space="preserve">max. share </w:t>
            </w:r>
            <w:r w:rsidR="008B1F43">
              <w:rPr>
                <w:rFonts w:ascii="Cambria" w:eastAsia="Cambria" w:hAnsi="Cambria" w:cs="Cambria"/>
                <w:lang w:val="en-GB"/>
              </w:rPr>
              <w:t>in</w:t>
            </w:r>
            <w:r w:rsidRPr="00A37D65">
              <w:rPr>
                <w:rFonts w:ascii="Cambria" w:eastAsia="Cambria" w:hAnsi="Cambria" w:cs="Cambria"/>
                <w:lang w:val="en-GB"/>
              </w:rPr>
              <w:t xml:space="preserve"> the grade is 20 %. </w:t>
            </w:r>
          </w:p>
          <w:p w14:paraId="6C9471BA" w14:textId="77777777" w:rsidR="004E7A35" w:rsidRPr="00A37D65" w:rsidRDefault="004E7A35" w:rsidP="004E7A35">
            <w:pPr>
              <w:ind w:left="2"/>
              <w:rPr>
                <w:rFonts w:ascii="Cambria" w:eastAsia="Cambria" w:hAnsi="Cambria" w:cs="Cambria"/>
                <w:lang w:val="en-GB"/>
              </w:rPr>
            </w:pPr>
            <w:r w:rsidRPr="00A37D65">
              <w:rPr>
                <w:rFonts w:ascii="Cambria" w:eastAsia="Cambria" w:hAnsi="Cambria" w:cs="Cambria"/>
                <w:lang w:val="en-GB"/>
              </w:rPr>
              <w:t>-</w:t>
            </w:r>
            <w:r w:rsidRPr="00A37D65">
              <w:rPr>
                <w:rFonts w:ascii="Cambria" w:eastAsia="Cambria" w:hAnsi="Cambria" w:cs="Cambria"/>
                <w:lang w:val="en-GB"/>
              </w:rPr>
              <w:tab/>
              <w:t xml:space="preserve">Less than 50% of correct answers = 0%. </w:t>
            </w:r>
          </w:p>
          <w:p w14:paraId="15DBDA45" w14:textId="77777777" w:rsidR="004E7A35" w:rsidRPr="00A37D65" w:rsidRDefault="004E7A35" w:rsidP="004E7A35">
            <w:pPr>
              <w:ind w:left="2"/>
              <w:rPr>
                <w:rFonts w:ascii="Cambria" w:eastAsia="Cambria" w:hAnsi="Cambria" w:cs="Cambria"/>
                <w:lang w:val="en-GB"/>
              </w:rPr>
            </w:pPr>
            <w:r w:rsidRPr="00A37D65">
              <w:rPr>
                <w:rFonts w:ascii="Cambria" w:eastAsia="Cambria" w:hAnsi="Cambria" w:cs="Cambria"/>
                <w:lang w:val="en-GB"/>
              </w:rPr>
              <w:t>-</w:t>
            </w:r>
            <w:r w:rsidRPr="00A37D65">
              <w:rPr>
                <w:rFonts w:ascii="Cambria" w:eastAsia="Cambria" w:hAnsi="Cambria" w:cs="Cambria"/>
                <w:lang w:val="en-GB"/>
              </w:rPr>
              <w:tab/>
              <w:t>Each subsequent correct answer (from 51% to 100%) carries a 0.4% share in the proportional percentage.</w:t>
            </w:r>
          </w:p>
          <w:p w14:paraId="2E51398C" w14:textId="77777777" w:rsidR="004E7A35" w:rsidRPr="00A37D65" w:rsidRDefault="004E7A35" w:rsidP="004E7A35">
            <w:pPr>
              <w:ind w:left="2"/>
              <w:rPr>
                <w:rFonts w:ascii="Cambria" w:eastAsia="Cambria" w:hAnsi="Cambria" w:cs="Cambria"/>
                <w:lang w:val="en-GB"/>
              </w:rPr>
            </w:pPr>
          </w:p>
        </w:tc>
      </w:tr>
    </w:tbl>
    <w:p w14:paraId="55042962" w14:textId="77777777" w:rsidR="00CE11D7" w:rsidRPr="00A37D65" w:rsidRDefault="00CE11D7">
      <w:pPr>
        <w:spacing w:after="0"/>
        <w:ind w:left="-1416" w:right="10527"/>
        <w:rPr>
          <w:rFonts w:ascii="Cambria" w:hAnsi="Cambria"/>
          <w:lang w:val="en-GB"/>
        </w:rPr>
      </w:pPr>
    </w:p>
    <w:tbl>
      <w:tblPr>
        <w:tblStyle w:val="TableGrid"/>
        <w:tblW w:w="9208" w:type="dxa"/>
        <w:tblInd w:w="7" w:type="dxa"/>
        <w:tblCellMar>
          <w:top w:w="47" w:type="dxa"/>
          <w:left w:w="108" w:type="dxa"/>
          <w:right w:w="99" w:type="dxa"/>
        </w:tblCellMar>
        <w:tblLook w:val="04A0" w:firstRow="1" w:lastRow="0" w:firstColumn="1" w:lastColumn="0" w:noHBand="0" w:noVBand="1"/>
      </w:tblPr>
      <w:tblGrid>
        <w:gridCol w:w="2471"/>
        <w:gridCol w:w="6737"/>
      </w:tblGrid>
      <w:tr w:rsidR="00CE11D7" w:rsidRPr="00A37D65" w14:paraId="04597FD4" w14:textId="77777777" w:rsidTr="004E7A35">
        <w:trPr>
          <w:trHeight w:val="2773"/>
        </w:trPr>
        <w:tc>
          <w:tcPr>
            <w:tcW w:w="2471" w:type="dxa"/>
            <w:tcBorders>
              <w:top w:val="nil"/>
              <w:left w:val="single" w:sz="4" w:space="0" w:color="000000"/>
              <w:bottom w:val="single" w:sz="4" w:space="0" w:color="000000"/>
              <w:right w:val="single" w:sz="4" w:space="0" w:color="000000"/>
            </w:tcBorders>
            <w:shd w:val="clear" w:color="auto" w:fill="F3F3F3"/>
          </w:tcPr>
          <w:p w14:paraId="1BB47A48" w14:textId="77777777" w:rsidR="00CE11D7" w:rsidRPr="00A37D65" w:rsidRDefault="00CE11D7">
            <w:pPr>
              <w:rPr>
                <w:rFonts w:ascii="Cambria" w:hAnsi="Cambria"/>
                <w:lang w:val="en-GB"/>
              </w:rPr>
            </w:pPr>
          </w:p>
        </w:tc>
        <w:tc>
          <w:tcPr>
            <w:tcW w:w="6737" w:type="dxa"/>
            <w:tcBorders>
              <w:top w:val="single" w:sz="4" w:space="0" w:color="000000"/>
              <w:left w:val="single" w:sz="4" w:space="0" w:color="000000"/>
              <w:bottom w:val="single" w:sz="4" w:space="0" w:color="000000"/>
              <w:right w:val="single" w:sz="4" w:space="0" w:color="000000"/>
            </w:tcBorders>
          </w:tcPr>
          <w:p w14:paraId="75C3E249"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Oral exam </w:t>
            </w:r>
          </w:p>
          <w:p w14:paraId="76CD0B51"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The oral exam examines overall knowledge of the methodology of musical culture, related to listening to music, recognizing instruments, knowledge of composers and their works, and creativity. </w:t>
            </w:r>
          </w:p>
          <w:p w14:paraId="33382BEC"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0 % = Answers are insufficient </w:t>
            </w:r>
          </w:p>
          <w:p w14:paraId="0CF9BC34"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5 % = Answers are sufficient (one correct answer) </w:t>
            </w:r>
          </w:p>
          <w:p w14:paraId="63B5C498"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10 % = Answers are good (two correct answers) </w:t>
            </w:r>
          </w:p>
          <w:p w14:paraId="4F43F3C7"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15 % = Answers are rated as very good (three correct answers) </w:t>
            </w:r>
          </w:p>
          <w:p w14:paraId="7CEBFD18" w14:textId="77777777" w:rsidR="00CE11D7" w:rsidRPr="00A37D65" w:rsidRDefault="00E903D7">
            <w:pPr>
              <w:ind w:left="1"/>
              <w:rPr>
                <w:rFonts w:ascii="Cambria" w:hAnsi="Cambria"/>
                <w:lang w:val="en-GB"/>
              </w:rPr>
            </w:pPr>
            <w:r w:rsidRPr="00A37D65">
              <w:rPr>
                <w:rFonts w:ascii="Cambria" w:eastAsia="Cambria" w:hAnsi="Cambria" w:cs="Cambria"/>
                <w:lang w:val="en-GB"/>
              </w:rPr>
              <w:t xml:space="preserve">20 % = Answers are excellent (four correct answers) </w:t>
            </w:r>
          </w:p>
        </w:tc>
      </w:tr>
      <w:tr w:rsidR="00CE11D7" w:rsidRPr="00A37D65" w14:paraId="2796EDB5" w14:textId="77777777">
        <w:trPr>
          <w:trHeight w:val="293"/>
        </w:trPr>
        <w:tc>
          <w:tcPr>
            <w:tcW w:w="2471" w:type="dxa"/>
            <w:tcBorders>
              <w:top w:val="single" w:sz="4" w:space="0" w:color="000000"/>
              <w:left w:val="single" w:sz="4" w:space="0" w:color="000000"/>
              <w:bottom w:val="nil"/>
              <w:right w:val="single" w:sz="4" w:space="0" w:color="000000"/>
            </w:tcBorders>
            <w:shd w:val="clear" w:color="auto" w:fill="F3F3F3"/>
          </w:tcPr>
          <w:p w14:paraId="78899019" w14:textId="77777777" w:rsidR="00CE11D7" w:rsidRPr="00A37D65" w:rsidRDefault="00CE11D7">
            <w:pPr>
              <w:rPr>
                <w:rFonts w:ascii="Cambria" w:hAnsi="Cambria"/>
                <w:lang w:val="en-GB"/>
              </w:rPr>
            </w:pPr>
          </w:p>
        </w:tc>
        <w:tc>
          <w:tcPr>
            <w:tcW w:w="6737" w:type="dxa"/>
            <w:vMerge w:val="restart"/>
            <w:tcBorders>
              <w:top w:val="single" w:sz="4" w:space="0" w:color="000000"/>
              <w:left w:val="single" w:sz="4" w:space="0" w:color="000000"/>
              <w:bottom w:val="single" w:sz="4" w:space="0" w:color="000000"/>
              <w:right w:val="single" w:sz="4" w:space="0" w:color="000000"/>
            </w:tcBorders>
          </w:tcPr>
          <w:p w14:paraId="506A161A" w14:textId="6E330D93" w:rsidR="00CE11D7" w:rsidRPr="00A37D65" w:rsidRDefault="008B1F43">
            <w:pPr>
              <w:ind w:left="37"/>
              <w:rPr>
                <w:rFonts w:ascii="Cambria" w:hAnsi="Cambria"/>
                <w:lang w:val="en-GB"/>
              </w:rPr>
            </w:pPr>
            <w:r>
              <w:rPr>
                <w:rFonts w:ascii="Cambria" w:eastAsia="Cambria" w:hAnsi="Cambria" w:cs="Cambria"/>
                <w:lang w:val="en-GB"/>
              </w:rPr>
              <w:t>To s</w:t>
            </w:r>
            <w:r w:rsidR="00E903D7" w:rsidRPr="00A37D65">
              <w:rPr>
                <w:rFonts w:ascii="Cambria" w:eastAsia="Cambria" w:hAnsi="Cambria" w:cs="Cambria"/>
                <w:lang w:val="en-GB"/>
              </w:rPr>
              <w:t>uccessful</w:t>
            </w:r>
            <w:r>
              <w:rPr>
                <w:rFonts w:ascii="Cambria" w:eastAsia="Cambria" w:hAnsi="Cambria" w:cs="Cambria"/>
                <w:lang w:val="en-GB"/>
              </w:rPr>
              <w:t>ly</w:t>
            </w:r>
            <w:r w:rsidR="00E903D7" w:rsidRPr="00A37D65">
              <w:rPr>
                <w:rFonts w:ascii="Cambria" w:eastAsia="Cambria" w:hAnsi="Cambria" w:cs="Cambria"/>
                <w:lang w:val="en-GB"/>
              </w:rPr>
              <w:t xml:space="preserve"> complet</w:t>
            </w:r>
            <w:r>
              <w:rPr>
                <w:rFonts w:ascii="Cambria" w:eastAsia="Cambria" w:hAnsi="Cambria" w:cs="Cambria"/>
                <w:lang w:val="en-GB"/>
              </w:rPr>
              <w:t>e</w:t>
            </w:r>
            <w:r w:rsidR="00E903D7" w:rsidRPr="00A37D65">
              <w:rPr>
                <w:rFonts w:ascii="Cambria" w:eastAsia="Cambria" w:hAnsi="Cambria" w:cs="Cambria"/>
                <w:lang w:val="en-GB"/>
              </w:rPr>
              <w:t xml:space="preserve"> the course, student</w:t>
            </w:r>
            <w:r>
              <w:rPr>
                <w:rFonts w:ascii="Cambria" w:eastAsia="Cambria" w:hAnsi="Cambria" w:cs="Cambria"/>
                <w:lang w:val="en-GB"/>
              </w:rPr>
              <w:t>s</w:t>
            </w:r>
            <w:r w:rsidR="00E903D7" w:rsidRPr="00A37D65">
              <w:rPr>
                <w:rFonts w:ascii="Cambria" w:eastAsia="Cambria" w:hAnsi="Cambria" w:cs="Cambria"/>
                <w:lang w:val="en-GB"/>
              </w:rPr>
              <w:t xml:space="preserve"> must:  </w:t>
            </w:r>
          </w:p>
          <w:p w14:paraId="10DEC993" w14:textId="77777777" w:rsidR="00E909E9" w:rsidRPr="00A37D65" w:rsidRDefault="00E909E9" w:rsidP="00E909E9">
            <w:pPr>
              <w:rPr>
                <w:rFonts w:ascii="Cambria" w:eastAsia="Cambria" w:hAnsi="Cambria" w:cs="Cambria"/>
                <w:lang w:val="en-GB"/>
              </w:rPr>
            </w:pPr>
            <w:r w:rsidRPr="00A37D65">
              <w:rPr>
                <w:rFonts w:ascii="Cambria" w:eastAsia="Cambria" w:hAnsi="Cambria" w:cs="Cambria"/>
                <w:lang w:val="en-GB"/>
              </w:rPr>
              <w:t>1. attend classes</w:t>
            </w:r>
          </w:p>
          <w:p w14:paraId="4DE7D5FB" w14:textId="77777777" w:rsidR="00E909E9" w:rsidRPr="00A37D65" w:rsidRDefault="00E909E9" w:rsidP="00E909E9">
            <w:pPr>
              <w:rPr>
                <w:rFonts w:ascii="Cambria" w:eastAsia="Cambria" w:hAnsi="Cambria" w:cs="Cambria"/>
                <w:lang w:val="en-GB"/>
              </w:rPr>
            </w:pPr>
            <w:r w:rsidRPr="00A37D65">
              <w:rPr>
                <w:rFonts w:ascii="Cambria" w:eastAsia="Cambria" w:hAnsi="Cambria" w:cs="Cambria"/>
                <w:lang w:val="en-GB"/>
              </w:rPr>
              <w:t>2. prepare for the assessment class</w:t>
            </w:r>
          </w:p>
          <w:p w14:paraId="5208E642" w14:textId="77777777" w:rsidR="00E909E9" w:rsidRPr="00A37D65" w:rsidRDefault="00E909E9" w:rsidP="00E909E9">
            <w:pPr>
              <w:rPr>
                <w:rFonts w:ascii="Cambria" w:eastAsia="Cambria" w:hAnsi="Cambria" w:cs="Cambria"/>
                <w:lang w:val="en-GB"/>
              </w:rPr>
            </w:pPr>
            <w:r w:rsidRPr="00A37D65">
              <w:rPr>
                <w:rFonts w:ascii="Cambria" w:eastAsia="Cambria" w:hAnsi="Cambria" w:cs="Cambria"/>
                <w:lang w:val="en-GB"/>
              </w:rPr>
              <w:t>3. hold an evaluation class</w:t>
            </w:r>
          </w:p>
          <w:p w14:paraId="3A765748" w14:textId="77777777" w:rsidR="00E909E9" w:rsidRPr="00A37D65" w:rsidRDefault="00E909E9" w:rsidP="00E909E9">
            <w:pPr>
              <w:rPr>
                <w:rFonts w:ascii="Cambria" w:eastAsia="Cambria" w:hAnsi="Cambria" w:cs="Cambria"/>
                <w:lang w:val="en-GB"/>
              </w:rPr>
            </w:pPr>
            <w:r w:rsidRPr="00A37D65">
              <w:rPr>
                <w:rFonts w:ascii="Cambria" w:eastAsia="Cambria" w:hAnsi="Cambria" w:cs="Cambria"/>
                <w:lang w:val="en-GB"/>
              </w:rPr>
              <w:t>4. make 4 instruments</w:t>
            </w:r>
          </w:p>
          <w:p w14:paraId="68FF2ECF" w14:textId="77777777" w:rsidR="00E909E9" w:rsidRPr="00A37D65" w:rsidRDefault="00E909E9" w:rsidP="00E909E9">
            <w:pPr>
              <w:rPr>
                <w:rFonts w:ascii="Cambria" w:eastAsia="Cambria" w:hAnsi="Cambria" w:cs="Cambria"/>
                <w:lang w:val="en-GB"/>
              </w:rPr>
            </w:pPr>
            <w:r w:rsidRPr="00A37D65">
              <w:rPr>
                <w:rFonts w:ascii="Cambria" w:eastAsia="Cambria" w:hAnsi="Cambria" w:cs="Cambria"/>
                <w:lang w:val="en-GB"/>
              </w:rPr>
              <w:t>5. pass the written exam</w:t>
            </w:r>
          </w:p>
          <w:p w14:paraId="20B3AA3F" w14:textId="77777777" w:rsidR="00CE11D7" w:rsidRPr="00A37D65" w:rsidRDefault="00E909E9" w:rsidP="00E909E9">
            <w:pPr>
              <w:rPr>
                <w:rFonts w:ascii="Cambria" w:hAnsi="Cambria"/>
                <w:lang w:val="en-GB"/>
              </w:rPr>
            </w:pPr>
            <w:r w:rsidRPr="00A37D65">
              <w:rPr>
                <w:rFonts w:ascii="Cambria" w:eastAsia="Cambria" w:hAnsi="Cambria" w:cs="Cambria"/>
                <w:lang w:val="en-GB"/>
              </w:rPr>
              <w:t>6. pass the oral exam.</w:t>
            </w:r>
          </w:p>
        </w:tc>
      </w:tr>
      <w:tr w:rsidR="00CE11D7" w:rsidRPr="00A37D65" w14:paraId="7DF61749" w14:textId="77777777">
        <w:trPr>
          <w:trHeight w:val="1241"/>
        </w:trPr>
        <w:tc>
          <w:tcPr>
            <w:tcW w:w="2471" w:type="dxa"/>
            <w:tcBorders>
              <w:top w:val="nil"/>
              <w:left w:val="single" w:sz="4" w:space="0" w:color="000000"/>
              <w:bottom w:val="single" w:sz="4" w:space="0" w:color="000000"/>
              <w:right w:val="single" w:sz="4" w:space="0" w:color="000000"/>
            </w:tcBorders>
            <w:shd w:val="clear" w:color="auto" w:fill="F3F3F3"/>
          </w:tcPr>
          <w:p w14:paraId="642A02C8"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Course requirements </w:t>
            </w:r>
          </w:p>
        </w:tc>
        <w:tc>
          <w:tcPr>
            <w:tcW w:w="0" w:type="auto"/>
            <w:vMerge/>
            <w:tcBorders>
              <w:top w:val="nil"/>
              <w:left w:val="single" w:sz="4" w:space="0" w:color="000000"/>
              <w:bottom w:val="single" w:sz="4" w:space="0" w:color="000000"/>
              <w:right w:val="single" w:sz="4" w:space="0" w:color="000000"/>
            </w:tcBorders>
          </w:tcPr>
          <w:p w14:paraId="3AB99E2E" w14:textId="77777777" w:rsidR="00CE11D7" w:rsidRPr="00A37D65" w:rsidRDefault="00CE11D7">
            <w:pPr>
              <w:rPr>
                <w:rFonts w:ascii="Cambria" w:hAnsi="Cambria"/>
                <w:lang w:val="en-GB"/>
              </w:rPr>
            </w:pPr>
          </w:p>
        </w:tc>
      </w:tr>
      <w:tr w:rsidR="00CE11D7" w:rsidRPr="00A37D65" w14:paraId="0D008657" w14:textId="77777777" w:rsidTr="00B145C8">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64E83DC9" w14:textId="77777777" w:rsidR="00CE11D7" w:rsidRPr="00A37D65" w:rsidRDefault="00E903D7">
            <w:pPr>
              <w:ind w:left="36"/>
              <w:rPr>
                <w:rFonts w:ascii="Cambria" w:hAnsi="Cambria"/>
                <w:lang w:val="en-GB"/>
              </w:rPr>
            </w:pPr>
            <w:r w:rsidRPr="00A37D65">
              <w:rPr>
                <w:rFonts w:ascii="Cambria" w:eastAsia="Cambria" w:hAnsi="Cambria" w:cs="Cambria"/>
                <w:lang w:val="en-GB"/>
              </w:rPr>
              <w:t xml:space="preserve">Mid-term and final exam term </w:t>
            </w:r>
          </w:p>
        </w:tc>
        <w:tc>
          <w:tcPr>
            <w:tcW w:w="6737" w:type="dxa"/>
            <w:tcBorders>
              <w:top w:val="single" w:sz="4" w:space="0" w:color="000000"/>
              <w:left w:val="single" w:sz="4" w:space="0" w:color="000000"/>
              <w:bottom w:val="single" w:sz="4" w:space="0" w:color="000000"/>
              <w:right w:val="single" w:sz="4" w:space="0" w:color="000000"/>
            </w:tcBorders>
            <w:vAlign w:val="center"/>
          </w:tcPr>
          <w:p w14:paraId="3C972202" w14:textId="77777777" w:rsidR="00CE11D7" w:rsidRPr="00A37D65" w:rsidRDefault="00E903D7">
            <w:pPr>
              <w:ind w:left="37"/>
              <w:rPr>
                <w:rFonts w:ascii="Cambria" w:hAnsi="Cambria"/>
                <w:lang w:val="en-GB"/>
              </w:rPr>
            </w:pPr>
            <w:r w:rsidRPr="00A37D65">
              <w:rPr>
                <w:rFonts w:ascii="Cambria" w:eastAsia="Cambria" w:hAnsi="Cambria" w:cs="Cambria"/>
                <w:lang w:val="en-GB"/>
              </w:rPr>
              <w:t>Exam deadlines are published in the ISVU system and in Studomat</w:t>
            </w:r>
            <w:r w:rsidRPr="00A37D65">
              <w:rPr>
                <w:rFonts w:ascii="Cambria" w:eastAsia="Cambria" w:hAnsi="Cambria" w:cs="Cambria"/>
                <w:color w:val="C00000"/>
                <w:lang w:val="en-GB"/>
              </w:rPr>
              <w:t xml:space="preserve"> </w:t>
            </w:r>
          </w:p>
        </w:tc>
      </w:tr>
      <w:tr w:rsidR="00CE11D7" w:rsidRPr="00A37D65" w14:paraId="7B85D0BC" w14:textId="77777777" w:rsidTr="00B145C8">
        <w:trPr>
          <w:trHeight w:val="3202"/>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682E6263" w14:textId="77777777" w:rsidR="00CE11D7" w:rsidRPr="00A37D65" w:rsidRDefault="00E903D7">
            <w:pPr>
              <w:ind w:left="36" w:right="10"/>
              <w:jc w:val="both"/>
              <w:rPr>
                <w:rFonts w:ascii="Cambria" w:hAnsi="Cambria"/>
                <w:lang w:val="en-GB"/>
              </w:rPr>
            </w:pPr>
            <w:r w:rsidRPr="00A37D65">
              <w:rPr>
                <w:rFonts w:ascii="Cambria" w:eastAsia="Cambria" w:hAnsi="Cambria" w:cs="Cambria"/>
                <w:lang w:val="en-GB"/>
              </w:rPr>
              <w:t xml:space="preserve">Additional information on the course </w:t>
            </w:r>
          </w:p>
        </w:tc>
        <w:tc>
          <w:tcPr>
            <w:tcW w:w="6737" w:type="dxa"/>
            <w:tcBorders>
              <w:top w:val="single" w:sz="4" w:space="0" w:color="000000"/>
              <w:left w:val="single" w:sz="4" w:space="0" w:color="000000"/>
              <w:bottom w:val="single" w:sz="4" w:space="0" w:color="auto"/>
              <w:right w:val="single" w:sz="4" w:space="0" w:color="000000"/>
            </w:tcBorders>
          </w:tcPr>
          <w:p w14:paraId="5681654D" w14:textId="34C56744" w:rsidR="00CE11D7" w:rsidRPr="00A37D65" w:rsidRDefault="00E903D7">
            <w:pPr>
              <w:ind w:left="37"/>
              <w:rPr>
                <w:rFonts w:ascii="Cambria" w:hAnsi="Cambria"/>
                <w:lang w:val="en-GB"/>
              </w:rPr>
            </w:pPr>
            <w:r w:rsidRPr="00A37D65">
              <w:rPr>
                <w:rFonts w:ascii="Cambria" w:eastAsia="Cambria" w:hAnsi="Cambria" w:cs="Cambria"/>
                <w:lang w:val="en-GB"/>
              </w:rPr>
              <w:t xml:space="preserve">The assessment class is an elimination class. If </w:t>
            </w:r>
            <w:r w:rsidR="008B1F43">
              <w:rPr>
                <w:rFonts w:ascii="Cambria" w:eastAsia="Cambria" w:hAnsi="Cambria" w:cs="Cambria"/>
                <w:lang w:val="en-GB"/>
              </w:rPr>
              <w:t>students do</w:t>
            </w:r>
            <w:r w:rsidRPr="00A37D65">
              <w:rPr>
                <w:rFonts w:ascii="Cambria" w:eastAsia="Cambria" w:hAnsi="Cambria" w:cs="Cambria"/>
                <w:lang w:val="en-GB"/>
              </w:rPr>
              <w:t xml:space="preserve"> not pass it, the student must re-enroll in the course. </w:t>
            </w:r>
          </w:p>
          <w:p w14:paraId="3D18260C"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All written works are handed in or sent to e-mail: bradic@unipu.hr during classes. </w:t>
            </w:r>
          </w:p>
          <w:p w14:paraId="6278637D"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In the case of distance learning, deviations are possible in: </w:t>
            </w:r>
          </w:p>
          <w:p w14:paraId="3F8D970A" w14:textId="77777777" w:rsidR="00CE11D7" w:rsidRPr="00A37D65" w:rsidRDefault="00E903D7" w:rsidP="00584BB9">
            <w:pPr>
              <w:numPr>
                <w:ilvl w:val="0"/>
                <w:numId w:val="314"/>
              </w:numPr>
              <w:ind w:right="77"/>
              <w:rPr>
                <w:rFonts w:ascii="Cambria" w:hAnsi="Cambria"/>
                <w:lang w:val="en-GB"/>
              </w:rPr>
            </w:pPr>
            <w:r w:rsidRPr="00A37D65">
              <w:rPr>
                <w:rFonts w:ascii="Cambria" w:eastAsia="Cambria" w:hAnsi="Cambria" w:cs="Cambria"/>
                <w:lang w:val="en-GB"/>
              </w:rPr>
              <w:t xml:space="preserve">the location of the course </w:t>
            </w:r>
          </w:p>
          <w:p w14:paraId="35E8324D" w14:textId="77777777" w:rsidR="00E909E9" w:rsidRPr="00A37D65" w:rsidRDefault="00E903D7" w:rsidP="00584BB9">
            <w:pPr>
              <w:numPr>
                <w:ilvl w:val="0"/>
                <w:numId w:val="314"/>
              </w:numPr>
              <w:spacing w:after="1" w:line="239" w:lineRule="auto"/>
              <w:ind w:right="77"/>
              <w:rPr>
                <w:rFonts w:ascii="Cambria" w:hAnsi="Cambria"/>
                <w:lang w:val="en-GB"/>
              </w:rPr>
            </w:pPr>
            <w:r w:rsidRPr="00A37D65">
              <w:rPr>
                <w:rFonts w:ascii="Cambria" w:eastAsia="Cambria" w:hAnsi="Cambria" w:cs="Cambria"/>
                <w:lang w:val="en-GB"/>
              </w:rPr>
              <w:t xml:space="preserve">implementation of activities, methods of interpretation and teaching, and methods of evaluation </w:t>
            </w:r>
          </w:p>
          <w:p w14:paraId="27DE7B62" w14:textId="77777777" w:rsidR="00E909E9" w:rsidRPr="00A37D65" w:rsidRDefault="00E903D7" w:rsidP="00584BB9">
            <w:pPr>
              <w:numPr>
                <w:ilvl w:val="0"/>
                <w:numId w:val="314"/>
              </w:numPr>
              <w:spacing w:after="1" w:line="239" w:lineRule="auto"/>
              <w:ind w:right="77"/>
              <w:rPr>
                <w:rFonts w:ascii="Cambria" w:hAnsi="Cambria"/>
                <w:lang w:val="en-GB"/>
              </w:rPr>
            </w:pPr>
            <w:r w:rsidRPr="00A37D65">
              <w:rPr>
                <w:rFonts w:ascii="Cambria" w:eastAsia="Cambria" w:hAnsi="Cambria" w:cs="Cambria"/>
                <w:lang w:val="en-GB"/>
              </w:rPr>
              <w:t xml:space="preserve">student obligations </w:t>
            </w:r>
          </w:p>
          <w:p w14:paraId="1D30160D" w14:textId="77777777" w:rsidR="00CE11D7" w:rsidRPr="00A37D65" w:rsidRDefault="00E903D7" w:rsidP="00584BB9">
            <w:pPr>
              <w:numPr>
                <w:ilvl w:val="0"/>
                <w:numId w:val="314"/>
              </w:numPr>
              <w:spacing w:after="1" w:line="239" w:lineRule="auto"/>
              <w:ind w:right="77"/>
              <w:rPr>
                <w:rFonts w:ascii="Cambria" w:hAnsi="Cambria"/>
                <w:lang w:val="en-GB"/>
              </w:rPr>
            </w:pPr>
            <w:r w:rsidRPr="00A37D65">
              <w:rPr>
                <w:rFonts w:ascii="Cambria" w:eastAsia="Cambria" w:hAnsi="Cambria" w:cs="Cambria"/>
                <w:lang w:val="en-GB"/>
              </w:rPr>
              <w:t xml:space="preserve">available literature. </w:t>
            </w:r>
          </w:p>
          <w:p w14:paraId="58CAB415" w14:textId="77777777" w:rsidR="00CE11D7" w:rsidRPr="00A37D65" w:rsidRDefault="00E903D7">
            <w:pPr>
              <w:ind w:left="37"/>
              <w:jc w:val="both"/>
              <w:rPr>
                <w:rFonts w:ascii="Cambria" w:hAnsi="Cambria"/>
                <w:lang w:val="en-GB"/>
              </w:rPr>
            </w:pPr>
            <w:r w:rsidRPr="00A37D65">
              <w:rPr>
                <w:rFonts w:ascii="Cambria" w:eastAsia="Cambria" w:hAnsi="Cambria" w:cs="Cambria"/>
                <w:lang w:val="en-GB"/>
              </w:rPr>
              <w:t xml:space="preserve">The teacher and the assistant will inform the students about this when distance learning starts. </w:t>
            </w:r>
          </w:p>
          <w:p w14:paraId="736B6EC7" w14:textId="77777777" w:rsidR="00CE11D7" w:rsidRPr="00A37D65" w:rsidRDefault="00E903D7">
            <w:pPr>
              <w:ind w:left="37"/>
              <w:rPr>
                <w:rFonts w:ascii="Cambria" w:hAnsi="Cambria"/>
                <w:lang w:val="en-GB"/>
              </w:rPr>
            </w:pPr>
            <w:r w:rsidRPr="00A37D65">
              <w:rPr>
                <w:rFonts w:ascii="Cambria" w:eastAsia="Cambria" w:hAnsi="Cambria" w:cs="Cambria"/>
                <w:lang w:val="en-GB"/>
              </w:rPr>
              <w:t xml:space="preserve">Learning outcomes remain unchanged. </w:t>
            </w:r>
          </w:p>
        </w:tc>
      </w:tr>
      <w:tr w:rsidR="00B145C8" w:rsidRPr="00A37D65" w14:paraId="38FBF4F8" w14:textId="77777777" w:rsidTr="00B145C8">
        <w:trPr>
          <w:trHeight w:val="6747"/>
        </w:trPr>
        <w:tc>
          <w:tcPr>
            <w:tcW w:w="2471" w:type="dxa"/>
            <w:tcBorders>
              <w:top w:val="single" w:sz="4" w:space="0" w:color="auto"/>
              <w:left w:val="single" w:sz="4" w:space="0" w:color="000000"/>
              <w:bottom w:val="single" w:sz="4" w:space="0" w:color="auto"/>
              <w:right w:val="single" w:sz="4" w:space="0" w:color="000000"/>
            </w:tcBorders>
            <w:shd w:val="clear" w:color="auto" w:fill="F3F3F3"/>
            <w:vAlign w:val="center"/>
          </w:tcPr>
          <w:p w14:paraId="57A5B3A8" w14:textId="77777777" w:rsidR="00B145C8" w:rsidRPr="00A37D65" w:rsidRDefault="00B145C8">
            <w:pPr>
              <w:ind w:left="36"/>
              <w:rPr>
                <w:rFonts w:ascii="Cambria" w:hAnsi="Cambria"/>
                <w:lang w:val="en-GB"/>
              </w:rPr>
            </w:pPr>
            <w:r w:rsidRPr="00A37D65">
              <w:rPr>
                <w:rFonts w:ascii="Cambria" w:eastAsia="Cambria" w:hAnsi="Cambria" w:cs="Cambria"/>
                <w:lang w:val="en-GB"/>
              </w:rPr>
              <w:t xml:space="preserve">Bibliography </w:t>
            </w:r>
          </w:p>
        </w:tc>
        <w:tc>
          <w:tcPr>
            <w:tcW w:w="6737" w:type="dxa"/>
            <w:tcBorders>
              <w:top w:val="single" w:sz="4" w:space="0" w:color="auto"/>
              <w:left w:val="single" w:sz="4" w:space="0" w:color="000000"/>
              <w:bottom w:val="single" w:sz="4" w:space="0" w:color="auto"/>
              <w:right w:val="single" w:sz="4" w:space="0" w:color="000000"/>
            </w:tcBorders>
          </w:tcPr>
          <w:p w14:paraId="0AEA1B83" w14:textId="77777777" w:rsidR="00B145C8" w:rsidRPr="00A37D65" w:rsidRDefault="00B145C8">
            <w:pPr>
              <w:ind w:left="37"/>
              <w:rPr>
                <w:rFonts w:ascii="Cambria" w:hAnsi="Cambria"/>
                <w:lang w:val="en-GB"/>
              </w:rPr>
            </w:pPr>
            <w:r w:rsidRPr="00A37D65">
              <w:rPr>
                <w:rFonts w:ascii="Cambria" w:eastAsia="Cambria" w:hAnsi="Cambria" w:cs="Cambria"/>
                <w:lang w:val="en-GB"/>
              </w:rPr>
              <w:t xml:space="preserve">Mandatory:  </w:t>
            </w:r>
          </w:p>
          <w:p w14:paraId="522E1E25" w14:textId="77777777" w:rsidR="00B145C8" w:rsidRPr="00A37D65" w:rsidRDefault="00B145C8">
            <w:pPr>
              <w:spacing w:after="2" w:line="238" w:lineRule="auto"/>
              <w:ind w:left="37"/>
              <w:jc w:val="both"/>
              <w:rPr>
                <w:rFonts w:ascii="Cambria" w:hAnsi="Cambria"/>
                <w:lang w:val="en-GB"/>
              </w:rPr>
            </w:pPr>
            <w:r w:rsidRPr="00A37D65">
              <w:rPr>
                <w:rFonts w:ascii="Cambria" w:eastAsia="Cambria" w:hAnsi="Cambria" w:cs="Cambria"/>
                <w:lang w:val="en-GB"/>
              </w:rPr>
              <w:t xml:space="preserve">1. Gospodnetić, H. (2015). Metodika glazbene kulture za rad u dječjim vrtićima:  1-2. Zagreb: Mali profesor. </w:t>
            </w:r>
          </w:p>
          <w:p w14:paraId="4E475C10" w14:textId="77777777" w:rsidR="00B145C8" w:rsidRPr="00A37D65" w:rsidRDefault="00B145C8">
            <w:pPr>
              <w:ind w:left="37"/>
              <w:jc w:val="both"/>
              <w:rPr>
                <w:rFonts w:ascii="Cambria" w:hAnsi="Cambria"/>
                <w:lang w:val="en-GB"/>
              </w:rPr>
            </w:pPr>
            <w:r w:rsidRPr="00A37D65">
              <w:rPr>
                <w:rFonts w:ascii="Cambria" w:eastAsia="Cambria" w:hAnsi="Cambria" w:cs="Cambria"/>
                <w:lang w:val="en-GB"/>
              </w:rPr>
              <w:t xml:space="preserve">2 Michels, U. (2004). Atlas glazbe. sv. 2. Zagreb: Golden marketing-tehnička knjiga. </w:t>
            </w:r>
          </w:p>
          <w:p w14:paraId="22A3BDDC" w14:textId="77777777" w:rsidR="00B145C8" w:rsidRPr="00A37D65" w:rsidRDefault="00B145C8">
            <w:pPr>
              <w:ind w:left="37"/>
              <w:rPr>
                <w:rFonts w:ascii="Cambria" w:hAnsi="Cambria"/>
                <w:lang w:val="en-GB"/>
              </w:rPr>
            </w:pPr>
            <w:r w:rsidRPr="00A37D65">
              <w:rPr>
                <w:rFonts w:ascii="Cambria" w:eastAsia="Cambria" w:hAnsi="Cambria" w:cs="Cambria"/>
                <w:lang w:val="en-GB"/>
              </w:rPr>
              <w:t xml:space="preserve">Optional: </w:t>
            </w:r>
          </w:p>
          <w:p w14:paraId="7EB777E9" w14:textId="77777777" w:rsidR="00B145C8" w:rsidRPr="00A37D65" w:rsidRDefault="00B145C8" w:rsidP="00584BB9">
            <w:pPr>
              <w:numPr>
                <w:ilvl w:val="0"/>
                <w:numId w:val="315"/>
              </w:numPr>
              <w:rPr>
                <w:rFonts w:ascii="Cambria" w:hAnsi="Cambria"/>
                <w:lang w:val="en-GB"/>
              </w:rPr>
            </w:pPr>
            <w:r w:rsidRPr="00A37D65">
              <w:rPr>
                <w:rFonts w:ascii="Cambria" w:eastAsia="Cambria" w:hAnsi="Cambria" w:cs="Cambria"/>
                <w:lang w:val="en-GB"/>
              </w:rPr>
              <w:t xml:space="preserve">Gortan-Carlin, I. P., Sapanjoš, T. (2011). Music and Cartoons: </w:t>
            </w:r>
          </w:p>
          <w:p w14:paraId="5F80216D" w14:textId="77777777" w:rsidR="00B145C8" w:rsidRPr="00A37D65" w:rsidRDefault="00B145C8">
            <w:pPr>
              <w:spacing w:after="1" w:line="239" w:lineRule="auto"/>
              <w:rPr>
                <w:rFonts w:ascii="Cambria" w:hAnsi="Cambria"/>
                <w:lang w:val="en-GB"/>
              </w:rPr>
            </w:pPr>
            <w:r w:rsidRPr="00A37D65">
              <w:rPr>
                <w:rFonts w:ascii="Cambria" w:eastAsia="Cambria" w:hAnsi="Cambria" w:cs="Cambria"/>
                <w:lang w:val="en-GB"/>
              </w:rPr>
              <w:t xml:space="preserve">Opportunities for Using Media in Music Education. Monografija radova s Drugog međunarodnog simpozija glazbenih pedagoga. Glazbena nastava i nastavna tehnologija: mogućnosti i ograničenja. S. Vidulin-Orbanić (ur.). </w:t>
            </w:r>
          </w:p>
          <w:p w14:paraId="518F2F22" w14:textId="77777777" w:rsidR="00B145C8" w:rsidRPr="00A37D65" w:rsidRDefault="00B145C8">
            <w:pPr>
              <w:rPr>
                <w:rFonts w:ascii="Cambria" w:hAnsi="Cambria"/>
                <w:lang w:val="en-GB"/>
              </w:rPr>
            </w:pPr>
            <w:r w:rsidRPr="00A37D65">
              <w:rPr>
                <w:rFonts w:ascii="Cambria" w:eastAsia="Cambria" w:hAnsi="Cambria" w:cs="Cambria"/>
                <w:lang w:val="en-GB"/>
              </w:rPr>
              <w:t xml:space="preserve">Pula: Sveučilište Jurja Dobrile u Puli, 187-194. </w:t>
            </w:r>
          </w:p>
          <w:p w14:paraId="6C8404DF" w14:textId="567FEAAD" w:rsidR="00B145C8" w:rsidRPr="008B1F43" w:rsidRDefault="00B145C8" w:rsidP="008B1F43">
            <w:pPr>
              <w:numPr>
                <w:ilvl w:val="0"/>
                <w:numId w:val="315"/>
              </w:numPr>
              <w:rPr>
                <w:rFonts w:ascii="Cambria" w:hAnsi="Cambria"/>
                <w:lang w:val="en-GB"/>
              </w:rPr>
            </w:pPr>
            <w:r w:rsidRPr="008B1F43">
              <w:rPr>
                <w:rFonts w:ascii="Cambria" w:eastAsia="Cambria" w:hAnsi="Cambria" w:cs="Cambria"/>
                <w:lang w:val="en-GB"/>
              </w:rPr>
              <w:t xml:space="preserve">Manasteriotti, V. (1982). Muzički odgoj na početnom stupnju. Zagreb: Školska knjiga. </w:t>
            </w:r>
          </w:p>
          <w:p w14:paraId="1FBBE12A" w14:textId="77777777" w:rsidR="00B145C8" w:rsidRPr="00A37D65" w:rsidRDefault="00B145C8" w:rsidP="00584BB9">
            <w:pPr>
              <w:numPr>
                <w:ilvl w:val="0"/>
                <w:numId w:val="315"/>
              </w:numPr>
              <w:rPr>
                <w:rFonts w:ascii="Cambria" w:hAnsi="Cambria"/>
                <w:lang w:val="en-GB"/>
              </w:rPr>
            </w:pPr>
            <w:r w:rsidRPr="00A37D65">
              <w:rPr>
                <w:rFonts w:ascii="Cambria" w:eastAsia="Cambria" w:hAnsi="Cambria" w:cs="Cambria"/>
                <w:lang w:val="en-GB"/>
              </w:rPr>
              <w:t xml:space="preserve">Njirić, N. (2001). Put do glazbe. Zagreb: Školska knjiga.  </w:t>
            </w:r>
          </w:p>
          <w:p w14:paraId="05B9CF5E" w14:textId="77777777" w:rsidR="00B145C8" w:rsidRPr="00A37D65" w:rsidRDefault="00B145C8" w:rsidP="00584BB9">
            <w:pPr>
              <w:numPr>
                <w:ilvl w:val="0"/>
                <w:numId w:val="315"/>
              </w:numPr>
              <w:rPr>
                <w:rFonts w:ascii="Cambria" w:hAnsi="Cambria"/>
                <w:lang w:val="en-GB"/>
              </w:rPr>
            </w:pPr>
            <w:r w:rsidRPr="00A37D65">
              <w:rPr>
                <w:rFonts w:ascii="Cambria" w:eastAsia="Cambria" w:hAnsi="Cambria" w:cs="Cambria"/>
                <w:lang w:val="en-GB"/>
              </w:rPr>
              <w:t xml:space="preserve">Riman, M. (2008). Dijete pjeva. Rijeka: Učiteljski fakultet u Rijeci. </w:t>
            </w:r>
          </w:p>
          <w:p w14:paraId="44550B16" w14:textId="77777777" w:rsidR="00B145C8" w:rsidRPr="00A37D65" w:rsidRDefault="00B145C8" w:rsidP="00584BB9">
            <w:pPr>
              <w:numPr>
                <w:ilvl w:val="0"/>
                <w:numId w:val="315"/>
              </w:numPr>
              <w:spacing w:after="2" w:line="238" w:lineRule="auto"/>
              <w:rPr>
                <w:rFonts w:ascii="Cambria" w:hAnsi="Cambria"/>
                <w:lang w:val="en-GB"/>
              </w:rPr>
            </w:pPr>
            <w:r w:rsidRPr="00A37D65">
              <w:rPr>
                <w:rFonts w:ascii="Cambria" w:eastAsia="Cambria" w:hAnsi="Cambria" w:cs="Cambria"/>
                <w:lang w:val="en-GB"/>
              </w:rPr>
              <w:t xml:space="preserve">Rojko, P. (2004). Metodika glazbene nastave - praksa I. dio. Zagreb: Jakša Zlatar.  </w:t>
            </w:r>
          </w:p>
          <w:p w14:paraId="0D971ED7" w14:textId="77777777" w:rsidR="00B145C8" w:rsidRPr="00A37D65" w:rsidRDefault="00B145C8" w:rsidP="00584BB9">
            <w:pPr>
              <w:numPr>
                <w:ilvl w:val="0"/>
                <w:numId w:val="315"/>
              </w:numPr>
              <w:rPr>
                <w:rFonts w:ascii="Cambria" w:hAnsi="Cambria"/>
                <w:lang w:val="en-GB"/>
              </w:rPr>
            </w:pPr>
            <w:r w:rsidRPr="00A37D65">
              <w:rPr>
                <w:rFonts w:ascii="Cambria" w:eastAsia="Cambria" w:hAnsi="Cambria" w:cs="Cambria"/>
                <w:lang w:val="en-GB"/>
              </w:rPr>
              <w:t xml:space="preserve">Rojko, P. (2005). Metodika glazbene nastave - praksa II. dio: slušanje glazbe. Zagreb: Jakša Zlatar. </w:t>
            </w:r>
          </w:p>
          <w:p w14:paraId="7E9D4B9C" w14:textId="5912C255" w:rsidR="00B145C8" w:rsidRPr="008B1F43" w:rsidRDefault="00B145C8" w:rsidP="008B1F43">
            <w:pPr>
              <w:numPr>
                <w:ilvl w:val="0"/>
                <w:numId w:val="315"/>
              </w:numPr>
              <w:jc w:val="both"/>
              <w:rPr>
                <w:rFonts w:ascii="Cambria" w:hAnsi="Cambria"/>
                <w:lang w:val="en-GB"/>
              </w:rPr>
            </w:pPr>
            <w:r w:rsidRPr="008B1F43">
              <w:rPr>
                <w:rFonts w:ascii="Cambria" w:eastAsia="Cambria" w:hAnsi="Cambria" w:cs="Cambria"/>
                <w:lang w:val="en-GB"/>
              </w:rPr>
              <w:t xml:space="preserve">Rojko, P. (2012). Metodika nastave glazbe: teoretsko-tematski aspekti (Glazbena nastava u općeobrazovnoj školi). Osijek: Sveučilište Josipa Jurja Strossmayera, Pedagoški fakultet Osijek, 1996. (II. elektroničko izdanje. Zagreb) </w:t>
            </w:r>
          </w:p>
          <w:p w14:paraId="297E7D5D" w14:textId="77777777" w:rsidR="008B1F43" w:rsidRPr="008B1F43" w:rsidRDefault="00B145C8" w:rsidP="00584BB9">
            <w:pPr>
              <w:numPr>
                <w:ilvl w:val="0"/>
                <w:numId w:val="315"/>
              </w:numPr>
              <w:rPr>
                <w:rFonts w:ascii="Cambria" w:hAnsi="Cambria"/>
                <w:lang w:val="en-GB"/>
              </w:rPr>
            </w:pPr>
            <w:r w:rsidRPr="00A37D65">
              <w:rPr>
                <w:rFonts w:ascii="Cambria" w:eastAsia="Cambria" w:hAnsi="Cambria" w:cs="Cambria"/>
                <w:lang w:val="en-GB"/>
              </w:rPr>
              <w:t xml:space="preserve">Sam, R. (1998). Glazbeni doživljaj u odgoju djeteta. Rijeka: Glosa, d.o.o. (str. 5-139) </w:t>
            </w:r>
          </w:p>
          <w:p w14:paraId="736AA5F1" w14:textId="045AC685" w:rsidR="00B145C8" w:rsidRPr="00A37D65" w:rsidRDefault="00B145C8" w:rsidP="00584BB9">
            <w:pPr>
              <w:numPr>
                <w:ilvl w:val="0"/>
                <w:numId w:val="315"/>
              </w:numPr>
              <w:rPr>
                <w:rFonts w:ascii="Cambria" w:hAnsi="Cambria"/>
                <w:lang w:val="en-GB"/>
              </w:rPr>
            </w:pPr>
            <w:r w:rsidRPr="00A37D65">
              <w:rPr>
                <w:rFonts w:ascii="Cambria" w:eastAsia="Cambria" w:hAnsi="Cambria" w:cs="Cambria"/>
                <w:lang w:val="en-GB"/>
              </w:rPr>
              <w:t xml:space="preserve">Referential:  </w:t>
            </w:r>
          </w:p>
          <w:p w14:paraId="5D6CFB92" w14:textId="749C103B" w:rsidR="00B145C8" w:rsidRPr="00A37D65" w:rsidRDefault="00B145C8" w:rsidP="00C96412">
            <w:pPr>
              <w:rPr>
                <w:rFonts w:ascii="Cambria" w:hAnsi="Cambria"/>
                <w:lang w:val="en-GB"/>
              </w:rPr>
            </w:pPr>
            <w:r w:rsidRPr="00A37D65">
              <w:rPr>
                <w:rFonts w:ascii="Cambria" w:eastAsia="Cambria" w:hAnsi="Cambria" w:cs="Cambria"/>
                <w:lang w:val="en-GB"/>
              </w:rPr>
              <w:t>various songbooks, CD</w:t>
            </w:r>
            <w:r w:rsidR="008B1F43">
              <w:rPr>
                <w:rFonts w:ascii="Cambria" w:eastAsia="Cambria" w:hAnsi="Cambria" w:cs="Cambria"/>
                <w:lang w:val="en-GB"/>
              </w:rPr>
              <w:t>s</w:t>
            </w:r>
            <w:r w:rsidRPr="00A37D65">
              <w:rPr>
                <w:rFonts w:ascii="Cambria" w:eastAsia="Cambria" w:hAnsi="Cambria" w:cs="Cambria"/>
                <w:lang w:val="en-GB"/>
              </w:rPr>
              <w:t xml:space="preserve">. </w:t>
            </w:r>
          </w:p>
        </w:tc>
      </w:tr>
    </w:tbl>
    <w:p w14:paraId="34F19B45"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33DE835A" w14:textId="77777777" w:rsidR="00CE11D7" w:rsidRPr="00A37D65" w:rsidRDefault="00E903D7">
      <w:pPr>
        <w:spacing w:after="0"/>
        <w:rPr>
          <w:rFonts w:ascii="Cambria" w:hAnsi="Cambria"/>
          <w:b/>
          <w:lang w:val="en-GB"/>
        </w:rPr>
      </w:pPr>
      <w:r w:rsidRPr="00A37D65">
        <w:rPr>
          <w:rFonts w:ascii="Cambria" w:hAnsi="Cambria"/>
          <w:b/>
          <w:lang w:val="en-GB"/>
        </w:rPr>
        <w:t xml:space="preserve"> </w:t>
      </w:r>
    </w:p>
    <w:p w14:paraId="7A61F300" w14:textId="77777777" w:rsidR="007555C1" w:rsidRPr="00A37D65" w:rsidRDefault="007555C1">
      <w:pPr>
        <w:spacing w:after="0"/>
        <w:rPr>
          <w:rFonts w:ascii="Cambria" w:hAnsi="Cambria"/>
          <w:lang w:val="en-GB"/>
        </w:rPr>
      </w:pPr>
    </w:p>
    <w:p w14:paraId="1AB44901"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11616489" w14:textId="77777777" w:rsidR="00E909E9" w:rsidRPr="00A37D65" w:rsidRDefault="00E903D7">
      <w:pPr>
        <w:spacing w:after="0"/>
        <w:rPr>
          <w:rFonts w:ascii="Cambria" w:hAnsi="Cambria"/>
          <w:b/>
          <w:lang w:val="en-GB"/>
        </w:rPr>
      </w:pPr>
      <w:r w:rsidRPr="00A37D65">
        <w:rPr>
          <w:rFonts w:ascii="Cambria" w:hAnsi="Cambria"/>
          <w:b/>
          <w:lang w:val="en-GB"/>
        </w:rPr>
        <w:t xml:space="preserve"> </w:t>
      </w:r>
    </w:p>
    <w:p w14:paraId="605AA5F2" w14:textId="77777777" w:rsidR="00E909E9" w:rsidRPr="00A37D65" w:rsidRDefault="00E909E9">
      <w:pPr>
        <w:rPr>
          <w:rFonts w:ascii="Cambria" w:hAnsi="Cambria"/>
          <w:b/>
          <w:lang w:val="en-GB"/>
        </w:rPr>
      </w:pPr>
      <w:r w:rsidRPr="00A37D65">
        <w:rPr>
          <w:rFonts w:ascii="Cambria" w:hAnsi="Cambria"/>
          <w:b/>
          <w:lang w:val="en-GB"/>
        </w:rPr>
        <w:br w:type="page"/>
      </w:r>
    </w:p>
    <w:p w14:paraId="109D2E60" w14:textId="77777777" w:rsidR="007555C1" w:rsidRPr="00A37D65" w:rsidRDefault="007555C1">
      <w:pPr>
        <w:spacing w:after="0"/>
        <w:rPr>
          <w:rFonts w:ascii="Cambria" w:hAnsi="Cambria"/>
          <w:lang w:val="en-G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621"/>
        <w:gridCol w:w="90"/>
        <w:gridCol w:w="1332"/>
        <w:gridCol w:w="850"/>
        <w:gridCol w:w="993"/>
        <w:gridCol w:w="1145"/>
      </w:tblGrid>
      <w:tr w:rsidR="007555C1" w:rsidRPr="00A37D65" w14:paraId="641B2D44" w14:textId="77777777" w:rsidTr="00C96412">
        <w:trPr>
          <w:trHeight w:val="300"/>
        </w:trPr>
        <w:tc>
          <w:tcPr>
            <w:tcW w:w="9504" w:type="dxa"/>
            <w:gridSpan w:val="7"/>
            <w:shd w:val="clear" w:color="auto" w:fill="F3F3F3"/>
            <w:tcMar>
              <w:top w:w="72" w:type="dxa"/>
              <w:left w:w="144" w:type="dxa"/>
              <w:bottom w:w="72" w:type="dxa"/>
              <w:right w:w="144" w:type="dxa"/>
            </w:tcMar>
            <w:vAlign w:val="center"/>
          </w:tcPr>
          <w:p w14:paraId="7908DD35" w14:textId="77777777" w:rsidR="007555C1" w:rsidRPr="00A37D65" w:rsidRDefault="007555C1" w:rsidP="007555C1">
            <w:pPr>
              <w:spacing w:after="0" w:line="240" w:lineRule="auto"/>
              <w:jc w:val="right"/>
              <w:rPr>
                <w:rFonts w:ascii="Cambria" w:eastAsia="Times New Roman" w:hAnsi="Cambria"/>
                <w:b/>
                <w:color w:val="auto"/>
                <w:lang w:val="en-GB"/>
              </w:rPr>
            </w:pPr>
            <w:r w:rsidRPr="00A37D65">
              <w:rPr>
                <w:rFonts w:ascii="Cambria" w:eastAsia="Times New Roman" w:hAnsi="Cambria"/>
                <w:b/>
                <w:color w:val="auto"/>
                <w:lang w:val="en-GB"/>
              </w:rPr>
              <w:t xml:space="preserve">Course Syllabus </w:t>
            </w:r>
          </w:p>
        </w:tc>
      </w:tr>
      <w:tr w:rsidR="007555C1" w:rsidRPr="00A37D65" w14:paraId="44EC65FA" w14:textId="77777777" w:rsidTr="00C96412">
        <w:trPr>
          <w:trHeight w:val="300"/>
        </w:trPr>
        <w:tc>
          <w:tcPr>
            <w:tcW w:w="2473" w:type="dxa"/>
            <w:shd w:val="clear" w:color="auto" w:fill="F3F3F3"/>
            <w:tcMar>
              <w:top w:w="72" w:type="dxa"/>
              <w:left w:w="144" w:type="dxa"/>
              <w:bottom w:w="72" w:type="dxa"/>
              <w:right w:w="144" w:type="dxa"/>
            </w:tcMar>
            <w:vAlign w:val="center"/>
            <w:hideMark/>
          </w:tcPr>
          <w:p w14:paraId="01A48304"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Course Code and Title</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42E6DA" w14:textId="77777777" w:rsidR="007555C1" w:rsidRPr="00A37D65" w:rsidRDefault="007555C1" w:rsidP="007555C1">
            <w:pPr>
              <w:spacing w:after="0" w:line="240" w:lineRule="auto"/>
              <w:rPr>
                <w:rFonts w:ascii="Cambria" w:eastAsia="Times New Roman" w:hAnsi="Cambria"/>
                <w:color w:val="auto"/>
                <w:lang w:val="en-GB" w:eastAsia="en-US"/>
              </w:rPr>
            </w:pPr>
            <w:r w:rsidRPr="00A37D65">
              <w:rPr>
                <w:rFonts w:ascii="Cambria" w:eastAsia="Times New Roman" w:hAnsi="Cambria"/>
                <w:color w:val="auto"/>
                <w:lang w:val="en-GB" w:eastAsia="en-US"/>
              </w:rPr>
              <w:t>227067</w:t>
            </w:r>
          </w:p>
          <w:p w14:paraId="649F0E17" w14:textId="77777777" w:rsidR="007555C1" w:rsidRPr="00A37D65" w:rsidRDefault="007555C1" w:rsidP="007555C1">
            <w:pPr>
              <w:spacing w:after="0" w:line="240" w:lineRule="auto"/>
              <w:rPr>
                <w:rFonts w:ascii="Cambria" w:eastAsia="Times New Roman" w:hAnsi="Cambria"/>
                <w:b/>
                <w:color w:val="auto"/>
                <w:lang w:val="en-GB"/>
              </w:rPr>
            </w:pPr>
            <w:r w:rsidRPr="00A37D65">
              <w:rPr>
                <w:rFonts w:ascii="Cambria" w:eastAsia="Times New Roman" w:hAnsi="Cambria"/>
                <w:color w:val="auto"/>
                <w:lang w:val="en-GB"/>
              </w:rPr>
              <w:t>Kinesiology methodology in the integrated curriculum 3</w:t>
            </w:r>
          </w:p>
        </w:tc>
      </w:tr>
      <w:tr w:rsidR="007555C1" w:rsidRPr="00A37D65" w14:paraId="1D26EB8E" w14:textId="77777777" w:rsidTr="00C96412">
        <w:trPr>
          <w:trHeight w:val="300"/>
        </w:trPr>
        <w:tc>
          <w:tcPr>
            <w:tcW w:w="2473" w:type="dxa"/>
            <w:shd w:val="clear" w:color="auto" w:fill="F3F3F3"/>
            <w:tcMar>
              <w:top w:w="72" w:type="dxa"/>
              <w:left w:w="144" w:type="dxa"/>
              <w:bottom w:w="72" w:type="dxa"/>
              <w:right w:w="144" w:type="dxa"/>
            </w:tcMar>
            <w:vAlign w:val="center"/>
            <w:hideMark/>
          </w:tcPr>
          <w:p w14:paraId="3C111345" w14:textId="44692554"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Names of Lecturers</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1D03AC" w14:textId="77777777" w:rsidR="007555C1" w:rsidRPr="00A37D65" w:rsidRDefault="009F523B" w:rsidP="00E909E9">
            <w:pPr>
              <w:spacing w:after="0" w:line="240" w:lineRule="auto"/>
              <w:rPr>
                <w:rFonts w:ascii="Cambria" w:eastAsiaTheme="minorHAnsi" w:hAnsi="Cambria" w:cstheme="minorBidi"/>
                <w:color w:val="auto"/>
                <w:lang w:val="en-GB" w:eastAsia="en-US"/>
              </w:rPr>
            </w:pPr>
            <w:hyperlink r:id="rId187" w:history="1">
              <w:r w:rsidR="007555C1" w:rsidRPr="00A37D65">
                <w:rPr>
                  <w:rFonts w:ascii="Cambria" w:hAnsi="Cambria"/>
                  <w:color w:val="0000FF"/>
                  <w:u w:val="single"/>
                  <w:lang w:val="en-GB"/>
                </w:rPr>
                <w:t xml:space="preserve">Full professor Iva Blažević, PhD </w:t>
              </w:r>
            </w:hyperlink>
            <w:r w:rsidR="00E909E9" w:rsidRPr="00A37D65">
              <w:rPr>
                <w:rFonts w:ascii="Cambria" w:eastAsiaTheme="minorHAnsi" w:hAnsi="Cambria" w:cstheme="minorBidi"/>
                <w:color w:val="auto"/>
                <w:lang w:val="en-GB" w:eastAsia="en-US"/>
              </w:rPr>
              <w:t>(main course teacher)</w:t>
            </w:r>
          </w:p>
          <w:p w14:paraId="5222D3DF" w14:textId="7DD0E707" w:rsidR="007555C1" w:rsidRPr="00A37D65" w:rsidRDefault="007555C1" w:rsidP="00E909E9">
            <w:pPr>
              <w:spacing w:after="0" w:line="240" w:lineRule="auto"/>
              <w:rPr>
                <w:rFonts w:ascii="Cambria" w:hAnsi="Cambria"/>
                <w:color w:val="auto"/>
                <w:lang w:val="en-GB"/>
              </w:rPr>
            </w:pPr>
            <w:r w:rsidRPr="00A37D65">
              <w:rPr>
                <w:rFonts w:ascii="Cambria" w:hAnsi="Cambria"/>
                <w:color w:val="0000FF"/>
                <w:u w:val="single"/>
                <w:lang w:val="en-GB"/>
              </w:rPr>
              <w:t>Loris Benassi,</w:t>
            </w:r>
            <w:r w:rsidR="00120E04" w:rsidRPr="00A37D65">
              <w:rPr>
                <w:rFonts w:ascii="Cambria" w:hAnsi="Cambria"/>
                <w:color w:val="0000FF"/>
                <w:u w:val="single"/>
                <w:lang w:val="en-GB"/>
              </w:rPr>
              <w:t xml:space="preserve"> </w:t>
            </w:r>
            <w:r w:rsidRPr="00A37D65">
              <w:rPr>
                <w:rFonts w:ascii="Cambria" w:hAnsi="Cambria"/>
                <w:color w:val="0000FF"/>
                <w:u w:val="single"/>
                <w:lang w:val="en-GB"/>
              </w:rPr>
              <w:t xml:space="preserve">PhD, </w:t>
            </w:r>
            <w:r w:rsidR="00C42FF0">
              <w:rPr>
                <w:rFonts w:ascii="Cambria" w:hAnsi="Cambria"/>
                <w:color w:val="0000FF"/>
                <w:u w:val="single"/>
                <w:lang w:val="en-GB"/>
              </w:rPr>
              <w:t xml:space="preserve">senior </w:t>
            </w:r>
            <w:r w:rsidRPr="00A37D65">
              <w:rPr>
                <w:rFonts w:ascii="Cambria" w:hAnsi="Cambria"/>
                <w:color w:val="0000FF"/>
                <w:u w:val="single"/>
                <w:lang w:val="en-GB"/>
              </w:rPr>
              <w:t>assistant</w:t>
            </w:r>
            <w:hyperlink r:id="rId188" w:history="1"/>
          </w:p>
        </w:tc>
      </w:tr>
      <w:tr w:rsidR="007555C1" w:rsidRPr="00A37D65" w14:paraId="5FAEE61F" w14:textId="77777777" w:rsidTr="00C96412">
        <w:trPr>
          <w:trHeight w:val="300"/>
        </w:trPr>
        <w:tc>
          <w:tcPr>
            <w:tcW w:w="2473" w:type="dxa"/>
            <w:shd w:val="clear" w:color="auto" w:fill="F3F3F3"/>
            <w:tcMar>
              <w:top w:w="72" w:type="dxa"/>
              <w:left w:w="144" w:type="dxa"/>
              <w:bottom w:w="72" w:type="dxa"/>
              <w:right w:w="144" w:type="dxa"/>
            </w:tcMar>
            <w:vAlign w:val="center"/>
            <w:hideMark/>
          </w:tcPr>
          <w:p w14:paraId="79275C62"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Study programme</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6100579" w14:textId="77777777" w:rsidR="007555C1" w:rsidRPr="00A37D65" w:rsidRDefault="007555C1" w:rsidP="007555C1">
            <w:pPr>
              <w:spacing w:after="0" w:line="240" w:lineRule="auto"/>
              <w:rPr>
                <w:rFonts w:ascii="Cambria" w:hAnsi="Cambria"/>
                <w:color w:val="auto"/>
                <w:lang w:val="en-GB"/>
              </w:rPr>
            </w:pPr>
            <w:r w:rsidRPr="00A37D65">
              <w:rPr>
                <w:rFonts w:ascii="Cambria" w:hAnsi="Cambria"/>
                <w:color w:val="auto"/>
                <w:lang w:val="en-GB"/>
              </w:rPr>
              <w:t>University undergraduate study Early and Preschool Education in the Croatian language</w:t>
            </w:r>
          </w:p>
        </w:tc>
      </w:tr>
      <w:tr w:rsidR="007555C1" w:rsidRPr="00A37D65" w14:paraId="6CE28B9C" w14:textId="77777777" w:rsidTr="00C96412">
        <w:trPr>
          <w:trHeight w:val="300"/>
        </w:trPr>
        <w:tc>
          <w:tcPr>
            <w:tcW w:w="2473" w:type="dxa"/>
            <w:shd w:val="clear" w:color="auto" w:fill="F3F3F3"/>
            <w:tcMar>
              <w:top w:w="72" w:type="dxa"/>
              <w:left w:w="144" w:type="dxa"/>
              <w:bottom w:w="72" w:type="dxa"/>
              <w:right w:w="144" w:type="dxa"/>
            </w:tcMar>
            <w:vAlign w:val="center"/>
            <w:hideMark/>
          </w:tcPr>
          <w:p w14:paraId="53BF1425"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Course status</w:t>
            </w:r>
          </w:p>
        </w:tc>
        <w:tc>
          <w:tcPr>
            <w:tcW w:w="2621" w:type="dxa"/>
            <w:shd w:val="clear" w:color="auto" w:fill="auto"/>
            <w:tcMar>
              <w:top w:w="72" w:type="dxa"/>
              <w:left w:w="144" w:type="dxa"/>
              <w:bottom w:w="72" w:type="dxa"/>
              <w:right w:w="144" w:type="dxa"/>
            </w:tcMar>
            <w:vAlign w:val="center"/>
            <w:hideMark/>
          </w:tcPr>
          <w:p w14:paraId="6474A3F5"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Mandatory</w:t>
            </w:r>
          </w:p>
        </w:tc>
        <w:tc>
          <w:tcPr>
            <w:tcW w:w="1422" w:type="dxa"/>
            <w:gridSpan w:val="2"/>
            <w:shd w:val="clear" w:color="auto" w:fill="E6E6E6"/>
            <w:tcMar>
              <w:top w:w="72" w:type="dxa"/>
              <w:left w:w="144" w:type="dxa"/>
              <w:bottom w:w="72" w:type="dxa"/>
              <w:right w:w="144" w:type="dxa"/>
            </w:tcMar>
            <w:vAlign w:val="center"/>
            <w:hideMark/>
          </w:tcPr>
          <w:p w14:paraId="69C2EA02"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Study level</w:t>
            </w:r>
          </w:p>
        </w:tc>
        <w:tc>
          <w:tcPr>
            <w:tcW w:w="2988" w:type="dxa"/>
            <w:gridSpan w:val="3"/>
            <w:shd w:val="clear" w:color="auto" w:fill="auto"/>
            <w:tcMar>
              <w:top w:w="72" w:type="dxa"/>
              <w:left w:w="144" w:type="dxa"/>
              <w:bottom w:w="72" w:type="dxa"/>
              <w:right w:w="144" w:type="dxa"/>
            </w:tcMar>
            <w:vAlign w:val="center"/>
            <w:hideMark/>
          </w:tcPr>
          <w:p w14:paraId="7598402A"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Undergraduate</w:t>
            </w:r>
          </w:p>
        </w:tc>
      </w:tr>
      <w:tr w:rsidR="007555C1" w:rsidRPr="00A37D65" w14:paraId="646F66A1" w14:textId="77777777" w:rsidTr="00C96412">
        <w:trPr>
          <w:trHeight w:val="300"/>
        </w:trPr>
        <w:tc>
          <w:tcPr>
            <w:tcW w:w="2473" w:type="dxa"/>
            <w:shd w:val="clear" w:color="auto" w:fill="F3F3F3"/>
            <w:tcMar>
              <w:top w:w="72" w:type="dxa"/>
              <w:left w:w="144" w:type="dxa"/>
              <w:bottom w:w="72" w:type="dxa"/>
              <w:right w:w="144" w:type="dxa"/>
            </w:tcMar>
            <w:vAlign w:val="center"/>
            <w:hideMark/>
          </w:tcPr>
          <w:p w14:paraId="4A12BF5B"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Semester</w:t>
            </w:r>
          </w:p>
        </w:tc>
        <w:tc>
          <w:tcPr>
            <w:tcW w:w="2621" w:type="dxa"/>
            <w:shd w:val="clear" w:color="auto" w:fill="auto"/>
            <w:tcMar>
              <w:top w:w="72" w:type="dxa"/>
              <w:left w:w="144" w:type="dxa"/>
              <w:bottom w:w="72" w:type="dxa"/>
              <w:right w:w="144" w:type="dxa"/>
            </w:tcMar>
            <w:vAlign w:val="center"/>
            <w:hideMark/>
          </w:tcPr>
          <w:p w14:paraId="4C43DE40"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Summer</w:t>
            </w:r>
          </w:p>
        </w:tc>
        <w:tc>
          <w:tcPr>
            <w:tcW w:w="1422" w:type="dxa"/>
            <w:gridSpan w:val="2"/>
            <w:shd w:val="clear" w:color="auto" w:fill="E6E6E6"/>
            <w:tcMar>
              <w:top w:w="72" w:type="dxa"/>
              <w:left w:w="144" w:type="dxa"/>
              <w:bottom w:w="72" w:type="dxa"/>
              <w:right w:w="144" w:type="dxa"/>
            </w:tcMar>
            <w:vAlign w:val="center"/>
            <w:hideMark/>
          </w:tcPr>
          <w:p w14:paraId="62B20F12"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Study year</w:t>
            </w:r>
          </w:p>
        </w:tc>
        <w:tc>
          <w:tcPr>
            <w:tcW w:w="2988" w:type="dxa"/>
            <w:gridSpan w:val="3"/>
            <w:shd w:val="clear" w:color="auto" w:fill="auto"/>
            <w:tcMar>
              <w:top w:w="72" w:type="dxa"/>
              <w:left w:w="144" w:type="dxa"/>
              <w:bottom w:w="72" w:type="dxa"/>
              <w:right w:w="144" w:type="dxa"/>
            </w:tcMar>
            <w:vAlign w:val="center"/>
            <w:hideMark/>
          </w:tcPr>
          <w:p w14:paraId="63F90CDD" w14:textId="586EA634"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III</w:t>
            </w:r>
          </w:p>
        </w:tc>
      </w:tr>
      <w:tr w:rsidR="007555C1" w:rsidRPr="00A37D65" w14:paraId="429EE485" w14:textId="77777777" w:rsidTr="00C96412">
        <w:trPr>
          <w:trHeight w:val="300"/>
        </w:trPr>
        <w:tc>
          <w:tcPr>
            <w:tcW w:w="2473" w:type="dxa"/>
            <w:shd w:val="clear" w:color="auto" w:fill="F3F3F3"/>
            <w:tcMar>
              <w:top w:w="72" w:type="dxa"/>
              <w:left w:w="144" w:type="dxa"/>
              <w:bottom w:w="72" w:type="dxa"/>
              <w:right w:w="144" w:type="dxa"/>
            </w:tcMar>
            <w:vAlign w:val="center"/>
            <w:hideMark/>
          </w:tcPr>
          <w:p w14:paraId="20C1215B"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Classroom location</w:t>
            </w:r>
          </w:p>
        </w:tc>
        <w:tc>
          <w:tcPr>
            <w:tcW w:w="2621" w:type="dxa"/>
            <w:shd w:val="clear" w:color="auto" w:fill="auto"/>
            <w:tcMar>
              <w:top w:w="72" w:type="dxa"/>
              <w:left w:w="144" w:type="dxa"/>
              <w:bottom w:w="72" w:type="dxa"/>
              <w:right w:w="144" w:type="dxa"/>
            </w:tcMar>
            <w:vAlign w:val="center"/>
            <w:hideMark/>
          </w:tcPr>
          <w:p w14:paraId="2C2964FF"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Classroom</w:t>
            </w:r>
            <w:r w:rsidR="00FB61F9" w:rsidRPr="00A37D65">
              <w:rPr>
                <w:rFonts w:ascii="Cambria" w:eastAsia="Times New Roman" w:hAnsi="Cambria"/>
                <w:color w:val="auto"/>
                <w:lang w:val="en-GB"/>
              </w:rPr>
              <w:t xml:space="preserve">, </w:t>
            </w:r>
            <w:r w:rsidRPr="00A37D65">
              <w:rPr>
                <w:rFonts w:ascii="Cambria" w:eastAsia="Times New Roman" w:hAnsi="Cambria"/>
                <w:color w:val="auto"/>
                <w:lang w:val="en-GB"/>
              </w:rPr>
              <w:t>sports hall</w:t>
            </w:r>
          </w:p>
        </w:tc>
        <w:tc>
          <w:tcPr>
            <w:tcW w:w="1422" w:type="dxa"/>
            <w:gridSpan w:val="2"/>
            <w:shd w:val="clear" w:color="auto" w:fill="E6E6E6"/>
            <w:tcMar>
              <w:top w:w="72" w:type="dxa"/>
              <w:left w:w="144" w:type="dxa"/>
              <w:bottom w:w="72" w:type="dxa"/>
              <w:right w:w="144" w:type="dxa"/>
            </w:tcMar>
            <w:vAlign w:val="center"/>
            <w:hideMark/>
          </w:tcPr>
          <w:p w14:paraId="4B14424F"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Teaching language(s)</w:t>
            </w:r>
          </w:p>
        </w:tc>
        <w:tc>
          <w:tcPr>
            <w:tcW w:w="298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40A8F7" w14:textId="77777777" w:rsidR="007555C1" w:rsidRPr="00A37D65" w:rsidRDefault="007555C1" w:rsidP="007555C1">
            <w:pPr>
              <w:spacing w:after="0" w:line="240" w:lineRule="auto"/>
              <w:rPr>
                <w:rFonts w:ascii="Cambria" w:hAnsi="Cambria"/>
                <w:color w:val="auto"/>
                <w:lang w:val="en-GB"/>
              </w:rPr>
            </w:pPr>
            <w:r w:rsidRPr="00A37D65">
              <w:rPr>
                <w:rFonts w:ascii="Cambria" w:hAnsi="Cambria"/>
                <w:color w:val="auto"/>
                <w:lang w:val="en-GB"/>
              </w:rPr>
              <w:t>Croatian</w:t>
            </w:r>
          </w:p>
        </w:tc>
      </w:tr>
      <w:tr w:rsidR="007555C1" w:rsidRPr="00A37D65" w14:paraId="60B20C7A" w14:textId="77777777" w:rsidTr="00C96412">
        <w:trPr>
          <w:trHeight w:val="300"/>
        </w:trPr>
        <w:tc>
          <w:tcPr>
            <w:tcW w:w="2473" w:type="dxa"/>
            <w:shd w:val="clear" w:color="auto" w:fill="F3F3F3"/>
            <w:tcMar>
              <w:top w:w="72" w:type="dxa"/>
              <w:left w:w="144" w:type="dxa"/>
              <w:bottom w:w="72" w:type="dxa"/>
              <w:right w:w="144" w:type="dxa"/>
            </w:tcMar>
            <w:vAlign w:val="center"/>
            <w:hideMark/>
          </w:tcPr>
          <w:p w14:paraId="64B1A585"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ECTS credits</w:t>
            </w:r>
          </w:p>
        </w:tc>
        <w:tc>
          <w:tcPr>
            <w:tcW w:w="2621" w:type="dxa"/>
            <w:shd w:val="clear" w:color="auto" w:fill="auto"/>
            <w:tcMar>
              <w:top w:w="72" w:type="dxa"/>
              <w:left w:w="144" w:type="dxa"/>
              <w:bottom w:w="72" w:type="dxa"/>
              <w:right w:w="144" w:type="dxa"/>
            </w:tcMar>
            <w:vAlign w:val="center"/>
            <w:hideMark/>
          </w:tcPr>
          <w:p w14:paraId="0E27CC0A"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4</w:t>
            </w:r>
          </w:p>
        </w:tc>
        <w:tc>
          <w:tcPr>
            <w:tcW w:w="1422" w:type="dxa"/>
            <w:gridSpan w:val="2"/>
            <w:shd w:val="clear" w:color="auto" w:fill="E6E6E6"/>
            <w:tcMar>
              <w:top w:w="72" w:type="dxa"/>
              <w:left w:w="144" w:type="dxa"/>
              <w:bottom w:w="72" w:type="dxa"/>
              <w:right w:w="144" w:type="dxa"/>
            </w:tcMar>
            <w:vAlign w:val="center"/>
            <w:hideMark/>
          </w:tcPr>
          <w:p w14:paraId="27CB649D"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Number of hours per semester</w:t>
            </w:r>
          </w:p>
        </w:tc>
        <w:tc>
          <w:tcPr>
            <w:tcW w:w="2988" w:type="dxa"/>
            <w:gridSpan w:val="3"/>
            <w:shd w:val="clear" w:color="auto" w:fill="auto"/>
            <w:tcMar>
              <w:top w:w="72" w:type="dxa"/>
              <w:left w:w="144" w:type="dxa"/>
              <w:bottom w:w="72" w:type="dxa"/>
              <w:right w:w="144" w:type="dxa"/>
            </w:tcMar>
            <w:vAlign w:val="center"/>
            <w:hideMark/>
          </w:tcPr>
          <w:p w14:paraId="40DFB1BA"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15L – 0S – 30E</w:t>
            </w:r>
          </w:p>
        </w:tc>
      </w:tr>
      <w:tr w:rsidR="007555C1" w:rsidRPr="00A37D65" w14:paraId="7DFAD1C9" w14:textId="77777777" w:rsidTr="00C96412">
        <w:trPr>
          <w:trHeight w:val="300"/>
        </w:trPr>
        <w:tc>
          <w:tcPr>
            <w:tcW w:w="2473" w:type="dxa"/>
            <w:shd w:val="clear" w:color="auto" w:fill="F3F3F3"/>
            <w:tcMar>
              <w:top w:w="72" w:type="dxa"/>
              <w:left w:w="144" w:type="dxa"/>
              <w:bottom w:w="72" w:type="dxa"/>
              <w:right w:w="144" w:type="dxa"/>
            </w:tcMar>
            <w:vAlign w:val="center"/>
            <w:hideMark/>
          </w:tcPr>
          <w:p w14:paraId="29959158"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 xml:space="preserve">Prerequisites </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F59B75" w14:textId="061FB1BD" w:rsidR="00E909E9" w:rsidRPr="00A37D65" w:rsidRDefault="00E909E9" w:rsidP="00E909E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Attended course Kinesiology, Kinesiological methodology in</w:t>
            </w:r>
            <w:r w:rsidR="00C42FF0">
              <w:rPr>
                <w:rFonts w:ascii="Cambria" w:eastAsia="Times New Roman" w:hAnsi="Cambria"/>
                <w:color w:val="auto"/>
                <w:lang w:val="en-GB"/>
              </w:rPr>
              <w:t xml:space="preserve"> the</w:t>
            </w:r>
          </w:p>
          <w:p w14:paraId="0E59C414" w14:textId="0E5DFCF7" w:rsidR="00E909E9" w:rsidRPr="00A37D65" w:rsidRDefault="00E909E9" w:rsidP="00E909E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integrated curriculum 1 and Kinesiological methodology in</w:t>
            </w:r>
            <w:r w:rsidR="00C42FF0">
              <w:rPr>
                <w:rFonts w:ascii="Cambria" w:eastAsia="Times New Roman" w:hAnsi="Cambria"/>
                <w:color w:val="auto"/>
                <w:lang w:val="en-GB"/>
              </w:rPr>
              <w:t xml:space="preserve"> the</w:t>
            </w:r>
          </w:p>
          <w:p w14:paraId="3488C503" w14:textId="4BDDAD55" w:rsidR="007555C1" w:rsidRPr="00A37D65" w:rsidRDefault="00E909E9" w:rsidP="00C42FF0">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 xml:space="preserve">integrated curriculum 2. </w:t>
            </w:r>
            <w:r w:rsidR="00C42FF0">
              <w:rPr>
                <w:rFonts w:ascii="Cambria" w:eastAsia="Times New Roman" w:hAnsi="Cambria"/>
                <w:color w:val="auto"/>
                <w:lang w:val="en-GB"/>
              </w:rPr>
              <w:t>S</w:t>
            </w:r>
            <w:r w:rsidRPr="00A37D65">
              <w:rPr>
                <w:rFonts w:ascii="Cambria" w:eastAsia="Times New Roman" w:hAnsi="Cambria"/>
                <w:color w:val="auto"/>
                <w:lang w:val="en-GB"/>
              </w:rPr>
              <w:t>tudents who passed the course Kinesiology, Kinesiology</w:t>
            </w:r>
            <w:r w:rsidR="00C42FF0">
              <w:rPr>
                <w:rFonts w:ascii="Cambria" w:eastAsia="Times New Roman" w:hAnsi="Cambria"/>
                <w:color w:val="auto"/>
                <w:lang w:val="en-GB"/>
              </w:rPr>
              <w:t xml:space="preserve"> </w:t>
            </w:r>
            <w:r w:rsidRPr="00A37D65">
              <w:rPr>
                <w:rFonts w:ascii="Cambria" w:eastAsia="Times New Roman" w:hAnsi="Cambria"/>
                <w:color w:val="auto"/>
                <w:lang w:val="en-GB"/>
              </w:rPr>
              <w:t>methodology in the integrated curriculum 1 and Kinesiology methodology in the integrated curriculum 2</w:t>
            </w:r>
            <w:r w:rsidR="00C42FF0">
              <w:rPr>
                <w:rFonts w:ascii="Cambria" w:eastAsia="Times New Roman" w:hAnsi="Cambria"/>
                <w:color w:val="auto"/>
                <w:lang w:val="en-GB"/>
              </w:rPr>
              <w:t xml:space="preserve"> can take the final exam</w:t>
            </w:r>
            <w:r w:rsidRPr="00A37D65">
              <w:rPr>
                <w:rFonts w:ascii="Cambria" w:eastAsia="Times New Roman" w:hAnsi="Cambria"/>
                <w:color w:val="auto"/>
                <w:lang w:val="en-GB"/>
              </w:rPr>
              <w:t>.</w:t>
            </w:r>
          </w:p>
        </w:tc>
      </w:tr>
      <w:tr w:rsidR="007555C1" w:rsidRPr="00A37D65" w14:paraId="6305BBDB" w14:textId="77777777" w:rsidTr="00C96412">
        <w:trPr>
          <w:trHeight w:val="300"/>
        </w:trPr>
        <w:tc>
          <w:tcPr>
            <w:tcW w:w="2473" w:type="dxa"/>
            <w:shd w:val="clear" w:color="auto" w:fill="F3F3F3"/>
            <w:tcMar>
              <w:top w:w="72" w:type="dxa"/>
              <w:left w:w="144" w:type="dxa"/>
              <w:bottom w:w="72" w:type="dxa"/>
              <w:right w:w="144" w:type="dxa"/>
            </w:tcMar>
            <w:vAlign w:val="center"/>
            <w:hideMark/>
          </w:tcPr>
          <w:p w14:paraId="1A4F1A16"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Correlativity</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A88074" w14:textId="77777777" w:rsidR="00E909E9" w:rsidRPr="00A37D65" w:rsidRDefault="00E909E9" w:rsidP="00E909E9">
            <w:pPr>
              <w:spacing w:after="0" w:line="240" w:lineRule="auto"/>
              <w:jc w:val="both"/>
              <w:rPr>
                <w:rFonts w:ascii="Cambria" w:hAnsi="Cambria"/>
                <w:color w:val="auto"/>
                <w:lang w:val="en-GB"/>
              </w:rPr>
            </w:pPr>
            <w:r w:rsidRPr="00A37D65">
              <w:rPr>
                <w:rFonts w:ascii="Cambria" w:hAnsi="Cambria"/>
                <w:color w:val="auto"/>
                <w:lang w:val="en-GB"/>
              </w:rPr>
              <w:t>Kinesiological culture, Kinesiology, Kinesiological methodology in</w:t>
            </w:r>
          </w:p>
          <w:p w14:paraId="4654C066" w14:textId="77777777" w:rsidR="00E909E9" w:rsidRPr="00A37D65" w:rsidRDefault="00E909E9" w:rsidP="00E909E9">
            <w:pPr>
              <w:spacing w:after="0" w:line="240" w:lineRule="auto"/>
              <w:jc w:val="both"/>
              <w:rPr>
                <w:rFonts w:ascii="Cambria" w:hAnsi="Cambria"/>
                <w:color w:val="auto"/>
                <w:lang w:val="en-GB"/>
              </w:rPr>
            </w:pPr>
            <w:r w:rsidRPr="00A37D65">
              <w:rPr>
                <w:rFonts w:ascii="Cambria" w:hAnsi="Cambria"/>
                <w:color w:val="auto"/>
                <w:lang w:val="en-GB"/>
              </w:rPr>
              <w:t>integrated curriculum 1, Kinesiological methodology in</w:t>
            </w:r>
          </w:p>
          <w:p w14:paraId="3C65F63A" w14:textId="77777777" w:rsidR="00E909E9" w:rsidRPr="00A37D65" w:rsidRDefault="00E909E9" w:rsidP="00E909E9">
            <w:pPr>
              <w:spacing w:after="0" w:line="240" w:lineRule="auto"/>
              <w:jc w:val="both"/>
              <w:rPr>
                <w:rFonts w:ascii="Cambria" w:hAnsi="Cambria"/>
                <w:color w:val="auto"/>
                <w:lang w:val="en-GB"/>
              </w:rPr>
            </w:pPr>
            <w:r w:rsidRPr="00A37D65">
              <w:rPr>
                <w:rFonts w:ascii="Cambria" w:hAnsi="Cambria"/>
                <w:color w:val="auto"/>
                <w:lang w:val="en-GB"/>
              </w:rPr>
              <w:t>integrated curriculum 2, Psychology of early and preschool age,</w:t>
            </w:r>
          </w:p>
          <w:p w14:paraId="2EA3DB80" w14:textId="77777777" w:rsidR="00E909E9" w:rsidRPr="00A37D65" w:rsidRDefault="00E909E9" w:rsidP="00E909E9">
            <w:pPr>
              <w:spacing w:after="0" w:line="240" w:lineRule="auto"/>
              <w:jc w:val="both"/>
              <w:rPr>
                <w:rFonts w:ascii="Cambria" w:hAnsi="Cambria"/>
                <w:color w:val="auto"/>
                <w:lang w:val="en-GB"/>
              </w:rPr>
            </w:pPr>
            <w:r w:rsidRPr="00A37D65">
              <w:rPr>
                <w:rFonts w:ascii="Cambria" w:hAnsi="Cambria"/>
                <w:color w:val="auto"/>
                <w:lang w:val="en-GB"/>
              </w:rPr>
              <w:t>Pedagogy of early and preschool age, Pedagogy of children with</w:t>
            </w:r>
          </w:p>
          <w:p w14:paraId="5F287B77" w14:textId="0ABD4BB2" w:rsidR="00E909E9" w:rsidRPr="00A37D65" w:rsidRDefault="00E909E9" w:rsidP="00E909E9">
            <w:pPr>
              <w:spacing w:after="0" w:line="240" w:lineRule="auto"/>
              <w:jc w:val="both"/>
              <w:rPr>
                <w:rFonts w:ascii="Cambria" w:hAnsi="Cambria"/>
                <w:color w:val="auto"/>
                <w:lang w:val="en-GB"/>
              </w:rPr>
            </w:pPr>
            <w:r w:rsidRPr="00A37D65">
              <w:rPr>
                <w:rFonts w:ascii="Cambria" w:hAnsi="Cambria"/>
                <w:color w:val="auto"/>
                <w:lang w:val="en-GB"/>
              </w:rPr>
              <w:t xml:space="preserve">developmental disabilities, </w:t>
            </w:r>
            <w:r w:rsidR="00C42FF0">
              <w:rPr>
                <w:rFonts w:ascii="Cambria" w:hAnsi="Cambria"/>
                <w:color w:val="auto"/>
                <w:lang w:val="en-GB"/>
              </w:rPr>
              <w:t>H</w:t>
            </w:r>
            <w:r w:rsidRPr="00A37D65">
              <w:rPr>
                <w:rFonts w:ascii="Cambria" w:hAnsi="Cambria"/>
                <w:color w:val="auto"/>
                <w:lang w:val="en-GB"/>
              </w:rPr>
              <w:t>ealth protection and preschool care</w:t>
            </w:r>
          </w:p>
          <w:p w14:paraId="2F156663" w14:textId="77777777" w:rsidR="007555C1" w:rsidRPr="00A37D65" w:rsidRDefault="00E909E9" w:rsidP="00E909E9">
            <w:pPr>
              <w:spacing w:after="0" w:line="240" w:lineRule="auto"/>
              <w:jc w:val="both"/>
              <w:rPr>
                <w:rFonts w:ascii="Cambria" w:hAnsi="Cambria"/>
                <w:color w:val="auto"/>
                <w:lang w:val="en-GB"/>
              </w:rPr>
            </w:pPr>
            <w:r w:rsidRPr="00A37D65">
              <w:rPr>
                <w:rFonts w:ascii="Cambria" w:hAnsi="Cambria"/>
                <w:color w:val="auto"/>
                <w:lang w:val="en-GB"/>
              </w:rPr>
              <w:t>of the child, Sociology of upbringing and education and Philosophy of upbringing and ethics calls.</w:t>
            </w:r>
          </w:p>
        </w:tc>
      </w:tr>
      <w:tr w:rsidR="007555C1" w:rsidRPr="00A37D65" w14:paraId="049CBB6E" w14:textId="77777777" w:rsidTr="00C96412">
        <w:trPr>
          <w:trHeight w:val="300"/>
        </w:trPr>
        <w:tc>
          <w:tcPr>
            <w:tcW w:w="2473" w:type="dxa"/>
            <w:shd w:val="clear" w:color="auto" w:fill="F3F3F3"/>
            <w:tcMar>
              <w:top w:w="72" w:type="dxa"/>
              <w:left w:w="144" w:type="dxa"/>
              <w:bottom w:w="72" w:type="dxa"/>
              <w:right w:w="144" w:type="dxa"/>
            </w:tcMar>
            <w:vAlign w:val="center"/>
            <w:hideMark/>
          </w:tcPr>
          <w:p w14:paraId="6E049CDE"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 xml:space="preserve">Objective of the course </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02E875" w14:textId="77777777" w:rsidR="007555C1" w:rsidRPr="00A37D65" w:rsidRDefault="007555C1" w:rsidP="007555C1">
            <w:pPr>
              <w:spacing w:after="0" w:line="240" w:lineRule="auto"/>
              <w:jc w:val="both"/>
              <w:rPr>
                <w:rFonts w:ascii="Cambria" w:eastAsia="Times New Roman" w:hAnsi="Cambria"/>
                <w:bCs/>
                <w:color w:val="auto"/>
                <w:lang w:val="en-GB"/>
              </w:rPr>
            </w:pPr>
            <w:r w:rsidRPr="00A37D65">
              <w:rPr>
                <w:rFonts w:ascii="Cambria" w:eastAsia="Times New Roman" w:hAnsi="Cambria"/>
                <w:color w:val="auto"/>
                <w:lang w:val="en-GB"/>
              </w:rPr>
              <w:t>Master the legalities of planning and programming physical activities for children of early and preschool age, methodical principles and preparation for physical education activities.</w:t>
            </w:r>
          </w:p>
        </w:tc>
      </w:tr>
      <w:tr w:rsidR="007555C1" w:rsidRPr="00A37D65" w14:paraId="31515118" w14:textId="77777777" w:rsidTr="00C96412">
        <w:trPr>
          <w:trHeight w:val="300"/>
        </w:trPr>
        <w:tc>
          <w:tcPr>
            <w:tcW w:w="2473" w:type="dxa"/>
            <w:shd w:val="clear" w:color="auto" w:fill="F3F3F3"/>
            <w:tcMar>
              <w:top w:w="72" w:type="dxa"/>
              <w:left w:w="144" w:type="dxa"/>
              <w:bottom w:w="72" w:type="dxa"/>
              <w:right w:w="144" w:type="dxa"/>
            </w:tcMar>
            <w:vAlign w:val="center"/>
            <w:hideMark/>
          </w:tcPr>
          <w:p w14:paraId="0BCF2628"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 xml:space="preserve">Learning outcomes </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F7930A" w14:textId="77777777" w:rsidR="007555C1" w:rsidRPr="00A37D65" w:rsidRDefault="007555C1" w:rsidP="007555C1">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 define the goal and settings of the plan and program according to the laws of planning and programming</w:t>
            </w:r>
          </w:p>
          <w:p w14:paraId="48D0BD8D" w14:textId="77777777" w:rsidR="007555C1" w:rsidRPr="00A37D65" w:rsidRDefault="007555C1" w:rsidP="007555C1">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2. interpret methodological principles in physical education</w:t>
            </w:r>
          </w:p>
          <w:p w14:paraId="0B0498AD" w14:textId="77777777" w:rsidR="007555C1" w:rsidRPr="00A37D65" w:rsidRDefault="007555C1" w:rsidP="007555C1">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3. analyze material working conditions in physical education</w:t>
            </w:r>
          </w:p>
          <w:p w14:paraId="4A61DF24" w14:textId="77777777" w:rsidR="007555C1" w:rsidRPr="00A37D65" w:rsidRDefault="007555C1" w:rsidP="007555C1">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4. prepare for the physical education activity</w:t>
            </w:r>
          </w:p>
          <w:p w14:paraId="27BA4E0F" w14:textId="77777777" w:rsidR="007555C1" w:rsidRPr="00A37D65" w:rsidRDefault="007555C1" w:rsidP="007555C1">
            <w:pPr>
              <w:spacing w:after="0" w:line="240" w:lineRule="auto"/>
              <w:jc w:val="both"/>
              <w:rPr>
                <w:rFonts w:ascii="Cambria" w:eastAsia="Times New Roman" w:hAnsi="Cambria"/>
                <w:color w:val="auto"/>
                <w:highlight w:val="yellow"/>
                <w:lang w:val="en-GB"/>
              </w:rPr>
            </w:pPr>
            <w:r w:rsidRPr="00A37D65">
              <w:rPr>
                <w:rFonts w:ascii="Cambria" w:eastAsia="Times New Roman" w:hAnsi="Cambria"/>
                <w:color w:val="auto"/>
                <w:lang w:val="en-GB"/>
              </w:rPr>
              <w:t>5. independently carry out a physical education activity with children of early and preschool age.</w:t>
            </w:r>
          </w:p>
        </w:tc>
      </w:tr>
      <w:tr w:rsidR="007555C1" w:rsidRPr="00A37D65" w14:paraId="5C48EC77" w14:textId="77777777" w:rsidTr="00C96412">
        <w:trPr>
          <w:trHeight w:val="300"/>
        </w:trPr>
        <w:tc>
          <w:tcPr>
            <w:tcW w:w="2473" w:type="dxa"/>
            <w:shd w:val="clear" w:color="auto" w:fill="F3F3F3"/>
            <w:tcMar>
              <w:top w:w="15" w:type="dxa"/>
              <w:left w:w="108" w:type="dxa"/>
              <w:bottom w:w="0" w:type="dxa"/>
              <w:right w:w="108" w:type="dxa"/>
            </w:tcMar>
            <w:vAlign w:val="center"/>
            <w:hideMark/>
          </w:tcPr>
          <w:p w14:paraId="17A0CFAD"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Course content (syllabus)</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4BDE0B" w14:textId="77777777" w:rsidR="007555C1" w:rsidRPr="00A37D65" w:rsidRDefault="007555C1" w:rsidP="007555C1">
            <w:pPr>
              <w:tabs>
                <w:tab w:val="left" w:pos="0"/>
                <w:tab w:val="left" w:pos="142"/>
                <w:tab w:val="left" w:pos="825"/>
                <w:tab w:val="center" w:pos="3257"/>
              </w:tabs>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 Methodological principles.</w:t>
            </w:r>
          </w:p>
          <w:p w14:paraId="6C91F654" w14:textId="77777777" w:rsidR="007555C1" w:rsidRPr="00A37D65" w:rsidRDefault="007555C1" w:rsidP="007555C1">
            <w:pPr>
              <w:tabs>
                <w:tab w:val="left" w:pos="0"/>
                <w:tab w:val="left" w:pos="142"/>
                <w:tab w:val="left" w:pos="825"/>
              </w:tabs>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2. Methodology of planning and programming physical activities.</w:t>
            </w:r>
          </w:p>
          <w:p w14:paraId="36A3E668" w14:textId="77777777" w:rsidR="007555C1" w:rsidRPr="00A37D65" w:rsidRDefault="007555C1" w:rsidP="007555C1">
            <w:pPr>
              <w:tabs>
                <w:tab w:val="left" w:pos="0"/>
                <w:tab w:val="left" w:pos="142"/>
                <w:tab w:val="left" w:pos="825"/>
              </w:tabs>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3. Preparing educators for physical activities.</w:t>
            </w:r>
          </w:p>
          <w:p w14:paraId="48CB0137" w14:textId="77777777" w:rsidR="007555C1" w:rsidRPr="00A37D65" w:rsidRDefault="007555C1" w:rsidP="007555C1">
            <w:pPr>
              <w:tabs>
                <w:tab w:val="left" w:pos="0"/>
                <w:tab w:val="left" w:pos="142"/>
                <w:tab w:val="left" w:pos="825"/>
              </w:tabs>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4. Spaces and equipment for the realization of physical activities.</w:t>
            </w:r>
          </w:p>
          <w:p w14:paraId="2EFA883A" w14:textId="77777777" w:rsidR="007555C1" w:rsidRPr="00A37D65" w:rsidRDefault="007555C1" w:rsidP="007555C1">
            <w:pPr>
              <w:tabs>
                <w:tab w:val="left" w:pos="0"/>
                <w:tab w:val="left" w:pos="142"/>
                <w:tab w:val="left" w:pos="825"/>
              </w:tabs>
              <w:spacing w:after="0" w:line="240" w:lineRule="auto"/>
              <w:jc w:val="both"/>
              <w:rPr>
                <w:rFonts w:ascii="Cambria" w:eastAsia="Times New Roman" w:hAnsi="Cambria"/>
                <w:b/>
                <w:color w:val="auto"/>
                <w:lang w:val="en-GB"/>
              </w:rPr>
            </w:pPr>
            <w:r w:rsidRPr="00A37D65">
              <w:rPr>
                <w:rFonts w:ascii="Cambria" w:eastAsia="Times New Roman" w:hAnsi="Cambria"/>
                <w:color w:val="auto"/>
                <w:lang w:val="en-GB"/>
              </w:rPr>
              <w:t>5. Movement in integrated learning.</w:t>
            </w:r>
          </w:p>
        </w:tc>
      </w:tr>
      <w:tr w:rsidR="007555C1" w:rsidRPr="00A37D65" w14:paraId="7CFB3795" w14:textId="77777777" w:rsidTr="00C96412">
        <w:trPr>
          <w:trHeight w:val="300"/>
        </w:trPr>
        <w:tc>
          <w:tcPr>
            <w:tcW w:w="2473" w:type="dxa"/>
            <w:vMerge w:val="restart"/>
            <w:shd w:val="clear" w:color="auto" w:fill="F3F3F3"/>
            <w:tcMar>
              <w:top w:w="15" w:type="dxa"/>
              <w:left w:w="108" w:type="dxa"/>
              <w:bottom w:w="0" w:type="dxa"/>
              <w:right w:w="108" w:type="dxa"/>
            </w:tcMar>
            <w:vAlign w:val="center"/>
            <w:hideMark/>
          </w:tcPr>
          <w:p w14:paraId="74A4716F"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 xml:space="preserve">Course activities, teaching and learning methods and assessment criteria </w:t>
            </w:r>
          </w:p>
          <w:p w14:paraId="63A0B837"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(alternative modes should be listed in course requirements)</w:t>
            </w:r>
          </w:p>
        </w:tc>
        <w:tc>
          <w:tcPr>
            <w:tcW w:w="2711" w:type="dxa"/>
            <w:gridSpan w:val="2"/>
            <w:shd w:val="clear" w:color="auto" w:fill="auto"/>
            <w:tcMar>
              <w:top w:w="15" w:type="dxa"/>
              <w:left w:w="108" w:type="dxa"/>
              <w:bottom w:w="0" w:type="dxa"/>
              <w:right w:w="108" w:type="dxa"/>
            </w:tcMar>
            <w:vAlign w:val="center"/>
            <w:hideMark/>
          </w:tcPr>
          <w:p w14:paraId="27C810CA"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bCs/>
                <w:color w:val="auto"/>
                <w:lang w:val="en-GB"/>
              </w:rPr>
              <w:t xml:space="preserve">Student responsibilities </w:t>
            </w:r>
          </w:p>
          <w:p w14:paraId="4138E40F" w14:textId="77777777" w:rsidR="007555C1" w:rsidRPr="00A37D65" w:rsidRDefault="007555C1" w:rsidP="007555C1">
            <w:pPr>
              <w:spacing w:after="0" w:line="240" w:lineRule="auto"/>
              <w:rPr>
                <w:rFonts w:ascii="Cambria" w:eastAsia="Times New Roman" w:hAnsi="Cambria"/>
                <w:color w:val="C00000"/>
                <w:lang w:val="en-GB"/>
              </w:rPr>
            </w:pPr>
            <w:r w:rsidRPr="00A37D65">
              <w:rPr>
                <w:rFonts w:ascii="Cambria" w:eastAsia="Times New Roman" w:hAnsi="Cambria"/>
                <w:bCs/>
                <w:color w:val="auto"/>
                <w:lang w:val="en-GB"/>
              </w:rPr>
              <w:t>(delete the excessive)</w:t>
            </w:r>
          </w:p>
        </w:tc>
        <w:tc>
          <w:tcPr>
            <w:tcW w:w="1332" w:type="dxa"/>
            <w:shd w:val="clear" w:color="auto" w:fill="auto"/>
            <w:tcMar>
              <w:top w:w="15" w:type="dxa"/>
              <w:left w:w="108" w:type="dxa"/>
              <w:bottom w:w="0" w:type="dxa"/>
              <w:right w:w="108" w:type="dxa"/>
            </w:tcMar>
            <w:vAlign w:val="center"/>
            <w:hideMark/>
          </w:tcPr>
          <w:p w14:paraId="3E91E2A6"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bCs/>
                <w:color w:val="auto"/>
                <w:lang w:val="en-GB"/>
              </w:rPr>
              <w:t>Learning outcomes</w:t>
            </w:r>
          </w:p>
        </w:tc>
        <w:tc>
          <w:tcPr>
            <w:tcW w:w="850" w:type="dxa"/>
            <w:shd w:val="clear" w:color="auto" w:fill="auto"/>
            <w:tcMar>
              <w:top w:w="15" w:type="dxa"/>
              <w:left w:w="108" w:type="dxa"/>
              <w:bottom w:w="0" w:type="dxa"/>
              <w:right w:w="108" w:type="dxa"/>
            </w:tcMar>
            <w:vAlign w:val="center"/>
            <w:hideMark/>
          </w:tcPr>
          <w:p w14:paraId="7DB0D3EA" w14:textId="77777777" w:rsidR="007555C1" w:rsidRPr="00A37D65" w:rsidRDefault="007555C1" w:rsidP="007555C1">
            <w:pPr>
              <w:spacing w:after="0" w:line="240" w:lineRule="auto"/>
              <w:rPr>
                <w:rFonts w:ascii="Cambria" w:eastAsia="Times New Roman" w:hAnsi="Cambria"/>
                <w:bCs/>
                <w:color w:val="auto"/>
                <w:lang w:val="en-GB"/>
              </w:rPr>
            </w:pPr>
            <w:r w:rsidRPr="00A37D65">
              <w:rPr>
                <w:rFonts w:ascii="Cambria" w:eastAsia="Times New Roman" w:hAnsi="Cambria"/>
                <w:bCs/>
                <w:color w:val="auto"/>
                <w:lang w:val="en-GB"/>
              </w:rPr>
              <w:t>Hours</w:t>
            </w:r>
          </w:p>
        </w:tc>
        <w:tc>
          <w:tcPr>
            <w:tcW w:w="993" w:type="dxa"/>
            <w:shd w:val="clear" w:color="auto" w:fill="auto"/>
            <w:tcMar>
              <w:top w:w="15" w:type="dxa"/>
              <w:left w:w="108" w:type="dxa"/>
              <w:bottom w:w="0" w:type="dxa"/>
              <w:right w:w="108" w:type="dxa"/>
            </w:tcMar>
            <w:vAlign w:val="center"/>
            <w:hideMark/>
          </w:tcPr>
          <w:p w14:paraId="03BEC181"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bCs/>
                <w:color w:val="auto"/>
                <w:lang w:val="en-GB"/>
              </w:rPr>
              <w:t>ECTS credits</w:t>
            </w:r>
          </w:p>
        </w:tc>
        <w:tc>
          <w:tcPr>
            <w:tcW w:w="1145" w:type="dxa"/>
            <w:shd w:val="clear" w:color="auto" w:fill="auto"/>
            <w:tcMar>
              <w:top w:w="15" w:type="dxa"/>
              <w:left w:w="108" w:type="dxa"/>
              <w:bottom w:w="0" w:type="dxa"/>
              <w:right w:w="108" w:type="dxa"/>
            </w:tcMar>
            <w:vAlign w:val="center"/>
            <w:hideMark/>
          </w:tcPr>
          <w:p w14:paraId="48123154"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bCs/>
                <w:color w:val="auto"/>
                <w:lang w:val="en-GB"/>
              </w:rPr>
              <w:t>Grade ratio (%)</w:t>
            </w:r>
          </w:p>
        </w:tc>
      </w:tr>
      <w:tr w:rsidR="007555C1" w:rsidRPr="00A37D65" w14:paraId="17AA8AB3" w14:textId="77777777" w:rsidTr="00C96412">
        <w:trPr>
          <w:trHeight w:val="300"/>
        </w:trPr>
        <w:tc>
          <w:tcPr>
            <w:tcW w:w="2473" w:type="dxa"/>
            <w:vMerge/>
            <w:vAlign w:val="center"/>
            <w:hideMark/>
          </w:tcPr>
          <w:p w14:paraId="4C9047B0" w14:textId="77777777" w:rsidR="007555C1" w:rsidRPr="00A37D65" w:rsidRDefault="007555C1" w:rsidP="007555C1">
            <w:pPr>
              <w:spacing w:after="0" w:line="240" w:lineRule="auto"/>
              <w:rPr>
                <w:rFonts w:ascii="Cambria" w:eastAsia="Times New Roman" w:hAnsi="Cambria"/>
                <w:color w:val="auto"/>
                <w:lang w:val="en-GB"/>
              </w:rPr>
            </w:pPr>
          </w:p>
        </w:tc>
        <w:tc>
          <w:tcPr>
            <w:tcW w:w="27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1B0ED1"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 xml:space="preserve">Activity </w:t>
            </w:r>
            <w:r w:rsidR="00FB61F9" w:rsidRPr="00A37D65">
              <w:rPr>
                <w:rFonts w:ascii="Cambria" w:eastAsia="Times New Roman" w:hAnsi="Cambria"/>
                <w:color w:val="auto"/>
                <w:lang w:val="en-GB"/>
              </w:rPr>
              <w:t>S</w:t>
            </w:r>
            <w:r w:rsidRPr="00A37D65">
              <w:rPr>
                <w:rFonts w:ascii="Cambria" w:eastAsia="Times New Roman" w:hAnsi="Cambria"/>
                <w:color w:val="auto"/>
                <w:lang w:val="en-GB"/>
              </w:rPr>
              <w:t xml:space="preserve">, </w:t>
            </w:r>
            <w:r w:rsidR="00FB61F9" w:rsidRPr="00A37D65">
              <w:rPr>
                <w:rFonts w:ascii="Cambria" w:eastAsia="Times New Roman" w:hAnsi="Cambria"/>
                <w:color w:val="auto"/>
                <w:lang w:val="en-GB"/>
              </w:rPr>
              <w:t>E</w:t>
            </w:r>
            <w:r w:rsidRPr="00A37D65">
              <w:rPr>
                <w:rFonts w:ascii="Cambria" w:eastAsia="Times New Roman" w:hAnsi="Cambria"/>
                <w:color w:val="auto"/>
                <w:lang w:val="en-GB"/>
              </w:rPr>
              <w:t xml:space="preserve"> (hall)</w:t>
            </w:r>
          </w:p>
        </w:tc>
        <w:tc>
          <w:tcPr>
            <w:tcW w:w="13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446A2"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1</w:t>
            </w:r>
            <w:r w:rsidR="00E909E9" w:rsidRPr="00A37D65">
              <w:rPr>
                <w:rFonts w:ascii="Cambria" w:eastAsia="Cambria" w:hAnsi="Cambria"/>
                <w:color w:val="auto"/>
                <w:lang w:val="en-GB"/>
              </w:rPr>
              <w:t xml:space="preserve">. – </w:t>
            </w:r>
            <w:r w:rsidRPr="00A37D65">
              <w:rPr>
                <w:rFonts w:ascii="Cambria" w:eastAsia="Cambria" w:hAnsi="Cambria"/>
                <w:color w:val="auto"/>
                <w:lang w:val="en-GB"/>
              </w:rPr>
              <w:t>5</w:t>
            </w:r>
            <w:r w:rsidR="00E909E9" w:rsidRPr="00A37D65">
              <w:rPr>
                <w:rFonts w:ascii="Cambria" w:eastAsia="Cambria" w:hAnsi="Cambria"/>
                <w:color w:val="auto"/>
                <w:lang w:val="en-GB"/>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6A579"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3</w:t>
            </w:r>
            <w:r w:rsidR="00E909E9" w:rsidRPr="00A37D65">
              <w:rPr>
                <w:rFonts w:ascii="Cambria" w:eastAsia="Cambria" w:hAnsi="Cambria"/>
                <w:color w:val="auto"/>
                <w:lang w:val="en-GB"/>
              </w:rPr>
              <w:t>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66C6A9"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1,</w:t>
            </w:r>
            <w:r w:rsidR="00E909E9" w:rsidRPr="00A37D65">
              <w:rPr>
                <w:rFonts w:ascii="Cambria" w:eastAsia="Cambria" w:hAnsi="Cambria"/>
                <w:color w:val="auto"/>
                <w:lang w:val="en-GB"/>
              </w:rPr>
              <w:t>1</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E0019B"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10 %</w:t>
            </w:r>
          </w:p>
        </w:tc>
      </w:tr>
      <w:tr w:rsidR="007555C1" w:rsidRPr="00A37D65" w14:paraId="08B78674" w14:textId="77777777" w:rsidTr="00C96412">
        <w:trPr>
          <w:trHeight w:val="300"/>
        </w:trPr>
        <w:tc>
          <w:tcPr>
            <w:tcW w:w="2473" w:type="dxa"/>
            <w:vMerge/>
            <w:vAlign w:val="center"/>
            <w:hideMark/>
          </w:tcPr>
          <w:p w14:paraId="0497C461" w14:textId="77777777" w:rsidR="007555C1" w:rsidRPr="00A37D65" w:rsidRDefault="007555C1" w:rsidP="007555C1">
            <w:pPr>
              <w:spacing w:after="0" w:line="240" w:lineRule="auto"/>
              <w:rPr>
                <w:rFonts w:ascii="Cambria" w:eastAsia="Times New Roman" w:hAnsi="Cambria"/>
                <w:color w:val="auto"/>
                <w:lang w:val="en-GB"/>
              </w:rPr>
            </w:pPr>
          </w:p>
        </w:tc>
        <w:tc>
          <w:tcPr>
            <w:tcW w:w="27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557E6D"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Practical work</w:t>
            </w:r>
          </w:p>
        </w:tc>
        <w:tc>
          <w:tcPr>
            <w:tcW w:w="13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DFF67C"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5</w:t>
            </w:r>
            <w:r w:rsidR="00E909E9" w:rsidRPr="00A37D65">
              <w:rPr>
                <w:rFonts w:ascii="Cambria" w:eastAsia="Cambria" w:hAnsi="Cambria"/>
                <w:color w:val="auto"/>
                <w:lang w:val="en-GB"/>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FFD98D"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2</w:t>
            </w:r>
            <w:r w:rsidR="00E909E9" w:rsidRPr="00A37D65">
              <w:rPr>
                <w:rFonts w:ascii="Cambria" w:eastAsia="Cambria" w:hAnsi="Cambria"/>
                <w:color w:val="auto"/>
                <w:lang w:val="en-GB"/>
              </w:rPr>
              <w:t>6</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49BC47"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0,</w:t>
            </w:r>
            <w:r w:rsidR="00E909E9" w:rsidRPr="00A37D65">
              <w:rPr>
                <w:rFonts w:ascii="Cambria" w:eastAsia="Cambria" w:hAnsi="Cambria"/>
                <w:color w:val="auto"/>
                <w:lang w:val="en-GB"/>
              </w:rPr>
              <w:t>9</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C8E9A0"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40 %</w:t>
            </w:r>
          </w:p>
        </w:tc>
      </w:tr>
      <w:tr w:rsidR="007555C1" w:rsidRPr="00A37D65" w14:paraId="7BEE88D9" w14:textId="77777777" w:rsidTr="00C96412">
        <w:trPr>
          <w:trHeight w:val="300"/>
        </w:trPr>
        <w:tc>
          <w:tcPr>
            <w:tcW w:w="2473" w:type="dxa"/>
            <w:vMerge/>
            <w:vAlign w:val="center"/>
            <w:hideMark/>
          </w:tcPr>
          <w:p w14:paraId="03ADD634" w14:textId="77777777" w:rsidR="007555C1" w:rsidRPr="00A37D65" w:rsidRDefault="007555C1" w:rsidP="007555C1">
            <w:pPr>
              <w:spacing w:after="0" w:line="240" w:lineRule="auto"/>
              <w:rPr>
                <w:rFonts w:ascii="Cambria" w:eastAsia="Times New Roman" w:hAnsi="Cambria"/>
                <w:color w:val="auto"/>
                <w:lang w:val="en-GB"/>
              </w:rPr>
            </w:pPr>
          </w:p>
        </w:tc>
        <w:tc>
          <w:tcPr>
            <w:tcW w:w="27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FF35FF"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Exam (oral)</w:t>
            </w:r>
          </w:p>
        </w:tc>
        <w:tc>
          <w:tcPr>
            <w:tcW w:w="13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C75ED0"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1</w:t>
            </w:r>
            <w:r w:rsidR="00E909E9" w:rsidRPr="00A37D65">
              <w:rPr>
                <w:rFonts w:ascii="Cambria" w:eastAsia="Cambria" w:hAnsi="Cambria"/>
                <w:color w:val="auto"/>
                <w:lang w:val="en-GB"/>
              </w:rPr>
              <w:t xml:space="preserve">. – </w:t>
            </w:r>
            <w:r w:rsidRPr="00A37D65">
              <w:rPr>
                <w:rFonts w:ascii="Cambria" w:eastAsia="Cambria" w:hAnsi="Cambria"/>
                <w:color w:val="auto"/>
                <w:lang w:val="en-GB"/>
              </w:rPr>
              <w:t>5</w:t>
            </w:r>
            <w:r w:rsidR="00E909E9" w:rsidRPr="00A37D65">
              <w:rPr>
                <w:rFonts w:ascii="Cambria" w:eastAsia="Cambria" w:hAnsi="Cambria"/>
                <w:color w:val="auto"/>
                <w:lang w:val="en-GB"/>
              </w:rPr>
              <w:t>.</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8D2FF8"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60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763834"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2</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56E727"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50 %</w:t>
            </w:r>
          </w:p>
        </w:tc>
      </w:tr>
      <w:tr w:rsidR="007555C1" w:rsidRPr="00A37D65" w14:paraId="018EEB44" w14:textId="77777777" w:rsidTr="00C96412">
        <w:trPr>
          <w:trHeight w:val="300"/>
        </w:trPr>
        <w:tc>
          <w:tcPr>
            <w:tcW w:w="2473" w:type="dxa"/>
            <w:vMerge/>
            <w:vAlign w:val="center"/>
            <w:hideMark/>
          </w:tcPr>
          <w:p w14:paraId="0904EA31" w14:textId="77777777" w:rsidR="007555C1" w:rsidRPr="00A37D65" w:rsidRDefault="007555C1" w:rsidP="007555C1">
            <w:pPr>
              <w:spacing w:after="0" w:line="240" w:lineRule="auto"/>
              <w:rPr>
                <w:rFonts w:ascii="Cambria" w:eastAsia="Times New Roman" w:hAnsi="Cambria"/>
                <w:color w:val="auto"/>
                <w:lang w:val="en-GB"/>
              </w:rPr>
            </w:pPr>
          </w:p>
        </w:tc>
        <w:tc>
          <w:tcPr>
            <w:tcW w:w="404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9908EF"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Total</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F875F7" w14:textId="77777777" w:rsidR="007555C1" w:rsidRPr="00A37D65" w:rsidRDefault="007555C1" w:rsidP="007555C1">
            <w:pPr>
              <w:spacing w:after="0" w:line="240" w:lineRule="auto"/>
              <w:jc w:val="center"/>
              <w:rPr>
                <w:rFonts w:ascii="Cambria" w:eastAsia="Cambria" w:hAnsi="Cambria"/>
                <w:color w:val="auto"/>
                <w:lang w:val="en-GB"/>
              </w:rPr>
            </w:pPr>
            <w:r w:rsidRPr="00A37D65">
              <w:rPr>
                <w:rFonts w:ascii="Cambria" w:eastAsia="Cambria" w:hAnsi="Cambria"/>
                <w:color w:val="auto"/>
                <w:lang w:val="en-GB"/>
              </w:rPr>
              <w:t>120</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D266F7" w14:textId="77777777" w:rsidR="007555C1" w:rsidRPr="00A37D65" w:rsidRDefault="007555C1" w:rsidP="007555C1">
            <w:pPr>
              <w:spacing w:after="0" w:line="240" w:lineRule="auto"/>
              <w:jc w:val="center"/>
              <w:rPr>
                <w:rFonts w:ascii="Cambria" w:eastAsia="Times New Roman" w:hAnsi="Cambria"/>
                <w:color w:val="auto"/>
                <w:lang w:val="en-GB"/>
              </w:rPr>
            </w:pPr>
            <w:r w:rsidRPr="00A37D65">
              <w:rPr>
                <w:rFonts w:ascii="Cambria" w:eastAsia="Times New Roman" w:hAnsi="Cambria"/>
                <w:color w:val="auto"/>
                <w:lang w:val="en-GB"/>
              </w:rPr>
              <w:t>4</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4CA39" w14:textId="77777777" w:rsidR="007555C1" w:rsidRPr="00A37D65" w:rsidRDefault="007555C1" w:rsidP="007555C1">
            <w:pPr>
              <w:spacing w:after="0" w:line="240" w:lineRule="auto"/>
              <w:jc w:val="center"/>
              <w:rPr>
                <w:rFonts w:ascii="Cambria" w:eastAsia="Times New Roman" w:hAnsi="Cambria"/>
                <w:color w:val="auto"/>
                <w:lang w:val="en-GB"/>
              </w:rPr>
            </w:pPr>
            <w:r w:rsidRPr="00A37D65">
              <w:rPr>
                <w:rFonts w:ascii="Cambria" w:eastAsia="Times New Roman" w:hAnsi="Cambria"/>
                <w:color w:val="auto"/>
                <w:lang w:val="en-GB"/>
              </w:rPr>
              <w:t>100%</w:t>
            </w:r>
          </w:p>
        </w:tc>
      </w:tr>
      <w:tr w:rsidR="007555C1" w:rsidRPr="00A37D65" w14:paraId="4322020F" w14:textId="77777777" w:rsidTr="00C96412">
        <w:trPr>
          <w:trHeight w:val="300"/>
        </w:trPr>
        <w:tc>
          <w:tcPr>
            <w:tcW w:w="2473" w:type="dxa"/>
            <w:vMerge/>
            <w:vAlign w:val="center"/>
          </w:tcPr>
          <w:p w14:paraId="62E43B3C" w14:textId="77777777" w:rsidR="007555C1" w:rsidRPr="00A37D65" w:rsidRDefault="007555C1" w:rsidP="007555C1">
            <w:pPr>
              <w:spacing w:after="0" w:line="240" w:lineRule="auto"/>
              <w:rPr>
                <w:rFonts w:ascii="Cambria" w:eastAsia="Times New Roman" w:hAnsi="Cambria"/>
                <w:color w:val="auto"/>
                <w:lang w:val="en-GB"/>
              </w:rPr>
            </w:pPr>
          </w:p>
        </w:tc>
        <w:tc>
          <w:tcPr>
            <w:tcW w:w="7031" w:type="dxa"/>
            <w:gridSpan w:val="6"/>
            <w:shd w:val="clear" w:color="auto" w:fill="auto"/>
            <w:tcMar>
              <w:top w:w="15" w:type="dxa"/>
              <w:left w:w="108" w:type="dxa"/>
              <w:bottom w:w="0" w:type="dxa"/>
              <w:right w:w="108" w:type="dxa"/>
            </w:tcMar>
          </w:tcPr>
          <w:p w14:paraId="68C15B17" w14:textId="77777777" w:rsidR="007555C1" w:rsidRPr="00A37D65" w:rsidRDefault="007555C1" w:rsidP="007555C1">
            <w:pPr>
              <w:spacing w:after="0" w:line="240" w:lineRule="auto"/>
              <w:jc w:val="both"/>
              <w:rPr>
                <w:rFonts w:ascii="Cambria" w:hAnsi="Cambria"/>
                <w:color w:val="auto"/>
                <w:lang w:val="en-GB" w:eastAsia="en-US"/>
              </w:rPr>
            </w:pPr>
            <w:r w:rsidRPr="00A37D65">
              <w:rPr>
                <w:rFonts w:ascii="Cambria" w:hAnsi="Cambria"/>
                <w:color w:val="auto"/>
                <w:lang w:val="en-GB" w:eastAsia="en-US"/>
              </w:rPr>
              <w:t>Additional clarifications (evaluation criteria):</w:t>
            </w:r>
          </w:p>
          <w:p w14:paraId="5CD0750B" w14:textId="77777777" w:rsidR="007555C1" w:rsidRPr="00A37D65" w:rsidRDefault="007555C1" w:rsidP="007555C1">
            <w:pPr>
              <w:spacing w:after="0" w:line="240" w:lineRule="auto"/>
              <w:rPr>
                <w:rFonts w:ascii="Cambria" w:hAnsi="Cambria"/>
                <w:lang w:val="en-GB" w:eastAsia="en-US"/>
              </w:rPr>
            </w:pPr>
            <w:r w:rsidRPr="00A37D65">
              <w:rPr>
                <w:rStyle w:val="markedcontent"/>
                <w:rFonts w:ascii="Cambria" w:hAnsi="Cambria" w:cs="Calibri"/>
                <w:lang w:val="en-GB" w:eastAsia="en-US"/>
              </w:rPr>
              <w:t>Class</w:t>
            </w:r>
            <w:r w:rsidRPr="00A37D65">
              <w:rPr>
                <w:rFonts w:ascii="Cambria" w:hAnsi="Cambria"/>
                <w:lang w:val="en-GB" w:eastAsia="en-US"/>
              </w:rPr>
              <w:t xml:space="preserve"> attendance is mandatory. 30% of absences (4 absences) are tolerated and do not need to be excused. Monitoring and evaluation of students is carried out during classes and at the final exam.</w:t>
            </w:r>
          </w:p>
          <w:p w14:paraId="29F2C569" w14:textId="47687008" w:rsidR="00E909E9" w:rsidRPr="00A37D65" w:rsidRDefault="00E909E9" w:rsidP="00E909E9">
            <w:pPr>
              <w:spacing w:after="0" w:line="240" w:lineRule="auto"/>
              <w:rPr>
                <w:rFonts w:ascii="Cambria" w:hAnsi="Cambria"/>
                <w:lang w:val="en-GB" w:eastAsia="en-US"/>
              </w:rPr>
            </w:pPr>
            <w:r w:rsidRPr="00A37D65">
              <w:rPr>
                <w:rFonts w:ascii="Cambria" w:hAnsi="Cambria"/>
                <w:lang w:val="en-GB" w:eastAsia="en-US"/>
              </w:rPr>
              <w:t xml:space="preserve">Practical work (physical education activity) is mandatory for the student with a minimum percentage of 10%. During classes, the student achieves 50% of the grade, and </w:t>
            </w:r>
            <w:r w:rsidR="00C42FF0">
              <w:rPr>
                <w:rFonts w:ascii="Cambria" w:hAnsi="Cambria"/>
                <w:lang w:val="en-GB" w:eastAsia="en-US"/>
              </w:rPr>
              <w:t>the remaining</w:t>
            </w:r>
            <w:r w:rsidRPr="00A37D65">
              <w:rPr>
                <w:rFonts w:ascii="Cambria" w:hAnsi="Cambria"/>
                <w:lang w:val="en-GB" w:eastAsia="en-US"/>
              </w:rPr>
              <w:t xml:space="preserve"> 50% of the grade</w:t>
            </w:r>
            <w:r w:rsidR="00C42FF0">
              <w:rPr>
                <w:rFonts w:ascii="Cambria" w:hAnsi="Cambria"/>
                <w:lang w:val="en-GB" w:eastAsia="en-US"/>
              </w:rPr>
              <w:t xml:space="preserve"> are attained in the final exam</w:t>
            </w:r>
            <w:r w:rsidRPr="00A37D65">
              <w:rPr>
                <w:rFonts w:ascii="Cambria" w:hAnsi="Cambria"/>
                <w:lang w:val="en-GB" w:eastAsia="en-US"/>
              </w:rPr>
              <w:t>.</w:t>
            </w:r>
          </w:p>
          <w:p w14:paraId="618C2988" w14:textId="78B79072" w:rsidR="00E909E9" w:rsidRPr="00A37D65" w:rsidRDefault="00E909E9" w:rsidP="00E909E9">
            <w:pPr>
              <w:spacing w:after="0" w:line="240" w:lineRule="auto"/>
              <w:rPr>
                <w:rFonts w:ascii="Cambria" w:hAnsi="Cambria"/>
                <w:lang w:val="en-GB" w:eastAsia="en-US"/>
              </w:rPr>
            </w:pPr>
            <w:r w:rsidRPr="00A37D65">
              <w:rPr>
                <w:rFonts w:ascii="Cambria" w:hAnsi="Cambria"/>
                <w:lang w:val="en-GB" w:eastAsia="en-US"/>
              </w:rPr>
              <w:t xml:space="preserve">Practical work (physical education activity) refers to the preparation and implementation of a physical education activity in the </w:t>
            </w:r>
            <w:r w:rsidR="00C42FF0">
              <w:rPr>
                <w:rFonts w:ascii="Cambria" w:hAnsi="Cambria"/>
                <w:lang w:val="en-GB" w:eastAsia="en-US"/>
              </w:rPr>
              <w:t>gym</w:t>
            </w:r>
            <w:r w:rsidRPr="00A37D65">
              <w:rPr>
                <w:rFonts w:ascii="Cambria" w:hAnsi="Cambria"/>
                <w:lang w:val="en-GB" w:eastAsia="en-US"/>
              </w:rPr>
              <w:t xml:space="preserve"> and is evaluated in the following way:</w:t>
            </w:r>
          </w:p>
          <w:p w14:paraId="59221ED2" w14:textId="77777777" w:rsidR="00E909E9" w:rsidRPr="00A37D65" w:rsidRDefault="00E909E9" w:rsidP="00E909E9">
            <w:pPr>
              <w:spacing w:after="0" w:line="240" w:lineRule="auto"/>
              <w:rPr>
                <w:rFonts w:ascii="Cambria" w:hAnsi="Cambria"/>
                <w:lang w:val="en-GB" w:eastAsia="en-US"/>
              </w:rPr>
            </w:pPr>
            <w:r w:rsidRPr="00A37D65">
              <w:rPr>
                <w:rFonts w:ascii="Cambria" w:hAnsi="Cambria"/>
                <w:lang w:val="en-GB" w:eastAsia="en-US"/>
              </w:rPr>
              <w:t>0% = Practical work was not created and carried out.</w:t>
            </w:r>
          </w:p>
          <w:p w14:paraId="0D054505" w14:textId="77777777" w:rsidR="00E909E9" w:rsidRPr="00A37D65" w:rsidRDefault="00E909E9" w:rsidP="00E909E9">
            <w:pPr>
              <w:spacing w:after="0" w:line="240" w:lineRule="auto"/>
              <w:rPr>
                <w:rFonts w:ascii="Cambria" w:hAnsi="Cambria"/>
                <w:lang w:val="en-GB" w:eastAsia="en-US"/>
              </w:rPr>
            </w:pPr>
            <w:r w:rsidRPr="00A37D65">
              <w:rPr>
                <w:rFonts w:ascii="Cambria" w:hAnsi="Cambria"/>
                <w:lang w:val="en-GB" w:eastAsia="en-US"/>
              </w:rPr>
              <w:t>10% = Practical work was created and carried out with major shortcomings.</w:t>
            </w:r>
          </w:p>
          <w:p w14:paraId="1E35856B" w14:textId="77777777" w:rsidR="00E909E9" w:rsidRPr="00A37D65" w:rsidRDefault="00E909E9" w:rsidP="00E909E9">
            <w:pPr>
              <w:spacing w:after="0" w:line="240" w:lineRule="auto"/>
              <w:rPr>
                <w:rFonts w:ascii="Cambria" w:hAnsi="Cambria"/>
                <w:lang w:val="en-GB" w:eastAsia="en-US"/>
              </w:rPr>
            </w:pPr>
            <w:r w:rsidRPr="00A37D65">
              <w:rPr>
                <w:rFonts w:ascii="Cambria" w:hAnsi="Cambria"/>
                <w:lang w:val="en-GB" w:eastAsia="en-US"/>
              </w:rPr>
              <w:t>15% = Practical work was created and carried out with major shortcomings.</w:t>
            </w:r>
          </w:p>
          <w:p w14:paraId="064C20FB" w14:textId="77777777" w:rsidR="00E909E9" w:rsidRPr="00A37D65" w:rsidRDefault="00E909E9" w:rsidP="00E909E9">
            <w:pPr>
              <w:spacing w:after="0" w:line="240" w:lineRule="auto"/>
              <w:rPr>
                <w:rFonts w:ascii="Cambria" w:hAnsi="Cambria"/>
                <w:lang w:val="en-GB" w:eastAsia="en-US"/>
              </w:rPr>
            </w:pPr>
            <w:r w:rsidRPr="00A37D65">
              <w:rPr>
                <w:rFonts w:ascii="Cambria" w:hAnsi="Cambria"/>
                <w:lang w:val="en-GB" w:eastAsia="en-US"/>
              </w:rPr>
              <w:t>20% = Practical work was made with major defects and carried out with minor defects.</w:t>
            </w:r>
          </w:p>
          <w:p w14:paraId="3199FF1F" w14:textId="77777777" w:rsidR="00E909E9" w:rsidRPr="00A37D65" w:rsidRDefault="00E909E9" w:rsidP="00E909E9">
            <w:pPr>
              <w:spacing w:after="0" w:line="240" w:lineRule="auto"/>
              <w:rPr>
                <w:rFonts w:ascii="Cambria" w:hAnsi="Cambria"/>
                <w:lang w:val="en-GB" w:eastAsia="en-US"/>
              </w:rPr>
            </w:pPr>
            <w:r w:rsidRPr="00A37D65">
              <w:rPr>
                <w:rFonts w:ascii="Cambria" w:hAnsi="Cambria"/>
                <w:lang w:val="en-GB" w:eastAsia="en-US"/>
              </w:rPr>
              <w:t>25% = Practical work was created and carried out with minor defects.</w:t>
            </w:r>
          </w:p>
          <w:p w14:paraId="7BDD1C1A" w14:textId="77777777" w:rsidR="00E909E9" w:rsidRPr="00A37D65" w:rsidRDefault="00E909E9" w:rsidP="00E909E9">
            <w:pPr>
              <w:spacing w:after="0" w:line="240" w:lineRule="auto"/>
              <w:rPr>
                <w:rFonts w:ascii="Cambria" w:hAnsi="Cambria"/>
                <w:lang w:val="en-GB" w:eastAsia="en-US"/>
              </w:rPr>
            </w:pPr>
            <w:r w:rsidRPr="00A37D65">
              <w:rPr>
                <w:rFonts w:ascii="Cambria" w:hAnsi="Cambria"/>
                <w:lang w:val="en-GB" w:eastAsia="en-US"/>
              </w:rPr>
              <w:t>30% = The practical work was well done and carried out with minor defects.</w:t>
            </w:r>
          </w:p>
          <w:p w14:paraId="6C8C1B76" w14:textId="77777777" w:rsidR="00E909E9" w:rsidRPr="00A37D65" w:rsidRDefault="00E909E9" w:rsidP="00E909E9">
            <w:pPr>
              <w:spacing w:after="0" w:line="240" w:lineRule="auto"/>
              <w:rPr>
                <w:rFonts w:ascii="Cambria" w:hAnsi="Cambria"/>
                <w:lang w:val="en-GB" w:eastAsia="en-US"/>
              </w:rPr>
            </w:pPr>
            <w:r w:rsidRPr="00A37D65">
              <w:rPr>
                <w:rFonts w:ascii="Cambria" w:hAnsi="Cambria"/>
                <w:lang w:val="en-GB" w:eastAsia="en-US"/>
              </w:rPr>
              <w:t>35% = High quality practical work done and carried out.</w:t>
            </w:r>
          </w:p>
          <w:p w14:paraId="56066E2F" w14:textId="77777777" w:rsidR="00E909E9" w:rsidRPr="00A37D65" w:rsidRDefault="00E909E9" w:rsidP="00E909E9">
            <w:pPr>
              <w:spacing w:after="0" w:line="240" w:lineRule="auto"/>
              <w:rPr>
                <w:rFonts w:ascii="Cambria" w:hAnsi="Cambria"/>
                <w:lang w:val="en-GB" w:eastAsia="en-US"/>
              </w:rPr>
            </w:pPr>
            <w:r w:rsidRPr="00A37D65">
              <w:rPr>
                <w:rFonts w:ascii="Cambria" w:hAnsi="Cambria"/>
                <w:lang w:val="en-GB" w:eastAsia="en-US"/>
              </w:rPr>
              <w:t>40% = High quality practical work done and carried out.</w:t>
            </w:r>
          </w:p>
          <w:p w14:paraId="4FBDE5B4" w14:textId="77777777" w:rsidR="00E909E9" w:rsidRPr="00A37D65" w:rsidRDefault="00E909E9" w:rsidP="00E909E9">
            <w:pPr>
              <w:spacing w:after="0" w:line="240" w:lineRule="auto"/>
              <w:rPr>
                <w:rFonts w:ascii="Cambria" w:hAnsi="Cambria"/>
                <w:lang w:val="en-GB" w:eastAsia="en-US"/>
              </w:rPr>
            </w:pPr>
            <w:r w:rsidRPr="00A37D65">
              <w:rPr>
                <w:rFonts w:ascii="Cambria" w:hAnsi="Cambria"/>
                <w:lang w:val="en-GB" w:eastAsia="en-US"/>
              </w:rPr>
              <w:t>The oral exam is a kind of recapitulation of everything learned during the semester and reflects the general preparedness and readiness to apply the learned content of the course. The oral exam consists of three questions.</w:t>
            </w:r>
          </w:p>
        </w:tc>
      </w:tr>
      <w:tr w:rsidR="007555C1" w:rsidRPr="00A37D65" w14:paraId="3B9F04C3" w14:textId="77777777" w:rsidTr="00C96412">
        <w:trPr>
          <w:trHeight w:val="300"/>
        </w:trPr>
        <w:tc>
          <w:tcPr>
            <w:tcW w:w="2473" w:type="dxa"/>
            <w:shd w:val="clear" w:color="auto" w:fill="F3F3F3"/>
            <w:tcMar>
              <w:top w:w="72" w:type="dxa"/>
              <w:left w:w="144" w:type="dxa"/>
              <w:bottom w:w="72" w:type="dxa"/>
              <w:right w:w="144" w:type="dxa"/>
            </w:tcMar>
            <w:vAlign w:val="center"/>
            <w:hideMark/>
          </w:tcPr>
          <w:p w14:paraId="0AB5C0DC"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Course requirements</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B46F5E" w14:textId="7FCDA445" w:rsidR="00E909E9" w:rsidRPr="00A37D65" w:rsidRDefault="00C42FF0" w:rsidP="00E909E9">
            <w:pPr>
              <w:spacing w:after="0" w:line="240" w:lineRule="auto"/>
              <w:jc w:val="both"/>
              <w:rPr>
                <w:rFonts w:ascii="Cambria" w:eastAsia="Times New Roman" w:hAnsi="Cambria"/>
                <w:color w:val="auto"/>
                <w:lang w:val="en-GB"/>
              </w:rPr>
            </w:pPr>
            <w:r>
              <w:rPr>
                <w:rFonts w:ascii="Cambria" w:eastAsia="Times New Roman" w:hAnsi="Cambria"/>
                <w:color w:val="auto"/>
                <w:lang w:val="en-GB"/>
              </w:rPr>
              <w:t xml:space="preserve">To </w:t>
            </w:r>
            <w:r w:rsidR="00E909E9" w:rsidRPr="00A37D65">
              <w:rPr>
                <w:rFonts w:ascii="Cambria" w:eastAsia="Times New Roman" w:hAnsi="Cambria"/>
                <w:color w:val="auto"/>
                <w:lang w:val="en-GB"/>
              </w:rPr>
              <w:t>successful</w:t>
            </w:r>
            <w:r>
              <w:rPr>
                <w:rFonts w:ascii="Cambria" w:eastAsia="Times New Roman" w:hAnsi="Cambria"/>
                <w:color w:val="auto"/>
                <w:lang w:val="en-GB"/>
              </w:rPr>
              <w:t>ly</w:t>
            </w:r>
            <w:r w:rsidR="00E909E9" w:rsidRPr="00A37D65">
              <w:rPr>
                <w:rFonts w:ascii="Cambria" w:eastAsia="Times New Roman" w:hAnsi="Cambria"/>
                <w:color w:val="auto"/>
                <w:lang w:val="en-GB"/>
              </w:rPr>
              <w:t xml:space="preserve"> complet</w:t>
            </w:r>
            <w:r>
              <w:rPr>
                <w:rFonts w:ascii="Cambria" w:eastAsia="Times New Roman" w:hAnsi="Cambria"/>
                <w:color w:val="auto"/>
                <w:lang w:val="en-GB"/>
              </w:rPr>
              <w:t>e</w:t>
            </w:r>
            <w:r w:rsidR="00E909E9" w:rsidRPr="00A37D65">
              <w:rPr>
                <w:rFonts w:ascii="Cambria" w:eastAsia="Times New Roman" w:hAnsi="Cambria"/>
                <w:color w:val="auto"/>
                <w:lang w:val="en-GB"/>
              </w:rPr>
              <w:t xml:space="preserve"> the course, student</w:t>
            </w:r>
            <w:r>
              <w:rPr>
                <w:rFonts w:ascii="Cambria" w:eastAsia="Times New Roman" w:hAnsi="Cambria"/>
                <w:color w:val="auto"/>
                <w:lang w:val="en-GB"/>
              </w:rPr>
              <w:t>s</w:t>
            </w:r>
            <w:r w:rsidR="00E909E9" w:rsidRPr="00A37D65">
              <w:rPr>
                <w:rFonts w:ascii="Cambria" w:eastAsia="Times New Roman" w:hAnsi="Cambria"/>
                <w:color w:val="auto"/>
                <w:lang w:val="en-GB"/>
              </w:rPr>
              <w:t xml:space="preserve"> must:  </w:t>
            </w:r>
          </w:p>
          <w:p w14:paraId="1A2152E0" w14:textId="70A68091" w:rsidR="00E909E9" w:rsidRPr="00A37D65" w:rsidRDefault="00E909E9" w:rsidP="00E909E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1. attend more than 70% of classes (</w:t>
            </w:r>
            <w:r w:rsidR="00C42FF0">
              <w:rPr>
                <w:rFonts w:ascii="Cambria" w:eastAsia="Times New Roman" w:hAnsi="Cambria"/>
                <w:color w:val="auto"/>
                <w:lang w:val="en-GB"/>
              </w:rPr>
              <w:t>i</w:t>
            </w:r>
            <w:r w:rsidRPr="00A37D65">
              <w:rPr>
                <w:rFonts w:ascii="Cambria" w:eastAsia="Times New Roman" w:hAnsi="Cambria"/>
                <w:color w:val="auto"/>
                <w:lang w:val="en-GB"/>
              </w:rPr>
              <w:t>f the student misses 30%</w:t>
            </w:r>
          </w:p>
          <w:p w14:paraId="0B751A3E" w14:textId="69F151A3" w:rsidR="00E909E9" w:rsidRPr="00A37D65" w:rsidRDefault="00E909E9" w:rsidP="00E909E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 xml:space="preserve">up to 50% of the class, </w:t>
            </w:r>
            <w:r w:rsidR="00C42FF0">
              <w:rPr>
                <w:rFonts w:ascii="Cambria" w:eastAsia="Times New Roman" w:hAnsi="Cambria"/>
                <w:color w:val="auto"/>
                <w:lang w:val="en-GB"/>
              </w:rPr>
              <w:t xml:space="preserve">an </w:t>
            </w:r>
            <w:r w:rsidRPr="00A37D65">
              <w:rPr>
                <w:rFonts w:ascii="Cambria" w:eastAsia="Times New Roman" w:hAnsi="Cambria"/>
                <w:color w:val="auto"/>
                <w:lang w:val="en-GB"/>
              </w:rPr>
              <w:t>additional tasks will need to be completed.)</w:t>
            </w:r>
          </w:p>
          <w:p w14:paraId="267C7F36" w14:textId="77777777" w:rsidR="00E909E9" w:rsidRPr="00A37D65" w:rsidRDefault="00E909E9" w:rsidP="00E909E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2. prepare and implement a physical education activity with children</w:t>
            </w:r>
          </w:p>
          <w:p w14:paraId="1129076C" w14:textId="77777777" w:rsidR="00E909E9" w:rsidRPr="00A37D65" w:rsidRDefault="00E909E9" w:rsidP="00E909E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according to the agreed deadlines in the semester</w:t>
            </w:r>
          </w:p>
          <w:p w14:paraId="6E0E74AD" w14:textId="77777777" w:rsidR="007555C1" w:rsidRPr="00A37D65" w:rsidRDefault="00E909E9" w:rsidP="00E909E9">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rPr>
              <w:t>3. pass the oral exam.</w:t>
            </w:r>
          </w:p>
        </w:tc>
      </w:tr>
      <w:tr w:rsidR="007555C1" w:rsidRPr="00A37D65" w14:paraId="40B4C17E" w14:textId="77777777" w:rsidTr="00C96412">
        <w:trPr>
          <w:trHeight w:val="300"/>
        </w:trPr>
        <w:tc>
          <w:tcPr>
            <w:tcW w:w="2473" w:type="dxa"/>
            <w:shd w:val="clear" w:color="auto" w:fill="F3F3F3"/>
            <w:tcMar>
              <w:top w:w="72" w:type="dxa"/>
              <w:left w:w="144" w:type="dxa"/>
              <w:bottom w:w="72" w:type="dxa"/>
              <w:right w:w="144" w:type="dxa"/>
            </w:tcMar>
            <w:vAlign w:val="center"/>
            <w:hideMark/>
          </w:tcPr>
          <w:p w14:paraId="5E8686AD"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Mid-term and final exam term</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E992E1" w14:textId="77777777" w:rsidR="007555C1" w:rsidRPr="00A37D65" w:rsidRDefault="007555C1" w:rsidP="007555C1">
            <w:pPr>
              <w:spacing w:after="0" w:line="240" w:lineRule="auto"/>
              <w:jc w:val="both"/>
              <w:rPr>
                <w:rFonts w:ascii="Cambria" w:hAnsi="Cambria"/>
                <w:color w:val="auto"/>
                <w:lang w:val="en-GB"/>
              </w:rPr>
            </w:pPr>
            <w:r w:rsidRPr="00A37D65">
              <w:rPr>
                <w:rFonts w:ascii="Cambria" w:eastAsia="Times New Roman" w:hAnsi="Cambria"/>
                <w:color w:val="auto"/>
                <w:lang w:val="en-GB"/>
              </w:rPr>
              <w:t>They are published in the ISVU system.</w:t>
            </w:r>
          </w:p>
        </w:tc>
      </w:tr>
      <w:tr w:rsidR="007555C1" w:rsidRPr="00A37D65" w14:paraId="309114A8" w14:textId="77777777" w:rsidTr="00C96412">
        <w:trPr>
          <w:trHeight w:val="300"/>
        </w:trPr>
        <w:tc>
          <w:tcPr>
            <w:tcW w:w="2473" w:type="dxa"/>
            <w:shd w:val="clear" w:color="auto" w:fill="F3F3F3"/>
            <w:tcMar>
              <w:top w:w="72" w:type="dxa"/>
              <w:left w:w="144" w:type="dxa"/>
              <w:bottom w:w="72" w:type="dxa"/>
              <w:right w:w="144" w:type="dxa"/>
            </w:tcMar>
            <w:vAlign w:val="center"/>
            <w:hideMark/>
          </w:tcPr>
          <w:p w14:paraId="716FCCFF"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Additional information on the course</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1844C0" w14:textId="77777777" w:rsidR="007555C1" w:rsidRPr="00A37D65" w:rsidRDefault="007555C1" w:rsidP="007555C1">
            <w:pPr>
              <w:spacing w:after="0" w:line="240" w:lineRule="auto"/>
              <w:jc w:val="both"/>
              <w:rPr>
                <w:rFonts w:ascii="Cambria" w:hAnsi="Cambria"/>
                <w:color w:val="auto"/>
                <w:lang w:val="en-GB"/>
              </w:rPr>
            </w:pPr>
            <w:r w:rsidRPr="00A37D65">
              <w:rPr>
                <w:rFonts w:ascii="Cambria" w:hAnsi="Cambria"/>
                <w:color w:val="auto"/>
                <w:lang w:val="en-GB"/>
              </w:rPr>
              <w:t>Lecture materials are published on e-learning.</w:t>
            </w:r>
          </w:p>
          <w:p w14:paraId="63126C2A" w14:textId="77777777" w:rsidR="007555C1" w:rsidRPr="00A37D65" w:rsidRDefault="007555C1" w:rsidP="007555C1">
            <w:pPr>
              <w:spacing w:after="0" w:line="240" w:lineRule="auto"/>
              <w:jc w:val="both"/>
              <w:rPr>
                <w:rFonts w:ascii="Cambria" w:hAnsi="Cambria"/>
                <w:color w:val="auto"/>
                <w:lang w:val="en-GB"/>
              </w:rPr>
            </w:pPr>
            <w:r w:rsidRPr="00A37D65">
              <w:rPr>
                <w:rFonts w:ascii="Cambria" w:hAnsi="Cambria"/>
                <w:color w:val="auto"/>
                <w:lang w:val="en-GB"/>
              </w:rPr>
              <w:t>In the case of distance learning, deviations are possible in:</w:t>
            </w:r>
          </w:p>
          <w:p w14:paraId="54CC6F1C" w14:textId="77777777" w:rsidR="007555C1" w:rsidRPr="00A37D65" w:rsidRDefault="007555C1" w:rsidP="007555C1">
            <w:pPr>
              <w:spacing w:after="0" w:line="240" w:lineRule="auto"/>
              <w:jc w:val="both"/>
              <w:rPr>
                <w:rFonts w:ascii="Cambria" w:hAnsi="Cambria"/>
                <w:color w:val="auto"/>
                <w:lang w:val="en-GB"/>
              </w:rPr>
            </w:pPr>
            <w:r w:rsidRPr="00A37D65">
              <w:rPr>
                <w:rFonts w:ascii="Cambria" w:hAnsi="Cambria"/>
                <w:color w:val="auto"/>
                <w:lang w:val="en-GB"/>
              </w:rPr>
              <w:t>- the location of the course</w:t>
            </w:r>
          </w:p>
          <w:p w14:paraId="41CF5592" w14:textId="77777777" w:rsidR="007555C1" w:rsidRPr="00A37D65" w:rsidRDefault="007555C1" w:rsidP="007555C1">
            <w:pPr>
              <w:spacing w:after="0" w:line="240" w:lineRule="auto"/>
              <w:jc w:val="both"/>
              <w:rPr>
                <w:rFonts w:ascii="Cambria" w:hAnsi="Cambria"/>
                <w:color w:val="auto"/>
                <w:lang w:val="en-GB"/>
              </w:rPr>
            </w:pPr>
            <w:r w:rsidRPr="00A37D65">
              <w:rPr>
                <w:rFonts w:ascii="Cambria" w:hAnsi="Cambria"/>
                <w:color w:val="auto"/>
                <w:lang w:val="en-GB"/>
              </w:rPr>
              <w:t>- implementation of activities, methods of interpretation and teaching, and methods of evaluation</w:t>
            </w:r>
          </w:p>
          <w:p w14:paraId="4A12980E" w14:textId="77777777" w:rsidR="007555C1" w:rsidRPr="00A37D65" w:rsidRDefault="007555C1" w:rsidP="007555C1">
            <w:pPr>
              <w:spacing w:after="0" w:line="240" w:lineRule="auto"/>
              <w:jc w:val="both"/>
              <w:rPr>
                <w:rFonts w:ascii="Cambria" w:hAnsi="Cambria"/>
                <w:color w:val="auto"/>
                <w:lang w:val="en-GB"/>
              </w:rPr>
            </w:pPr>
            <w:r w:rsidRPr="00A37D65">
              <w:rPr>
                <w:rFonts w:ascii="Cambria" w:hAnsi="Cambria"/>
                <w:color w:val="auto"/>
                <w:lang w:val="en-GB"/>
              </w:rPr>
              <w:t>- student obligations</w:t>
            </w:r>
          </w:p>
          <w:p w14:paraId="46603F01" w14:textId="77777777" w:rsidR="007555C1" w:rsidRPr="00A37D65" w:rsidRDefault="007555C1" w:rsidP="007555C1">
            <w:pPr>
              <w:spacing w:after="0" w:line="240" w:lineRule="auto"/>
              <w:jc w:val="both"/>
              <w:rPr>
                <w:rFonts w:ascii="Cambria" w:hAnsi="Cambria"/>
                <w:color w:val="auto"/>
                <w:lang w:val="en-GB"/>
              </w:rPr>
            </w:pPr>
            <w:r w:rsidRPr="00A37D65">
              <w:rPr>
                <w:rFonts w:ascii="Cambria" w:hAnsi="Cambria"/>
                <w:color w:val="auto"/>
                <w:lang w:val="en-GB"/>
              </w:rPr>
              <w:t>- available literature.</w:t>
            </w:r>
          </w:p>
          <w:p w14:paraId="755DF51B" w14:textId="77777777" w:rsidR="007555C1" w:rsidRPr="00A37D65" w:rsidRDefault="007555C1" w:rsidP="007555C1">
            <w:pPr>
              <w:spacing w:after="0" w:line="240" w:lineRule="auto"/>
              <w:jc w:val="both"/>
              <w:rPr>
                <w:rFonts w:ascii="Cambria" w:hAnsi="Cambria"/>
                <w:color w:val="auto"/>
                <w:lang w:val="en-GB"/>
              </w:rPr>
            </w:pPr>
            <w:r w:rsidRPr="00A37D65">
              <w:rPr>
                <w:rFonts w:ascii="Cambria" w:hAnsi="Cambria"/>
                <w:color w:val="auto"/>
                <w:lang w:val="en-GB"/>
              </w:rPr>
              <w:t>The course instructor and the assistant will inform the students about this when the distance learning starts. Learning outcomes remain unchanged.</w:t>
            </w:r>
          </w:p>
        </w:tc>
      </w:tr>
      <w:tr w:rsidR="007555C1" w:rsidRPr="00A37D65" w14:paraId="6C744593" w14:textId="77777777" w:rsidTr="00C96412">
        <w:trPr>
          <w:trHeight w:val="770"/>
        </w:trPr>
        <w:tc>
          <w:tcPr>
            <w:tcW w:w="2473" w:type="dxa"/>
            <w:shd w:val="clear" w:color="auto" w:fill="F3F3F3"/>
            <w:tcMar>
              <w:top w:w="72" w:type="dxa"/>
              <w:left w:w="144" w:type="dxa"/>
              <w:bottom w:w="72" w:type="dxa"/>
              <w:right w:w="144" w:type="dxa"/>
            </w:tcMar>
            <w:vAlign w:val="center"/>
            <w:hideMark/>
          </w:tcPr>
          <w:p w14:paraId="48D230A5" w14:textId="77777777" w:rsidR="007555C1" w:rsidRPr="00A37D65" w:rsidRDefault="007555C1" w:rsidP="007555C1">
            <w:pPr>
              <w:spacing w:after="0" w:line="240" w:lineRule="auto"/>
              <w:rPr>
                <w:rFonts w:ascii="Cambria" w:eastAsia="Times New Roman" w:hAnsi="Cambria"/>
                <w:color w:val="auto"/>
                <w:lang w:val="en-GB"/>
              </w:rPr>
            </w:pPr>
            <w:r w:rsidRPr="00A37D65">
              <w:rPr>
                <w:rFonts w:ascii="Cambria" w:eastAsia="Times New Roman" w:hAnsi="Cambria"/>
                <w:color w:val="auto"/>
                <w:lang w:val="en-GB"/>
              </w:rPr>
              <w:t>Bibliography</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2A10BF3" w14:textId="77777777" w:rsidR="007555C1" w:rsidRPr="00A37D65" w:rsidRDefault="007555C1" w:rsidP="007555C1">
            <w:pPr>
              <w:spacing w:after="0" w:line="240" w:lineRule="auto"/>
              <w:jc w:val="both"/>
              <w:rPr>
                <w:rFonts w:ascii="Cambria" w:hAnsi="Cambria"/>
                <w:color w:val="auto"/>
                <w:lang w:val="en-GB"/>
              </w:rPr>
            </w:pPr>
            <w:r w:rsidRPr="00A37D65">
              <w:rPr>
                <w:rFonts w:ascii="Cambria" w:hAnsi="Cambria"/>
                <w:color w:val="auto"/>
                <w:lang w:val="en-GB"/>
              </w:rPr>
              <w:t>Mandatory:</w:t>
            </w:r>
          </w:p>
          <w:p w14:paraId="3754333C" w14:textId="77777777" w:rsidR="007555C1" w:rsidRPr="00A37D65" w:rsidRDefault="007555C1" w:rsidP="007555C1">
            <w:pPr>
              <w:spacing w:after="0" w:line="240" w:lineRule="auto"/>
              <w:jc w:val="both"/>
              <w:rPr>
                <w:rFonts w:ascii="Cambria" w:eastAsia="Times New Roman" w:hAnsi="Cambria"/>
                <w:color w:val="auto"/>
                <w:lang w:val="en-GB" w:eastAsia="en-US"/>
              </w:rPr>
            </w:pPr>
            <w:r w:rsidRPr="00A37D65">
              <w:rPr>
                <w:rFonts w:ascii="Cambria" w:eastAsia="Times New Roman" w:hAnsi="Cambria"/>
                <w:color w:val="auto"/>
                <w:lang w:val="en-GB" w:eastAsia="en-US"/>
              </w:rPr>
              <w:t xml:space="preserve">1. Neljak, B. (2011). </w:t>
            </w:r>
            <w:r w:rsidRPr="00A37D65">
              <w:rPr>
                <w:rFonts w:ascii="Cambria" w:eastAsia="Times New Roman" w:hAnsi="Cambria"/>
                <w:i/>
                <w:iCs/>
                <w:color w:val="auto"/>
                <w:lang w:val="en-GB" w:eastAsia="en-US"/>
              </w:rPr>
              <w:t>Opća kineziološka metodika</w:t>
            </w:r>
            <w:r w:rsidRPr="00A37D65">
              <w:rPr>
                <w:rFonts w:ascii="Cambria" w:eastAsia="Times New Roman" w:hAnsi="Cambria"/>
                <w:color w:val="auto"/>
                <w:lang w:val="en-GB" w:eastAsia="en-US"/>
              </w:rPr>
              <w:t>. Kineziološki fakultet Sveučilišta u Zagrebu.</w:t>
            </w:r>
          </w:p>
          <w:p w14:paraId="343E42FD" w14:textId="77777777" w:rsidR="007555C1" w:rsidRPr="00A37D65" w:rsidRDefault="007555C1" w:rsidP="007555C1">
            <w:pPr>
              <w:spacing w:after="0" w:line="240" w:lineRule="auto"/>
              <w:jc w:val="both"/>
              <w:rPr>
                <w:rFonts w:ascii="Cambria" w:eastAsia="Times New Roman" w:hAnsi="Cambria"/>
                <w:color w:val="auto"/>
                <w:lang w:val="en-GB" w:eastAsia="en-US"/>
              </w:rPr>
            </w:pPr>
            <w:r w:rsidRPr="00A37D65">
              <w:rPr>
                <w:rFonts w:ascii="Cambria" w:eastAsia="Times New Roman" w:hAnsi="Cambria"/>
                <w:color w:val="auto"/>
                <w:lang w:val="en-GB" w:eastAsia="en-US"/>
              </w:rPr>
              <w:t xml:space="preserve">2. Neljak, B. (2011). </w:t>
            </w:r>
            <w:r w:rsidRPr="00A37D65">
              <w:rPr>
                <w:rFonts w:ascii="Cambria" w:eastAsia="Times New Roman" w:hAnsi="Cambria"/>
                <w:i/>
                <w:iCs/>
                <w:color w:val="auto"/>
                <w:lang w:val="en-GB" w:eastAsia="en-US"/>
              </w:rPr>
              <w:t>Kineziološka metodika u osnovnom i srednjem školstvu</w:t>
            </w:r>
            <w:r w:rsidRPr="00A37D65">
              <w:rPr>
                <w:rFonts w:ascii="Cambria" w:eastAsia="Times New Roman" w:hAnsi="Cambria"/>
                <w:color w:val="auto"/>
                <w:lang w:val="en-GB" w:eastAsia="en-US"/>
              </w:rPr>
              <w:t>. Kineziološki fakultet Sveučilišta u Zagrebu.</w:t>
            </w:r>
          </w:p>
          <w:p w14:paraId="539CB49B" w14:textId="77777777" w:rsidR="007555C1" w:rsidRPr="00A37D65" w:rsidRDefault="007555C1" w:rsidP="007555C1">
            <w:pPr>
              <w:spacing w:after="0" w:line="240" w:lineRule="auto"/>
              <w:jc w:val="both"/>
              <w:rPr>
                <w:rFonts w:ascii="Cambria" w:eastAsia="Times New Roman" w:hAnsi="Cambria"/>
                <w:color w:val="auto"/>
                <w:lang w:val="en-GB" w:eastAsia="en-US"/>
              </w:rPr>
            </w:pPr>
            <w:r w:rsidRPr="00A37D65">
              <w:rPr>
                <w:rFonts w:ascii="Cambria" w:eastAsia="Times New Roman" w:hAnsi="Cambria"/>
                <w:color w:val="auto"/>
                <w:lang w:val="en-GB" w:eastAsia="en-US"/>
              </w:rPr>
              <w:t xml:space="preserve">3. Neljak, B. (2009). </w:t>
            </w:r>
            <w:r w:rsidRPr="00A37D65">
              <w:rPr>
                <w:rFonts w:ascii="Cambria" w:eastAsia="Times New Roman" w:hAnsi="Cambria"/>
                <w:i/>
                <w:iCs/>
                <w:color w:val="auto"/>
                <w:lang w:val="en-GB" w:eastAsia="en-US"/>
              </w:rPr>
              <w:t>Kineziološka metodika u predškolskom odgoju</w:t>
            </w:r>
            <w:r w:rsidRPr="00A37D65">
              <w:rPr>
                <w:rFonts w:ascii="Cambria" w:eastAsia="Times New Roman" w:hAnsi="Cambria"/>
                <w:color w:val="auto"/>
                <w:lang w:val="en-GB" w:eastAsia="en-US"/>
              </w:rPr>
              <w:t>. Kineziološki fakultet Sveučilišta u Zagrebu.</w:t>
            </w:r>
          </w:p>
          <w:p w14:paraId="3DC99033" w14:textId="77777777" w:rsidR="007555C1" w:rsidRPr="00A37D65" w:rsidRDefault="007555C1" w:rsidP="007555C1">
            <w:pPr>
              <w:spacing w:after="0" w:line="240" w:lineRule="auto"/>
              <w:jc w:val="both"/>
              <w:rPr>
                <w:rFonts w:ascii="Cambria" w:eastAsia="Times New Roman" w:hAnsi="Cambria"/>
                <w:color w:val="auto"/>
                <w:lang w:val="en-GB" w:eastAsia="en-US"/>
              </w:rPr>
            </w:pPr>
            <w:r w:rsidRPr="00A37D65">
              <w:rPr>
                <w:rFonts w:ascii="Cambria" w:eastAsia="Times New Roman" w:hAnsi="Cambria"/>
                <w:color w:val="auto"/>
                <w:lang w:val="en-GB" w:eastAsia="en-US"/>
              </w:rPr>
              <w:t xml:space="preserve">4. Petrić, V. (2019). </w:t>
            </w:r>
            <w:r w:rsidRPr="00A37D65">
              <w:rPr>
                <w:rFonts w:ascii="Cambria" w:eastAsia="Times New Roman" w:hAnsi="Cambria"/>
                <w:i/>
                <w:iCs/>
                <w:color w:val="auto"/>
                <w:lang w:val="en-GB" w:eastAsia="en-US"/>
              </w:rPr>
              <w:t>Kineziološka metodika u ranom i predškolskom odgoju i obrazovanju</w:t>
            </w:r>
            <w:r w:rsidRPr="00A37D65">
              <w:rPr>
                <w:rFonts w:ascii="Cambria" w:eastAsia="Times New Roman" w:hAnsi="Cambria"/>
                <w:color w:val="auto"/>
                <w:lang w:val="en-GB" w:eastAsia="en-US"/>
              </w:rPr>
              <w:t>. Učiteljski fakultet Sveučilišta u Rijeci.</w:t>
            </w:r>
          </w:p>
          <w:p w14:paraId="78ADD1F6" w14:textId="77777777" w:rsidR="007555C1" w:rsidRPr="00A37D65" w:rsidRDefault="007555C1" w:rsidP="007555C1">
            <w:pPr>
              <w:spacing w:after="0" w:line="240" w:lineRule="auto"/>
              <w:jc w:val="both"/>
              <w:rPr>
                <w:rFonts w:ascii="Cambria" w:eastAsia="Times New Roman" w:hAnsi="Cambria"/>
                <w:color w:val="auto"/>
                <w:lang w:val="en-GB" w:eastAsia="en-US"/>
              </w:rPr>
            </w:pPr>
            <w:r w:rsidRPr="00A37D65">
              <w:rPr>
                <w:rFonts w:ascii="Cambria" w:eastAsia="Times New Roman" w:hAnsi="Cambria"/>
                <w:color w:val="auto"/>
                <w:lang w:val="en-GB" w:eastAsia="en-US"/>
              </w:rPr>
              <w:t>Optional:</w:t>
            </w:r>
          </w:p>
          <w:p w14:paraId="3F5CB79D" w14:textId="77777777" w:rsidR="007555C1" w:rsidRPr="00A37D65" w:rsidRDefault="007555C1" w:rsidP="007555C1">
            <w:pPr>
              <w:spacing w:after="0" w:line="240" w:lineRule="auto"/>
              <w:jc w:val="both"/>
              <w:rPr>
                <w:rFonts w:ascii="Cambria" w:eastAsia="Times New Roman" w:hAnsi="Cambria"/>
                <w:color w:val="auto"/>
                <w:lang w:val="en-GB" w:eastAsia="en-US"/>
              </w:rPr>
            </w:pPr>
            <w:r w:rsidRPr="00A37D65">
              <w:rPr>
                <w:rFonts w:ascii="Cambria" w:eastAsia="Times New Roman" w:hAnsi="Cambria"/>
                <w:color w:val="auto"/>
                <w:lang w:val="en-GB" w:eastAsia="en-US"/>
              </w:rPr>
              <w:t xml:space="preserve">1. Findak, V. (1995). </w:t>
            </w:r>
            <w:r w:rsidRPr="00A37D65">
              <w:rPr>
                <w:rFonts w:ascii="Cambria" w:eastAsia="Times New Roman" w:hAnsi="Cambria"/>
                <w:i/>
                <w:iCs/>
                <w:color w:val="auto"/>
                <w:lang w:val="en-GB" w:eastAsia="en-US"/>
              </w:rPr>
              <w:t>Metodika tjelesne i zdravstvene kulture u predškolskom odgoju</w:t>
            </w:r>
            <w:r w:rsidRPr="00A37D65">
              <w:rPr>
                <w:rFonts w:ascii="Cambria" w:eastAsia="Times New Roman" w:hAnsi="Cambria"/>
                <w:color w:val="auto"/>
                <w:lang w:val="en-GB" w:eastAsia="en-US"/>
              </w:rPr>
              <w:t>. Školska knjiga.</w:t>
            </w:r>
          </w:p>
          <w:p w14:paraId="62FCD594" w14:textId="77777777" w:rsidR="007555C1" w:rsidRPr="00A37D65" w:rsidRDefault="007555C1" w:rsidP="007555C1">
            <w:pPr>
              <w:spacing w:after="0" w:line="240" w:lineRule="auto"/>
              <w:jc w:val="both"/>
              <w:rPr>
                <w:rFonts w:ascii="Cambria" w:eastAsia="Times New Roman" w:hAnsi="Cambria"/>
                <w:color w:val="auto"/>
                <w:lang w:val="en-GB" w:eastAsia="en-US"/>
              </w:rPr>
            </w:pPr>
            <w:r w:rsidRPr="00A37D65">
              <w:rPr>
                <w:rFonts w:ascii="Cambria" w:eastAsia="Times New Roman" w:hAnsi="Cambria"/>
                <w:color w:val="auto"/>
                <w:lang w:val="en-GB" w:eastAsia="en-US"/>
              </w:rPr>
              <w:t xml:space="preserve">2. Findak, V., &amp; Delija, K. (2001). </w:t>
            </w:r>
            <w:r w:rsidRPr="00A37D65">
              <w:rPr>
                <w:rFonts w:ascii="Cambria" w:eastAsia="Times New Roman" w:hAnsi="Cambria"/>
                <w:i/>
                <w:iCs/>
                <w:color w:val="auto"/>
                <w:lang w:val="en-GB" w:eastAsia="en-US"/>
              </w:rPr>
              <w:t>Tjelesna i zdravstvena kultura u predškolskom odgoju</w:t>
            </w:r>
            <w:r w:rsidRPr="00A37D65">
              <w:rPr>
                <w:rFonts w:ascii="Cambria" w:eastAsia="Times New Roman" w:hAnsi="Cambria"/>
                <w:color w:val="auto"/>
                <w:lang w:val="en-GB" w:eastAsia="en-US"/>
              </w:rPr>
              <w:t>. Edip.</w:t>
            </w:r>
          </w:p>
          <w:p w14:paraId="189A7CEA" w14:textId="77777777" w:rsidR="007555C1" w:rsidRPr="00A37D65" w:rsidRDefault="007555C1" w:rsidP="007555C1">
            <w:pPr>
              <w:spacing w:after="0" w:line="240" w:lineRule="auto"/>
              <w:jc w:val="both"/>
              <w:rPr>
                <w:rFonts w:ascii="Cambria" w:eastAsia="Times New Roman" w:hAnsi="Cambria"/>
                <w:color w:val="auto"/>
                <w:lang w:val="en-GB" w:eastAsia="en-US"/>
              </w:rPr>
            </w:pPr>
            <w:r w:rsidRPr="00A37D65">
              <w:rPr>
                <w:rFonts w:ascii="Cambria" w:eastAsia="Times New Roman" w:hAnsi="Cambria"/>
                <w:color w:val="auto"/>
                <w:lang w:val="en-GB" w:eastAsia="en-US"/>
              </w:rPr>
              <w:t xml:space="preserve">3. Ivanković, A. (1980). </w:t>
            </w:r>
            <w:r w:rsidRPr="00A37D65">
              <w:rPr>
                <w:rFonts w:ascii="Cambria" w:eastAsia="Times New Roman" w:hAnsi="Cambria"/>
                <w:i/>
                <w:iCs/>
                <w:color w:val="auto"/>
                <w:lang w:val="en-GB" w:eastAsia="en-US"/>
              </w:rPr>
              <w:t>Tjelesni odgoj djece predškolske dobi</w:t>
            </w:r>
            <w:r w:rsidRPr="00A37D65">
              <w:rPr>
                <w:rFonts w:ascii="Cambria" w:eastAsia="Times New Roman" w:hAnsi="Cambria"/>
                <w:color w:val="auto"/>
                <w:lang w:val="en-GB" w:eastAsia="en-US"/>
              </w:rPr>
              <w:t>. Školska knjiga.</w:t>
            </w:r>
          </w:p>
          <w:p w14:paraId="79B6D0EE" w14:textId="77777777" w:rsidR="007555C1" w:rsidRPr="00A37D65" w:rsidRDefault="007555C1" w:rsidP="007555C1">
            <w:pPr>
              <w:spacing w:after="0" w:line="240" w:lineRule="auto"/>
              <w:jc w:val="both"/>
              <w:rPr>
                <w:rFonts w:ascii="Cambria" w:eastAsia="Times New Roman" w:hAnsi="Cambria"/>
                <w:color w:val="auto"/>
                <w:lang w:val="en-GB" w:eastAsia="en-US"/>
              </w:rPr>
            </w:pPr>
            <w:r w:rsidRPr="00A37D65">
              <w:rPr>
                <w:rFonts w:ascii="Cambria" w:eastAsia="Times New Roman" w:hAnsi="Cambria"/>
                <w:color w:val="auto"/>
                <w:lang w:val="en-GB" w:eastAsia="en-US"/>
              </w:rPr>
              <w:t xml:space="preserve">4. Ivanković, A. (1982). </w:t>
            </w:r>
            <w:r w:rsidRPr="00A37D65">
              <w:rPr>
                <w:rFonts w:ascii="Cambria" w:eastAsia="Times New Roman" w:hAnsi="Cambria"/>
                <w:i/>
                <w:iCs/>
                <w:color w:val="auto"/>
                <w:lang w:val="en-GB" w:eastAsia="en-US"/>
              </w:rPr>
              <w:t>Tjelesne vježbe i igre u predškolskom odgoju</w:t>
            </w:r>
            <w:r w:rsidRPr="00A37D65">
              <w:rPr>
                <w:rFonts w:ascii="Cambria" w:eastAsia="Times New Roman" w:hAnsi="Cambria"/>
                <w:color w:val="auto"/>
                <w:lang w:val="en-GB" w:eastAsia="en-US"/>
              </w:rPr>
              <w:t>. Školska knjiga.</w:t>
            </w:r>
          </w:p>
          <w:p w14:paraId="757A35F1" w14:textId="77777777" w:rsidR="007555C1" w:rsidRPr="00A37D65" w:rsidRDefault="007555C1" w:rsidP="007555C1">
            <w:pPr>
              <w:spacing w:after="0" w:line="240" w:lineRule="auto"/>
              <w:jc w:val="both"/>
              <w:rPr>
                <w:rFonts w:ascii="Cambria" w:eastAsia="Times New Roman" w:hAnsi="Cambria"/>
                <w:color w:val="auto"/>
                <w:lang w:val="en-GB"/>
              </w:rPr>
            </w:pPr>
            <w:r w:rsidRPr="00A37D65">
              <w:rPr>
                <w:rFonts w:ascii="Cambria" w:eastAsia="Times New Roman" w:hAnsi="Cambria"/>
                <w:color w:val="auto"/>
                <w:lang w:val="en-GB" w:eastAsia="en-US"/>
              </w:rPr>
              <w:t xml:space="preserve">5. Pejčić, A., &amp; Trajkovski, B. (2018). </w:t>
            </w:r>
            <w:r w:rsidRPr="00A37D65">
              <w:rPr>
                <w:rFonts w:ascii="Cambria" w:eastAsia="Times New Roman" w:hAnsi="Cambria"/>
                <w:i/>
                <w:iCs/>
                <w:color w:val="auto"/>
                <w:lang w:val="en-GB" w:eastAsia="en-US"/>
              </w:rPr>
              <w:t>Što i kako vježbati s djecom u vrtiću i školi</w:t>
            </w:r>
            <w:r w:rsidRPr="00A37D65">
              <w:rPr>
                <w:rFonts w:ascii="Cambria" w:eastAsia="Times New Roman" w:hAnsi="Cambria"/>
                <w:color w:val="auto"/>
                <w:lang w:val="en-GB" w:eastAsia="en-US"/>
              </w:rPr>
              <w:t>. Učiteljski fakultet Sveučilišta u Rijeci.</w:t>
            </w:r>
          </w:p>
        </w:tc>
      </w:tr>
    </w:tbl>
    <w:p w14:paraId="439E0F50" w14:textId="77777777" w:rsidR="007555C1" w:rsidRPr="00A37D65" w:rsidRDefault="007555C1" w:rsidP="007555C1">
      <w:pPr>
        <w:spacing w:after="0" w:line="240" w:lineRule="auto"/>
        <w:rPr>
          <w:rFonts w:ascii="Cambria" w:eastAsia="Times New Roman" w:hAnsi="Cambria"/>
          <w:b/>
          <w:color w:val="auto"/>
          <w:lang w:val="en-GB"/>
        </w:rPr>
      </w:pPr>
    </w:p>
    <w:p w14:paraId="21BE5418" w14:textId="77777777" w:rsidR="007555C1" w:rsidRPr="00A37D65" w:rsidRDefault="007555C1" w:rsidP="007555C1">
      <w:pPr>
        <w:spacing w:after="0" w:line="240" w:lineRule="auto"/>
        <w:rPr>
          <w:rFonts w:ascii="Cambria" w:eastAsia="Times New Roman" w:hAnsi="Cambria"/>
          <w:b/>
          <w:color w:val="auto"/>
          <w:lang w:val="en-GB"/>
        </w:rPr>
      </w:pPr>
    </w:p>
    <w:p w14:paraId="1DACE301" w14:textId="77777777" w:rsidR="007555C1" w:rsidRPr="00A37D65" w:rsidRDefault="007555C1" w:rsidP="007555C1">
      <w:pPr>
        <w:spacing w:after="0" w:line="240" w:lineRule="auto"/>
        <w:rPr>
          <w:rFonts w:ascii="Cambria" w:eastAsia="Times New Roman" w:hAnsi="Cambria"/>
          <w:b/>
          <w:bCs/>
          <w:color w:val="auto"/>
          <w:lang w:val="en-GB"/>
        </w:rPr>
      </w:pPr>
    </w:p>
    <w:p w14:paraId="0C8D5F61" w14:textId="77777777" w:rsidR="00CE11D7" w:rsidRPr="00A37D65" w:rsidRDefault="00CE11D7">
      <w:pPr>
        <w:spacing w:after="0"/>
        <w:rPr>
          <w:rFonts w:ascii="Cambria" w:hAnsi="Cambria"/>
          <w:lang w:val="en-GB"/>
        </w:rPr>
      </w:pPr>
    </w:p>
    <w:p w14:paraId="2690C0B1"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1A3CFF79" w14:textId="77777777" w:rsidR="00CE11D7" w:rsidRPr="00A37D65" w:rsidRDefault="00E903D7">
      <w:pPr>
        <w:spacing w:after="0"/>
        <w:rPr>
          <w:rFonts w:ascii="Cambria" w:hAnsi="Cambria"/>
          <w:lang w:val="en-GB"/>
        </w:rPr>
      </w:pPr>
      <w:r w:rsidRPr="00A37D65">
        <w:rPr>
          <w:rFonts w:ascii="Cambria" w:hAnsi="Cambria"/>
          <w:b/>
          <w:lang w:val="en-GB"/>
        </w:rPr>
        <w:t xml:space="preserve"> </w:t>
      </w:r>
    </w:p>
    <w:p w14:paraId="39DB3320" w14:textId="5A104162" w:rsidR="00CE11D7" w:rsidRDefault="00CE11D7" w:rsidP="00120E04">
      <w:pPr>
        <w:spacing w:after="0"/>
        <w:rPr>
          <w:rFonts w:ascii="Cambria" w:hAnsi="Cambria"/>
          <w:lang w:val="en-GB"/>
        </w:rPr>
      </w:pPr>
    </w:p>
    <w:p w14:paraId="47E4BDB0" w14:textId="77777777" w:rsidR="00C42FF0" w:rsidRPr="00A37D65" w:rsidRDefault="00C42FF0" w:rsidP="00120E04">
      <w:pPr>
        <w:spacing w:after="0"/>
        <w:rPr>
          <w:rFonts w:ascii="Cambria" w:hAnsi="Cambria"/>
          <w:lang w:val="en-GB"/>
        </w:rPr>
      </w:pPr>
    </w:p>
    <w:tbl>
      <w:tblPr>
        <w:tblStyle w:val="TableGrid"/>
        <w:tblW w:w="9065" w:type="dxa"/>
        <w:tblInd w:w="7" w:type="dxa"/>
        <w:tblCellMar>
          <w:top w:w="47" w:type="dxa"/>
          <w:left w:w="108" w:type="dxa"/>
          <w:right w:w="51" w:type="dxa"/>
        </w:tblCellMar>
        <w:tblLook w:val="04A0" w:firstRow="1" w:lastRow="0" w:firstColumn="1" w:lastColumn="0" w:noHBand="0" w:noVBand="1"/>
      </w:tblPr>
      <w:tblGrid>
        <w:gridCol w:w="2470"/>
        <w:gridCol w:w="2348"/>
        <w:gridCol w:w="133"/>
        <w:gridCol w:w="1138"/>
        <w:gridCol w:w="147"/>
        <w:gridCol w:w="720"/>
        <w:gridCol w:w="946"/>
        <w:gridCol w:w="1163"/>
      </w:tblGrid>
      <w:tr w:rsidR="00CE11D7" w:rsidRPr="00A37D65" w14:paraId="5D2C69E2" w14:textId="77777777">
        <w:trPr>
          <w:trHeight w:val="428"/>
        </w:trPr>
        <w:tc>
          <w:tcPr>
            <w:tcW w:w="9065"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2945286B" w14:textId="77777777" w:rsidR="00CE11D7" w:rsidRPr="00A37D65" w:rsidRDefault="00E903D7" w:rsidP="007555C1">
            <w:pPr>
              <w:ind w:right="92"/>
              <w:jc w:val="right"/>
              <w:rPr>
                <w:rFonts w:ascii="Cambria" w:hAnsi="Cambria"/>
                <w:b/>
                <w:lang w:val="en-GB"/>
              </w:rPr>
            </w:pPr>
            <w:r w:rsidRPr="00A37D65">
              <w:rPr>
                <w:rFonts w:ascii="Cambria" w:eastAsia="Cambria" w:hAnsi="Cambria"/>
                <w:b/>
                <w:lang w:val="en-GB"/>
              </w:rPr>
              <w:t xml:space="preserve">Course Syllabus  </w:t>
            </w:r>
          </w:p>
        </w:tc>
      </w:tr>
      <w:tr w:rsidR="00CE11D7" w:rsidRPr="00A37D65" w14:paraId="095D663A" w14:textId="77777777" w:rsidTr="008E7E2C">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E6FB37"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Course Code and Title </w:t>
            </w:r>
          </w:p>
        </w:tc>
        <w:tc>
          <w:tcPr>
            <w:tcW w:w="6595" w:type="dxa"/>
            <w:gridSpan w:val="7"/>
            <w:tcBorders>
              <w:top w:val="single" w:sz="4" w:space="0" w:color="000000"/>
              <w:left w:val="single" w:sz="4" w:space="0" w:color="000000"/>
              <w:bottom w:val="single" w:sz="4" w:space="0" w:color="000000"/>
              <w:right w:val="single" w:sz="4" w:space="0" w:color="000000"/>
            </w:tcBorders>
          </w:tcPr>
          <w:p w14:paraId="374026FA" w14:textId="77777777" w:rsidR="00CE11D7" w:rsidRPr="00A37D65" w:rsidRDefault="00E903D7" w:rsidP="007555C1">
            <w:pPr>
              <w:ind w:left="37"/>
              <w:rPr>
                <w:rFonts w:ascii="Cambria" w:hAnsi="Cambria"/>
                <w:lang w:val="en-GB"/>
              </w:rPr>
            </w:pPr>
            <w:r w:rsidRPr="00A37D65">
              <w:rPr>
                <w:rFonts w:ascii="Cambria" w:eastAsia="Cambria" w:hAnsi="Cambria"/>
                <w:lang w:val="en-GB"/>
              </w:rPr>
              <w:t xml:space="preserve">227068 </w:t>
            </w:r>
          </w:p>
          <w:p w14:paraId="33240EED" w14:textId="77777777" w:rsidR="00CE11D7" w:rsidRPr="00A37D65" w:rsidRDefault="00E903D7" w:rsidP="007555C1">
            <w:pPr>
              <w:ind w:left="37"/>
              <w:rPr>
                <w:rFonts w:ascii="Cambria" w:hAnsi="Cambria"/>
                <w:lang w:val="en-GB"/>
              </w:rPr>
            </w:pPr>
            <w:r w:rsidRPr="00A37D65">
              <w:rPr>
                <w:rFonts w:ascii="Cambria" w:eastAsia="Cambria" w:hAnsi="Cambria"/>
                <w:lang w:val="en-GB"/>
              </w:rPr>
              <w:t xml:space="preserve">Nursery-work methodology in the integrated curriculum </w:t>
            </w:r>
          </w:p>
        </w:tc>
      </w:tr>
      <w:tr w:rsidR="00CE11D7" w:rsidRPr="00A37D65" w14:paraId="184B911D" w14:textId="77777777" w:rsidTr="008E7E2C">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F278786"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Name of Lecturer </w:t>
            </w:r>
          </w:p>
        </w:tc>
        <w:tc>
          <w:tcPr>
            <w:tcW w:w="6595" w:type="dxa"/>
            <w:gridSpan w:val="7"/>
            <w:tcBorders>
              <w:top w:val="single" w:sz="4" w:space="0" w:color="000000"/>
              <w:left w:val="single" w:sz="4" w:space="0" w:color="000000"/>
              <w:bottom w:val="single" w:sz="4" w:space="0" w:color="000000"/>
              <w:right w:val="single" w:sz="4" w:space="0" w:color="000000"/>
            </w:tcBorders>
            <w:vAlign w:val="center"/>
          </w:tcPr>
          <w:p w14:paraId="0A871253" w14:textId="1EE80AA4" w:rsidR="00E909E9" w:rsidRPr="00A37D65" w:rsidRDefault="009F523B" w:rsidP="00E909E9">
            <w:pPr>
              <w:rPr>
                <w:rFonts w:ascii="Cambria" w:eastAsiaTheme="minorHAnsi" w:hAnsi="Cambria" w:cstheme="minorBidi"/>
                <w:color w:val="auto"/>
                <w:lang w:val="en-GB" w:eastAsia="en-US"/>
              </w:rPr>
            </w:pPr>
            <w:hyperlink r:id="rId189" w:history="1">
              <w:r w:rsidR="007555C1" w:rsidRPr="00A37D65">
                <w:rPr>
                  <w:rFonts w:ascii="Cambria" w:hAnsi="Cambria"/>
                  <w:color w:val="0000FF"/>
                  <w:u w:val="single"/>
                  <w:lang w:val="en-GB"/>
                </w:rPr>
                <w:t xml:space="preserve">Assistant </w:t>
              </w:r>
              <w:r w:rsidR="00C42FF0">
                <w:rPr>
                  <w:rFonts w:ascii="Cambria" w:hAnsi="Cambria"/>
                  <w:color w:val="0000FF"/>
                  <w:u w:val="single"/>
                  <w:lang w:val="en-GB"/>
                </w:rPr>
                <w:t>p</w:t>
              </w:r>
              <w:r w:rsidR="007555C1" w:rsidRPr="00A37D65">
                <w:rPr>
                  <w:rFonts w:ascii="Cambria" w:hAnsi="Cambria"/>
                  <w:color w:val="0000FF"/>
                  <w:u w:val="single"/>
                  <w:lang w:val="en-GB"/>
                </w:rPr>
                <w:t xml:space="preserve">rofessor Linda Juraković, PhD </w:t>
              </w:r>
            </w:hyperlink>
            <w:r w:rsidR="00E909E9" w:rsidRPr="00A37D65">
              <w:rPr>
                <w:rFonts w:ascii="Cambria" w:eastAsiaTheme="minorHAnsi" w:hAnsi="Cambria" w:cstheme="minorBidi"/>
                <w:color w:val="auto"/>
                <w:lang w:val="en-GB" w:eastAsia="en-US"/>
              </w:rPr>
              <w:t>(main course teacher)</w:t>
            </w:r>
          </w:p>
          <w:p w14:paraId="7AD6AA2E" w14:textId="77777777" w:rsidR="00CE11D7" w:rsidRPr="00A37D65" w:rsidRDefault="00CE11D7" w:rsidP="007555C1">
            <w:pPr>
              <w:ind w:left="37"/>
              <w:rPr>
                <w:rFonts w:ascii="Cambria" w:hAnsi="Cambria"/>
                <w:lang w:val="en-GB"/>
              </w:rPr>
            </w:pPr>
          </w:p>
        </w:tc>
      </w:tr>
      <w:tr w:rsidR="00CE11D7" w:rsidRPr="00A37D65" w14:paraId="352D232B" w14:textId="77777777" w:rsidTr="008E7E2C">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0AB651"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Study programme </w:t>
            </w:r>
          </w:p>
        </w:tc>
        <w:tc>
          <w:tcPr>
            <w:tcW w:w="6595" w:type="dxa"/>
            <w:gridSpan w:val="7"/>
            <w:tcBorders>
              <w:top w:val="single" w:sz="4" w:space="0" w:color="000000"/>
              <w:left w:val="single" w:sz="4" w:space="0" w:color="000000"/>
              <w:bottom w:val="single" w:sz="4" w:space="0" w:color="000000"/>
              <w:right w:val="single" w:sz="4" w:space="0" w:color="000000"/>
            </w:tcBorders>
          </w:tcPr>
          <w:p w14:paraId="0400FE6C" w14:textId="77777777" w:rsidR="00CE11D7" w:rsidRPr="00A37D65" w:rsidRDefault="00E903D7" w:rsidP="007555C1">
            <w:pPr>
              <w:ind w:left="37"/>
              <w:rPr>
                <w:rFonts w:ascii="Cambria" w:hAnsi="Cambria"/>
                <w:lang w:val="en-GB"/>
              </w:rPr>
            </w:pPr>
            <w:r w:rsidRPr="00A37D65">
              <w:rPr>
                <w:rFonts w:ascii="Cambria" w:eastAsia="Cambria" w:hAnsi="Cambria"/>
                <w:lang w:val="en-GB"/>
              </w:rPr>
              <w:t xml:space="preserve">University undergraduate study Early and Preschool Education in the Croatian language </w:t>
            </w:r>
          </w:p>
        </w:tc>
      </w:tr>
      <w:tr w:rsidR="00CE11D7" w:rsidRPr="00A37D65" w14:paraId="363AB62A" w14:textId="77777777" w:rsidTr="008E7E2C">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AAE95D"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AC745DC" w14:textId="77777777" w:rsidR="00CE11D7" w:rsidRPr="00A37D65" w:rsidRDefault="00E903D7" w:rsidP="007555C1">
            <w:pPr>
              <w:tabs>
                <w:tab w:val="center" w:pos="505"/>
                <w:tab w:val="center" w:pos="976"/>
              </w:tabs>
              <w:rPr>
                <w:rFonts w:ascii="Cambria" w:hAnsi="Cambria"/>
                <w:lang w:val="en-GB"/>
              </w:rPr>
            </w:pPr>
            <w:r w:rsidRPr="00A37D65">
              <w:rPr>
                <w:rFonts w:ascii="Cambria" w:hAnsi="Cambria"/>
                <w:lang w:val="en-GB"/>
              </w:rPr>
              <w:tab/>
            </w:r>
            <w:r w:rsidRPr="00A37D65">
              <w:rPr>
                <w:rFonts w:ascii="Cambria" w:eastAsia="Cambria" w:hAnsi="Cambria"/>
                <w:lang w:val="en-GB"/>
              </w:rPr>
              <w:t xml:space="preserve">Mandatory </w:t>
            </w:r>
            <w:r w:rsidRPr="00A37D65">
              <w:rPr>
                <w:rFonts w:ascii="Cambria" w:eastAsia="Cambria" w:hAnsi="Cambria"/>
                <w:lang w:val="en-GB"/>
              </w:rPr>
              <w:tab/>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49D00826" w14:textId="77777777" w:rsidR="00CE11D7" w:rsidRPr="00A37D65" w:rsidRDefault="00E903D7" w:rsidP="007555C1">
            <w:pPr>
              <w:ind w:left="35"/>
              <w:rPr>
                <w:rFonts w:ascii="Cambria" w:hAnsi="Cambria"/>
                <w:lang w:val="en-GB"/>
              </w:rPr>
            </w:pPr>
            <w:r w:rsidRPr="00A37D65">
              <w:rPr>
                <w:rFonts w:ascii="Cambria" w:eastAsia="Cambria" w:hAnsi="Cambria"/>
                <w:lang w:val="en-GB"/>
              </w:rPr>
              <w:t xml:space="preserve">Study level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4CD58421" w14:textId="46ECFCD6" w:rsidR="00CE11D7" w:rsidRPr="00A37D65" w:rsidRDefault="00E903D7" w:rsidP="007555C1">
            <w:pPr>
              <w:tabs>
                <w:tab w:val="center" w:pos="706"/>
                <w:tab w:val="center" w:pos="1377"/>
              </w:tabs>
              <w:rPr>
                <w:rFonts w:ascii="Cambria" w:hAnsi="Cambria"/>
                <w:lang w:val="en-GB"/>
              </w:rPr>
            </w:pPr>
            <w:r w:rsidRPr="00A37D65">
              <w:rPr>
                <w:rFonts w:ascii="Cambria" w:hAnsi="Cambria"/>
                <w:lang w:val="en-GB"/>
              </w:rPr>
              <w:tab/>
            </w:r>
            <w:r w:rsidRPr="00A37D65">
              <w:rPr>
                <w:rFonts w:ascii="Cambria" w:eastAsia="Cambria" w:hAnsi="Cambria"/>
                <w:lang w:val="en-GB"/>
              </w:rPr>
              <w:t xml:space="preserve">Undergraduate </w:t>
            </w:r>
            <w:r w:rsidRPr="00A37D65">
              <w:rPr>
                <w:rFonts w:ascii="Cambria" w:eastAsia="Cambria" w:hAnsi="Cambria"/>
                <w:lang w:val="en-GB"/>
              </w:rPr>
              <w:tab/>
              <w:t xml:space="preserve"> </w:t>
            </w:r>
          </w:p>
        </w:tc>
      </w:tr>
      <w:tr w:rsidR="00CE11D7" w:rsidRPr="00A37D65" w14:paraId="71326535" w14:textId="77777777" w:rsidTr="008E7E2C">
        <w:trPr>
          <w:trHeight w:val="389"/>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056B2A60"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Semester </w:t>
            </w:r>
          </w:p>
        </w:tc>
        <w:tc>
          <w:tcPr>
            <w:tcW w:w="2348" w:type="dxa"/>
            <w:tcBorders>
              <w:top w:val="single" w:sz="4" w:space="0" w:color="000000"/>
              <w:left w:val="single" w:sz="4" w:space="0" w:color="000000"/>
              <w:bottom w:val="single" w:sz="4" w:space="0" w:color="000000"/>
              <w:right w:val="single" w:sz="4" w:space="0" w:color="000000"/>
            </w:tcBorders>
          </w:tcPr>
          <w:p w14:paraId="7B45526E" w14:textId="77777777" w:rsidR="00CE11D7" w:rsidRPr="00A37D65" w:rsidRDefault="00E903D7" w:rsidP="007555C1">
            <w:pPr>
              <w:tabs>
                <w:tab w:val="center" w:pos="398"/>
                <w:tab w:val="center" w:pos="760"/>
              </w:tabs>
              <w:rPr>
                <w:rFonts w:ascii="Cambria" w:hAnsi="Cambria"/>
                <w:lang w:val="en-GB"/>
              </w:rPr>
            </w:pPr>
            <w:r w:rsidRPr="00A37D65">
              <w:rPr>
                <w:rFonts w:ascii="Cambria" w:hAnsi="Cambria"/>
                <w:lang w:val="en-GB"/>
              </w:rPr>
              <w:tab/>
            </w:r>
            <w:r w:rsidRPr="00A37D65">
              <w:rPr>
                <w:rFonts w:ascii="Cambria" w:eastAsia="Cambria" w:hAnsi="Cambria"/>
                <w:lang w:val="en-GB"/>
              </w:rPr>
              <w:t xml:space="preserve">Summer </w:t>
            </w:r>
            <w:r w:rsidRPr="00A37D65">
              <w:rPr>
                <w:rFonts w:ascii="Cambria" w:eastAsia="Cambria" w:hAnsi="Cambria"/>
                <w:lang w:val="en-GB"/>
              </w:rPr>
              <w:tab/>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D783096" w14:textId="77777777" w:rsidR="00CE11D7" w:rsidRPr="00A37D65" w:rsidRDefault="00E903D7" w:rsidP="007555C1">
            <w:pPr>
              <w:ind w:left="35"/>
              <w:rPr>
                <w:rFonts w:ascii="Cambria" w:hAnsi="Cambria"/>
                <w:lang w:val="en-GB"/>
              </w:rPr>
            </w:pPr>
            <w:r w:rsidRPr="00A37D65">
              <w:rPr>
                <w:rFonts w:ascii="Cambria" w:eastAsia="Cambria" w:hAnsi="Cambria"/>
                <w:lang w:val="en-GB"/>
              </w:rPr>
              <w:t xml:space="preserve">Study year </w:t>
            </w:r>
          </w:p>
        </w:tc>
        <w:tc>
          <w:tcPr>
            <w:tcW w:w="2829" w:type="dxa"/>
            <w:gridSpan w:val="3"/>
            <w:tcBorders>
              <w:top w:val="single" w:sz="4" w:space="0" w:color="000000"/>
              <w:left w:val="single" w:sz="4" w:space="0" w:color="000000"/>
              <w:bottom w:val="single" w:sz="4" w:space="0" w:color="000000"/>
              <w:right w:val="single" w:sz="4" w:space="0" w:color="000000"/>
            </w:tcBorders>
          </w:tcPr>
          <w:p w14:paraId="76ECB03F" w14:textId="77777777" w:rsidR="00CE11D7" w:rsidRPr="00A37D65" w:rsidRDefault="00E903D7" w:rsidP="007555C1">
            <w:pPr>
              <w:ind w:left="37"/>
              <w:rPr>
                <w:rFonts w:ascii="Cambria" w:hAnsi="Cambria"/>
                <w:lang w:val="en-GB"/>
              </w:rPr>
            </w:pPr>
            <w:r w:rsidRPr="00A37D65">
              <w:rPr>
                <w:rFonts w:ascii="Cambria" w:eastAsia="Cambria" w:hAnsi="Cambria"/>
                <w:lang w:val="en-GB"/>
              </w:rPr>
              <w:t xml:space="preserve">III </w:t>
            </w:r>
          </w:p>
        </w:tc>
      </w:tr>
      <w:tr w:rsidR="00CE11D7" w:rsidRPr="00A37D65" w14:paraId="1B7AD9D6" w14:textId="77777777" w:rsidTr="008E7E2C">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619A11"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tcPr>
          <w:p w14:paraId="7C6042BB" w14:textId="77777777" w:rsidR="00CE11D7" w:rsidRPr="00A37D65" w:rsidRDefault="00E909E9" w:rsidP="007555C1">
            <w:pPr>
              <w:ind w:left="37"/>
              <w:jc w:val="both"/>
              <w:rPr>
                <w:rFonts w:ascii="Cambria" w:hAnsi="Cambria"/>
                <w:lang w:val="en-GB"/>
              </w:rPr>
            </w:pPr>
            <w:r w:rsidRPr="00A37D65">
              <w:rPr>
                <w:rFonts w:ascii="Cambria" w:eastAsia="Cambria" w:hAnsi="Cambria"/>
                <w:lang w:val="en-GB"/>
              </w:rPr>
              <w:t>C</w:t>
            </w:r>
            <w:r w:rsidR="00E903D7" w:rsidRPr="00A37D65">
              <w:rPr>
                <w:rFonts w:ascii="Cambria" w:eastAsia="Cambria" w:hAnsi="Cambria"/>
                <w:lang w:val="en-GB"/>
              </w:rPr>
              <w:t xml:space="preserve">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13ED07DB" w14:textId="77777777" w:rsidR="00CE11D7" w:rsidRPr="00A37D65" w:rsidRDefault="00E903D7" w:rsidP="007555C1">
            <w:pPr>
              <w:ind w:left="35"/>
              <w:rPr>
                <w:rFonts w:ascii="Cambria" w:hAnsi="Cambria"/>
                <w:lang w:val="en-GB"/>
              </w:rPr>
            </w:pPr>
            <w:r w:rsidRPr="00A37D65">
              <w:rPr>
                <w:rFonts w:ascii="Cambria" w:eastAsia="Cambria" w:hAnsi="Cambria"/>
                <w:lang w:val="en-GB"/>
              </w:rPr>
              <w:t xml:space="preserve">Teaching language(s)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07532338" w14:textId="77777777" w:rsidR="00CE11D7" w:rsidRPr="00A37D65" w:rsidRDefault="00E903D7" w:rsidP="007555C1">
            <w:pPr>
              <w:ind w:left="37"/>
              <w:rPr>
                <w:rFonts w:ascii="Cambria" w:hAnsi="Cambria"/>
                <w:lang w:val="en-GB"/>
              </w:rPr>
            </w:pPr>
            <w:r w:rsidRPr="00A37D65">
              <w:rPr>
                <w:rFonts w:ascii="Cambria" w:eastAsia="Cambria" w:hAnsi="Cambria"/>
                <w:lang w:val="en-GB"/>
              </w:rPr>
              <w:t xml:space="preserve">Croatian </w:t>
            </w:r>
          </w:p>
        </w:tc>
      </w:tr>
      <w:tr w:rsidR="00CE11D7" w:rsidRPr="00A37D65" w14:paraId="756410AA" w14:textId="77777777" w:rsidTr="008E7E2C">
        <w:trPr>
          <w:trHeight w:val="8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03ACF3"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4F0EC7AF" w14:textId="77777777" w:rsidR="00CE11D7" w:rsidRPr="00A37D65" w:rsidRDefault="00E903D7" w:rsidP="007555C1">
            <w:pPr>
              <w:ind w:left="37"/>
              <w:rPr>
                <w:rFonts w:ascii="Cambria" w:hAnsi="Cambria"/>
                <w:lang w:val="en-GB"/>
              </w:rPr>
            </w:pPr>
            <w:r w:rsidRPr="00A37D65">
              <w:rPr>
                <w:rFonts w:ascii="Cambria" w:eastAsia="Cambria" w:hAnsi="Cambria"/>
                <w:lang w:val="en-GB"/>
              </w:rPr>
              <w:t xml:space="preserve">4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50F6383" w14:textId="77777777" w:rsidR="00CE11D7" w:rsidRPr="00A37D65" w:rsidRDefault="00E903D7" w:rsidP="007555C1">
            <w:pPr>
              <w:ind w:left="35"/>
              <w:rPr>
                <w:rFonts w:ascii="Cambria" w:hAnsi="Cambria"/>
                <w:lang w:val="en-GB"/>
              </w:rPr>
            </w:pPr>
            <w:r w:rsidRPr="00A37D65">
              <w:rPr>
                <w:rFonts w:ascii="Cambria" w:eastAsia="Cambria" w:hAnsi="Cambria"/>
                <w:lang w:val="en-GB"/>
              </w:rPr>
              <w:t xml:space="preserve">Number of hours per semester </w:t>
            </w:r>
          </w:p>
        </w:tc>
        <w:tc>
          <w:tcPr>
            <w:tcW w:w="2829" w:type="dxa"/>
            <w:gridSpan w:val="3"/>
            <w:tcBorders>
              <w:top w:val="single" w:sz="4" w:space="0" w:color="000000"/>
              <w:left w:val="single" w:sz="4" w:space="0" w:color="000000"/>
              <w:bottom w:val="single" w:sz="4" w:space="0" w:color="000000"/>
              <w:right w:val="single" w:sz="4" w:space="0" w:color="000000"/>
            </w:tcBorders>
            <w:vAlign w:val="center"/>
          </w:tcPr>
          <w:p w14:paraId="3A695163" w14:textId="77777777" w:rsidR="00CE11D7" w:rsidRPr="00A37D65" w:rsidRDefault="00E903D7" w:rsidP="007555C1">
            <w:pPr>
              <w:ind w:left="37"/>
              <w:rPr>
                <w:rFonts w:ascii="Cambria" w:hAnsi="Cambria"/>
                <w:lang w:val="en-GB"/>
              </w:rPr>
            </w:pPr>
            <w:r w:rsidRPr="00A37D65">
              <w:rPr>
                <w:rFonts w:ascii="Cambria" w:eastAsia="Cambria" w:hAnsi="Cambria"/>
                <w:lang w:val="en-GB"/>
              </w:rPr>
              <w:t xml:space="preserve">15 L – 0 S – 30 </w:t>
            </w:r>
            <w:r w:rsidR="00FB61F9" w:rsidRPr="00A37D65">
              <w:rPr>
                <w:rFonts w:ascii="Cambria" w:eastAsia="Cambria" w:hAnsi="Cambria"/>
                <w:lang w:val="en-GB"/>
              </w:rPr>
              <w:t>E</w:t>
            </w:r>
          </w:p>
        </w:tc>
      </w:tr>
      <w:tr w:rsidR="00CE11D7" w:rsidRPr="00A37D65" w14:paraId="2721FAC7" w14:textId="77777777" w:rsidTr="008E7E2C">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E03176"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Prerequisites </w:t>
            </w:r>
          </w:p>
        </w:tc>
        <w:tc>
          <w:tcPr>
            <w:tcW w:w="6595" w:type="dxa"/>
            <w:gridSpan w:val="7"/>
            <w:tcBorders>
              <w:top w:val="single" w:sz="4" w:space="0" w:color="000000"/>
              <w:left w:val="single" w:sz="4" w:space="0" w:color="000000"/>
              <w:bottom w:val="single" w:sz="4" w:space="0" w:color="000000"/>
              <w:right w:val="single" w:sz="4" w:space="0" w:color="000000"/>
            </w:tcBorders>
            <w:vAlign w:val="center"/>
          </w:tcPr>
          <w:p w14:paraId="25D63E55" w14:textId="77777777" w:rsidR="00CE11D7" w:rsidRPr="00A37D65" w:rsidRDefault="00E903D7" w:rsidP="007555C1">
            <w:pPr>
              <w:ind w:left="37"/>
              <w:rPr>
                <w:rFonts w:ascii="Cambria" w:hAnsi="Cambria"/>
                <w:lang w:val="en-GB"/>
              </w:rPr>
            </w:pPr>
            <w:r w:rsidRPr="00A37D65">
              <w:rPr>
                <w:rFonts w:ascii="Cambria" w:eastAsia="Cambria" w:hAnsi="Cambria"/>
                <w:lang w:val="en-GB"/>
              </w:rPr>
              <w:t xml:space="preserve">There are no prerequisites to be met. </w:t>
            </w:r>
          </w:p>
        </w:tc>
      </w:tr>
      <w:tr w:rsidR="00CE11D7" w:rsidRPr="00A37D65" w14:paraId="451EAEC3" w14:textId="77777777" w:rsidTr="008E7E2C">
        <w:trPr>
          <w:trHeight w:val="109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9E6B19"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Correlativity </w:t>
            </w:r>
          </w:p>
        </w:tc>
        <w:tc>
          <w:tcPr>
            <w:tcW w:w="6595" w:type="dxa"/>
            <w:gridSpan w:val="7"/>
            <w:tcBorders>
              <w:top w:val="single" w:sz="4" w:space="0" w:color="000000"/>
              <w:left w:val="single" w:sz="4" w:space="0" w:color="000000"/>
              <w:bottom w:val="single" w:sz="4" w:space="0" w:color="000000"/>
              <w:right w:val="single" w:sz="4" w:space="0" w:color="000000"/>
            </w:tcBorders>
          </w:tcPr>
          <w:p w14:paraId="217F90E0" w14:textId="77777777" w:rsidR="00E909E9" w:rsidRPr="00A37D65" w:rsidRDefault="00E909E9" w:rsidP="00E909E9">
            <w:pPr>
              <w:ind w:left="37" w:right="65"/>
              <w:rPr>
                <w:rFonts w:ascii="Cambria" w:eastAsia="Cambria" w:hAnsi="Cambria"/>
                <w:lang w:val="en-GB"/>
              </w:rPr>
            </w:pPr>
            <w:r w:rsidRPr="00A37D65">
              <w:rPr>
                <w:rFonts w:ascii="Cambria" w:eastAsia="Cambria" w:hAnsi="Cambria"/>
                <w:lang w:val="en-GB"/>
              </w:rPr>
              <w:t>General pedagogy, Developmental psychology, Family pedagogy,</w:t>
            </w:r>
          </w:p>
          <w:p w14:paraId="35E59F57" w14:textId="0AC61E8F" w:rsidR="00CE11D7" w:rsidRPr="00A37D65" w:rsidRDefault="00E909E9" w:rsidP="00E909E9">
            <w:pPr>
              <w:ind w:left="37" w:right="65"/>
              <w:rPr>
                <w:rFonts w:ascii="Cambria" w:eastAsia="Cambria" w:hAnsi="Cambria"/>
                <w:lang w:val="en-GB"/>
              </w:rPr>
            </w:pPr>
            <w:r w:rsidRPr="00A37D65">
              <w:rPr>
                <w:rFonts w:ascii="Cambria" w:eastAsia="Cambria" w:hAnsi="Cambria"/>
                <w:lang w:val="en-GB"/>
              </w:rPr>
              <w:t>Theoretical foundations of speech communication methodology and Theoretical basics of the methodology of getting to know the environment and initial mathematical concepts in the integrated curriculum</w:t>
            </w:r>
          </w:p>
        </w:tc>
      </w:tr>
      <w:tr w:rsidR="00CE11D7" w:rsidRPr="00A37D65" w14:paraId="17DC5256" w14:textId="77777777" w:rsidTr="008E7E2C">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2346BB"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Objective of the course </w:t>
            </w:r>
          </w:p>
        </w:tc>
        <w:tc>
          <w:tcPr>
            <w:tcW w:w="6595" w:type="dxa"/>
            <w:gridSpan w:val="7"/>
            <w:tcBorders>
              <w:top w:val="single" w:sz="4" w:space="0" w:color="000000"/>
              <w:left w:val="single" w:sz="4" w:space="0" w:color="000000"/>
              <w:bottom w:val="single" w:sz="4" w:space="0" w:color="000000"/>
              <w:right w:val="single" w:sz="4" w:space="0" w:color="000000"/>
            </w:tcBorders>
          </w:tcPr>
          <w:p w14:paraId="755D503E" w14:textId="22FA33D3" w:rsidR="00CE11D7" w:rsidRPr="00A37D65" w:rsidRDefault="00C42FF0" w:rsidP="007555C1">
            <w:pPr>
              <w:ind w:left="37"/>
              <w:rPr>
                <w:rFonts w:ascii="Cambria" w:hAnsi="Cambria"/>
                <w:lang w:val="en-GB"/>
              </w:rPr>
            </w:pPr>
            <w:r>
              <w:rPr>
                <w:rFonts w:ascii="Cambria" w:eastAsia="Cambria" w:hAnsi="Cambria"/>
                <w:lang w:val="en-GB"/>
              </w:rPr>
              <w:t>C</w:t>
            </w:r>
            <w:r w:rsidR="00E903D7" w:rsidRPr="00A37D65">
              <w:rPr>
                <w:rFonts w:ascii="Cambria" w:eastAsia="Cambria" w:hAnsi="Cambria"/>
                <w:lang w:val="en-GB"/>
              </w:rPr>
              <w:t xml:space="preserve">ritically evaluate the educator's working methods and the child's exploration and learning activities in the nursery </w:t>
            </w:r>
          </w:p>
        </w:tc>
      </w:tr>
      <w:tr w:rsidR="00CE11D7" w:rsidRPr="00A37D65" w14:paraId="040A9FF4" w14:textId="77777777" w:rsidTr="00120E04">
        <w:trPr>
          <w:trHeight w:val="803"/>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4F71CC"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Learning outcomes </w:t>
            </w:r>
          </w:p>
        </w:tc>
        <w:tc>
          <w:tcPr>
            <w:tcW w:w="6595" w:type="dxa"/>
            <w:gridSpan w:val="7"/>
            <w:tcBorders>
              <w:top w:val="single" w:sz="4" w:space="0" w:color="000000"/>
              <w:left w:val="single" w:sz="4" w:space="0" w:color="000000"/>
              <w:bottom w:val="single" w:sz="4" w:space="0" w:color="000000"/>
              <w:right w:val="single" w:sz="4" w:space="0" w:color="000000"/>
            </w:tcBorders>
          </w:tcPr>
          <w:p w14:paraId="54CDA707" w14:textId="77777777" w:rsidR="00CE11D7" w:rsidRPr="00A37D65" w:rsidRDefault="00E903D7" w:rsidP="00584BB9">
            <w:pPr>
              <w:numPr>
                <w:ilvl w:val="0"/>
                <w:numId w:val="316"/>
              </w:numPr>
              <w:rPr>
                <w:rFonts w:ascii="Cambria" w:hAnsi="Cambria"/>
                <w:lang w:val="en-GB"/>
              </w:rPr>
            </w:pPr>
            <w:r w:rsidRPr="00A37D65">
              <w:rPr>
                <w:rFonts w:ascii="Cambria" w:eastAsia="Cambria" w:hAnsi="Cambria"/>
                <w:lang w:val="en-GB"/>
              </w:rPr>
              <w:t xml:space="preserve">correctly interpret the basic concepts related to the general functioning of a child in the nursery age </w:t>
            </w:r>
          </w:p>
          <w:p w14:paraId="708DA490" w14:textId="77777777" w:rsidR="00CE11D7" w:rsidRPr="00A37D65" w:rsidRDefault="00E903D7" w:rsidP="00584BB9">
            <w:pPr>
              <w:numPr>
                <w:ilvl w:val="0"/>
                <w:numId w:val="316"/>
              </w:numPr>
              <w:rPr>
                <w:rFonts w:ascii="Cambria" w:hAnsi="Cambria"/>
                <w:lang w:val="en-GB"/>
              </w:rPr>
            </w:pPr>
            <w:r w:rsidRPr="00A37D65">
              <w:rPr>
                <w:rFonts w:ascii="Cambria" w:eastAsia="Cambria" w:hAnsi="Cambria"/>
                <w:lang w:val="en-GB"/>
              </w:rPr>
              <w:t xml:space="preserve">compare the basic terms related to general functioning with regard to the development of a child up to the age of three </w:t>
            </w:r>
          </w:p>
          <w:p w14:paraId="04EF0D2C" w14:textId="77777777" w:rsidR="00CE11D7" w:rsidRPr="00A37D65" w:rsidRDefault="00E903D7" w:rsidP="00584BB9">
            <w:pPr>
              <w:numPr>
                <w:ilvl w:val="0"/>
                <w:numId w:val="316"/>
              </w:numPr>
              <w:rPr>
                <w:rFonts w:ascii="Cambria" w:hAnsi="Cambria"/>
                <w:lang w:val="en-GB"/>
              </w:rPr>
            </w:pPr>
            <w:r w:rsidRPr="00A37D65">
              <w:rPr>
                <w:rFonts w:ascii="Cambria" w:eastAsia="Cambria" w:hAnsi="Cambria"/>
                <w:lang w:val="en-GB"/>
              </w:rPr>
              <w:t xml:space="preserve">analyze the basic professional competences in raising children and preschoolers in planning, programming and (self) evaluation in order to solve educational problems </w:t>
            </w:r>
          </w:p>
          <w:p w14:paraId="61D8F0FA" w14:textId="77777777" w:rsidR="00CE11D7" w:rsidRPr="00A37D65" w:rsidRDefault="00E903D7" w:rsidP="00584BB9">
            <w:pPr>
              <w:numPr>
                <w:ilvl w:val="0"/>
                <w:numId w:val="316"/>
              </w:numPr>
              <w:rPr>
                <w:rFonts w:ascii="Cambria" w:hAnsi="Cambria"/>
                <w:lang w:val="en-GB"/>
              </w:rPr>
            </w:pPr>
            <w:r w:rsidRPr="00A37D65">
              <w:rPr>
                <w:rFonts w:ascii="Cambria" w:eastAsia="Cambria" w:hAnsi="Cambria"/>
                <w:lang w:val="en-GB"/>
              </w:rPr>
              <w:t xml:space="preserve">critically analyze general information about work methods with the aim of understanding the characteristics of children up to the age of three, educators and the educational process itself </w:t>
            </w:r>
          </w:p>
          <w:p w14:paraId="5AA1962A" w14:textId="77777777" w:rsidR="00CE11D7" w:rsidRPr="00A37D65" w:rsidRDefault="00E903D7" w:rsidP="00584BB9">
            <w:pPr>
              <w:numPr>
                <w:ilvl w:val="0"/>
                <w:numId w:val="316"/>
              </w:numPr>
              <w:rPr>
                <w:rFonts w:ascii="Cambria" w:hAnsi="Cambria"/>
                <w:lang w:val="en-GB"/>
              </w:rPr>
            </w:pPr>
            <w:r w:rsidRPr="00A37D65">
              <w:rPr>
                <w:rFonts w:ascii="Cambria" w:eastAsia="Cambria" w:hAnsi="Cambria"/>
                <w:lang w:val="en-GB"/>
              </w:rPr>
              <w:t>Interpret knowledge about the laws of early childhood education in order to achieve optimal conditions for his development in organized preschool education.</w:t>
            </w:r>
            <w:r w:rsidRPr="00A37D65">
              <w:rPr>
                <w:rFonts w:ascii="Cambria" w:eastAsia="Cambria" w:hAnsi="Cambria"/>
                <w:color w:val="FF0000"/>
                <w:lang w:val="en-GB"/>
              </w:rPr>
              <w:t xml:space="preserve"> </w:t>
            </w:r>
          </w:p>
        </w:tc>
      </w:tr>
      <w:tr w:rsidR="00CE11D7" w:rsidRPr="00A37D65" w14:paraId="30FD4E6B" w14:textId="77777777" w:rsidTr="008E7E2C">
        <w:trPr>
          <w:trHeight w:val="216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A70D30" w14:textId="77777777" w:rsidR="00CE11D7" w:rsidRPr="00A37D65" w:rsidRDefault="00E903D7" w:rsidP="007555C1">
            <w:pPr>
              <w:rPr>
                <w:rFonts w:ascii="Cambria" w:hAnsi="Cambria"/>
                <w:lang w:val="en-GB"/>
              </w:rPr>
            </w:pPr>
            <w:r w:rsidRPr="00A37D65">
              <w:rPr>
                <w:rFonts w:ascii="Cambria" w:eastAsia="Cambria" w:hAnsi="Cambria"/>
                <w:lang w:val="en-GB"/>
              </w:rPr>
              <w:t xml:space="preserve">Course content </w:t>
            </w:r>
          </w:p>
        </w:tc>
        <w:tc>
          <w:tcPr>
            <w:tcW w:w="6595" w:type="dxa"/>
            <w:gridSpan w:val="7"/>
            <w:tcBorders>
              <w:top w:val="single" w:sz="4" w:space="0" w:color="000000"/>
              <w:left w:val="single" w:sz="4" w:space="0" w:color="000000"/>
              <w:bottom w:val="single" w:sz="4" w:space="0" w:color="000000"/>
              <w:right w:val="single" w:sz="4" w:space="0" w:color="000000"/>
            </w:tcBorders>
          </w:tcPr>
          <w:p w14:paraId="71B1B118" w14:textId="77777777" w:rsidR="008E7E2C" w:rsidRPr="00A37D65" w:rsidRDefault="00E903D7" w:rsidP="008E7E2C">
            <w:pPr>
              <w:rPr>
                <w:rFonts w:ascii="Cambria" w:eastAsia="Cambria" w:hAnsi="Cambria"/>
                <w:lang w:val="en-GB"/>
              </w:rPr>
            </w:pPr>
            <w:r w:rsidRPr="00A37D65">
              <w:rPr>
                <w:rFonts w:ascii="Cambria" w:eastAsia="Cambria" w:hAnsi="Cambria"/>
                <w:lang w:val="en-GB"/>
              </w:rPr>
              <w:t xml:space="preserve"> </w:t>
            </w:r>
            <w:r w:rsidR="008E7E2C" w:rsidRPr="00A37D65">
              <w:rPr>
                <w:rFonts w:ascii="Cambria" w:eastAsia="Cambria" w:hAnsi="Cambria"/>
                <w:lang w:val="en-GB"/>
              </w:rPr>
              <w:t>1. Nursery curriculum</w:t>
            </w:r>
          </w:p>
          <w:p w14:paraId="48E3CA92" w14:textId="77777777" w:rsidR="008E7E2C" w:rsidRPr="00A37D65" w:rsidRDefault="008E7E2C" w:rsidP="008E7E2C">
            <w:pPr>
              <w:rPr>
                <w:rFonts w:ascii="Cambria" w:eastAsia="Cambria" w:hAnsi="Cambria"/>
                <w:lang w:val="en-GB"/>
              </w:rPr>
            </w:pPr>
            <w:r w:rsidRPr="00A37D65">
              <w:rPr>
                <w:rFonts w:ascii="Cambria" w:eastAsia="Cambria" w:hAnsi="Cambria"/>
                <w:lang w:val="en-GB"/>
              </w:rPr>
              <w:t>2. Child, family and immediate environment</w:t>
            </w:r>
          </w:p>
          <w:p w14:paraId="65DF2FC2" w14:textId="77777777" w:rsidR="008E7E2C" w:rsidRPr="00A37D65" w:rsidRDefault="008E7E2C" w:rsidP="008E7E2C">
            <w:pPr>
              <w:rPr>
                <w:rFonts w:ascii="Cambria" w:eastAsia="Cambria" w:hAnsi="Cambria"/>
                <w:lang w:val="en-GB"/>
              </w:rPr>
            </w:pPr>
            <w:r w:rsidRPr="00A37D65">
              <w:rPr>
                <w:rFonts w:ascii="Cambria" w:eastAsia="Cambria" w:hAnsi="Cambria"/>
                <w:lang w:val="en-GB"/>
              </w:rPr>
              <w:t>3. Adaptation of the child to the nursery</w:t>
            </w:r>
          </w:p>
          <w:p w14:paraId="3E3814D2" w14:textId="77777777" w:rsidR="008E7E2C" w:rsidRPr="00A37D65" w:rsidRDefault="008E7E2C" w:rsidP="008E7E2C">
            <w:pPr>
              <w:rPr>
                <w:rFonts w:ascii="Cambria" w:eastAsia="Cambria" w:hAnsi="Cambria"/>
                <w:lang w:val="en-GB"/>
              </w:rPr>
            </w:pPr>
            <w:r w:rsidRPr="00A37D65">
              <w:rPr>
                <w:rFonts w:ascii="Cambria" w:eastAsia="Cambria" w:hAnsi="Cambria"/>
                <w:lang w:val="en-GB"/>
              </w:rPr>
              <w:t>4. Separation problems</w:t>
            </w:r>
          </w:p>
          <w:p w14:paraId="088392FC" w14:textId="77777777" w:rsidR="008E7E2C" w:rsidRPr="00A37D65" w:rsidRDefault="008E7E2C" w:rsidP="008E7E2C">
            <w:pPr>
              <w:rPr>
                <w:rFonts w:ascii="Cambria" w:eastAsia="Cambria" w:hAnsi="Cambria"/>
                <w:lang w:val="en-GB"/>
              </w:rPr>
            </w:pPr>
            <w:r w:rsidRPr="00A37D65">
              <w:rPr>
                <w:rFonts w:ascii="Cambria" w:eastAsia="Cambria" w:hAnsi="Cambria"/>
                <w:lang w:val="en-GB"/>
              </w:rPr>
              <w:t>5. Development of the independence of a nursery-age child</w:t>
            </w:r>
          </w:p>
          <w:p w14:paraId="3AAA8718" w14:textId="77777777" w:rsidR="008E7E2C" w:rsidRPr="00A37D65" w:rsidRDefault="008E7E2C" w:rsidP="008E7E2C">
            <w:pPr>
              <w:rPr>
                <w:rFonts w:ascii="Cambria" w:eastAsia="Cambria" w:hAnsi="Cambria"/>
                <w:lang w:val="en-GB"/>
              </w:rPr>
            </w:pPr>
            <w:r w:rsidRPr="00A37D65">
              <w:rPr>
                <w:rFonts w:ascii="Cambria" w:eastAsia="Cambria" w:hAnsi="Cambria"/>
                <w:lang w:val="en-GB"/>
              </w:rPr>
              <w:t>6. Encouraging emotional and social development</w:t>
            </w:r>
          </w:p>
          <w:p w14:paraId="3B0D6A60" w14:textId="77777777" w:rsidR="008E7E2C" w:rsidRPr="00A37D65" w:rsidRDefault="008E7E2C" w:rsidP="008E7E2C">
            <w:pPr>
              <w:rPr>
                <w:rFonts w:ascii="Cambria" w:eastAsia="Cambria" w:hAnsi="Cambria"/>
                <w:lang w:val="en-GB"/>
              </w:rPr>
            </w:pPr>
            <w:r w:rsidRPr="00A37D65">
              <w:rPr>
                <w:rFonts w:ascii="Cambria" w:eastAsia="Cambria" w:hAnsi="Cambria"/>
                <w:lang w:val="en-GB"/>
              </w:rPr>
              <w:t>7. Encouraging the child's cognitive development</w:t>
            </w:r>
          </w:p>
          <w:p w14:paraId="0CB6C9BB" w14:textId="77777777" w:rsidR="008E7E2C" w:rsidRPr="00A37D65" w:rsidRDefault="008E7E2C" w:rsidP="008E7E2C">
            <w:pPr>
              <w:rPr>
                <w:rFonts w:ascii="Cambria" w:eastAsia="Cambria" w:hAnsi="Cambria"/>
                <w:lang w:val="en-GB"/>
              </w:rPr>
            </w:pPr>
            <w:r w:rsidRPr="00A37D65">
              <w:rPr>
                <w:rFonts w:ascii="Cambria" w:eastAsia="Cambria" w:hAnsi="Cambria"/>
                <w:lang w:val="en-GB"/>
              </w:rPr>
              <w:t>8. Encouraging early speech development</w:t>
            </w:r>
          </w:p>
          <w:p w14:paraId="5B65D124" w14:textId="77777777" w:rsidR="008E7E2C" w:rsidRPr="00A37D65" w:rsidRDefault="008E7E2C" w:rsidP="008E7E2C">
            <w:pPr>
              <w:rPr>
                <w:rFonts w:ascii="Cambria" w:eastAsia="Cambria" w:hAnsi="Cambria"/>
                <w:lang w:val="en-GB"/>
              </w:rPr>
            </w:pPr>
            <w:r w:rsidRPr="00A37D65">
              <w:rPr>
                <w:rFonts w:ascii="Cambria" w:eastAsia="Cambria" w:hAnsi="Cambria"/>
                <w:lang w:val="en-GB"/>
              </w:rPr>
              <w:t>9. Care of a child of nursery age</w:t>
            </w:r>
          </w:p>
          <w:p w14:paraId="6C15337C" w14:textId="77777777" w:rsidR="008E7E2C" w:rsidRPr="00A37D65" w:rsidRDefault="008E7E2C" w:rsidP="008E7E2C">
            <w:pPr>
              <w:rPr>
                <w:rFonts w:ascii="Cambria" w:eastAsia="Cambria" w:hAnsi="Cambria"/>
                <w:lang w:val="en-GB"/>
              </w:rPr>
            </w:pPr>
            <w:r w:rsidRPr="00A37D65">
              <w:rPr>
                <w:rFonts w:ascii="Cambria" w:eastAsia="Cambria" w:hAnsi="Cambria"/>
                <w:lang w:val="en-GB"/>
              </w:rPr>
              <w:t>10. Games and activities for children up to the age of three</w:t>
            </w:r>
          </w:p>
          <w:p w14:paraId="0464FAFC" w14:textId="77777777" w:rsidR="00CE11D7" w:rsidRPr="00A37D65" w:rsidRDefault="008E7E2C" w:rsidP="008E7E2C">
            <w:pPr>
              <w:rPr>
                <w:rFonts w:ascii="Cambria" w:hAnsi="Cambria"/>
                <w:lang w:val="en-GB"/>
              </w:rPr>
            </w:pPr>
            <w:r w:rsidRPr="00A37D65">
              <w:rPr>
                <w:rFonts w:ascii="Cambria" w:eastAsia="Cambria" w:hAnsi="Cambria"/>
                <w:lang w:val="en-GB"/>
              </w:rPr>
              <w:t>11. Workshops for kindergarten teachers</w:t>
            </w:r>
          </w:p>
        </w:tc>
      </w:tr>
      <w:tr w:rsidR="008E7E2C" w:rsidRPr="00A37D65" w14:paraId="604A1A2C" w14:textId="77777777" w:rsidTr="008E7E2C">
        <w:trPr>
          <w:trHeight w:val="489"/>
        </w:trPr>
        <w:tc>
          <w:tcPr>
            <w:tcW w:w="2470" w:type="dxa"/>
            <w:vMerge w:val="restart"/>
            <w:tcBorders>
              <w:top w:val="single" w:sz="4" w:space="0" w:color="000000"/>
              <w:left w:val="single" w:sz="4" w:space="0" w:color="000000"/>
              <w:right w:val="single" w:sz="4" w:space="0" w:color="000000"/>
            </w:tcBorders>
            <w:shd w:val="clear" w:color="auto" w:fill="F3F3F3"/>
            <w:vAlign w:val="center"/>
          </w:tcPr>
          <w:p w14:paraId="00B6338B" w14:textId="77777777" w:rsidR="008E7E2C" w:rsidRPr="00A37D65" w:rsidRDefault="008E7E2C" w:rsidP="007555C1">
            <w:pPr>
              <w:rPr>
                <w:rFonts w:ascii="Cambria" w:hAnsi="Cambria"/>
                <w:lang w:val="en-GB"/>
              </w:rPr>
            </w:pPr>
            <w:r w:rsidRPr="00A37D65">
              <w:rPr>
                <w:rFonts w:ascii="Cambria" w:eastAsia="Cambria" w:hAnsi="Cambria"/>
                <w:lang w:val="en-GB"/>
              </w:rPr>
              <w:t xml:space="preserve">Course activities, teaching and learning methods and assessment criteria </w:t>
            </w:r>
            <w:r w:rsidRPr="00A37D65">
              <w:rPr>
                <w:rFonts w:ascii="Cambria" w:eastAsia="Cambria" w:hAnsi="Cambria"/>
                <w:lang w:val="en-GB"/>
              </w:rPr>
              <w:tab/>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68E418B6" w14:textId="77777777" w:rsidR="008E7E2C" w:rsidRPr="00A37D65" w:rsidRDefault="008E7E2C" w:rsidP="007555C1">
            <w:pPr>
              <w:ind w:left="1"/>
              <w:rPr>
                <w:rFonts w:ascii="Cambria" w:hAnsi="Cambria"/>
                <w:lang w:val="en-GB"/>
              </w:rPr>
            </w:pPr>
            <w:r w:rsidRPr="00A37D65">
              <w:rPr>
                <w:rFonts w:ascii="Cambria" w:eastAsia="Cambria" w:hAnsi="Cambria"/>
                <w:lang w:val="en-GB"/>
              </w:rPr>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1194E752" w14:textId="77777777" w:rsidR="008E7E2C" w:rsidRPr="00A37D65" w:rsidRDefault="008E7E2C" w:rsidP="007555C1">
            <w:pPr>
              <w:rPr>
                <w:rFonts w:ascii="Cambria" w:hAnsi="Cambria"/>
                <w:lang w:val="en-GB"/>
              </w:rPr>
            </w:pPr>
            <w:r w:rsidRPr="00A37D65">
              <w:rPr>
                <w:rFonts w:ascii="Cambria" w:eastAsia="Cambria" w:hAnsi="Cambria"/>
                <w:lang w:val="en-GB"/>
              </w:rPr>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87AF4A1" w14:textId="77777777" w:rsidR="008E7E2C" w:rsidRPr="00A37D65" w:rsidRDefault="008E7E2C" w:rsidP="007555C1">
            <w:pPr>
              <w:rPr>
                <w:rFonts w:ascii="Cambria" w:hAnsi="Cambria"/>
                <w:lang w:val="en-GB"/>
              </w:rPr>
            </w:pPr>
            <w:r w:rsidRPr="00A37D65">
              <w:rPr>
                <w:rFonts w:ascii="Cambria" w:eastAsia="Cambria" w:hAnsi="Cambria"/>
                <w:lang w:val="en-GB"/>
              </w:rPr>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40079509" w14:textId="77777777" w:rsidR="008E7E2C" w:rsidRPr="00A37D65" w:rsidRDefault="008E7E2C" w:rsidP="007555C1">
            <w:pPr>
              <w:rPr>
                <w:rFonts w:ascii="Cambria" w:hAnsi="Cambria"/>
                <w:lang w:val="en-GB"/>
              </w:rPr>
            </w:pPr>
            <w:r w:rsidRPr="00A37D65">
              <w:rPr>
                <w:rFonts w:ascii="Cambria" w:eastAsia="Cambria" w:hAnsi="Cambria"/>
                <w:lang w:val="en-GB"/>
              </w:rPr>
              <w:t xml:space="preserve">ECTS </w:t>
            </w:r>
          </w:p>
          <w:p w14:paraId="7DED5E38" w14:textId="77777777" w:rsidR="008E7E2C" w:rsidRPr="00A37D65" w:rsidRDefault="008E7E2C" w:rsidP="007555C1">
            <w:pPr>
              <w:rPr>
                <w:rFonts w:ascii="Cambria" w:hAnsi="Cambria"/>
                <w:lang w:val="en-GB"/>
              </w:rPr>
            </w:pPr>
            <w:r w:rsidRPr="00A37D65">
              <w:rPr>
                <w:rFonts w:ascii="Cambria" w:eastAsia="Cambria" w:hAnsi="Cambria"/>
                <w:lang w:val="en-GB"/>
              </w:rPr>
              <w:t xml:space="preserve">credits </w:t>
            </w:r>
          </w:p>
        </w:tc>
        <w:tc>
          <w:tcPr>
            <w:tcW w:w="1163" w:type="dxa"/>
            <w:tcBorders>
              <w:top w:val="single" w:sz="4" w:space="0" w:color="000000"/>
              <w:left w:val="single" w:sz="4" w:space="0" w:color="000000"/>
              <w:bottom w:val="single" w:sz="4" w:space="0" w:color="000000"/>
              <w:right w:val="single" w:sz="4" w:space="0" w:color="000000"/>
            </w:tcBorders>
          </w:tcPr>
          <w:p w14:paraId="16449663" w14:textId="77777777" w:rsidR="008E7E2C" w:rsidRPr="00A37D65" w:rsidRDefault="008E7E2C" w:rsidP="007555C1">
            <w:pPr>
              <w:ind w:left="2" w:right="41"/>
              <w:rPr>
                <w:rFonts w:ascii="Cambria" w:hAnsi="Cambria"/>
                <w:lang w:val="en-GB"/>
              </w:rPr>
            </w:pPr>
            <w:r w:rsidRPr="00A37D65">
              <w:rPr>
                <w:rFonts w:ascii="Cambria" w:eastAsia="Cambria" w:hAnsi="Cambria"/>
                <w:lang w:val="en-GB"/>
              </w:rPr>
              <w:t xml:space="preserve">Grade ratio (%) </w:t>
            </w:r>
          </w:p>
        </w:tc>
      </w:tr>
      <w:tr w:rsidR="008E7E2C" w:rsidRPr="00A37D65" w14:paraId="371D8774" w14:textId="77777777" w:rsidTr="00BA58F4">
        <w:trPr>
          <w:trHeight w:val="326"/>
        </w:trPr>
        <w:tc>
          <w:tcPr>
            <w:tcW w:w="0" w:type="auto"/>
            <w:vMerge/>
            <w:tcBorders>
              <w:left w:val="single" w:sz="4" w:space="0" w:color="000000"/>
              <w:right w:val="single" w:sz="4" w:space="0" w:color="000000"/>
            </w:tcBorders>
          </w:tcPr>
          <w:p w14:paraId="15DAEB65" w14:textId="77777777" w:rsidR="008E7E2C" w:rsidRPr="00A37D65" w:rsidRDefault="008E7E2C" w:rsidP="007555C1">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0A853A44" w14:textId="77777777" w:rsidR="008E7E2C" w:rsidRPr="00A37D65" w:rsidRDefault="008E7E2C" w:rsidP="007555C1">
            <w:pPr>
              <w:ind w:left="1"/>
              <w:rPr>
                <w:rFonts w:ascii="Cambria" w:hAnsi="Cambria"/>
                <w:lang w:val="en-GB"/>
              </w:rPr>
            </w:pPr>
            <w:r w:rsidRPr="00A37D65">
              <w:rPr>
                <w:rFonts w:ascii="Cambria" w:eastAsia="Cambria" w:hAnsi="Cambria"/>
                <w:lang w:val="en-GB"/>
              </w:rPr>
              <w:t>Attendance of (L, E)</w:t>
            </w:r>
          </w:p>
        </w:tc>
        <w:tc>
          <w:tcPr>
            <w:tcW w:w="1138" w:type="dxa"/>
            <w:tcBorders>
              <w:top w:val="single" w:sz="4" w:space="0" w:color="000000"/>
              <w:left w:val="single" w:sz="4" w:space="0" w:color="000000"/>
              <w:bottom w:val="single" w:sz="4" w:space="0" w:color="000000"/>
              <w:right w:val="single" w:sz="4" w:space="0" w:color="000000"/>
            </w:tcBorders>
          </w:tcPr>
          <w:p w14:paraId="3418FB80" w14:textId="77777777" w:rsidR="008E7E2C" w:rsidRPr="00A37D65" w:rsidRDefault="008E7E2C" w:rsidP="008E7E2C">
            <w:pPr>
              <w:jc w:val="center"/>
              <w:rPr>
                <w:rFonts w:ascii="Cambria" w:hAnsi="Cambria"/>
                <w:lang w:val="en-GB"/>
              </w:rPr>
            </w:pPr>
            <w:r w:rsidRPr="00A37D65">
              <w:rPr>
                <w:rFonts w:ascii="Cambria" w:eastAsia="Cambria" w:hAnsi="Cambria"/>
                <w:lang w:val="en-GB"/>
              </w:rPr>
              <w:t>1.- 5</w:t>
            </w:r>
          </w:p>
        </w:tc>
        <w:tc>
          <w:tcPr>
            <w:tcW w:w="867" w:type="dxa"/>
            <w:gridSpan w:val="2"/>
            <w:tcBorders>
              <w:top w:val="single" w:sz="4" w:space="0" w:color="000000"/>
              <w:left w:val="single" w:sz="4" w:space="0" w:color="000000"/>
              <w:bottom w:val="single" w:sz="4" w:space="0" w:color="000000"/>
              <w:right w:val="single" w:sz="4" w:space="0" w:color="000000"/>
            </w:tcBorders>
          </w:tcPr>
          <w:p w14:paraId="3D752B33" w14:textId="77777777" w:rsidR="008E7E2C" w:rsidRPr="00A37D65" w:rsidRDefault="008E7E2C" w:rsidP="008E7E2C">
            <w:pPr>
              <w:jc w:val="center"/>
              <w:rPr>
                <w:rFonts w:ascii="Cambria" w:hAnsi="Cambria"/>
                <w:lang w:val="en-GB"/>
              </w:rPr>
            </w:pPr>
            <w:r w:rsidRPr="00A37D65">
              <w:rPr>
                <w:rFonts w:ascii="Cambria" w:eastAsia="Cambria" w:hAnsi="Cambria"/>
                <w:lang w:val="en-GB"/>
              </w:rPr>
              <w:t>34</w:t>
            </w:r>
          </w:p>
        </w:tc>
        <w:tc>
          <w:tcPr>
            <w:tcW w:w="946" w:type="dxa"/>
            <w:tcBorders>
              <w:top w:val="single" w:sz="4" w:space="0" w:color="000000"/>
              <w:left w:val="single" w:sz="4" w:space="0" w:color="000000"/>
              <w:bottom w:val="single" w:sz="4" w:space="0" w:color="000000"/>
              <w:right w:val="single" w:sz="4" w:space="0" w:color="000000"/>
            </w:tcBorders>
          </w:tcPr>
          <w:p w14:paraId="53072B3A" w14:textId="77777777" w:rsidR="008E7E2C" w:rsidRPr="00A37D65" w:rsidRDefault="008E7E2C" w:rsidP="008E7E2C">
            <w:pPr>
              <w:jc w:val="center"/>
              <w:rPr>
                <w:rFonts w:ascii="Cambria" w:hAnsi="Cambria"/>
                <w:lang w:val="en-GB"/>
              </w:rPr>
            </w:pPr>
            <w:r w:rsidRPr="00A37D65">
              <w:rPr>
                <w:rFonts w:ascii="Cambria" w:eastAsia="Cambria" w:hAnsi="Cambria"/>
                <w:lang w:val="en-GB"/>
              </w:rPr>
              <w:t>1,1</w:t>
            </w:r>
          </w:p>
        </w:tc>
        <w:tc>
          <w:tcPr>
            <w:tcW w:w="1163" w:type="dxa"/>
            <w:tcBorders>
              <w:top w:val="single" w:sz="4" w:space="0" w:color="000000"/>
              <w:left w:val="single" w:sz="4" w:space="0" w:color="000000"/>
              <w:bottom w:val="single" w:sz="4" w:space="0" w:color="000000"/>
              <w:right w:val="single" w:sz="4" w:space="0" w:color="000000"/>
            </w:tcBorders>
          </w:tcPr>
          <w:p w14:paraId="551238E5" w14:textId="77777777" w:rsidR="008E7E2C" w:rsidRPr="00A37D65" w:rsidRDefault="008E7E2C" w:rsidP="008E7E2C">
            <w:pPr>
              <w:ind w:left="2"/>
              <w:jc w:val="center"/>
              <w:rPr>
                <w:rFonts w:ascii="Cambria" w:hAnsi="Cambria"/>
                <w:lang w:val="en-GB"/>
              </w:rPr>
            </w:pPr>
            <w:r w:rsidRPr="00A37D65">
              <w:rPr>
                <w:rFonts w:ascii="Cambria" w:eastAsia="Cambria" w:hAnsi="Cambria"/>
                <w:lang w:val="en-GB"/>
              </w:rPr>
              <w:t>5%</w:t>
            </w:r>
          </w:p>
        </w:tc>
      </w:tr>
      <w:tr w:rsidR="008E7E2C" w:rsidRPr="00A37D65" w14:paraId="07EC6DC7" w14:textId="77777777" w:rsidTr="00BA58F4">
        <w:trPr>
          <w:trHeight w:val="324"/>
        </w:trPr>
        <w:tc>
          <w:tcPr>
            <w:tcW w:w="0" w:type="auto"/>
            <w:vMerge/>
            <w:tcBorders>
              <w:left w:val="single" w:sz="4" w:space="0" w:color="000000"/>
              <w:right w:val="single" w:sz="4" w:space="0" w:color="000000"/>
            </w:tcBorders>
          </w:tcPr>
          <w:p w14:paraId="02E233F4" w14:textId="77777777" w:rsidR="008E7E2C" w:rsidRPr="00A37D65" w:rsidRDefault="008E7E2C" w:rsidP="007555C1">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3AEFBDB4" w14:textId="77777777" w:rsidR="008E7E2C" w:rsidRPr="00A37D65" w:rsidRDefault="008E7E2C" w:rsidP="007555C1">
            <w:pPr>
              <w:ind w:left="1"/>
              <w:rPr>
                <w:rFonts w:ascii="Cambria" w:hAnsi="Cambria"/>
                <w:lang w:val="en-GB"/>
              </w:rPr>
            </w:pPr>
            <w:r w:rsidRPr="00A37D65">
              <w:rPr>
                <w:rFonts w:ascii="Cambria" w:eastAsia="Cambria" w:hAnsi="Cambria"/>
                <w:lang w:val="en-GB"/>
              </w:rPr>
              <w:t xml:space="preserve">Individual tasks </w:t>
            </w:r>
          </w:p>
        </w:tc>
        <w:tc>
          <w:tcPr>
            <w:tcW w:w="1138" w:type="dxa"/>
            <w:tcBorders>
              <w:top w:val="single" w:sz="4" w:space="0" w:color="000000"/>
              <w:left w:val="single" w:sz="4" w:space="0" w:color="000000"/>
              <w:bottom w:val="single" w:sz="4" w:space="0" w:color="000000"/>
              <w:right w:val="single" w:sz="4" w:space="0" w:color="000000"/>
            </w:tcBorders>
          </w:tcPr>
          <w:p w14:paraId="1A4D86B9" w14:textId="77777777" w:rsidR="008E7E2C" w:rsidRPr="00A37D65" w:rsidRDefault="008E7E2C" w:rsidP="008E7E2C">
            <w:pPr>
              <w:jc w:val="center"/>
              <w:rPr>
                <w:rFonts w:ascii="Cambria" w:hAnsi="Cambria"/>
                <w:lang w:val="en-GB"/>
              </w:rPr>
            </w:pPr>
            <w:r w:rsidRPr="00A37D65">
              <w:rPr>
                <w:rFonts w:ascii="Cambria" w:eastAsia="Cambria" w:hAnsi="Cambria"/>
                <w:lang w:val="en-GB"/>
              </w:rPr>
              <w:t>3. - 5.</w:t>
            </w:r>
          </w:p>
        </w:tc>
        <w:tc>
          <w:tcPr>
            <w:tcW w:w="867" w:type="dxa"/>
            <w:gridSpan w:val="2"/>
            <w:tcBorders>
              <w:top w:val="single" w:sz="4" w:space="0" w:color="000000"/>
              <w:left w:val="single" w:sz="4" w:space="0" w:color="000000"/>
              <w:bottom w:val="single" w:sz="4" w:space="0" w:color="000000"/>
              <w:right w:val="single" w:sz="4" w:space="0" w:color="000000"/>
            </w:tcBorders>
          </w:tcPr>
          <w:p w14:paraId="2B363A01" w14:textId="77777777" w:rsidR="008E7E2C" w:rsidRPr="00A37D65" w:rsidRDefault="008E7E2C" w:rsidP="008E7E2C">
            <w:pPr>
              <w:jc w:val="center"/>
              <w:rPr>
                <w:rFonts w:ascii="Cambria" w:hAnsi="Cambria"/>
                <w:lang w:val="en-GB"/>
              </w:rPr>
            </w:pPr>
            <w:r w:rsidRPr="00A37D65">
              <w:rPr>
                <w:rFonts w:ascii="Cambria" w:eastAsia="Cambria" w:hAnsi="Cambria"/>
                <w:lang w:val="en-GB"/>
              </w:rPr>
              <w:t>30</w:t>
            </w:r>
          </w:p>
        </w:tc>
        <w:tc>
          <w:tcPr>
            <w:tcW w:w="946" w:type="dxa"/>
            <w:tcBorders>
              <w:top w:val="single" w:sz="4" w:space="0" w:color="000000"/>
              <w:left w:val="single" w:sz="4" w:space="0" w:color="000000"/>
              <w:bottom w:val="single" w:sz="4" w:space="0" w:color="000000"/>
              <w:right w:val="single" w:sz="4" w:space="0" w:color="000000"/>
            </w:tcBorders>
          </w:tcPr>
          <w:p w14:paraId="5A5C0730" w14:textId="77777777" w:rsidR="008E7E2C" w:rsidRPr="00A37D65" w:rsidRDefault="008E7E2C" w:rsidP="008E7E2C">
            <w:pPr>
              <w:jc w:val="center"/>
              <w:rPr>
                <w:rFonts w:ascii="Cambria" w:hAnsi="Cambria"/>
                <w:lang w:val="en-GB"/>
              </w:rPr>
            </w:pPr>
            <w:r w:rsidRPr="00A37D65">
              <w:rPr>
                <w:rFonts w:ascii="Cambria" w:eastAsia="Cambria" w:hAnsi="Cambria"/>
                <w:lang w:val="en-GB"/>
              </w:rPr>
              <w:t>1</w:t>
            </w:r>
          </w:p>
        </w:tc>
        <w:tc>
          <w:tcPr>
            <w:tcW w:w="1163" w:type="dxa"/>
            <w:tcBorders>
              <w:top w:val="single" w:sz="4" w:space="0" w:color="000000"/>
              <w:left w:val="single" w:sz="4" w:space="0" w:color="000000"/>
              <w:bottom w:val="single" w:sz="4" w:space="0" w:color="000000"/>
              <w:right w:val="single" w:sz="4" w:space="0" w:color="000000"/>
            </w:tcBorders>
          </w:tcPr>
          <w:p w14:paraId="178C9993" w14:textId="77777777" w:rsidR="008E7E2C" w:rsidRPr="00A37D65" w:rsidRDefault="008E7E2C" w:rsidP="008E7E2C">
            <w:pPr>
              <w:ind w:left="2"/>
              <w:jc w:val="center"/>
              <w:rPr>
                <w:rFonts w:ascii="Cambria" w:hAnsi="Cambria"/>
                <w:lang w:val="en-GB"/>
              </w:rPr>
            </w:pPr>
            <w:r w:rsidRPr="00A37D65">
              <w:rPr>
                <w:rFonts w:ascii="Cambria" w:eastAsia="Cambria" w:hAnsi="Cambria"/>
                <w:lang w:val="en-GB"/>
              </w:rPr>
              <w:t>10%</w:t>
            </w:r>
          </w:p>
        </w:tc>
      </w:tr>
      <w:tr w:rsidR="008E7E2C" w:rsidRPr="00A37D65" w14:paraId="63E7AE2E" w14:textId="77777777" w:rsidTr="00BA58F4">
        <w:trPr>
          <w:trHeight w:val="495"/>
        </w:trPr>
        <w:tc>
          <w:tcPr>
            <w:tcW w:w="0" w:type="auto"/>
            <w:vMerge/>
            <w:tcBorders>
              <w:left w:val="single" w:sz="4" w:space="0" w:color="000000"/>
              <w:right w:val="single" w:sz="4" w:space="0" w:color="000000"/>
            </w:tcBorders>
          </w:tcPr>
          <w:p w14:paraId="143C28D0" w14:textId="77777777" w:rsidR="008E7E2C" w:rsidRPr="00A37D65" w:rsidRDefault="008E7E2C" w:rsidP="007555C1">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62F66BE8" w14:textId="77777777" w:rsidR="008E7E2C" w:rsidRPr="00A37D65" w:rsidRDefault="008E7E2C" w:rsidP="007555C1">
            <w:pPr>
              <w:ind w:left="1"/>
              <w:rPr>
                <w:rFonts w:ascii="Cambria" w:hAnsi="Cambria"/>
                <w:lang w:val="en-GB"/>
              </w:rPr>
            </w:pPr>
            <w:r w:rsidRPr="00A37D65">
              <w:rPr>
                <w:rFonts w:ascii="Cambria" w:eastAsia="Cambria" w:hAnsi="Cambria"/>
                <w:lang w:val="en-GB"/>
              </w:rPr>
              <w:t xml:space="preserve"> Activities (classwork and fieldwork) </w:t>
            </w:r>
          </w:p>
        </w:tc>
        <w:tc>
          <w:tcPr>
            <w:tcW w:w="1138" w:type="dxa"/>
            <w:tcBorders>
              <w:top w:val="single" w:sz="4" w:space="0" w:color="000000"/>
              <w:left w:val="single" w:sz="4" w:space="0" w:color="000000"/>
              <w:bottom w:val="single" w:sz="4" w:space="0" w:color="000000"/>
              <w:right w:val="single" w:sz="4" w:space="0" w:color="000000"/>
            </w:tcBorders>
            <w:vAlign w:val="center"/>
          </w:tcPr>
          <w:p w14:paraId="229693E7" w14:textId="77777777" w:rsidR="008E7E2C" w:rsidRPr="00A37D65" w:rsidRDefault="008E7E2C" w:rsidP="008E7E2C">
            <w:pPr>
              <w:jc w:val="center"/>
              <w:rPr>
                <w:rFonts w:ascii="Cambria" w:hAnsi="Cambria"/>
                <w:lang w:val="en-GB"/>
              </w:rPr>
            </w:pPr>
            <w:r w:rsidRPr="00A37D65">
              <w:rPr>
                <w:rFonts w:ascii="Cambria" w:eastAsia="Cambria" w:hAnsi="Cambria"/>
                <w:lang w:val="en-GB"/>
              </w:rPr>
              <w:t>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05B4B89F" w14:textId="77777777" w:rsidR="008E7E2C" w:rsidRPr="00A37D65" w:rsidRDefault="008E7E2C" w:rsidP="008E7E2C">
            <w:pPr>
              <w:jc w:val="center"/>
              <w:rPr>
                <w:rFonts w:ascii="Cambria" w:hAnsi="Cambria"/>
                <w:lang w:val="en-GB"/>
              </w:rPr>
            </w:pPr>
            <w:r w:rsidRPr="00A37D65">
              <w:rPr>
                <w:rFonts w:ascii="Cambria" w:eastAsia="Cambria" w:hAnsi="Cambria"/>
                <w:lang w:val="en-GB"/>
              </w:rPr>
              <w:t>6</w:t>
            </w:r>
          </w:p>
        </w:tc>
        <w:tc>
          <w:tcPr>
            <w:tcW w:w="946" w:type="dxa"/>
            <w:tcBorders>
              <w:top w:val="single" w:sz="4" w:space="0" w:color="000000"/>
              <w:left w:val="single" w:sz="4" w:space="0" w:color="000000"/>
              <w:bottom w:val="single" w:sz="4" w:space="0" w:color="000000"/>
              <w:right w:val="single" w:sz="4" w:space="0" w:color="000000"/>
            </w:tcBorders>
            <w:vAlign w:val="center"/>
          </w:tcPr>
          <w:p w14:paraId="011B6BFB" w14:textId="77777777" w:rsidR="008E7E2C" w:rsidRPr="00A37D65" w:rsidRDefault="008E7E2C" w:rsidP="008E7E2C">
            <w:pPr>
              <w:jc w:val="center"/>
              <w:rPr>
                <w:rFonts w:ascii="Cambria" w:hAnsi="Cambria"/>
                <w:lang w:val="en-GB"/>
              </w:rPr>
            </w:pPr>
            <w:r w:rsidRPr="00A37D65">
              <w:rPr>
                <w:rFonts w:ascii="Cambria" w:eastAsia="Cambria" w:hAnsi="Cambria"/>
                <w:lang w:val="en-GB"/>
              </w:rPr>
              <w:t>0,2</w:t>
            </w:r>
          </w:p>
        </w:tc>
        <w:tc>
          <w:tcPr>
            <w:tcW w:w="1163" w:type="dxa"/>
            <w:tcBorders>
              <w:top w:val="single" w:sz="4" w:space="0" w:color="000000"/>
              <w:left w:val="single" w:sz="4" w:space="0" w:color="000000"/>
              <w:bottom w:val="single" w:sz="4" w:space="0" w:color="000000"/>
              <w:right w:val="single" w:sz="4" w:space="0" w:color="000000"/>
            </w:tcBorders>
            <w:vAlign w:val="center"/>
          </w:tcPr>
          <w:p w14:paraId="140A22D9" w14:textId="77777777" w:rsidR="008E7E2C" w:rsidRPr="00A37D65" w:rsidRDefault="008E7E2C" w:rsidP="008E7E2C">
            <w:pPr>
              <w:ind w:left="2"/>
              <w:jc w:val="center"/>
              <w:rPr>
                <w:rFonts w:ascii="Cambria" w:hAnsi="Cambria"/>
                <w:lang w:val="en-GB"/>
              </w:rPr>
            </w:pPr>
            <w:r w:rsidRPr="00A37D65">
              <w:rPr>
                <w:rFonts w:ascii="Cambria" w:eastAsia="Cambria" w:hAnsi="Cambria"/>
                <w:lang w:val="en-GB"/>
              </w:rPr>
              <w:t>10%</w:t>
            </w:r>
          </w:p>
        </w:tc>
      </w:tr>
      <w:tr w:rsidR="008E7E2C" w:rsidRPr="00A37D65" w14:paraId="0C1AEC8A" w14:textId="77777777" w:rsidTr="00BA58F4">
        <w:trPr>
          <w:trHeight w:val="323"/>
        </w:trPr>
        <w:tc>
          <w:tcPr>
            <w:tcW w:w="0" w:type="auto"/>
            <w:vMerge/>
            <w:tcBorders>
              <w:left w:val="single" w:sz="4" w:space="0" w:color="000000"/>
              <w:right w:val="single" w:sz="4" w:space="0" w:color="000000"/>
            </w:tcBorders>
          </w:tcPr>
          <w:p w14:paraId="4A120DC3" w14:textId="77777777" w:rsidR="008E7E2C" w:rsidRPr="00A37D65" w:rsidRDefault="008E7E2C" w:rsidP="007555C1">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31A6DB57" w14:textId="77777777" w:rsidR="008E7E2C" w:rsidRPr="00A37D65" w:rsidRDefault="008E7E2C" w:rsidP="007555C1">
            <w:pPr>
              <w:ind w:left="1"/>
              <w:rPr>
                <w:rFonts w:ascii="Cambria" w:hAnsi="Cambria"/>
                <w:lang w:val="en-GB"/>
              </w:rPr>
            </w:pPr>
            <w:r w:rsidRPr="00A37D65">
              <w:rPr>
                <w:rFonts w:ascii="Cambria" w:eastAsia="Cambria" w:hAnsi="Cambria"/>
                <w:lang w:val="en-GB"/>
              </w:rPr>
              <w:t xml:space="preserve">Colloquium (writen) </w:t>
            </w:r>
          </w:p>
        </w:tc>
        <w:tc>
          <w:tcPr>
            <w:tcW w:w="1138" w:type="dxa"/>
            <w:tcBorders>
              <w:top w:val="single" w:sz="4" w:space="0" w:color="000000"/>
              <w:left w:val="single" w:sz="4" w:space="0" w:color="000000"/>
              <w:bottom w:val="single" w:sz="4" w:space="0" w:color="000000"/>
              <w:right w:val="single" w:sz="4" w:space="0" w:color="000000"/>
            </w:tcBorders>
          </w:tcPr>
          <w:p w14:paraId="693968DA" w14:textId="77777777" w:rsidR="008E7E2C" w:rsidRPr="00A37D65" w:rsidRDefault="008E7E2C" w:rsidP="008E7E2C">
            <w:pPr>
              <w:jc w:val="center"/>
              <w:rPr>
                <w:rFonts w:ascii="Cambria" w:hAnsi="Cambria"/>
                <w:lang w:val="en-GB"/>
              </w:rPr>
            </w:pPr>
            <w:r w:rsidRPr="00A37D65">
              <w:rPr>
                <w:rFonts w:ascii="Cambria" w:eastAsia="Cambria" w:hAnsi="Cambria"/>
                <w:lang w:val="en-GB"/>
              </w:rPr>
              <w:t>1.- 5.</w:t>
            </w:r>
          </w:p>
        </w:tc>
        <w:tc>
          <w:tcPr>
            <w:tcW w:w="867" w:type="dxa"/>
            <w:gridSpan w:val="2"/>
            <w:tcBorders>
              <w:top w:val="single" w:sz="4" w:space="0" w:color="000000"/>
              <w:left w:val="single" w:sz="4" w:space="0" w:color="000000"/>
              <w:bottom w:val="single" w:sz="4" w:space="0" w:color="000000"/>
              <w:right w:val="single" w:sz="4" w:space="0" w:color="000000"/>
            </w:tcBorders>
          </w:tcPr>
          <w:p w14:paraId="5A7861A3" w14:textId="77777777" w:rsidR="008E7E2C" w:rsidRPr="00A37D65" w:rsidRDefault="008E7E2C" w:rsidP="008E7E2C">
            <w:pPr>
              <w:jc w:val="center"/>
              <w:rPr>
                <w:rFonts w:ascii="Cambria" w:hAnsi="Cambria"/>
                <w:lang w:val="en-GB"/>
              </w:rPr>
            </w:pPr>
            <w:r w:rsidRPr="00A37D65">
              <w:rPr>
                <w:rFonts w:ascii="Cambria" w:eastAsia="Cambria" w:hAnsi="Cambria"/>
                <w:lang w:val="en-GB"/>
              </w:rPr>
              <w:t>20</w:t>
            </w:r>
          </w:p>
        </w:tc>
        <w:tc>
          <w:tcPr>
            <w:tcW w:w="946" w:type="dxa"/>
            <w:tcBorders>
              <w:top w:val="single" w:sz="4" w:space="0" w:color="000000"/>
              <w:left w:val="single" w:sz="4" w:space="0" w:color="000000"/>
              <w:bottom w:val="single" w:sz="4" w:space="0" w:color="000000"/>
              <w:right w:val="single" w:sz="4" w:space="0" w:color="000000"/>
            </w:tcBorders>
          </w:tcPr>
          <w:p w14:paraId="5746A060" w14:textId="77777777" w:rsidR="008E7E2C" w:rsidRPr="00A37D65" w:rsidRDefault="008E7E2C" w:rsidP="008E7E2C">
            <w:pPr>
              <w:jc w:val="center"/>
              <w:rPr>
                <w:rFonts w:ascii="Cambria" w:hAnsi="Cambria"/>
                <w:lang w:val="en-GB"/>
              </w:rPr>
            </w:pPr>
            <w:r w:rsidRPr="00A37D65">
              <w:rPr>
                <w:rFonts w:ascii="Cambria" w:eastAsia="Cambria" w:hAnsi="Cambria"/>
                <w:lang w:val="en-GB"/>
              </w:rPr>
              <w:t>0,7</w:t>
            </w:r>
          </w:p>
        </w:tc>
        <w:tc>
          <w:tcPr>
            <w:tcW w:w="1163" w:type="dxa"/>
            <w:tcBorders>
              <w:top w:val="single" w:sz="4" w:space="0" w:color="000000"/>
              <w:left w:val="single" w:sz="4" w:space="0" w:color="000000"/>
              <w:bottom w:val="single" w:sz="4" w:space="0" w:color="000000"/>
              <w:right w:val="single" w:sz="4" w:space="0" w:color="000000"/>
            </w:tcBorders>
          </w:tcPr>
          <w:p w14:paraId="4B836DDF" w14:textId="77777777" w:rsidR="008E7E2C" w:rsidRPr="00A37D65" w:rsidRDefault="008E7E2C" w:rsidP="008E7E2C">
            <w:pPr>
              <w:ind w:left="2"/>
              <w:jc w:val="center"/>
              <w:rPr>
                <w:rFonts w:ascii="Cambria" w:hAnsi="Cambria"/>
                <w:lang w:val="en-GB"/>
              </w:rPr>
            </w:pPr>
            <w:r w:rsidRPr="00A37D65">
              <w:rPr>
                <w:rFonts w:ascii="Cambria" w:eastAsia="Cambria" w:hAnsi="Cambria"/>
                <w:lang w:val="en-GB"/>
              </w:rPr>
              <w:t>25%</w:t>
            </w:r>
          </w:p>
        </w:tc>
      </w:tr>
      <w:tr w:rsidR="008E7E2C" w:rsidRPr="00A37D65" w14:paraId="783EC274" w14:textId="77777777" w:rsidTr="008E7E2C">
        <w:trPr>
          <w:trHeight w:val="316"/>
        </w:trPr>
        <w:tc>
          <w:tcPr>
            <w:tcW w:w="2470" w:type="dxa"/>
            <w:vMerge/>
            <w:tcBorders>
              <w:left w:val="single" w:sz="4" w:space="0" w:color="000000"/>
              <w:right w:val="single" w:sz="4" w:space="0" w:color="000000"/>
            </w:tcBorders>
            <w:shd w:val="clear" w:color="auto" w:fill="F3F3F3"/>
          </w:tcPr>
          <w:p w14:paraId="7FF12C84" w14:textId="77777777" w:rsidR="008E7E2C" w:rsidRPr="00A37D65" w:rsidRDefault="008E7E2C" w:rsidP="007555C1">
            <w:pPr>
              <w:rPr>
                <w:rFonts w:ascii="Cambria" w:hAnsi="Cambria"/>
                <w:lang w:val="en-GB"/>
              </w:rPr>
            </w:pPr>
          </w:p>
        </w:tc>
        <w:tc>
          <w:tcPr>
            <w:tcW w:w="2481" w:type="dxa"/>
            <w:gridSpan w:val="2"/>
            <w:tcBorders>
              <w:top w:val="single" w:sz="4" w:space="0" w:color="000000"/>
              <w:left w:val="single" w:sz="4" w:space="0" w:color="000000"/>
              <w:bottom w:val="single" w:sz="4" w:space="0" w:color="000000"/>
              <w:right w:val="single" w:sz="4" w:space="0" w:color="000000"/>
            </w:tcBorders>
          </w:tcPr>
          <w:p w14:paraId="6245C19B" w14:textId="77777777" w:rsidR="008E7E2C" w:rsidRPr="00A37D65" w:rsidRDefault="008E7E2C" w:rsidP="007555C1">
            <w:pPr>
              <w:ind w:left="1"/>
              <w:rPr>
                <w:rFonts w:ascii="Cambria" w:hAnsi="Cambria"/>
                <w:lang w:val="en-GB"/>
              </w:rPr>
            </w:pPr>
            <w:r w:rsidRPr="00A37D65">
              <w:rPr>
                <w:rFonts w:ascii="Cambria" w:eastAsia="Cambria" w:hAnsi="Cambria"/>
                <w:lang w:val="en-GB"/>
              </w:rPr>
              <w:t>Exam (written)</w:t>
            </w:r>
            <w:r w:rsidRPr="00A37D65">
              <w:rPr>
                <w:rFonts w:ascii="Cambria" w:eastAsia="Cambria" w:hAnsi="Cambria"/>
                <w:color w:val="C00000"/>
                <w:lang w:val="en-GB"/>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292148AD" w14:textId="77777777" w:rsidR="008E7E2C" w:rsidRPr="00A37D65" w:rsidRDefault="008E7E2C" w:rsidP="008E7E2C">
            <w:pPr>
              <w:jc w:val="center"/>
              <w:rPr>
                <w:rFonts w:ascii="Cambria" w:hAnsi="Cambria"/>
                <w:lang w:val="en-GB"/>
              </w:rPr>
            </w:pPr>
            <w:r w:rsidRPr="00A37D65">
              <w:rPr>
                <w:rFonts w:ascii="Cambria" w:eastAsia="Cambria" w:hAnsi="Cambria"/>
                <w:lang w:val="en-GB"/>
              </w:rPr>
              <w:t>1.-5</w:t>
            </w:r>
          </w:p>
        </w:tc>
        <w:tc>
          <w:tcPr>
            <w:tcW w:w="867" w:type="dxa"/>
            <w:gridSpan w:val="2"/>
            <w:tcBorders>
              <w:top w:val="single" w:sz="4" w:space="0" w:color="000000"/>
              <w:left w:val="single" w:sz="4" w:space="0" w:color="000000"/>
              <w:bottom w:val="single" w:sz="4" w:space="0" w:color="000000"/>
              <w:right w:val="single" w:sz="4" w:space="0" w:color="000000"/>
            </w:tcBorders>
          </w:tcPr>
          <w:p w14:paraId="7CEDE7DD" w14:textId="77777777" w:rsidR="008E7E2C" w:rsidRPr="00A37D65" w:rsidRDefault="008E7E2C" w:rsidP="008E7E2C">
            <w:pPr>
              <w:jc w:val="center"/>
              <w:rPr>
                <w:rFonts w:ascii="Cambria" w:hAnsi="Cambria"/>
                <w:lang w:val="en-GB"/>
              </w:rPr>
            </w:pPr>
            <w:r w:rsidRPr="00A37D65">
              <w:rPr>
                <w:rFonts w:ascii="Cambria" w:eastAsia="Cambria" w:hAnsi="Cambria"/>
                <w:lang w:val="en-GB"/>
              </w:rPr>
              <w:t>30</w:t>
            </w:r>
          </w:p>
        </w:tc>
        <w:tc>
          <w:tcPr>
            <w:tcW w:w="946" w:type="dxa"/>
            <w:tcBorders>
              <w:top w:val="single" w:sz="4" w:space="0" w:color="000000"/>
              <w:left w:val="single" w:sz="4" w:space="0" w:color="000000"/>
              <w:bottom w:val="single" w:sz="4" w:space="0" w:color="000000"/>
              <w:right w:val="single" w:sz="4" w:space="0" w:color="000000"/>
            </w:tcBorders>
          </w:tcPr>
          <w:p w14:paraId="4DE51361" w14:textId="77777777" w:rsidR="008E7E2C" w:rsidRPr="00A37D65" w:rsidRDefault="008E7E2C" w:rsidP="008E7E2C">
            <w:pPr>
              <w:jc w:val="center"/>
              <w:rPr>
                <w:rFonts w:ascii="Cambria" w:hAnsi="Cambria"/>
                <w:lang w:val="en-GB"/>
              </w:rPr>
            </w:pPr>
            <w:r w:rsidRPr="00A37D65">
              <w:rPr>
                <w:rFonts w:ascii="Cambria" w:eastAsia="Cambria" w:hAnsi="Cambria"/>
                <w:lang w:val="en-GB"/>
              </w:rPr>
              <w:t>1</w:t>
            </w:r>
          </w:p>
        </w:tc>
        <w:tc>
          <w:tcPr>
            <w:tcW w:w="1163" w:type="dxa"/>
            <w:tcBorders>
              <w:top w:val="single" w:sz="4" w:space="0" w:color="000000"/>
              <w:left w:val="single" w:sz="4" w:space="0" w:color="000000"/>
              <w:bottom w:val="single" w:sz="4" w:space="0" w:color="000000"/>
              <w:right w:val="single" w:sz="4" w:space="0" w:color="000000"/>
            </w:tcBorders>
          </w:tcPr>
          <w:p w14:paraId="68254115" w14:textId="77777777" w:rsidR="008E7E2C" w:rsidRPr="00A37D65" w:rsidRDefault="008E7E2C" w:rsidP="008E7E2C">
            <w:pPr>
              <w:ind w:left="2"/>
              <w:jc w:val="center"/>
              <w:rPr>
                <w:rFonts w:ascii="Cambria" w:hAnsi="Cambria"/>
                <w:lang w:val="en-GB"/>
              </w:rPr>
            </w:pPr>
            <w:r w:rsidRPr="00A37D65">
              <w:rPr>
                <w:rFonts w:ascii="Cambria" w:eastAsia="Cambria" w:hAnsi="Cambria"/>
                <w:lang w:val="en-GB"/>
              </w:rPr>
              <w:t>50%</w:t>
            </w:r>
          </w:p>
        </w:tc>
      </w:tr>
      <w:tr w:rsidR="008E7E2C" w:rsidRPr="00A37D65" w14:paraId="7C2335A4" w14:textId="77777777" w:rsidTr="00BA58F4">
        <w:trPr>
          <w:trHeight w:val="325"/>
        </w:trPr>
        <w:tc>
          <w:tcPr>
            <w:tcW w:w="2470" w:type="dxa"/>
            <w:vMerge/>
            <w:tcBorders>
              <w:left w:val="single" w:sz="4" w:space="0" w:color="000000"/>
              <w:bottom w:val="nil"/>
              <w:right w:val="single" w:sz="4" w:space="0" w:color="000000"/>
            </w:tcBorders>
            <w:shd w:val="clear" w:color="auto" w:fill="F3F3F3"/>
          </w:tcPr>
          <w:p w14:paraId="1AB6D7B3" w14:textId="77777777" w:rsidR="008E7E2C" w:rsidRPr="00A37D65" w:rsidRDefault="008E7E2C" w:rsidP="007555C1">
            <w:pPr>
              <w:rPr>
                <w:rFonts w:ascii="Cambria" w:hAnsi="Cambria"/>
                <w:lang w:val="en-GB"/>
              </w:rPr>
            </w:pPr>
          </w:p>
        </w:tc>
        <w:tc>
          <w:tcPr>
            <w:tcW w:w="3619" w:type="dxa"/>
            <w:gridSpan w:val="3"/>
            <w:tcBorders>
              <w:top w:val="single" w:sz="4" w:space="0" w:color="000000"/>
              <w:left w:val="single" w:sz="4" w:space="0" w:color="000000"/>
              <w:bottom w:val="single" w:sz="4" w:space="0" w:color="000000"/>
              <w:right w:val="single" w:sz="4" w:space="0" w:color="000000"/>
            </w:tcBorders>
          </w:tcPr>
          <w:p w14:paraId="737DB5BB" w14:textId="77777777" w:rsidR="008E7E2C" w:rsidRPr="00A37D65" w:rsidRDefault="008E7E2C" w:rsidP="008E7E2C">
            <w:pPr>
              <w:ind w:left="1"/>
              <w:rPr>
                <w:rFonts w:ascii="Cambria" w:hAnsi="Cambria"/>
                <w:lang w:val="en-GB"/>
              </w:rPr>
            </w:pPr>
            <w:r w:rsidRPr="00A37D65">
              <w:rPr>
                <w:rFonts w:ascii="Cambria" w:eastAsia="Cambria" w:hAnsi="Cambria"/>
                <w:lang w:val="en-GB"/>
              </w:rPr>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38B1C09E" w14:textId="77777777" w:rsidR="008E7E2C" w:rsidRPr="00A37D65" w:rsidRDefault="008E7E2C" w:rsidP="008E7E2C">
            <w:pPr>
              <w:jc w:val="center"/>
              <w:rPr>
                <w:rFonts w:ascii="Cambria" w:hAnsi="Cambria"/>
                <w:lang w:val="en-GB"/>
              </w:rPr>
            </w:pPr>
            <w:r w:rsidRPr="00A37D65">
              <w:rPr>
                <w:rFonts w:ascii="Cambria" w:eastAsia="Cambria" w:hAnsi="Cambria"/>
                <w:lang w:val="en-GB"/>
              </w:rPr>
              <w:t>120</w:t>
            </w:r>
          </w:p>
        </w:tc>
        <w:tc>
          <w:tcPr>
            <w:tcW w:w="946" w:type="dxa"/>
            <w:tcBorders>
              <w:top w:val="single" w:sz="4" w:space="0" w:color="000000"/>
              <w:left w:val="single" w:sz="4" w:space="0" w:color="000000"/>
              <w:bottom w:val="single" w:sz="4" w:space="0" w:color="000000"/>
              <w:right w:val="single" w:sz="4" w:space="0" w:color="000000"/>
            </w:tcBorders>
          </w:tcPr>
          <w:p w14:paraId="163746A4" w14:textId="77777777" w:rsidR="008E7E2C" w:rsidRPr="00A37D65" w:rsidRDefault="008E7E2C" w:rsidP="008E7E2C">
            <w:pPr>
              <w:jc w:val="center"/>
              <w:rPr>
                <w:rFonts w:ascii="Cambria" w:hAnsi="Cambria"/>
                <w:lang w:val="en-GB"/>
              </w:rPr>
            </w:pPr>
            <w:r w:rsidRPr="00A37D65">
              <w:rPr>
                <w:rFonts w:ascii="Cambria" w:eastAsia="Cambria" w:hAnsi="Cambria"/>
                <w:lang w:val="en-GB"/>
              </w:rPr>
              <w:t>4</w:t>
            </w:r>
          </w:p>
        </w:tc>
        <w:tc>
          <w:tcPr>
            <w:tcW w:w="1163" w:type="dxa"/>
            <w:tcBorders>
              <w:top w:val="single" w:sz="4" w:space="0" w:color="000000"/>
              <w:left w:val="single" w:sz="4" w:space="0" w:color="000000"/>
              <w:bottom w:val="single" w:sz="4" w:space="0" w:color="000000"/>
              <w:right w:val="single" w:sz="4" w:space="0" w:color="000000"/>
            </w:tcBorders>
          </w:tcPr>
          <w:p w14:paraId="619DC1DD" w14:textId="77777777" w:rsidR="008E7E2C" w:rsidRPr="00A37D65" w:rsidRDefault="008E7E2C" w:rsidP="008E7E2C">
            <w:pPr>
              <w:ind w:left="2"/>
              <w:jc w:val="center"/>
              <w:rPr>
                <w:rFonts w:ascii="Cambria" w:hAnsi="Cambria"/>
                <w:lang w:val="en-GB"/>
              </w:rPr>
            </w:pPr>
            <w:r w:rsidRPr="00A37D65">
              <w:rPr>
                <w:rFonts w:ascii="Cambria" w:eastAsia="Cambria" w:hAnsi="Cambria"/>
                <w:lang w:val="en-GB"/>
              </w:rPr>
              <w:t>100%</w:t>
            </w:r>
          </w:p>
        </w:tc>
      </w:tr>
      <w:tr w:rsidR="00CE11D7" w:rsidRPr="00A37D65" w14:paraId="5389C907" w14:textId="77777777" w:rsidTr="008E7E2C">
        <w:trPr>
          <w:trHeight w:val="292"/>
        </w:trPr>
        <w:tc>
          <w:tcPr>
            <w:tcW w:w="2470" w:type="dxa"/>
            <w:tcBorders>
              <w:top w:val="single" w:sz="4" w:space="0" w:color="000000"/>
              <w:left w:val="single" w:sz="4" w:space="0" w:color="000000"/>
              <w:bottom w:val="nil"/>
              <w:right w:val="single" w:sz="4" w:space="0" w:color="000000"/>
            </w:tcBorders>
            <w:shd w:val="clear" w:color="auto" w:fill="F3F3F3"/>
          </w:tcPr>
          <w:p w14:paraId="6DCDC62B" w14:textId="77777777" w:rsidR="00CE11D7" w:rsidRPr="00A37D65" w:rsidRDefault="00CE11D7" w:rsidP="007555C1">
            <w:pPr>
              <w:rPr>
                <w:rFonts w:ascii="Cambria" w:hAnsi="Cambria"/>
                <w:lang w:val="en-GB"/>
              </w:rPr>
            </w:pPr>
          </w:p>
        </w:tc>
        <w:tc>
          <w:tcPr>
            <w:tcW w:w="6595" w:type="dxa"/>
            <w:gridSpan w:val="7"/>
            <w:vMerge w:val="restart"/>
            <w:tcBorders>
              <w:top w:val="single" w:sz="4" w:space="0" w:color="000000"/>
              <w:left w:val="single" w:sz="4" w:space="0" w:color="000000"/>
              <w:bottom w:val="single" w:sz="4" w:space="0" w:color="000000"/>
              <w:right w:val="single" w:sz="4" w:space="0" w:color="000000"/>
            </w:tcBorders>
          </w:tcPr>
          <w:p w14:paraId="0A38478D" w14:textId="016A0530" w:rsidR="00CE11D7" w:rsidRPr="00A37D65" w:rsidRDefault="00C42FF0" w:rsidP="007555C1">
            <w:pPr>
              <w:ind w:left="37"/>
              <w:rPr>
                <w:rFonts w:ascii="Cambria" w:hAnsi="Cambria"/>
                <w:lang w:val="en-GB"/>
              </w:rPr>
            </w:pPr>
            <w:r>
              <w:rPr>
                <w:rFonts w:ascii="Cambria" w:eastAsia="Cambria" w:hAnsi="Cambria"/>
                <w:lang w:val="en-GB"/>
              </w:rPr>
              <w:t xml:space="preserve">To </w:t>
            </w:r>
            <w:r w:rsidR="00E903D7" w:rsidRPr="00A37D65">
              <w:rPr>
                <w:rFonts w:ascii="Cambria" w:eastAsia="Cambria" w:hAnsi="Cambria"/>
                <w:lang w:val="en-GB"/>
              </w:rPr>
              <w:t>successful</w:t>
            </w:r>
            <w:r>
              <w:rPr>
                <w:rFonts w:ascii="Cambria" w:eastAsia="Cambria" w:hAnsi="Cambria"/>
                <w:lang w:val="en-GB"/>
              </w:rPr>
              <w:t>ly</w:t>
            </w:r>
            <w:r w:rsidR="00E903D7" w:rsidRPr="00A37D65">
              <w:rPr>
                <w:rFonts w:ascii="Cambria" w:eastAsia="Cambria" w:hAnsi="Cambria"/>
                <w:lang w:val="en-GB"/>
              </w:rPr>
              <w:t xml:space="preserve"> complet</w:t>
            </w:r>
            <w:r>
              <w:rPr>
                <w:rFonts w:ascii="Cambria" w:eastAsia="Cambria" w:hAnsi="Cambria"/>
                <w:lang w:val="en-GB"/>
              </w:rPr>
              <w:t>e</w:t>
            </w:r>
            <w:r w:rsidR="00E903D7" w:rsidRPr="00A37D65">
              <w:rPr>
                <w:rFonts w:ascii="Cambria" w:eastAsia="Cambria" w:hAnsi="Cambria"/>
                <w:lang w:val="en-GB"/>
              </w:rPr>
              <w:t xml:space="preserve"> the course, student</w:t>
            </w:r>
            <w:r>
              <w:rPr>
                <w:rFonts w:ascii="Cambria" w:eastAsia="Cambria" w:hAnsi="Cambria"/>
                <w:lang w:val="en-GB"/>
              </w:rPr>
              <w:t>s</w:t>
            </w:r>
            <w:r w:rsidR="00E903D7" w:rsidRPr="00A37D65">
              <w:rPr>
                <w:rFonts w:ascii="Cambria" w:eastAsia="Cambria" w:hAnsi="Cambria"/>
                <w:lang w:val="en-GB"/>
              </w:rPr>
              <w:t xml:space="preserve"> must:  </w:t>
            </w:r>
          </w:p>
          <w:p w14:paraId="2C1D9D4D" w14:textId="77777777" w:rsidR="00CE11D7" w:rsidRPr="00A37D65" w:rsidRDefault="00E903D7" w:rsidP="00584BB9">
            <w:pPr>
              <w:numPr>
                <w:ilvl w:val="0"/>
                <w:numId w:val="318"/>
              </w:numPr>
              <w:ind w:left="231" w:hanging="194"/>
              <w:rPr>
                <w:rFonts w:ascii="Cambria" w:hAnsi="Cambria"/>
                <w:lang w:val="en-GB"/>
              </w:rPr>
            </w:pPr>
            <w:r w:rsidRPr="00A37D65">
              <w:rPr>
                <w:rFonts w:ascii="Cambria" w:eastAsia="Cambria" w:hAnsi="Cambria"/>
                <w:lang w:val="en-GB"/>
              </w:rPr>
              <w:t xml:space="preserve">regularly attend all forms of lessons </w:t>
            </w:r>
          </w:p>
          <w:p w14:paraId="07286BD7" w14:textId="77777777" w:rsidR="00CE11D7" w:rsidRPr="00A37D65" w:rsidRDefault="00E903D7" w:rsidP="00584BB9">
            <w:pPr>
              <w:numPr>
                <w:ilvl w:val="0"/>
                <w:numId w:val="318"/>
              </w:numPr>
              <w:ind w:left="231" w:hanging="194"/>
              <w:rPr>
                <w:rFonts w:ascii="Cambria" w:hAnsi="Cambria"/>
                <w:lang w:val="en-GB"/>
              </w:rPr>
            </w:pPr>
            <w:r w:rsidRPr="00A37D65">
              <w:rPr>
                <w:rFonts w:ascii="Cambria" w:eastAsia="Cambria" w:hAnsi="Cambria"/>
                <w:lang w:val="en-GB"/>
              </w:rPr>
              <w:t xml:space="preserve">carry out a didactic activity in the nursery school </w:t>
            </w:r>
          </w:p>
          <w:p w14:paraId="34BDDAEB" w14:textId="77777777" w:rsidR="00CE11D7" w:rsidRPr="00A37D65" w:rsidRDefault="00E903D7" w:rsidP="00584BB9">
            <w:pPr>
              <w:numPr>
                <w:ilvl w:val="0"/>
                <w:numId w:val="318"/>
              </w:numPr>
              <w:ind w:left="231" w:hanging="194"/>
              <w:rPr>
                <w:rFonts w:ascii="Cambria" w:hAnsi="Cambria"/>
                <w:lang w:val="en-GB"/>
              </w:rPr>
            </w:pPr>
            <w:r w:rsidRPr="00A37D65">
              <w:rPr>
                <w:rFonts w:ascii="Cambria" w:eastAsia="Cambria" w:hAnsi="Cambria"/>
                <w:lang w:val="en-GB"/>
              </w:rPr>
              <w:t xml:space="preserve">pass the written exam. </w:t>
            </w:r>
          </w:p>
          <w:p w14:paraId="72842B9B" w14:textId="77992EE0" w:rsidR="00CE11D7" w:rsidRPr="00A37D65" w:rsidRDefault="00E903D7" w:rsidP="007555C1">
            <w:pPr>
              <w:ind w:left="37"/>
              <w:rPr>
                <w:rFonts w:ascii="Cambria" w:hAnsi="Cambria"/>
                <w:lang w:val="en-GB"/>
              </w:rPr>
            </w:pPr>
            <w:r w:rsidRPr="00A37D65">
              <w:rPr>
                <w:rFonts w:ascii="Cambria" w:eastAsia="Cambria" w:hAnsi="Cambria"/>
                <w:lang w:val="en-GB"/>
              </w:rPr>
              <w:t xml:space="preserve">Note for </w:t>
            </w:r>
            <w:r w:rsidR="00C42FF0">
              <w:rPr>
                <w:rFonts w:ascii="Cambria" w:eastAsia="Cambria" w:hAnsi="Cambria"/>
                <w:lang w:val="en-GB"/>
              </w:rPr>
              <w:t>item</w:t>
            </w:r>
            <w:r w:rsidRPr="00A37D65">
              <w:rPr>
                <w:rFonts w:ascii="Cambria" w:eastAsia="Cambria" w:hAnsi="Cambria"/>
                <w:lang w:val="en-GB"/>
              </w:rPr>
              <w:t xml:space="preserve"> 2: </w:t>
            </w:r>
            <w:r w:rsidR="00C42FF0">
              <w:rPr>
                <w:rFonts w:ascii="Cambria" w:eastAsia="Cambria" w:hAnsi="Cambria"/>
                <w:lang w:val="en-GB"/>
              </w:rPr>
              <w:t>S</w:t>
            </w:r>
            <w:r w:rsidRPr="00A37D65">
              <w:rPr>
                <w:rFonts w:ascii="Cambria" w:eastAsia="Cambria" w:hAnsi="Cambria"/>
                <w:lang w:val="en-GB"/>
              </w:rPr>
              <w:t>tudent</w:t>
            </w:r>
            <w:r w:rsidR="00C42FF0">
              <w:rPr>
                <w:rFonts w:ascii="Cambria" w:eastAsia="Cambria" w:hAnsi="Cambria"/>
                <w:lang w:val="en-GB"/>
              </w:rPr>
              <w:t>s</w:t>
            </w:r>
            <w:r w:rsidRPr="00A37D65">
              <w:rPr>
                <w:rFonts w:ascii="Cambria" w:eastAsia="Cambria" w:hAnsi="Cambria"/>
                <w:lang w:val="en-GB"/>
              </w:rPr>
              <w:t xml:space="preserve"> must fulfill the obligations within the established deadline, otherwise </w:t>
            </w:r>
            <w:r w:rsidR="00C42FF0">
              <w:rPr>
                <w:rFonts w:ascii="Cambria" w:eastAsia="Cambria" w:hAnsi="Cambria"/>
                <w:lang w:val="en-GB"/>
              </w:rPr>
              <w:t>they</w:t>
            </w:r>
            <w:r w:rsidRPr="00A37D65">
              <w:rPr>
                <w:rFonts w:ascii="Cambria" w:eastAsia="Cambria" w:hAnsi="Cambria"/>
                <w:lang w:val="en-GB"/>
              </w:rPr>
              <w:t xml:space="preserve"> lose the right to access the exam and do not obtain the credits foreseen for the current year. The deadlines established must be respected without exceptions. </w:t>
            </w:r>
          </w:p>
        </w:tc>
      </w:tr>
      <w:tr w:rsidR="00CE11D7" w:rsidRPr="00A37D65" w14:paraId="2D775071" w14:textId="77777777" w:rsidTr="008E7E2C">
        <w:trPr>
          <w:trHeight w:val="326"/>
        </w:trPr>
        <w:tc>
          <w:tcPr>
            <w:tcW w:w="2470" w:type="dxa"/>
            <w:tcBorders>
              <w:top w:val="nil"/>
              <w:left w:val="single" w:sz="4" w:space="0" w:color="000000"/>
              <w:bottom w:val="nil"/>
              <w:right w:val="single" w:sz="4" w:space="0" w:color="000000"/>
            </w:tcBorders>
            <w:shd w:val="clear" w:color="auto" w:fill="F3F3F3"/>
          </w:tcPr>
          <w:p w14:paraId="67F1E4C9" w14:textId="77777777" w:rsidR="00CE11D7" w:rsidRPr="00A37D65" w:rsidRDefault="00CE11D7" w:rsidP="007555C1">
            <w:pPr>
              <w:rPr>
                <w:rFonts w:ascii="Cambria" w:hAnsi="Cambria"/>
                <w:lang w:val="en-GB"/>
              </w:rPr>
            </w:pPr>
          </w:p>
        </w:tc>
        <w:tc>
          <w:tcPr>
            <w:tcW w:w="0" w:type="auto"/>
            <w:gridSpan w:val="7"/>
            <w:vMerge/>
            <w:tcBorders>
              <w:top w:val="nil"/>
              <w:left w:val="single" w:sz="4" w:space="0" w:color="000000"/>
              <w:bottom w:val="nil"/>
              <w:right w:val="single" w:sz="4" w:space="0" w:color="000000"/>
            </w:tcBorders>
          </w:tcPr>
          <w:p w14:paraId="45E2EBA7" w14:textId="77777777" w:rsidR="00CE11D7" w:rsidRPr="00A37D65" w:rsidRDefault="00CE11D7" w:rsidP="007555C1">
            <w:pPr>
              <w:rPr>
                <w:rFonts w:ascii="Cambria" w:hAnsi="Cambria"/>
                <w:lang w:val="en-GB"/>
              </w:rPr>
            </w:pPr>
          </w:p>
        </w:tc>
      </w:tr>
      <w:tr w:rsidR="00CE11D7" w:rsidRPr="00A37D65" w14:paraId="3CA3D6F7" w14:textId="77777777" w:rsidTr="008E7E2C">
        <w:trPr>
          <w:trHeight w:val="1382"/>
        </w:trPr>
        <w:tc>
          <w:tcPr>
            <w:tcW w:w="2470" w:type="dxa"/>
            <w:tcBorders>
              <w:top w:val="nil"/>
              <w:left w:val="single" w:sz="4" w:space="0" w:color="000000"/>
              <w:bottom w:val="single" w:sz="4" w:space="0" w:color="000000"/>
              <w:right w:val="single" w:sz="4" w:space="0" w:color="000000"/>
            </w:tcBorders>
            <w:shd w:val="clear" w:color="auto" w:fill="F3F3F3"/>
          </w:tcPr>
          <w:p w14:paraId="5555D2AB"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Course requirements </w:t>
            </w:r>
          </w:p>
        </w:tc>
        <w:tc>
          <w:tcPr>
            <w:tcW w:w="0" w:type="auto"/>
            <w:gridSpan w:val="7"/>
            <w:vMerge/>
            <w:tcBorders>
              <w:top w:val="nil"/>
              <w:left w:val="single" w:sz="4" w:space="0" w:color="000000"/>
              <w:bottom w:val="single" w:sz="4" w:space="0" w:color="000000"/>
              <w:right w:val="single" w:sz="4" w:space="0" w:color="000000"/>
            </w:tcBorders>
          </w:tcPr>
          <w:p w14:paraId="587FDF3C" w14:textId="77777777" w:rsidR="00CE11D7" w:rsidRPr="00A37D65" w:rsidRDefault="00CE11D7" w:rsidP="007555C1">
            <w:pPr>
              <w:rPr>
                <w:rFonts w:ascii="Cambria" w:hAnsi="Cambria"/>
                <w:lang w:val="en-GB"/>
              </w:rPr>
            </w:pPr>
          </w:p>
        </w:tc>
      </w:tr>
      <w:tr w:rsidR="00CE11D7" w:rsidRPr="00A37D65" w14:paraId="3EED7ED9" w14:textId="77777777" w:rsidTr="008E7E2C">
        <w:trPr>
          <w:trHeight w:val="625"/>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747A9739"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Mid-term and final exam term </w:t>
            </w:r>
          </w:p>
        </w:tc>
        <w:tc>
          <w:tcPr>
            <w:tcW w:w="6595" w:type="dxa"/>
            <w:gridSpan w:val="7"/>
            <w:tcBorders>
              <w:top w:val="single" w:sz="4" w:space="0" w:color="000000"/>
              <w:left w:val="single" w:sz="4" w:space="0" w:color="000000"/>
              <w:bottom w:val="single" w:sz="4" w:space="0" w:color="000000"/>
              <w:right w:val="single" w:sz="4" w:space="0" w:color="000000"/>
            </w:tcBorders>
          </w:tcPr>
          <w:p w14:paraId="1E084937" w14:textId="13736A93" w:rsidR="00CE11D7" w:rsidRPr="00A37D65" w:rsidRDefault="00E903D7" w:rsidP="007555C1">
            <w:pPr>
              <w:ind w:left="37"/>
              <w:rPr>
                <w:rFonts w:ascii="Cambria" w:hAnsi="Cambria"/>
                <w:lang w:val="en-GB"/>
              </w:rPr>
            </w:pPr>
            <w:r w:rsidRPr="00A37D65">
              <w:rPr>
                <w:rFonts w:ascii="Cambria" w:eastAsia="Cambria" w:hAnsi="Cambria"/>
                <w:lang w:val="en-GB"/>
              </w:rPr>
              <w:t>Exam dates are defined at the beginning of the academic year and published on the University web pages and in the ISVU.</w:t>
            </w:r>
            <w:r w:rsidRPr="00A37D65">
              <w:rPr>
                <w:rFonts w:ascii="Cambria" w:eastAsia="Cambria" w:hAnsi="Cambria"/>
                <w:color w:val="C00000"/>
                <w:lang w:val="en-GB"/>
              </w:rPr>
              <w:t xml:space="preserve"> </w:t>
            </w:r>
          </w:p>
        </w:tc>
      </w:tr>
      <w:tr w:rsidR="00CE11D7" w:rsidRPr="00A37D65" w14:paraId="6174ACC6" w14:textId="77777777" w:rsidTr="003119CC">
        <w:trPr>
          <w:trHeight w:val="1078"/>
        </w:trPr>
        <w:tc>
          <w:tcPr>
            <w:tcW w:w="2470" w:type="dxa"/>
            <w:tcBorders>
              <w:top w:val="single" w:sz="4" w:space="0" w:color="000000"/>
              <w:left w:val="single" w:sz="4" w:space="0" w:color="000000"/>
              <w:bottom w:val="single" w:sz="4" w:space="0" w:color="auto"/>
              <w:right w:val="single" w:sz="4" w:space="0" w:color="000000"/>
            </w:tcBorders>
            <w:shd w:val="clear" w:color="auto" w:fill="F3F3F3"/>
            <w:vAlign w:val="center"/>
          </w:tcPr>
          <w:p w14:paraId="382829B1" w14:textId="77777777" w:rsidR="00CE11D7" w:rsidRPr="00A37D65" w:rsidRDefault="00E903D7" w:rsidP="007555C1">
            <w:pPr>
              <w:ind w:left="36" w:right="4"/>
              <w:jc w:val="both"/>
              <w:rPr>
                <w:rFonts w:ascii="Cambria" w:hAnsi="Cambria"/>
                <w:lang w:val="en-GB"/>
              </w:rPr>
            </w:pPr>
            <w:r w:rsidRPr="00A37D65">
              <w:rPr>
                <w:rFonts w:ascii="Cambria" w:eastAsia="Cambria" w:hAnsi="Cambria"/>
                <w:lang w:val="en-GB"/>
              </w:rPr>
              <w:t xml:space="preserve">Additional information on the course </w:t>
            </w:r>
          </w:p>
        </w:tc>
        <w:tc>
          <w:tcPr>
            <w:tcW w:w="6595" w:type="dxa"/>
            <w:gridSpan w:val="7"/>
            <w:tcBorders>
              <w:top w:val="single" w:sz="4" w:space="0" w:color="000000"/>
              <w:left w:val="single" w:sz="4" w:space="0" w:color="000000"/>
              <w:bottom w:val="single" w:sz="4" w:space="0" w:color="auto"/>
              <w:right w:val="single" w:sz="4" w:space="0" w:color="000000"/>
            </w:tcBorders>
          </w:tcPr>
          <w:p w14:paraId="77D4437D" w14:textId="77777777" w:rsidR="008E7E2C" w:rsidRPr="00A37D65" w:rsidRDefault="008E7E2C" w:rsidP="008E7E2C">
            <w:pPr>
              <w:ind w:left="37"/>
              <w:rPr>
                <w:rFonts w:ascii="Cambria" w:eastAsia="Cambria" w:hAnsi="Cambria"/>
                <w:lang w:val="en-GB"/>
              </w:rPr>
            </w:pPr>
            <w:r w:rsidRPr="00A37D65">
              <w:rPr>
                <w:rFonts w:ascii="Cambria" w:eastAsia="Cambria" w:hAnsi="Cambria"/>
                <w:lang w:val="en-GB"/>
              </w:rPr>
              <w:t>The courses will take place through lectures and discussions with</w:t>
            </w:r>
          </w:p>
          <w:p w14:paraId="252E0A99" w14:textId="2C6187FD" w:rsidR="008E7E2C" w:rsidRPr="00A37D65" w:rsidRDefault="008E7E2C" w:rsidP="008E7E2C">
            <w:pPr>
              <w:ind w:left="37"/>
              <w:rPr>
                <w:rFonts w:ascii="Cambria" w:eastAsia="Cambria" w:hAnsi="Cambria"/>
                <w:lang w:val="en-GB"/>
              </w:rPr>
            </w:pPr>
            <w:r w:rsidRPr="00A37D65">
              <w:rPr>
                <w:rFonts w:ascii="Cambria" w:eastAsia="Cambria" w:hAnsi="Cambria"/>
                <w:lang w:val="en-GB"/>
              </w:rPr>
              <w:t>t</w:t>
            </w:r>
            <w:r w:rsidR="00C42FF0">
              <w:rPr>
                <w:rFonts w:ascii="Cambria" w:eastAsia="Cambria" w:hAnsi="Cambria"/>
                <w:lang w:val="en-GB"/>
              </w:rPr>
              <w:t>he</w:t>
            </w:r>
            <w:r w:rsidRPr="00A37D65">
              <w:rPr>
                <w:rFonts w:ascii="Cambria" w:eastAsia="Cambria" w:hAnsi="Cambria"/>
                <w:lang w:val="en-GB"/>
              </w:rPr>
              <w:t xml:space="preserve"> students. From time to time, working groups will be created in which students will have to discuss the course material.</w:t>
            </w:r>
          </w:p>
          <w:p w14:paraId="7259508B" w14:textId="77777777" w:rsidR="008E7E2C" w:rsidRPr="00A37D65" w:rsidRDefault="008E7E2C" w:rsidP="008E7E2C">
            <w:pPr>
              <w:ind w:left="37"/>
              <w:rPr>
                <w:rFonts w:ascii="Cambria" w:eastAsia="Cambria" w:hAnsi="Cambria"/>
                <w:lang w:val="en-GB"/>
              </w:rPr>
            </w:pPr>
            <w:r w:rsidRPr="00A37D65">
              <w:rPr>
                <w:rFonts w:ascii="Cambria" w:eastAsia="Cambria" w:hAnsi="Cambria"/>
                <w:lang w:val="en-GB"/>
              </w:rPr>
              <w:t>The use of multimedia materials is planned.</w:t>
            </w:r>
          </w:p>
          <w:p w14:paraId="6773D0D7" w14:textId="77777777" w:rsidR="008E7E2C" w:rsidRPr="00A37D65" w:rsidRDefault="008E7E2C" w:rsidP="008E7E2C">
            <w:pPr>
              <w:ind w:left="37"/>
              <w:rPr>
                <w:rFonts w:ascii="Cambria" w:eastAsia="Cambria" w:hAnsi="Cambria"/>
                <w:lang w:val="en-GB"/>
              </w:rPr>
            </w:pPr>
            <w:r w:rsidRPr="00A37D65">
              <w:rPr>
                <w:rFonts w:ascii="Cambria" w:eastAsia="Cambria" w:hAnsi="Cambria"/>
                <w:lang w:val="en-GB"/>
              </w:rPr>
              <w:t>In the case of distance learning, a deviation is possible in:</w:t>
            </w:r>
          </w:p>
          <w:p w14:paraId="611FBB1E" w14:textId="77777777" w:rsidR="008E7E2C" w:rsidRPr="00A37D65" w:rsidRDefault="008E7E2C" w:rsidP="008E7E2C">
            <w:pPr>
              <w:ind w:left="37"/>
              <w:rPr>
                <w:rFonts w:ascii="Cambria" w:eastAsia="Cambria" w:hAnsi="Cambria"/>
                <w:lang w:val="en-GB"/>
              </w:rPr>
            </w:pPr>
            <w:r w:rsidRPr="00A37D65">
              <w:rPr>
                <w:rFonts w:ascii="Cambria" w:eastAsia="Cambria" w:hAnsi="Cambria"/>
                <w:lang w:val="en-GB"/>
              </w:rPr>
              <w:t>- the location of the course</w:t>
            </w:r>
          </w:p>
          <w:p w14:paraId="195A6723" w14:textId="06C30254" w:rsidR="008E7E2C" w:rsidRPr="00A37D65" w:rsidRDefault="008E7E2C" w:rsidP="008E7E2C">
            <w:pPr>
              <w:ind w:left="37"/>
              <w:rPr>
                <w:rFonts w:ascii="Cambria" w:eastAsia="Cambria" w:hAnsi="Cambria"/>
                <w:lang w:val="en-GB"/>
              </w:rPr>
            </w:pPr>
            <w:r w:rsidRPr="00A37D65">
              <w:rPr>
                <w:rFonts w:ascii="Cambria" w:eastAsia="Cambria" w:hAnsi="Cambria"/>
                <w:lang w:val="en-GB"/>
              </w:rPr>
              <w:t>- implementation of activities, interpretation and teaching methods</w:t>
            </w:r>
            <w:r w:rsidR="00C42FF0">
              <w:rPr>
                <w:rFonts w:ascii="Cambria" w:eastAsia="Cambria" w:hAnsi="Cambria"/>
                <w:lang w:val="en-GB"/>
              </w:rPr>
              <w:t>, as well as</w:t>
            </w:r>
            <w:r w:rsidRPr="00A37D65">
              <w:rPr>
                <w:rFonts w:ascii="Cambria" w:eastAsia="Cambria" w:hAnsi="Cambria"/>
                <w:lang w:val="en-GB"/>
              </w:rPr>
              <w:t xml:space="preserve"> evaluation methods</w:t>
            </w:r>
          </w:p>
          <w:p w14:paraId="3C335925" w14:textId="77777777" w:rsidR="008E7E2C" w:rsidRPr="00A37D65" w:rsidRDefault="008E7E2C" w:rsidP="008E7E2C">
            <w:pPr>
              <w:ind w:left="37"/>
              <w:rPr>
                <w:rFonts w:ascii="Cambria" w:eastAsia="Cambria" w:hAnsi="Cambria"/>
                <w:lang w:val="en-GB"/>
              </w:rPr>
            </w:pPr>
            <w:r w:rsidRPr="00A37D65">
              <w:rPr>
                <w:rFonts w:ascii="Cambria" w:eastAsia="Cambria" w:hAnsi="Cambria"/>
                <w:lang w:val="en-GB"/>
              </w:rPr>
              <w:t>- student obligations</w:t>
            </w:r>
          </w:p>
          <w:p w14:paraId="18EFB975" w14:textId="77777777" w:rsidR="008E7E2C" w:rsidRPr="00A37D65" w:rsidRDefault="008E7E2C" w:rsidP="008E7E2C">
            <w:pPr>
              <w:ind w:left="37"/>
              <w:rPr>
                <w:rFonts w:ascii="Cambria" w:eastAsia="Cambria" w:hAnsi="Cambria"/>
                <w:lang w:val="en-GB"/>
              </w:rPr>
            </w:pPr>
            <w:r w:rsidRPr="00A37D65">
              <w:rPr>
                <w:rFonts w:ascii="Cambria" w:eastAsia="Cambria" w:hAnsi="Cambria"/>
                <w:lang w:val="en-GB"/>
              </w:rPr>
              <w:t>- available literature.</w:t>
            </w:r>
          </w:p>
          <w:p w14:paraId="3FAA8F40" w14:textId="406B061D" w:rsidR="008E7E2C" w:rsidRPr="00A37D65" w:rsidRDefault="008E7E2C" w:rsidP="008E7E2C">
            <w:pPr>
              <w:ind w:left="37"/>
              <w:rPr>
                <w:rFonts w:ascii="Cambria" w:eastAsia="Cambria" w:hAnsi="Cambria"/>
                <w:lang w:val="en-GB"/>
              </w:rPr>
            </w:pPr>
            <w:r w:rsidRPr="00A37D65">
              <w:rPr>
                <w:rFonts w:ascii="Cambria" w:eastAsia="Cambria" w:hAnsi="Cambria"/>
                <w:lang w:val="en-GB"/>
              </w:rPr>
              <w:t xml:space="preserve">The instructor of the course will inform </w:t>
            </w:r>
            <w:r w:rsidR="003119CC">
              <w:rPr>
                <w:rFonts w:ascii="Cambria" w:eastAsia="Cambria" w:hAnsi="Cambria"/>
                <w:lang w:val="en-GB"/>
              </w:rPr>
              <w:t xml:space="preserve">students </w:t>
            </w:r>
            <w:r w:rsidRPr="00A37D65">
              <w:rPr>
                <w:rFonts w:ascii="Cambria" w:eastAsia="Cambria" w:hAnsi="Cambria"/>
                <w:lang w:val="en-GB"/>
              </w:rPr>
              <w:t>about this when distance learning begins.</w:t>
            </w:r>
          </w:p>
          <w:p w14:paraId="0F13D65C" w14:textId="77777777" w:rsidR="00CE11D7" w:rsidRDefault="008E7E2C" w:rsidP="008E7E2C">
            <w:pPr>
              <w:ind w:left="37" w:right="36"/>
              <w:rPr>
                <w:rFonts w:ascii="Cambria" w:eastAsia="Cambria" w:hAnsi="Cambria"/>
                <w:lang w:val="en-GB"/>
              </w:rPr>
            </w:pPr>
            <w:r w:rsidRPr="00A37D65">
              <w:rPr>
                <w:rFonts w:ascii="Cambria" w:eastAsia="Cambria" w:hAnsi="Cambria"/>
                <w:lang w:val="en-GB"/>
              </w:rPr>
              <w:t>Learning outcomes remain unchanged.</w:t>
            </w:r>
          </w:p>
          <w:p w14:paraId="0D466A9C" w14:textId="77777777" w:rsidR="003119CC" w:rsidRPr="003119CC" w:rsidRDefault="003119CC" w:rsidP="003119CC">
            <w:pPr>
              <w:rPr>
                <w:rFonts w:ascii="Cambria" w:hAnsi="Cambria"/>
                <w:lang w:val="en-GB"/>
              </w:rPr>
            </w:pPr>
          </w:p>
        </w:tc>
      </w:tr>
      <w:tr w:rsidR="00CE11D7" w:rsidRPr="00A37D65" w14:paraId="0994282A" w14:textId="77777777" w:rsidTr="008E7E2C">
        <w:trPr>
          <w:trHeight w:val="5990"/>
        </w:trPr>
        <w:tc>
          <w:tcPr>
            <w:tcW w:w="2470" w:type="dxa"/>
            <w:tcBorders>
              <w:top w:val="single" w:sz="4" w:space="0" w:color="auto"/>
              <w:left w:val="single" w:sz="4" w:space="0" w:color="000000"/>
              <w:bottom w:val="single" w:sz="4" w:space="0" w:color="000000"/>
              <w:right w:val="single" w:sz="4" w:space="0" w:color="000000"/>
            </w:tcBorders>
            <w:shd w:val="clear" w:color="auto" w:fill="F3F3F3"/>
            <w:vAlign w:val="center"/>
          </w:tcPr>
          <w:p w14:paraId="54151A6B" w14:textId="77777777" w:rsidR="00CE11D7" w:rsidRPr="00A37D65" w:rsidRDefault="00E903D7" w:rsidP="007555C1">
            <w:pPr>
              <w:ind w:left="36"/>
              <w:rPr>
                <w:rFonts w:ascii="Cambria" w:hAnsi="Cambria"/>
                <w:lang w:val="en-GB"/>
              </w:rPr>
            </w:pPr>
            <w:r w:rsidRPr="00A37D65">
              <w:rPr>
                <w:rFonts w:ascii="Cambria" w:eastAsia="Cambria" w:hAnsi="Cambria"/>
                <w:lang w:val="en-GB"/>
              </w:rPr>
              <w:t xml:space="preserve">Bibliography </w:t>
            </w:r>
          </w:p>
        </w:tc>
        <w:tc>
          <w:tcPr>
            <w:tcW w:w="6595" w:type="dxa"/>
            <w:gridSpan w:val="7"/>
            <w:tcBorders>
              <w:top w:val="single" w:sz="4" w:space="0" w:color="auto"/>
              <w:left w:val="single" w:sz="4" w:space="0" w:color="000000"/>
              <w:bottom w:val="single" w:sz="4" w:space="0" w:color="000000"/>
              <w:right w:val="single" w:sz="4" w:space="0" w:color="000000"/>
            </w:tcBorders>
          </w:tcPr>
          <w:p w14:paraId="48A369B1" w14:textId="77777777" w:rsidR="00CE11D7" w:rsidRPr="00A37D65" w:rsidRDefault="00E903D7" w:rsidP="007555C1">
            <w:pPr>
              <w:ind w:left="37"/>
              <w:rPr>
                <w:rFonts w:ascii="Cambria" w:hAnsi="Cambria"/>
                <w:lang w:val="en-GB"/>
              </w:rPr>
            </w:pPr>
            <w:r w:rsidRPr="00A37D65">
              <w:rPr>
                <w:rFonts w:ascii="Cambria" w:eastAsia="Cambria" w:hAnsi="Cambria"/>
                <w:lang w:val="en-GB"/>
              </w:rPr>
              <w:t xml:space="preserve">Mandatory:  </w:t>
            </w:r>
          </w:p>
          <w:p w14:paraId="401A7794" w14:textId="77777777" w:rsidR="00CE11D7" w:rsidRPr="00A37D65" w:rsidRDefault="00E903D7" w:rsidP="00584BB9">
            <w:pPr>
              <w:numPr>
                <w:ilvl w:val="0"/>
                <w:numId w:val="319"/>
              </w:numPr>
              <w:rPr>
                <w:rFonts w:ascii="Cambria" w:hAnsi="Cambria"/>
                <w:lang w:val="en-GB"/>
              </w:rPr>
            </w:pPr>
            <w:r w:rsidRPr="00A37D65">
              <w:rPr>
                <w:rFonts w:ascii="Cambria" w:eastAsia="Cambria" w:hAnsi="Cambria"/>
                <w:lang w:val="en-GB"/>
              </w:rPr>
              <w:t xml:space="preserve">Došen-Dobud, A., (2016), Dijete – istraživač i stvaralac. Zagreb: Alinea. </w:t>
            </w:r>
          </w:p>
          <w:p w14:paraId="526A3F28" w14:textId="77777777" w:rsidR="00CE11D7" w:rsidRPr="00A37D65" w:rsidRDefault="00E903D7" w:rsidP="00584BB9">
            <w:pPr>
              <w:numPr>
                <w:ilvl w:val="0"/>
                <w:numId w:val="319"/>
              </w:numPr>
              <w:rPr>
                <w:rFonts w:ascii="Cambria" w:hAnsi="Cambria"/>
                <w:lang w:val="en-GB"/>
              </w:rPr>
            </w:pPr>
            <w:r w:rsidRPr="00A37D65">
              <w:rPr>
                <w:rFonts w:ascii="Cambria" w:eastAsia="Cambria" w:hAnsi="Cambria"/>
                <w:lang w:val="en-GB"/>
              </w:rPr>
              <w:t xml:space="preserve">Nenadić, S. (2002), Odgoj u jaslicama. Imotski: Potjeh. </w:t>
            </w:r>
          </w:p>
          <w:p w14:paraId="5105CBEE" w14:textId="77777777" w:rsidR="00CE11D7" w:rsidRPr="00A37D65" w:rsidRDefault="00E903D7" w:rsidP="00584BB9">
            <w:pPr>
              <w:numPr>
                <w:ilvl w:val="0"/>
                <w:numId w:val="319"/>
              </w:numPr>
              <w:rPr>
                <w:rFonts w:ascii="Cambria" w:hAnsi="Cambria"/>
                <w:lang w:val="en-GB"/>
              </w:rPr>
            </w:pPr>
            <w:r w:rsidRPr="00A37D65">
              <w:rPr>
                <w:rFonts w:ascii="Cambria" w:eastAsia="Cambria" w:hAnsi="Cambria"/>
                <w:lang w:val="en-GB"/>
              </w:rPr>
              <w:t xml:space="preserve">Stokes Szanton, E. (2005), Kurikulum za jaslice. Zagreb: Pučko otvoreno učilište Korak po korak. </w:t>
            </w:r>
          </w:p>
          <w:p w14:paraId="666D409A" w14:textId="77777777" w:rsidR="00CE11D7" w:rsidRPr="00A37D65" w:rsidRDefault="00E903D7" w:rsidP="007555C1">
            <w:pPr>
              <w:ind w:left="37"/>
              <w:rPr>
                <w:rFonts w:ascii="Cambria" w:hAnsi="Cambria"/>
                <w:lang w:val="en-GB"/>
              </w:rPr>
            </w:pPr>
            <w:r w:rsidRPr="00A37D65">
              <w:rPr>
                <w:rFonts w:ascii="Cambria" w:eastAsia="Cambria" w:hAnsi="Cambria"/>
                <w:lang w:val="en-GB"/>
              </w:rPr>
              <w:t xml:space="preserve">Optional: </w:t>
            </w:r>
          </w:p>
          <w:p w14:paraId="0854374E" w14:textId="77777777" w:rsidR="00CE11D7" w:rsidRPr="00A37D65" w:rsidRDefault="00E903D7" w:rsidP="007555C1">
            <w:pPr>
              <w:ind w:left="37" w:right="686"/>
              <w:rPr>
                <w:rFonts w:ascii="Cambria" w:hAnsi="Cambria"/>
                <w:lang w:val="en-GB"/>
              </w:rPr>
            </w:pPr>
            <w:r w:rsidRPr="00A37D65">
              <w:rPr>
                <w:rFonts w:ascii="Cambria" w:eastAsia="Cambria" w:hAnsi="Cambria"/>
                <w:lang w:val="en-GB"/>
              </w:rPr>
              <w:t xml:space="preserve">1. Došen-Dobud, A. (2004), S djecom u jaslicama. Zagreb: Alinea. 2. Miljak, A. (1991), Istraživanje procesa odgoja i njege u dječjim jaslicama. Zagreb. Školska knjiga. </w:t>
            </w:r>
          </w:p>
          <w:p w14:paraId="21DA5945" w14:textId="77777777" w:rsidR="00CE11D7" w:rsidRPr="00A37D65" w:rsidRDefault="00E903D7" w:rsidP="00584BB9">
            <w:pPr>
              <w:numPr>
                <w:ilvl w:val="0"/>
                <w:numId w:val="320"/>
              </w:numPr>
              <w:rPr>
                <w:rFonts w:ascii="Cambria" w:hAnsi="Cambria"/>
                <w:lang w:val="en-GB"/>
              </w:rPr>
            </w:pPr>
            <w:r w:rsidRPr="00A37D65">
              <w:rPr>
                <w:rFonts w:ascii="Cambria" w:eastAsia="Cambria" w:hAnsi="Cambria"/>
                <w:lang w:val="en-GB"/>
              </w:rPr>
              <w:t xml:space="preserve">Mirisi djetinjstva: kultura vrtića (2009). Zbornik radova / 15. dani predškolskog odgoja Splitsko-dalmatinske županije. Split: Dječji vrtić "Radost" i Dječji vrtić "Marjan". </w:t>
            </w:r>
          </w:p>
          <w:p w14:paraId="509F6CCE" w14:textId="77777777" w:rsidR="00CE11D7" w:rsidRPr="00A37D65" w:rsidRDefault="00E903D7" w:rsidP="00584BB9">
            <w:pPr>
              <w:numPr>
                <w:ilvl w:val="0"/>
                <w:numId w:val="320"/>
              </w:numPr>
              <w:rPr>
                <w:rFonts w:ascii="Cambria" w:hAnsi="Cambria"/>
                <w:lang w:val="en-GB"/>
              </w:rPr>
            </w:pPr>
            <w:r w:rsidRPr="00A37D65">
              <w:rPr>
                <w:rFonts w:ascii="Cambria" w:eastAsia="Cambria" w:hAnsi="Cambria"/>
                <w:lang w:val="en-GB"/>
              </w:rPr>
              <w:t xml:space="preserve">Rade, R. (2002), Malo dijete i prostor: igranje bez igračaka. Zagreb: Foto marketing. </w:t>
            </w:r>
          </w:p>
          <w:p w14:paraId="0F1DF248" w14:textId="77777777" w:rsidR="00CE11D7" w:rsidRPr="00A37D65" w:rsidRDefault="00E903D7" w:rsidP="00584BB9">
            <w:pPr>
              <w:numPr>
                <w:ilvl w:val="0"/>
                <w:numId w:val="320"/>
              </w:numPr>
              <w:rPr>
                <w:rFonts w:ascii="Cambria" w:hAnsi="Cambria"/>
                <w:lang w:val="en-GB"/>
              </w:rPr>
            </w:pPr>
            <w:r w:rsidRPr="00A37D65">
              <w:rPr>
                <w:rFonts w:ascii="Cambria" w:eastAsia="Cambria" w:hAnsi="Cambria"/>
                <w:lang w:val="en-GB"/>
              </w:rPr>
              <w:t xml:space="preserve">Sestra odgajateljica u jaslicama i dječjem vrtiću: priručnik za njegu i odgoj  djeteta do treće godine života (1982).U redakciji: Kovrigine, M. D.: </w:t>
            </w:r>
          </w:p>
          <w:p w14:paraId="0AE466A9" w14:textId="77777777" w:rsidR="00CE11D7" w:rsidRPr="00A37D65" w:rsidRDefault="00E903D7" w:rsidP="007555C1">
            <w:pPr>
              <w:ind w:left="37"/>
              <w:rPr>
                <w:rFonts w:ascii="Cambria" w:hAnsi="Cambria"/>
                <w:lang w:val="en-GB"/>
              </w:rPr>
            </w:pPr>
            <w:r w:rsidRPr="00A37D65">
              <w:rPr>
                <w:rFonts w:ascii="Cambria" w:eastAsia="Cambria" w:hAnsi="Cambria"/>
                <w:lang w:val="en-GB"/>
              </w:rPr>
              <w:t xml:space="preserve">2. izdanje. Zagreb: Školska knjiga. </w:t>
            </w:r>
          </w:p>
          <w:p w14:paraId="77432534" w14:textId="77777777" w:rsidR="00CE11D7" w:rsidRPr="00A37D65" w:rsidRDefault="00E903D7" w:rsidP="00584BB9">
            <w:pPr>
              <w:numPr>
                <w:ilvl w:val="0"/>
                <w:numId w:val="321"/>
              </w:numPr>
              <w:rPr>
                <w:rFonts w:ascii="Cambria" w:hAnsi="Cambria"/>
                <w:lang w:val="en-GB"/>
              </w:rPr>
            </w:pPr>
            <w:r w:rsidRPr="00A37D65">
              <w:rPr>
                <w:rFonts w:ascii="Cambria" w:eastAsia="Cambria" w:hAnsi="Cambria"/>
                <w:lang w:val="en-GB"/>
              </w:rPr>
              <w:t xml:space="preserve">Špoljar, K. (2001), Poticanje razvoja dječje socijalne kompetencije: dimenzija kvalitete odgojno-obrazovnog procesa u vrtiću. Zbornik Učiteljske akademije u Zagrebu, 3(2001), 1(3); pp. 67-75. </w:t>
            </w:r>
          </w:p>
          <w:p w14:paraId="65F7247D" w14:textId="77777777" w:rsidR="00CE11D7" w:rsidRPr="00A37D65" w:rsidRDefault="00E903D7" w:rsidP="00584BB9">
            <w:pPr>
              <w:numPr>
                <w:ilvl w:val="0"/>
                <w:numId w:val="321"/>
              </w:numPr>
              <w:rPr>
                <w:rFonts w:ascii="Cambria" w:hAnsi="Cambria"/>
                <w:lang w:val="en-GB"/>
              </w:rPr>
            </w:pPr>
            <w:r w:rsidRPr="00A37D65">
              <w:rPr>
                <w:rFonts w:ascii="Cambria" w:eastAsia="Cambria" w:hAnsi="Cambria"/>
                <w:lang w:val="en-GB"/>
              </w:rPr>
              <w:t xml:space="preserve">Šagud, M. (2001), Simbolička igra predškolskog djeteta u institucijskom kontekstu. Napredak, 142(2001),1; pp. 61-70. </w:t>
            </w:r>
          </w:p>
          <w:p w14:paraId="553FBF21" w14:textId="77777777" w:rsidR="00CE11D7" w:rsidRPr="00A37D65" w:rsidRDefault="00E903D7" w:rsidP="00584BB9">
            <w:pPr>
              <w:numPr>
                <w:ilvl w:val="0"/>
                <w:numId w:val="321"/>
              </w:numPr>
              <w:rPr>
                <w:rFonts w:ascii="Cambria" w:hAnsi="Cambria"/>
                <w:lang w:val="en-GB"/>
              </w:rPr>
            </w:pPr>
            <w:r w:rsidRPr="00A37D65">
              <w:rPr>
                <w:rFonts w:ascii="Cambria" w:eastAsia="Cambria" w:hAnsi="Cambria"/>
                <w:lang w:val="en-GB"/>
              </w:rPr>
              <w:t xml:space="preserve">Praćenje stručnih časopisa (Napredak, Školski vjesnik, Život i škola, Zrno) te prikupljanje informacija mrežnim uslugama. </w:t>
            </w:r>
          </w:p>
        </w:tc>
      </w:tr>
    </w:tbl>
    <w:p w14:paraId="13D57833" w14:textId="77777777" w:rsidR="00CE11D7" w:rsidRPr="00A37D65" w:rsidRDefault="00E903D7" w:rsidP="007555C1">
      <w:pPr>
        <w:spacing w:after="0" w:line="240" w:lineRule="auto"/>
        <w:jc w:val="both"/>
        <w:rPr>
          <w:rFonts w:ascii="Cambria" w:hAnsi="Cambria"/>
          <w:lang w:val="en-GB"/>
        </w:rPr>
      </w:pPr>
      <w:r w:rsidRPr="00A37D65">
        <w:rPr>
          <w:rFonts w:ascii="Cambria" w:eastAsia="Cambria" w:hAnsi="Cambria"/>
          <w:lang w:val="en-GB"/>
        </w:rPr>
        <w:t xml:space="preserve"> </w:t>
      </w:r>
    </w:p>
    <w:sectPr w:rsidR="00CE11D7" w:rsidRPr="00A37D65" w:rsidSect="00211ED9">
      <w:pgSz w:w="11906" w:h="16838"/>
      <w:pgMar w:top="1417" w:right="1380" w:bottom="3690"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404E4" w14:textId="77777777" w:rsidR="009F523B" w:rsidRDefault="009F523B" w:rsidP="00540F78">
      <w:pPr>
        <w:spacing w:after="0" w:line="240" w:lineRule="auto"/>
      </w:pPr>
      <w:r>
        <w:separator/>
      </w:r>
    </w:p>
  </w:endnote>
  <w:endnote w:type="continuationSeparator" w:id="0">
    <w:p w14:paraId="4E88B5E0" w14:textId="77777777" w:rsidR="009F523B" w:rsidRDefault="009F523B" w:rsidP="0054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A13CB" w14:textId="77777777" w:rsidR="009F523B" w:rsidRDefault="009F523B" w:rsidP="00540F78">
      <w:pPr>
        <w:spacing w:after="0" w:line="240" w:lineRule="auto"/>
      </w:pPr>
      <w:r>
        <w:separator/>
      </w:r>
    </w:p>
  </w:footnote>
  <w:footnote w:type="continuationSeparator" w:id="0">
    <w:p w14:paraId="02BEF75B" w14:textId="77777777" w:rsidR="009F523B" w:rsidRDefault="009F523B" w:rsidP="00540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682D"/>
    <w:multiLevelType w:val="hybridMultilevel"/>
    <w:tmpl w:val="A2E0FF7C"/>
    <w:lvl w:ilvl="0" w:tplc="D7D0EC9A">
      <w:start w:val="19"/>
      <w:numFmt w:val="decimal"/>
      <w:lvlText w:val="%1."/>
      <w:lvlJc w:val="left"/>
      <w:pPr>
        <w:ind w:left="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694C89A">
      <w:start w:val="1"/>
      <w:numFmt w:val="lowerLetter"/>
      <w:lvlText w:val="%2"/>
      <w:lvlJc w:val="left"/>
      <w:pPr>
        <w:ind w:left="11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62E6260">
      <w:start w:val="1"/>
      <w:numFmt w:val="lowerRoman"/>
      <w:lvlText w:val="%3"/>
      <w:lvlJc w:val="left"/>
      <w:pPr>
        <w:ind w:left="19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E3EA830">
      <w:start w:val="1"/>
      <w:numFmt w:val="decimal"/>
      <w:lvlText w:val="%4"/>
      <w:lvlJc w:val="left"/>
      <w:pPr>
        <w:ind w:left="26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D50FBDE">
      <w:start w:val="1"/>
      <w:numFmt w:val="lowerLetter"/>
      <w:lvlText w:val="%5"/>
      <w:lvlJc w:val="left"/>
      <w:pPr>
        <w:ind w:left="33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26E229C">
      <w:start w:val="1"/>
      <w:numFmt w:val="lowerRoman"/>
      <w:lvlText w:val="%6"/>
      <w:lvlJc w:val="left"/>
      <w:pPr>
        <w:ind w:left="40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660E5FE">
      <w:start w:val="1"/>
      <w:numFmt w:val="decimal"/>
      <w:lvlText w:val="%7"/>
      <w:lvlJc w:val="left"/>
      <w:pPr>
        <w:ind w:left="47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6F26176">
      <w:start w:val="1"/>
      <w:numFmt w:val="lowerLetter"/>
      <w:lvlText w:val="%8"/>
      <w:lvlJc w:val="left"/>
      <w:pPr>
        <w:ind w:left="55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854E77E">
      <w:start w:val="1"/>
      <w:numFmt w:val="lowerRoman"/>
      <w:lvlText w:val="%9"/>
      <w:lvlJc w:val="left"/>
      <w:pPr>
        <w:ind w:left="62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12477F"/>
    <w:multiLevelType w:val="hybridMultilevel"/>
    <w:tmpl w:val="1354BE12"/>
    <w:lvl w:ilvl="0" w:tplc="3CFE6FDA">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7A6A30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DF27BD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70221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F6E16B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36E9FC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26C5F0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C98972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3DE597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2D3DC1"/>
    <w:multiLevelType w:val="hybridMultilevel"/>
    <w:tmpl w:val="891C5EDA"/>
    <w:lvl w:ilvl="0" w:tplc="2B7ECA9C">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2D61A7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894D52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82EBFA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F7E845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DAD73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27A1F1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3F6112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9893B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15A7BDF"/>
    <w:multiLevelType w:val="hybridMultilevel"/>
    <w:tmpl w:val="F18C08D6"/>
    <w:lvl w:ilvl="0" w:tplc="4878AF9E">
      <w:start w:val="1"/>
      <w:numFmt w:val="decimal"/>
      <w:lvlText w:val="%1."/>
      <w:lvlJc w:val="left"/>
      <w:pPr>
        <w:ind w:left="5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7269F48">
      <w:start w:val="1"/>
      <w:numFmt w:val="lowerLetter"/>
      <w:lvlText w:val="%2"/>
      <w:lvlJc w:val="left"/>
      <w:pPr>
        <w:ind w:left="13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7CC760E">
      <w:start w:val="1"/>
      <w:numFmt w:val="lowerRoman"/>
      <w:lvlText w:val="%3"/>
      <w:lvlJc w:val="left"/>
      <w:pPr>
        <w:ind w:left="20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0BEE67E">
      <w:start w:val="1"/>
      <w:numFmt w:val="decimal"/>
      <w:lvlText w:val="%4"/>
      <w:lvlJc w:val="left"/>
      <w:pPr>
        <w:ind w:left="28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1E6456">
      <w:start w:val="1"/>
      <w:numFmt w:val="lowerLetter"/>
      <w:lvlText w:val="%5"/>
      <w:lvlJc w:val="left"/>
      <w:pPr>
        <w:ind w:left="35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786ED32">
      <w:start w:val="1"/>
      <w:numFmt w:val="lowerRoman"/>
      <w:lvlText w:val="%6"/>
      <w:lvlJc w:val="left"/>
      <w:pPr>
        <w:ind w:left="42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8801D3C">
      <w:start w:val="1"/>
      <w:numFmt w:val="decimal"/>
      <w:lvlText w:val="%7"/>
      <w:lvlJc w:val="left"/>
      <w:pPr>
        <w:ind w:left="49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A9A99D2">
      <w:start w:val="1"/>
      <w:numFmt w:val="lowerLetter"/>
      <w:lvlText w:val="%8"/>
      <w:lvlJc w:val="left"/>
      <w:pPr>
        <w:ind w:left="56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CD04C6E">
      <w:start w:val="1"/>
      <w:numFmt w:val="lowerRoman"/>
      <w:lvlText w:val="%9"/>
      <w:lvlJc w:val="left"/>
      <w:pPr>
        <w:ind w:left="64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29A02AD"/>
    <w:multiLevelType w:val="hybridMultilevel"/>
    <w:tmpl w:val="9AB8F6B2"/>
    <w:lvl w:ilvl="0" w:tplc="C9F20048">
      <w:start w:val="1"/>
      <w:numFmt w:val="decimal"/>
      <w:lvlText w:val="%1."/>
      <w:lvlJc w:val="left"/>
      <w:pPr>
        <w:ind w:left="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4E2094">
      <w:start w:val="1"/>
      <w:numFmt w:val="lowerLetter"/>
      <w:lvlText w:val="%2"/>
      <w:lvlJc w:val="left"/>
      <w:pPr>
        <w:ind w:left="12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3FC40DE">
      <w:start w:val="1"/>
      <w:numFmt w:val="lowerRoman"/>
      <w:lvlText w:val="%3"/>
      <w:lvlJc w:val="left"/>
      <w:pPr>
        <w:ind w:left="19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2E4A3BE">
      <w:start w:val="1"/>
      <w:numFmt w:val="decimal"/>
      <w:lvlText w:val="%4"/>
      <w:lvlJc w:val="left"/>
      <w:pPr>
        <w:ind w:left="27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3827626">
      <w:start w:val="1"/>
      <w:numFmt w:val="lowerLetter"/>
      <w:lvlText w:val="%5"/>
      <w:lvlJc w:val="left"/>
      <w:pPr>
        <w:ind w:left="34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B783B3A">
      <w:start w:val="1"/>
      <w:numFmt w:val="lowerRoman"/>
      <w:lvlText w:val="%6"/>
      <w:lvlJc w:val="left"/>
      <w:pPr>
        <w:ind w:left="41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53E2132">
      <w:start w:val="1"/>
      <w:numFmt w:val="decimal"/>
      <w:lvlText w:val="%7"/>
      <w:lvlJc w:val="left"/>
      <w:pPr>
        <w:ind w:left="48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A38E5FC">
      <w:start w:val="1"/>
      <w:numFmt w:val="lowerLetter"/>
      <w:lvlText w:val="%8"/>
      <w:lvlJc w:val="left"/>
      <w:pPr>
        <w:ind w:left="55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05C81D0">
      <w:start w:val="1"/>
      <w:numFmt w:val="lowerRoman"/>
      <w:lvlText w:val="%9"/>
      <w:lvlJc w:val="left"/>
      <w:pPr>
        <w:ind w:left="63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2DF491B"/>
    <w:multiLevelType w:val="hybridMultilevel"/>
    <w:tmpl w:val="9C34E7E8"/>
    <w:lvl w:ilvl="0" w:tplc="6FA8DE24">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35658E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D027F9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19483B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272F22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25A859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A463F4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C3698B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CAA28F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33F3FE7"/>
    <w:multiLevelType w:val="hybridMultilevel"/>
    <w:tmpl w:val="8870CA42"/>
    <w:lvl w:ilvl="0" w:tplc="D6EE03F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91C8C9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243C3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BE0CB1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B20DE3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8CACBD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744BA8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2A8D8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EFCA22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3EA5C8D"/>
    <w:multiLevelType w:val="hybridMultilevel"/>
    <w:tmpl w:val="36DAA86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03F74A1D"/>
    <w:multiLevelType w:val="hybridMultilevel"/>
    <w:tmpl w:val="1E48F6F6"/>
    <w:lvl w:ilvl="0" w:tplc="C1CA023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0464A1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5746EC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A22ED6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40E571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8F246E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3B0F29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2AADD1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AAC61B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4C06AEA"/>
    <w:multiLevelType w:val="hybridMultilevel"/>
    <w:tmpl w:val="BD64537E"/>
    <w:lvl w:ilvl="0" w:tplc="989E681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AD47BB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EF4E87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CD678C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806349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78CFC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1F23BD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648733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280CFA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4CC28DD"/>
    <w:multiLevelType w:val="hybridMultilevel"/>
    <w:tmpl w:val="ADE84E50"/>
    <w:lvl w:ilvl="0" w:tplc="D13A13E2">
      <w:start w:val="1"/>
      <w:numFmt w:val="decimal"/>
      <w:lvlText w:val="%1."/>
      <w:lvlJc w:val="left"/>
      <w:pPr>
        <w:ind w:left="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2CA3B4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2827F4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E6C48B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084F29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7688B0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D70126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76D69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90E24CA">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4D47AA3"/>
    <w:multiLevelType w:val="hybridMultilevel"/>
    <w:tmpl w:val="3230EC50"/>
    <w:lvl w:ilvl="0" w:tplc="6EB21E24">
      <w:start w:val="3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0362A2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AE4AFF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AC6214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57AD67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C0B73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BFE2EA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82C8B8C">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5C6EA1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4E6111E"/>
    <w:multiLevelType w:val="hybridMultilevel"/>
    <w:tmpl w:val="D7C66A28"/>
    <w:lvl w:ilvl="0" w:tplc="21C015AA">
      <w:start w:val="1"/>
      <w:numFmt w:val="bullet"/>
      <w:lvlText w:val="-"/>
      <w:lvlJc w:val="left"/>
      <w:pPr>
        <w:ind w:left="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1840FC0">
      <w:start w:val="1"/>
      <w:numFmt w:val="bullet"/>
      <w:lvlText w:val="o"/>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92EE53A">
      <w:start w:val="1"/>
      <w:numFmt w:val="bullet"/>
      <w:lvlText w:val="▪"/>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F1CA1A0">
      <w:start w:val="1"/>
      <w:numFmt w:val="bullet"/>
      <w:lvlText w:val="•"/>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50EF4B8">
      <w:start w:val="1"/>
      <w:numFmt w:val="bullet"/>
      <w:lvlText w:val="o"/>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8A27AC8">
      <w:start w:val="1"/>
      <w:numFmt w:val="bullet"/>
      <w:lvlText w:val="▪"/>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5D2EA88">
      <w:start w:val="1"/>
      <w:numFmt w:val="bullet"/>
      <w:lvlText w:val="•"/>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3A6F452">
      <w:start w:val="1"/>
      <w:numFmt w:val="bullet"/>
      <w:lvlText w:val="o"/>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23EE680">
      <w:start w:val="1"/>
      <w:numFmt w:val="bullet"/>
      <w:lvlText w:val="▪"/>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5077D69"/>
    <w:multiLevelType w:val="hybridMultilevel"/>
    <w:tmpl w:val="D4A67F4C"/>
    <w:lvl w:ilvl="0" w:tplc="FE964D14">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A683C7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BD2C60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72660CA">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940629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E9AB9E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006E60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BC4217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94251A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53F70B6"/>
    <w:multiLevelType w:val="hybridMultilevel"/>
    <w:tmpl w:val="A3440EE6"/>
    <w:lvl w:ilvl="0" w:tplc="DDF8F6E0">
      <w:start w:val="1"/>
      <w:numFmt w:val="decimal"/>
      <w:lvlText w:val="%1."/>
      <w:lvlJc w:val="left"/>
      <w:pPr>
        <w:ind w:left="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27CCB0A">
      <w:start w:val="1"/>
      <w:numFmt w:val="lowerLetter"/>
      <w:lvlText w:val="%2"/>
      <w:lvlJc w:val="left"/>
      <w:pPr>
        <w:ind w:left="1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CF490FC">
      <w:start w:val="1"/>
      <w:numFmt w:val="lowerRoman"/>
      <w:lvlText w:val="%3"/>
      <w:lvlJc w:val="left"/>
      <w:pPr>
        <w:ind w:left="1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05652E6">
      <w:start w:val="1"/>
      <w:numFmt w:val="decimal"/>
      <w:lvlText w:val="%4"/>
      <w:lvlJc w:val="left"/>
      <w:pPr>
        <w:ind w:left="2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25E0E02">
      <w:start w:val="1"/>
      <w:numFmt w:val="lowerLetter"/>
      <w:lvlText w:val="%5"/>
      <w:lvlJc w:val="left"/>
      <w:pPr>
        <w:ind w:left="3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34C8E9A">
      <w:start w:val="1"/>
      <w:numFmt w:val="lowerRoman"/>
      <w:lvlText w:val="%6"/>
      <w:lvlJc w:val="left"/>
      <w:pPr>
        <w:ind w:left="4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0E45E40">
      <w:start w:val="1"/>
      <w:numFmt w:val="decimal"/>
      <w:lvlText w:val="%7"/>
      <w:lvlJc w:val="left"/>
      <w:pPr>
        <w:ind w:left="48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D36E3F0">
      <w:start w:val="1"/>
      <w:numFmt w:val="lowerLetter"/>
      <w:lvlText w:val="%8"/>
      <w:lvlJc w:val="left"/>
      <w:pPr>
        <w:ind w:left="55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56A721E">
      <w:start w:val="1"/>
      <w:numFmt w:val="lowerRoman"/>
      <w:lvlText w:val="%9"/>
      <w:lvlJc w:val="left"/>
      <w:pPr>
        <w:ind w:left="62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5C45BAD"/>
    <w:multiLevelType w:val="hybridMultilevel"/>
    <w:tmpl w:val="AF12BE6A"/>
    <w:lvl w:ilvl="0" w:tplc="66D0B53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D52850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B3EBE1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91CEFF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F12B74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C2073B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7E68F2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FE2A07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A147C4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5C6315C"/>
    <w:multiLevelType w:val="hybridMultilevel"/>
    <w:tmpl w:val="A39E7024"/>
    <w:lvl w:ilvl="0" w:tplc="ACC23C08">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15473B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24A72B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AC0DB3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7C8448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FE6B9A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FC62BA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0B45F3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524357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6BB53D3"/>
    <w:multiLevelType w:val="hybridMultilevel"/>
    <w:tmpl w:val="052CD52E"/>
    <w:lvl w:ilvl="0" w:tplc="E4565484">
      <w:start w:val="2"/>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50C8B1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C60E4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C18696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EEA74B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4EA062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E60D9B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1EE697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6CC59A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6E35CB8"/>
    <w:multiLevelType w:val="hybridMultilevel"/>
    <w:tmpl w:val="A47E15A4"/>
    <w:lvl w:ilvl="0" w:tplc="B952FD5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B38F64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B14EB5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8A6DFC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6D453B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2A212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092405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8066C9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6272B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6ED5CDE"/>
    <w:multiLevelType w:val="hybridMultilevel"/>
    <w:tmpl w:val="D4508A94"/>
    <w:lvl w:ilvl="0" w:tplc="D4903916">
      <w:start w:val="1"/>
      <w:numFmt w:val="decimal"/>
      <w:lvlText w:val="%1."/>
      <w:lvlJc w:val="left"/>
      <w:pPr>
        <w:ind w:left="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B2A8416">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9B66F7A">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C0A25F8">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22459A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A407A0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C90077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AB4B77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CE0BB8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7C11691"/>
    <w:multiLevelType w:val="hybridMultilevel"/>
    <w:tmpl w:val="EE52481E"/>
    <w:lvl w:ilvl="0" w:tplc="340AC444">
      <w:start w:val="1"/>
      <w:numFmt w:val="decimal"/>
      <w:lvlText w:val="%1."/>
      <w:lvlJc w:val="left"/>
      <w:pPr>
        <w:ind w:left="338" w:hanging="195"/>
      </w:pPr>
      <w:rPr>
        <w:rFonts w:ascii="Cambria" w:eastAsia="Cambria" w:hAnsi="Cambria" w:cs="Cambria" w:hint="default"/>
        <w:w w:val="99"/>
        <w:sz w:val="20"/>
        <w:szCs w:val="20"/>
        <w:lang w:val="en-US" w:eastAsia="en-US" w:bidi="ar-SA"/>
      </w:rPr>
    </w:lvl>
    <w:lvl w:ilvl="1" w:tplc="DB6AF1B4">
      <w:numFmt w:val="bullet"/>
      <w:lvlText w:val="•"/>
      <w:lvlJc w:val="left"/>
      <w:pPr>
        <w:ind w:left="964" w:hanging="195"/>
      </w:pPr>
      <w:rPr>
        <w:rFonts w:hint="default"/>
        <w:lang w:val="en-US" w:eastAsia="en-US" w:bidi="ar-SA"/>
      </w:rPr>
    </w:lvl>
    <w:lvl w:ilvl="2" w:tplc="19AEAF02">
      <w:numFmt w:val="bullet"/>
      <w:lvlText w:val="•"/>
      <w:lvlJc w:val="left"/>
      <w:pPr>
        <w:ind w:left="1588" w:hanging="195"/>
      </w:pPr>
      <w:rPr>
        <w:rFonts w:hint="default"/>
        <w:lang w:val="en-US" w:eastAsia="en-US" w:bidi="ar-SA"/>
      </w:rPr>
    </w:lvl>
    <w:lvl w:ilvl="3" w:tplc="6C2EBF80">
      <w:numFmt w:val="bullet"/>
      <w:lvlText w:val="•"/>
      <w:lvlJc w:val="left"/>
      <w:pPr>
        <w:ind w:left="2213" w:hanging="195"/>
      </w:pPr>
      <w:rPr>
        <w:rFonts w:hint="default"/>
        <w:lang w:val="en-US" w:eastAsia="en-US" w:bidi="ar-SA"/>
      </w:rPr>
    </w:lvl>
    <w:lvl w:ilvl="4" w:tplc="10FC0CC2">
      <w:numFmt w:val="bullet"/>
      <w:lvlText w:val="•"/>
      <w:lvlJc w:val="left"/>
      <w:pPr>
        <w:ind w:left="2837" w:hanging="195"/>
      </w:pPr>
      <w:rPr>
        <w:rFonts w:hint="default"/>
        <w:lang w:val="en-US" w:eastAsia="en-US" w:bidi="ar-SA"/>
      </w:rPr>
    </w:lvl>
    <w:lvl w:ilvl="5" w:tplc="DA98838C">
      <w:numFmt w:val="bullet"/>
      <w:lvlText w:val="•"/>
      <w:lvlJc w:val="left"/>
      <w:pPr>
        <w:ind w:left="3462" w:hanging="195"/>
      </w:pPr>
      <w:rPr>
        <w:rFonts w:hint="default"/>
        <w:lang w:val="en-US" w:eastAsia="en-US" w:bidi="ar-SA"/>
      </w:rPr>
    </w:lvl>
    <w:lvl w:ilvl="6" w:tplc="0636C8FC">
      <w:numFmt w:val="bullet"/>
      <w:lvlText w:val="•"/>
      <w:lvlJc w:val="left"/>
      <w:pPr>
        <w:ind w:left="4086" w:hanging="195"/>
      </w:pPr>
      <w:rPr>
        <w:rFonts w:hint="default"/>
        <w:lang w:val="en-US" w:eastAsia="en-US" w:bidi="ar-SA"/>
      </w:rPr>
    </w:lvl>
    <w:lvl w:ilvl="7" w:tplc="0C96586E">
      <w:numFmt w:val="bullet"/>
      <w:lvlText w:val="•"/>
      <w:lvlJc w:val="left"/>
      <w:pPr>
        <w:ind w:left="4710" w:hanging="195"/>
      </w:pPr>
      <w:rPr>
        <w:rFonts w:hint="default"/>
        <w:lang w:val="en-US" w:eastAsia="en-US" w:bidi="ar-SA"/>
      </w:rPr>
    </w:lvl>
    <w:lvl w:ilvl="8" w:tplc="D60071C0">
      <w:numFmt w:val="bullet"/>
      <w:lvlText w:val="•"/>
      <w:lvlJc w:val="left"/>
      <w:pPr>
        <w:ind w:left="5335" w:hanging="195"/>
      </w:pPr>
      <w:rPr>
        <w:rFonts w:hint="default"/>
        <w:lang w:val="en-US" w:eastAsia="en-US" w:bidi="ar-SA"/>
      </w:rPr>
    </w:lvl>
  </w:abstractNum>
  <w:abstractNum w:abstractNumId="21" w15:restartNumberingAfterBreak="0">
    <w:nsid w:val="07DF25F7"/>
    <w:multiLevelType w:val="hybridMultilevel"/>
    <w:tmpl w:val="3774E1D4"/>
    <w:lvl w:ilvl="0" w:tplc="0E867E1A">
      <w:start w:val="1"/>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D528320">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7545E4C">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61A9142">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30EB12E">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B82E68C">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ACA0D04">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FF04DDC">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BC4FDC0">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8571E50"/>
    <w:multiLevelType w:val="hybridMultilevel"/>
    <w:tmpl w:val="40C8C0FA"/>
    <w:lvl w:ilvl="0" w:tplc="CF103124">
      <w:start w:val="1"/>
      <w:numFmt w:val="decimal"/>
      <w:lvlText w:val="%1."/>
      <w:lvlJc w:val="left"/>
      <w:pPr>
        <w:ind w:left="11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1C9AA6">
      <w:start w:val="1"/>
      <w:numFmt w:val="lowerLetter"/>
      <w:lvlText w:val="%2"/>
      <w:lvlJc w:val="left"/>
      <w:pPr>
        <w:ind w:left="19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849632">
      <w:start w:val="1"/>
      <w:numFmt w:val="lowerRoman"/>
      <w:lvlText w:val="%3"/>
      <w:lvlJc w:val="left"/>
      <w:pPr>
        <w:ind w:left="27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05E77C4">
      <w:start w:val="1"/>
      <w:numFmt w:val="decimal"/>
      <w:lvlText w:val="%4"/>
      <w:lvlJc w:val="left"/>
      <w:pPr>
        <w:ind w:left="34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87824AA">
      <w:start w:val="1"/>
      <w:numFmt w:val="lowerLetter"/>
      <w:lvlText w:val="%5"/>
      <w:lvlJc w:val="left"/>
      <w:pPr>
        <w:ind w:left="41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B82BFE2">
      <w:start w:val="1"/>
      <w:numFmt w:val="lowerRoman"/>
      <w:lvlText w:val="%6"/>
      <w:lvlJc w:val="left"/>
      <w:pPr>
        <w:ind w:left="48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9B00FBA">
      <w:start w:val="1"/>
      <w:numFmt w:val="decimal"/>
      <w:lvlText w:val="%7"/>
      <w:lvlJc w:val="left"/>
      <w:pPr>
        <w:ind w:left="55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9BE7FCE">
      <w:start w:val="1"/>
      <w:numFmt w:val="lowerLetter"/>
      <w:lvlText w:val="%8"/>
      <w:lvlJc w:val="left"/>
      <w:pPr>
        <w:ind w:left="63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BFA7FDA">
      <w:start w:val="1"/>
      <w:numFmt w:val="lowerRoman"/>
      <w:lvlText w:val="%9"/>
      <w:lvlJc w:val="left"/>
      <w:pPr>
        <w:ind w:left="70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92E493D"/>
    <w:multiLevelType w:val="hybridMultilevel"/>
    <w:tmpl w:val="F1A29A34"/>
    <w:lvl w:ilvl="0" w:tplc="4A5C4106">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230FEA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EB2C1F8">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F4C358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6987670">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876E79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42A5D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9DCF73C">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DAC5D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9B81BAF"/>
    <w:multiLevelType w:val="hybridMultilevel"/>
    <w:tmpl w:val="9C70129E"/>
    <w:lvl w:ilvl="0" w:tplc="78F26884">
      <w:start w:val="1"/>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F9C4264">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388CE94">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E5E47D8">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2F61538">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DD8CC70">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F860710">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B4C14AA">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4C41954">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9B9336D"/>
    <w:multiLevelType w:val="hybridMultilevel"/>
    <w:tmpl w:val="25C66B8E"/>
    <w:lvl w:ilvl="0" w:tplc="B86C78C8">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AEC778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B8BBF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C41EC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35E8E7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AF06F2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782245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86C237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38C065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9CB618B"/>
    <w:multiLevelType w:val="hybridMultilevel"/>
    <w:tmpl w:val="BCA0DCB8"/>
    <w:lvl w:ilvl="0" w:tplc="1F56922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58E16A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6AE037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94BC1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E54227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20688B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E8C263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DB4857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4900F8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A0517F9"/>
    <w:multiLevelType w:val="hybridMultilevel"/>
    <w:tmpl w:val="A908150E"/>
    <w:lvl w:ilvl="0" w:tplc="0AB046A2">
      <w:start w:val="1"/>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7A853F8">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224B92C">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6C03DC">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D606BB4">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532B0A6">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BCE99A0">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DD2ED68">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3D00DAE">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0A214C6C"/>
    <w:multiLevelType w:val="hybridMultilevel"/>
    <w:tmpl w:val="29947F3E"/>
    <w:lvl w:ilvl="0" w:tplc="D6AADA3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6080D4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A0F1B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348CD1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4063EC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E764FC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4448A3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ED0459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36204E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0A6214AC"/>
    <w:multiLevelType w:val="hybridMultilevel"/>
    <w:tmpl w:val="9EACB1FE"/>
    <w:lvl w:ilvl="0" w:tplc="EF7ABCC8">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92496A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074151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CCC2CB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AAC9D1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C3C0BC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801D2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262356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24CB7C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0AEA5B0B"/>
    <w:multiLevelType w:val="hybridMultilevel"/>
    <w:tmpl w:val="11403C3E"/>
    <w:lvl w:ilvl="0" w:tplc="6E563A4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36A136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DC677A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742CD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632091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C3A5AD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06C82E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0C2AC0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550C53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B1A0B7D"/>
    <w:multiLevelType w:val="hybridMultilevel"/>
    <w:tmpl w:val="BA9A2EDC"/>
    <w:lvl w:ilvl="0" w:tplc="04CEBEA2">
      <w:start w:val="5"/>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FE2105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A9C204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FF4440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930213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E3AC1E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FD4DEF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520E92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5ACD5B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0B3F26DB"/>
    <w:multiLevelType w:val="hybridMultilevel"/>
    <w:tmpl w:val="D79E4834"/>
    <w:lvl w:ilvl="0" w:tplc="6F7A1D32">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1FA0F02">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21004B8">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234CD14">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EA0E1B4">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644EDD0">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52A29BA">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A086582">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049806">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0B67190F"/>
    <w:multiLevelType w:val="hybridMultilevel"/>
    <w:tmpl w:val="35C2DD1A"/>
    <w:lvl w:ilvl="0" w:tplc="DBE8D140">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4CFF3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DA0F18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B323B8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884CF9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EAEA0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2DC170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DC81E2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F92E80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0B821F43"/>
    <w:multiLevelType w:val="hybridMultilevel"/>
    <w:tmpl w:val="213200A8"/>
    <w:lvl w:ilvl="0" w:tplc="6F2ED96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748672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F27C3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EED58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B82DD1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36531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10A24C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6B41ED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9E0C55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0C001E8D"/>
    <w:multiLevelType w:val="hybridMultilevel"/>
    <w:tmpl w:val="A018481A"/>
    <w:lvl w:ilvl="0" w:tplc="61904B8C">
      <w:start w:val="1"/>
      <w:numFmt w:val="decimal"/>
      <w:lvlText w:val="%1."/>
      <w:lvlJc w:val="left"/>
      <w:pPr>
        <w:ind w:left="3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AA05204">
      <w:start w:val="1"/>
      <w:numFmt w:val="lowerLetter"/>
      <w:lvlText w:val="%2"/>
      <w:lvlJc w:val="left"/>
      <w:pPr>
        <w:ind w:left="12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680DC9C">
      <w:start w:val="1"/>
      <w:numFmt w:val="lowerRoman"/>
      <w:lvlText w:val="%3"/>
      <w:lvlJc w:val="left"/>
      <w:pPr>
        <w:ind w:left="19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6E1428">
      <w:start w:val="1"/>
      <w:numFmt w:val="decimal"/>
      <w:lvlText w:val="%4"/>
      <w:lvlJc w:val="left"/>
      <w:pPr>
        <w:ind w:left="26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B205AF6">
      <w:start w:val="1"/>
      <w:numFmt w:val="lowerLetter"/>
      <w:lvlText w:val="%5"/>
      <w:lvlJc w:val="left"/>
      <w:pPr>
        <w:ind w:left="33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BCF250">
      <w:start w:val="1"/>
      <w:numFmt w:val="lowerRoman"/>
      <w:lvlText w:val="%6"/>
      <w:lvlJc w:val="left"/>
      <w:pPr>
        <w:ind w:left="41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752CDE6">
      <w:start w:val="1"/>
      <w:numFmt w:val="decimal"/>
      <w:lvlText w:val="%7"/>
      <w:lvlJc w:val="left"/>
      <w:pPr>
        <w:ind w:left="48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C36BE5E">
      <w:start w:val="1"/>
      <w:numFmt w:val="lowerLetter"/>
      <w:lvlText w:val="%8"/>
      <w:lvlJc w:val="left"/>
      <w:pPr>
        <w:ind w:left="55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0465034">
      <w:start w:val="1"/>
      <w:numFmt w:val="lowerRoman"/>
      <w:lvlText w:val="%9"/>
      <w:lvlJc w:val="left"/>
      <w:pPr>
        <w:ind w:left="62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0C9E3F19"/>
    <w:multiLevelType w:val="hybridMultilevel"/>
    <w:tmpl w:val="DC9E4C2C"/>
    <w:lvl w:ilvl="0" w:tplc="91E0EA36">
      <w:start w:val="1"/>
      <w:numFmt w:val="decimal"/>
      <w:lvlText w:val="%1."/>
      <w:lvlJc w:val="left"/>
      <w:pPr>
        <w:ind w:left="2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D52AFC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BD8D3A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84EA9D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B9E870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FB0276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ED2CBF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832218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D92E7F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0D022643"/>
    <w:multiLevelType w:val="hybridMultilevel"/>
    <w:tmpl w:val="09381C1A"/>
    <w:lvl w:ilvl="0" w:tplc="FE78FD8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0D3132E9"/>
    <w:multiLevelType w:val="hybridMultilevel"/>
    <w:tmpl w:val="9266F016"/>
    <w:lvl w:ilvl="0" w:tplc="309882B6">
      <w:start w:val="6"/>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E686EF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FC52B8">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E22233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EE404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1A2A5A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322929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7B4D64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DAA74C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0D61705F"/>
    <w:multiLevelType w:val="hybridMultilevel"/>
    <w:tmpl w:val="85F6A140"/>
    <w:lvl w:ilvl="0" w:tplc="7AC2FCCA">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E9EB99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58E85D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0A7F2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38A14C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E3ACDF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15A1B5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C856F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7FEF8E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0E340521"/>
    <w:multiLevelType w:val="hybridMultilevel"/>
    <w:tmpl w:val="D5D8381A"/>
    <w:lvl w:ilvl="0" w:tplc="894EDF0C">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CBEEB68">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3789016">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AA6D4E4">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0E45E4C">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6043DD8">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EDECF8A">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7148536">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F1E73D8">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0E516CAC"/>
    <w:multiLevelType w:val="hybridMultilevel"/>
    <w:tmpl w:val="BE5EC2F4"/>
    <w:lvl w:ilvl="0" w:tplc="C706E49A">
      <w:start w:val="1"/>
      <w:numFmt w:val="decimal"/>
      <w:lvlText w:val="%1."/>
      <w:lvlJc w:val="left"/>
      <w:pPr>
        <w:ind w:left="4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ECCC766">
      <w:start w:val="1"/>
      <w:numFmt w:val="lowerLetter"/>
      <w:lvlText w:val="%2"/>
      <w:lvlJc w:val="left"/>
      <w:pPr>
        <w:ind w:left="13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834BF92">
      <w:start w:val="1"/>
      <w:numFmt w:val="lowerRoman"/>
      <w:lvlText w:val="%3"/>
      <w:lvlJc w:val="left"/>
      <w:pPr>
        <w:ind w:left="20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532AE72">
      <w:start w:val="1"/>
      <w:numFmt w:val="decimal"/>
      <w:lvlText w:val="%4"/>
      <w:lvlJc w:val="left"/>
      <w:pPr>
        <w:ind w:left="28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36AAA74">
      <w:start w:val="1"/>
      <w:numFmt w:val="lowerLetter"/>
      <w:lvlText w:val="%5"/>
      <w:lvlJc w:val="left"/>
      <w:pPr>
        <w:ind w:left="35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B8C7758">
      <w:start w:val="1"/>
      <w:numFmt w:val="lowerRoman"/>
      <w:lvlText w:val="%6"/>
      <w:lvlJc w:val="left"/>
      <w:pPr>
        <w:ind w:left="42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10C47C2">
      <w:start w:val="1"/>
      <w:numFmt w:val="decimal"/>
      <w:lvlText w:val="%7"/>
      <w:lvlJc w:val="left"/>
      <w:pPr>
        <w:ind w:left="49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9C6F068">
      <w:start w:val="1"/>
      <w:numFmt w:val="lowerLetter"/>
      <w:lvlText w:val="%8"/>
      <w:lvlJc w:val="left"/>
      <w:pPr>
        <w:ind w:left="5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C0E6E30">
      <w:start w:val="1"/>
      <w:numFmt w:val="lowerRoman"/>
      <w:lvlText w:val="%9"/>
      <w:lvlJc w:val="left"/>
      <w:pPr>
        <w:ind w:left="64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0EDE7DA6"/>
    <w:multiLevelType w:val="hybridMultilevel"/>
    <w:tmpl w:val="59DEFBA0"/>
    <w:lvl w:ilvl="0" w:tplc="C954344C">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608E98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1BA421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0046768">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D18745E">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EBAD05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70A53D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3CA834C">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B80071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0EED54E8"/>
    <w:multiLevelType w:val="hybridMultilevel"/>
    <w:tmpl w:val="3A4A759A"/>
    <w:lvl w:ilvl="0" w:tplc="213AFAA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AB4406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57E14B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50944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F58026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432849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2B4A99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4C8A69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B06A96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0F097079"/>
    <w:multiLevelType w:val="hybridMultilevel"/>
    <w:tmpl w:val="67B0644A"/>
    <w:lvl w:ilvl="0" w:tplc="FB9C14C4">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926D844">
      <w:start w:val="1"/>
      <w:numFmt w:val="lowerLetter"/>
      <w:lvlText w:val="%2"/>
      <w:lvlJc w:val="left"/>
      <w:pPr>
        <w:ind w:left="11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C9203E4">
      <w:start w:val="1"/>
      <w:numFmt w:val="lowerRoman"/>
      <w:lvlText w:val="%3"/>
      <w:lvlJc w:val="left"/>
      <w:pPr>
        <w:ind w:left="18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CB80452">
      <w:start w:val="1"/>
      <w:numFmt w:val="decimal"/>
      <w:lvlText w:val="%4"/>
      <w:lvlJc w:val="left"/>
      <w:pPr>
        <w:ind w:left="25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E64010C">
      <w:start w:val="1"/>
      <w:numFmt w:val="lowerLetter"/>
      <w:lvlText w:val="%5"/>
      <w:lvlJc w:val="left"/>
      <w:pPr>
        <w:ind w:left="33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CF87C86">
      <w:start w:val="1"/>
      <w:numFmt w:val="lowerRoman"/>
      <w:lvlText w:val="%6"/>
      <w:lvlJc w:val="left"/>
      <w:pPr>
        <w:ind w:left="40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E05C00">
      <w:start w:val="1"/>
      <w:numFmt w:val="decimal"/>
      <w:lvlText w:val="%7"/>
      <w:lvlJc w:val="left"/>
      <w:pPr>
        <w:ind w:left="47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BC98AA">
      <w:start w:val="1"/>
      <w:numFmt w:val="lowerLetter"/>
      <w:lvlText w:val="%8"/>
      <w:lvlJc w:val="left"/>
      <w:pPr>
        <w:ind w:left="54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D0AF614">
      <w:start w:val="1"/>
      <w:numFmt w:val="lowerRoman"/>
      <w:lvlText w:val="%9"/>
      <w:lvlJc w:val="left"/>
      <w:pPr>
        <w:ind w:left="61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0F3D584E"/>
    <w:multiLevelType w:val="hybridMultilevel"/>
    <w:tmpl w:val="BE8CA656"/>
    <w:lvl w:ilvl="0" w:tplc="A8B0F2B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B58C35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B8E7C3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7FAFDC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206ACA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076EF1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DE2E22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8A251F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A0CBCC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0F695BE5"/>
    <w:multiLevelType w:val="hybridMultilevel"/>
    <w:tmpl w:val="3EE42068"/>
    <w:lvl w:ilvl="0" w:tplc="9F4CC11A">
      <w:start w:val="1"/>
      <w:numFmt w:val="bullet"/>
      <w:lvlText w:val="-"/>
      <w:lvlJc w:val="left"/>
      <w:pPr>
        <w:ind w:left="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EE040E">
      <w:start w:val="1"/>
      <w:numFmt w:val="bullet"/>
      <w:lvlText w:val="o"/>
      <w:lvlJc w:val="left"/>
      <w:pPr>
        <w:ind w:left="1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B0C638">
      <w:start w:val="1"/>
      <w:numFmt w:val="bullet"/>
      <w:lvlText w:val="▪"/>
      <w:lvlJc w:val="left"/>
      <w:pPr>
        <w:ind w:left="1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744B06">
      <w:start w:val="1"/>
      <w:numFmt w:val="bullet"/>
      <w:lvlText w:val="•"/>
      <w:lvlJc w:val="left"/>
      <w:pPr>
        <w:ind w:left="2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BCD83A">
      <w:start w:val="1"/>
      <w:numFmt w:val="bullet"/>
      <w:lvlText w:val="o"/>
      <w:lvlJc w:val="left"/>
      <w:pPr>
        <w:ind w:left="3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B24C1E">
      <w:start w:val="1"/>
      <w:numFmt w:val="bullet"/>
      <w:lvlText w:val="▪"/>
      <w:lvlJc w:val="left"/>
      <w:pPr>
        <w:ind w:left="4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9A49BA2">
      <w:start w:val="1"/>
      <w:numFmt w:val="bullet"/>
      <w:lvlText w:val="•"/>
      <w:lvlJc w:val="left"/>
      <w:pPr>
        <w:ind w:left="4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08A526">
      <w:start w:val="1"/>
      <w:numFmt w:val="bullet"/>
      <w:lvlText w:val="o"/>
      <w:lvlJc w:val="left"/>
      <w:pPr>
        <w:ind w:left="5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A46B78">
      <w:start w:val="1"/>
      <w:numFmt w:val="bullet"/>
      <w:lvlText w:val="▪"/>
      <w:lvlJc w:val="left"/>
      <w:pPr>
        <w:ind w:left="6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04964F5"/>
    <w:multiLevelType w:val="hybridMultilevel"/>
    <w:tmpl w:val="A02E9368"/>
    <w:lvl w:ilvl="0" w:tplc="70F61DF4">
      <w:start w:val="1"/>
      <w:numFmt w:val="decimal"/>
      <w:lvlText w:val="%1."/>
      <w:lvlJc w:val="left"/>
      <w:pPr>
        <w:ind w:left="503" w:hanging="360"/>
      </w:pPr>
      <w:rPr>
        <w:rFonts w:hint="default"/>
        <w:w w:val="99"/>
        <w:lang w:val="en-US" w:eastAsia="en-US" w:bidi="ar-SA"/>
      </w:rPr>
    </w:lvl>
    <w:lvl w:ilvl="1" w:tplc="5E963A68">
      <w:numFmt w:val="bullet"/>
      <w:lvlText w:val="•"/>
      <w:lvlJc w:val="left"/>
      <w:pPr>
        <w:ind w:left="1122" w:hanging="360"/>
      </w:pPr>
      <w:rPr>
        <w:rFonts w:hint="default"/>
        <w:lang w:val="en-US" w:eastAsia="en-US" w:bidi="ar-SA"/>
      </w:rPr>
    </w:lvl>
    <w:lvl w:ilvl="2" w:tplc="3260F486">
      <w:numFmt w:val="bullet"/>
      <w:lvlText w:val="•"/>
      <w:lvlJc w:val="left"/>
      <w:pPr>
        <w:ind w:left="1745" w:hanging="360"/>
      </w:pPr>
      <w:rPr>
        <w:rFonts w:hint="default"/>
        <w:lang w:val="en-US" w:eastAsia="en-US" w:bidi="ar-SA"/>
      </w:rPr>
    </w:lvl>
    <w:lvl w:ilvl="3" w:tplc="73CAAAB2">
      <w:numFmt w:val="bullet"/>
      <w:lvlText w:val="•"/>
      <w:lvlJc w:val="left"/>
      <w:pPr>
        <w:ind w:left="2367" w:hanging="360"/>
      </w:pPr>
      <w:rPr>
        <w:rFonts w:hint="default"/>
        <w:lang w:val="en-US" w:eastAsia="en-US" w:bidi="ar-SA"/>
      </w:rPr>
    </w:lvl>
    <w:lvl w:ilvl="4" w:tplc="E3F60842">
      <w:numFmt w:val="bullet"/>
      <w:lvlText w:val="•"/>
      <w:lvlJc w:val="left"/>
      <w:pPr>
        <w:ind w:left="2990" w:hanging="360"/>
      </w:pPr>
      <w:rPr>
        <w:rFonts w:hint="default"/>
        <w:lang w:val="en-US" w:eastAsia="en-US" w:bidi="ar-SA"/>
      </w:rPr>
    </w:lvl>
    <w:lvl w:ilvl="5" w:tplc="1B8C4FB6">
      <w:numFmt w:val="bullet"/>
      <w:lvlText w:val="•"/>
      <w:lvlJc w:val="left"/>
      <w:pPr>
        <w:ind w:left="3612" w:hanging="360"/>
      </w:pPr>
      <w:rPr>
        <w:rFonts w:hint="default"/>
        <w:lang w:val="en-US" w:eastAsia="en-US" w:bidi="ar-SA"/>
      </w:rPr>
    </w:lvl>
    <w:lvl w:ilvl="6" w:tplc="6E70233E">
      <w:numFmt w:val="bullet"/>
      <w:lvlText w:val="•"/>
      <w:lvlJc w:val="left"/>
      <w:pPr>
        <w:ind w:left="4235" w:hanging="360"/>
      </w:pPr>
      <w:rPr>
        <w:rFonts w:hint="default"/>
        <w:lang w:val="en-US" w:eastAsia="en-US" w:bidi="ar-SA"/>
      </w:rPr>
    </w:lvl>
    <w:lvl w:ilvl="7" w:tplc="4FB2B69C">
      <w:numFmt w:val="bullet"/>
      <w:lvlText w:val="•"/>
      <w:lvlJc w:val="left"/>
      <w:pPr>
        <w:ind w:left="4857" w:hanging="360"/>
      </w:pPr>
      <w:rPr>
        <w:rFonts w:hint="default"/>
        <w:lang w:val="en-US" w:eastAsia="en-US" w:bidi="ar-SA"/>
      </w:rPr>
    </w:lvl>
    <w:lvl w:ilvl="8" w:tplc="1AFCC05A">
      <w:numFmt w:val="bullet"/>
      <w:lvlText w:val="•"/>
      <w:lvlJc w:val="left"/>
      <w:pPr>
        <w:ind w:left="5480" w:hanging="360"/>
      </w:pPr>
      <w:rPr>
        <w:rFonts w:hint="default"/>
        <w:lang w:val="en-US" w:eastAsia="en-US" w:bidi="ar-SA"/>
      </w:rPr>
    </w:lvl>
  </w:abstractNum>
  <w:abstractNum w:abstractNumId="48" w15:restartNumberingAfterBreak="0">
    <w:nsid w:val="106C4178"/>
    <w:multiLevelType w:val="hybridMultilevel"/>
    <w:tmpl w:val="9E107890"/>
    <w:lvl w:ilvl="0" w:tplc="9B3A8456">
      <w:start w:val="1"/>
      <w:numFmt w:val="decimal"/>
      <w:lvlText w:val="%1."/>
      <w:lvlJc w:val="left"/>
      <w:pPr>
        <w:ind w:left="3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A8B616">
      <w:start w:val="1"/>
      <w:numFmt w:val="lowerLetter"/>
      <w:lvlText w:val="%2"/>
      <w:lvlJc w:val="left"/>
      <w:pPr>
        <w:ind w:left="12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6096C2">
      <w:start w:val="1"/>
      <w:numFmt w:val="lowerRoman"/>
      <w:lvlText w:val="%3"/>
      <w:lvlJc w:val="left"/>
      <w:pPr>
        <w:ind w:left="19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6B22570">
      <w:start w:val="1"/>
      <w:numFmt w:val="decimal"/>
      <w:lvlText w:val="%4"/>
      <w:lvlJc w:val="left"/>
      <w:pPr>
        <w:ind w:left="26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5127510">
      <w:start w:val="1"/>
      <w:numFmt w:val="lowerLetter"/>
      <w:lvlText w:val="%5"/>
      <w:lvlJc w:val="left"/>
      <w:pPr>
        <w:ind w:left="33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95ED774">
      <w:start w:val="1"/>
      <w:numFmt w:val="lowerRoman"/>
      <w:lvlText w:val="%6"/>
      <w:lvlJc w:val="left"/>
      <w:pPr>
        <w:ind w:left="41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7761CCA">
      <w:start w:val="1"/>
      <w:numFmt w:val="decimal"/>
      <w:lvlText w:val="%7"/>
      <w:lvlJc w:val="left"/>
      <w:pPr>
        <w:ind w:left="48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AAC0614">
      <w:start w:val="1"/>
      <w:numFmt w:val="lowerLetter"/>
      <w:lvlText w:val="%8"/>
      <w:lvlJc w:val="left"/>
      <w:pPr>
        <w:ind w:left="55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D4E4C58">
      <w:start w:val="1"/>
      <w:numFmt w:val="lowerRoman"/>
      <w:lvlText w:val="%9"/>
      <w:lvlJc w:val="left"/>
      <w:pPr>
        <w:ind w:left="62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12732D8"/>
    <w:multiLevelType w:val="hybridMultilevel"/>
    <w:tmpl w:val="83F6FCAC"/>
    <w:lvl w:ilvl="0" w:tplc="1E586E4E">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1F09A3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849F0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F28303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46A41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B0C2F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DA83E7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7B836F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8EC5A9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15F1228"/>
    <w:multiLevelType w:val="hybridMultilevel"/>
    <w:tmpl w:val="78E2180A"/>
    <w:lvl w:ilvl="0" w:tplc="9078D1B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BFE81C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970AC0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CE2345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B140A5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ED8F38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D56F8D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4C848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6CC5CD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1B5792A"/>
    <w:multiLevelType w:val="hybridMultilevel"/>
    <w:tmpl w:val="425A04BC"/>
    <w:lvl w:ilvl="0" w:tplc="DEAE457A">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EE2148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704C90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C46A01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3A6ED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A0B67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BD6046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14844E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F5E223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24517DE"/>
    <w:multiLevelType w:val="hybridMultilevel"/>
    <w:tmpl w:val="C9765D1E"/>
    <w:lvl w:ilvl="0" w:tplc="D9202C7E">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AD2332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0FE269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33C7C7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B42EFE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828861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29EC21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07CD3C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54C11E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1247596F"/>
    <w:multiLevelType w:val="hybridMultilevel"/>
    <w:tmpl w:val="6F24456C"/>
    <w:lvl w:ilvl="0" w:tplc="B76070CE">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A6A8D2C">
      <w:start w:val="1"/>
      <w:numFmt w:val="lowerLetter"/>
      <w:lvlText w:val="%2"/>
      <w:lvlJc w:val="left"/>
      <w:pPr>
        <w:ind w:left="11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87E3908">
      <w:start w:val="1"/>
      <w:numFmt w:val="lowerRoman"/>
      <w:lvlText w:val="%3"/>
      <w:lvlJc w:val="left"/>
      <w:pPr>
        <w:ind w:left="18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C43D18">
      <w:start w:val="1"/>
      <w:numFmt w:val="decimal"/>
      <w:lvlText w:val="%4"/>
      <w:lvlJc w:val="left"/>
      <w:pPr>
        <w:ind w:left="25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126A1B4">
      <w:start w:val="1"/>
      <w:numFmt w:val="lowerLetter"/>
      <w:lvlText w:val="%5"/>
      <w:lvlJc w:val="left"/>
      <w:pPr>
        <w:ind w:left="33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79AA98E">
      <w:start w:val="1"/>
      <w:numFmt w:val="lowerRoman"/>
      <w:lvlText w:val="%6"/>
      <w:lvlJc w:val="left"/>
      <w:pPr>
        <w:ind w:left="40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8327570">
      <w:start w:val="1"/>
      <w:numFmt w:val="decimal"/>
      <w:lvlText w:val="%7"/>
      <w:lvlJc w:val="left"/>
      <w:pPr>
        <w:ind w:left="47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4A2960E">
      <w:start w:val="1"/>
      <w:numFmt w:val="lowerLetter"/>
      <w:lvlText w:val="%8"/>
      <w:lvlJc w:val="left"/>
      <w:pPr>
        <w:ind w:left="54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310952A">
      <w:start w:val="1"/>
      <w:numFmt w:val="lowerRoman"/>
      <w:lvlText w:val="%9"/>
      <w:lvlJc w:val="left"/>
      <w:pPr>
        <w:ind w:left="61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12CA707C"/>
    <w:multiLevelType w:val="hybridMultilevel"/>
    <w:tmpl w:val="136426D2"/>
    <w:lvl w:ilvl="0" w:tplc="BAC24270">
      <w:start w:val="1"/>
      <w:numFmt w:val="decimal"/>
      <w:lvlText w:val="%1."/>
      <w:lvlJc w:val="left"/>
      <w:pPr>
        <w:ind w:left="3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4B0D100">
      <w:start w:val="1"/>
      <w:numFmt w:val="lowerLetter"/>
      <w:lvlText w:val="%2"/>
      <w:lvlJc w:val="left"/>
      <w:pPr>
        <w:ind w:left="12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8C8F84E">
      <w:start w:val="1"/>
      <w:numFmt w:val="lowerRoman"/>
      <w:lvlText w:val="%3"/>
      <w:lvlJc w:val="left"/>
      <w:pPr>
        <w:ind w:left="19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B9A7E9A">
      <w:start w:val="1"/>
      <w:numFmt w:val="decimal"/>
      <w:lvlText w:val="%4"/>
      <w:lvlJc w:val="left"/>
      <w:pPr>
        <w:ind w:left="26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1D2A25A">
      <w:start w:val="1"/>
      <w:numFmt w:val="lowerLetter"/>
      <w:lvlText w:val="%5"/>
      <w:lvlJc w:val="left"/>
      <w:pPr>
        <w:ind w:left="33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D3698EC">
      <w:start w:val="1"/>
      <w:numFmt w:val="lowerRoman"/>
      <w:lvlText w:val="%6"/>
      <w:lvlJc w:val="left"/>
      <w:pPr>
        <w:ind w:left="4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3585FBE">
      <w:start w:val="1"/>
      <w:numFmt w:val="decimal"/>
      <w:lvlText w:val="%7"/>
      <w:lvlJc w:val="left"/>
      <w:pPr>
        <w:ind w:left="48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94DC3A">
      <w:start w:val="1"/>
      <w:numFmt w:val="lowerLetter"/>
      <w:lvlText w:val="%8"/>
      <w:lvlJc w:val="left"/>
      <w:pPr>
        <w:ind w:left="55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B64BE3C">
      <w:start w:val="1"/>
      <w:numFmt w:val="lowerRoman"/>
      <w:lvlText w:val="%9"/>
      <w:lvlJc w:val="left"/>
      <w:pPr>
        <w:ind w:left="62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12D64311"/>
    <w:multiLevelType w:val="hybridMultilevel"/>
    <w:tmpl w:val="548E35C0"/>
    <w:lvl w:ilvl="0" w:tplc="6E22ABBE">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A8073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ED4BB9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C7C1CD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3D02D0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1F016D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63445B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8221FE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60A04F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2E52204"/>
    <w:multiLevelType w:val="hybridMultilevel"/>
    <w:tmpl w:val="5406ECBC"/>
    <w:lvl w:ilvl="0" w:tplc="9F9472F2">
      <w:start w:val="1"/>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FAEDA16">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5A6B0D8">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AC46B0">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1005A3E">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9AEBC02">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A5CE4A8">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EC8A4A6">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1D006E8">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13346EE9"/>
    <w:multiLevelType w:val="hybridMultilevel"/>
    <w:tmpl w:val="5758404A"/>
    <w:lvl w:ilvl="0" w:tplc="A16E60D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97A2CD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208054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FE146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01C1AD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6FAB81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EB6A8A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014B16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6EA6CF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139F7DAF"/>
    <w:multiLevelType w:val="hybridMultilevel"/>
    <w:tmpl w:val="08585DC6"/>
    <w:lvl w:ilvl="0" w:tplc="CA769F96">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54EC8BC">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B78492E">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A8E27CC">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560593C">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9560A00">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FC04414">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7368FF0">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5907E28">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14232695"/>
    <w:multiLevelType w:val="hybridMultilevel"/>
    <w:tmpl w:val="D54A33EA"/>
    <w:lvl w:ilvl="0" w:tplc="23B06F8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CC0136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BBA299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8B0815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186F8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256636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CC27DD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4E29C0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90C0D2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14E37352"/>
    <w:multiLevelType w:val="hybridMultilevel"/>
    <w:tmpl w:val="A1025328"/>
    <w:lvl w:ilvl="0" w:tplc="8F2C0CD6">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ECAF3EA">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82E758">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9600832">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59CC2DC">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42AD7EA">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F6E2A12">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43C007C">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402AAEE">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50212A0"/>
    <w:multiLevelType w:val="hybridMultilevel"/>
    <w:tmpl w:val="4B2670FE"/>
    <w:lvl w:ilvl="0" w:tplc="312232A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D760FF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11A677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CD493A8">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2CFCB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9DE672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A3039B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8804F6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9BE0BE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15DB2B6F"/>
    <w:multiLevelType w:val="hybridMultilevel"/>
    <w:tmpl w:val="97F62A7E"/>
    <w:lvl w:ilvl="0" w:tplc="DD84AA8A">
      <w:start w:val="1"/>
      <w:numFmt w:val="decimal"/>
      <w:lvlText w:val="%1."/>
      <w:lvlJc w:val="left"/>
      <w:pPr>
        <w:ind w:left="145" w:hanging="217"/>
      </w:pPr>
      <w:rPr>
        <w:rFonts w:ascii="Cambria" w:eastAsia="Cambria" w:hAnsi="Cambria" w:cs="Cambria" w:hint="default"/>
        <w:b w:val="0"/>
        <w:bCs w:val="0"/>
        <w:i w:val="0"/>
        <w:iCs w:val="0"/>
        <w:spacing w:val="-1"/>
        <w:w w:val="100"/>
        <w:sz w:val="22"/>
        <w:szCs w:val="22"/>
        <w:lang w:val="hr-HR" w:eastAsia="en-US" w:bidi="ar-SA"/>
      </w:rPr>
    </w:lvl>
    <w:lvl w:ilvl="1" w:tplc="D2AC9EB4">
      <w:start w:val="1"/>
      <w:numFmt w:val="decimal"/>
      <w:lvlText w:val="%2."/>
      <w:lvlJc w:val="left"/>
      <w:pPr>
        <w:ind w:left="362" w:hanging="217"/>
      </w:pPr>
      <w:rPr>
        <w:rFonts w:ascii="Cambria" w:eastAsia="Cambria" w:hAnsi="Cambria" w:cs="Cambria"/>
        <w:b w:val="0"/>
        <w:bCs w:val="0"/>
        <w:i w:val="0"/>
        <w:iCs w:val="0"/>
        <w:spacing w:val="-1"/>
        <w:w w:val="100"/>
        <w:sz w:val="22"/>
        <w:szCs w:val="22"/>
        <w:lang w:val="hr-HR" w:eastAsia="en-US" w:bidi="ar-SA"/>
      </w:rPr>
    </w:lvl>
    <w:lvl w:ilvl="2" w:tplc="3BA6AF42">
      <w:numFmt w:val="bullet"/>
      <w:lvlText w:val="•"/>
      <w:lvlJc w:val="left"/>
      <w:pPr>
        <w:ind w:left="1053" w:hanging="217"/>
      </w:pPr>
      <w:rPr>
        <w:rFonts w:hint="default"/>
        <w:lang w:val="hr-HR" w:eastAsia="en-US" w:bidi="ar-SA"/>
      </w:rPr>
    </w:lvl>
    <w:lvl w:ilvl="3" w:tplc="05026EE6">
      <w:numFmt w:val="bullet"/>
      <w:lvlText w:val="•"/>
      <w:lvlJc w:val="left"/>
      <w:pPr>
        <w:ind w:left="1746" w:hanging="217"/>
      </w:pPr>
      <w:rPr>
        <w:rFonts w:hint="default"/>
        <w:lang w:val="hr-HR" w:eastAsia="en-US" w:bidi="ar-SA"/>
      </w:rPr>
    </w:lvl>
    <w:lvl w:ilvl="4" w:tplc="EABCB61A">
      <w:numFmt w:val="bullet"/>
      <w:lvlText w:val="•"/>
      <w:lvlJc w:val="left"/>
      <w:pPr>
        <w:ind w:left="2439" w:hanging="217"/>
      </w:pPr>
      <w:rPr>
        <w:rFonts w:hint="default"/>
        <w:lang w:val="hr-HR" w:eastAsia="en-US" w:bidi="ar-SA"/>
      </w:rPr>
    </w:lvl>
    <w:lvl w:ilvl="5" w:tplc="AD541C7E">
      <w:numFmt w:val="bullet"/>
      <w:lvlText w:val="•"/>
      <w:lvlJc w:val="left"/>
      <w:pPr>
        <w:ind w:left="3132" w:hanging="217"/>
      </w:pPr>
      <w:rPr>
        <w:rFonts w:hint="default"/>
        <w:lang w:val="hr-HR" w:eastAsia="en-US" w:bidi="ar-SA"/>
      </w:rPr>
    </w:lvl>
    <w:lvl w:ilvl="6" w:tplc="524EE3B6">
      <w:numFmt w:val="bullet"/>
      <w:lvlText w:val="•"/>
      <w:lvlJc w:val="left"/>
      <w:pPr>
        <w:ind w:left="3825" w:hanging="217"/>
      </w:pPr>
      <w:rPr>
        <w:rFonts w:hint="default"/>
        <w:lang w:val="hr-HR" w:eastAsia="en-US" w:bidi="ar-SA"/>
      </w:rPr>
    </w:lvl>
    <w:lvl w:ilvl="7" w:tplc="7D00D358">
      <w:numFmt w:val="bullet"/>
      <w:lvlText w:val="•"/>
      <w:lvlJc w:val="left"/>
      <w:pPr>
        <w:ind w:left="4518" w:hanging="217"/>
      </w:pPr>
      <w:rPr>
        <w:rFonts w:hint="default"/>
        <w:lang w:val="hr-HR" w:eastAsia="en-US" w:bidi="ar-SA"/>
      </w:rPr>
    </w:lvl>
    <w:lvl w:ilvl="8" w:tplc="95F69868">
      <w:numFmt w:val="bullet"/>
      <w:lvlText w:val="•"/>
      <w:lvlJc w:val="left"/>
      <w:pPr>
        <w:ind w:left="5211" w:hanging="217"/>
      </w:pPr>
      <w:rPr>
        <w:rFonts w:hint="default"/>
        <w:lang w:val="hr-HR" w:eastAsia="en-US" w:bidi="ar-SA"/>
      </w:rPr>
    </w:lvl>
  </w:abstractNum>
  <w:abstractNum w:abstractNumId="63" w15:restartNumberingAfterBreak="0">
    <w:nsid w:val="16BE1B5F"/>
    <w:multiLevelType w:val="hybridMultilevel"/>
    <w:tmpl w:val="85487FB8"/>
    <w:lvl w:ilvl="0" w:tplc="54884CAE">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3E81CDA">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BCCB4C4">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612826A">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25AD62C">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ECE27E">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D621B4">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D780000">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7726178">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174D2AAD"/>
    <w:multiLevelType w:val="hybridMultilevel"/>
    <w:tmpl w:val="DCB6F494"/>
    <w:lvl w:ilvl="0" w:tplc="70AA9B3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8347DB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0DA18B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3683A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92CEF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BE678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D180BB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F3C358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D94C49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7F82C8D"/>
    <w:multiLevelType w:val="hybridMultilevel"/>
    <w:tmpl w:val="A3FC95E0"/>
    <w:lvl w:ilvl="0" w:tplc="3F5CFA74">
      <w:start w:val="1"/>
      <w:numFmt w:val="decimal"/>
      <w:lvlText w:val="%1."/>
      <w:lvlJc w:val="left"/>
      <w:pPr>
        <w:ind w:left="3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D47A10">
      <w:start w:val="1"/>
      <w:numFmt w:val="lowerLetter"/>
      <w:lvlText w:val="%2"/>
      <w:lvlJc w:val="left"/>
      <w:pPr>
        <w:ind w:left="12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5C06E70">
      <w:start w:val="1"/>
      <w:numFmt w:val="lowerRoman"/>
      <w:lvlText w:val="%3"/>
      <w:lvlJc w:val="left"/>
      <w:pPr>
        <w:ind w:left="19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26A0828">
      <w:start w:val="1"/>
      <w:numFmt w:val="decimal"/>
      <w:lvlText w:val="%4"/>
      <w:lvlJc w:val="left"/>
      <w:pPr>
        <w:ind w:left="26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E6AB906">
      <w:start w:val="1"/>
      <w:numFmt w:val="lowerLetter"/>
      <w:lvlText w:val="%5"/>
      <w:lvlJc w:val="left"/>
      <w:pPr>
        <w:ind w:left="34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952071A">
      <w:start w:val="1"/>
      <w:numFmt w:val="lowerRoman"/>
      <w:lvlText w:val="%6"/>
      <w:lvlJc w:val="left"/>
      <w:pPr>
        <w:ind w:left="41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AEC7B6A">
      <w:start w:val="1"/>
      <w:numFmt w:val="decimal"/>
      <w:lvlText w:val="%7"/>
      <w:lvlJc w:val="left"/>
      <w:pPr>
        <w:ind w:left="48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2EF484">
      <w:start w:val="1"/>
      <w:numFmt w:val="lowerLetter"/>
      <w:lvlText w:val="%8"/>
      <w:lvlJc w:val="left"/>
      <w:pPr>
        <w:ind w:left="55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C32E">
      <w:start w:val="1"/>
      <w:numFmt w:val="lowerRoman"/>
      <w:lvlText w:val="%9"/>
      <w:lvlJc w:val="left"/>
      <w:pPr>
        <w:ind w:left="62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19032FE9"/>
    <w:multiLevelType w:val="hybridMultilevel"/>
    <w:tmpl w:val="87820AB8"/>
    <w:lvl w:ilvl="0" w:tplc="B40EE95C">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38870F4">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3163290">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1A2FAE8">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4C48416">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08895F2">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EA62976">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AA6F122">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DA8CA72">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924389A"/>
    <w:multiLevelType w:val="hybridMultilevel"/>
    <w:tmpl w:val="5E16F874"/>
    <w:lvl w:ilvl="0" w:tplc="2550FBB8">
      <w:start w:val="5"/>
      <w:numFmt w:val="decimal"/>
      <w:lvlText w:val="%1."/>
      <w:lvlJc w:val="left"/>
      <w:pPr>
        <w:ind w:left="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B6DFEE">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1A62A20">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C9C437A">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1285560">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E0EF92">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0A853F6">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4B65D4C">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164F8FE">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1976737D"/>
    <w:multiLevelType w:val="hybridMultilevel"/>
    <w:tmpl w:val="879CF20A"/>
    <w:lvl w:ilvl="0" w:tplc="04661766">
      <w:start w:val="1"/>
      <w:numFmt w:val="decimal"/>
      <w:lvlText w:val="%1."/>
      <w:lvlJc w:val="left"/>
      <w:pPr>
        <w:ind w:left="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4D68550">
      <w:start w:val="1"/>
      <w:numFmt w:val="lowerLetter"/>
      <w:lvlText w:val="%2"/>
      <w:lvlJc w:val="left"/>
      <w:pPr>
        <w:ind w:left="12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8F855D2">
      <w:start w:val="1"/>
      <w:numFmt w:val="lowerRoman"/>
      <w:lvlText w:val="%3"/>
      <w:lvlJc w:val="left"/>
      <w:pPr>
        <w:ind w:left="19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F8EDB30">
      <w:start w:val="1"/>
      <w:numFmt w:val="decimal"/>
      <w:lvlText w:val="%4"/>
      <w:lvlJc w:val="left"/>
      <w:pPr>
        <w:ind w:left="26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44622BA">
      <w:start w:val="1"/>
      <w:numFmt w:val="lowerLetter"/>
      <w:lvlText w:val="%5"/>
      <w:lvlJc w:val="left"/>
      <w:pPr>
        <w:ind w:left="33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96E6C1C">
      <w:start w:val="1"/>
      <w:numFmt w:val="lowerRoman"/>
      <w:lvlText w:val="%6"/>
      <w:lvlJc w:val="left"/>
      <w:pPr>
        <w:ind w:left="41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DCA7A44">
      <w:start w:val="1"/>
      <w:numFmt w:val="decimal"/>
      <w:lvlText w:val="%7"/>
      <w:lvlJc w:val="left"/>
      <w:pPr>
        <w:ind w:left="48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22A20BC">
      <w:start w:val="1"/>
      <w:numFmt w:val="lowerLetter"/>
      <w:lvlText w:val="%8"/>
      <w:lvlJc w:val="left"/>
      <w:pPr>
        <w:ind w:left="5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12CA54E">
      <w:start w:val="1"/>
      <w:numFmt w:val="lowerRoman"/>
      <w:lvlText w:val="%9"/>
      <w:lvlJc w:val="left"/>
      <w:pPr>
        <w:ind w:left="6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19C30EC3"/>
    <w:multiLevelType w:val="hybridMultilevel"/>
    <w:tmpl w:val="E14CB938"/>
    <w:lvl w:ilvl="0" w:tplc="4658297E">
      <w:start w:val="1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4A67BB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D52897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1AA721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8EC6DC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444D47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C840B5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940193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29A13F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1A8B750E"/>
    <w:multiLevelType w:val="hybridMultilevel"/>
    <w:tmpl w:val="CBCE411E"/>
    <w:lvl w:ilvl="0" w:tplc="7E9CAF38">
      <w:start w:val="1"/>
      <w:numFmt w:val="decimal"/>
      <w:lvlText w:val="%1."/>
      <w:lvlJc w:val="left"/>
      <w:pPr>
        <w:ind w:left="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7E324E">
      <w:start w:val="1"/>
      <w:numFmt w:val="lowerLetter"/>
      <w:lvlText w:val="%2"/>
      <w:lvlJc w:val="left"/>
      <w:pPr>
        <w:ind w:left="12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17A41D8">
      <w:start w:val="1"/>
      <w:numFmt w:val="lowerRoman"/>
      <w:lvlText w:val="%3"/>
      <w:lvlJc w:val="left"/>
      <w:pPr>
        <w:ind w:left="19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30E312">
      <w:start w:val="1"/>
      <w:numFmt w:val="decimal"/>
      <w:lvlText w:val="%4"/>
      <w:lvlJc w:val="left"/>
      <w:pPr>
        <w:ind w:left="26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36E88E8">
      <w:start w:val="1"/>
      <w:numFmt w:val="lowerLetter"/>
      <w:lvlText w:val="%5"/>
      <w:lvlJc w:val="left"/>
      <w:pPr>
        <w:ind w:left="34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6BC9254">
      <w:start w:val="1"/>
      <w:numFmt w:val="lowerRoman"/>
      <w:lvlText w:val="%6"/>
      <w:lvlJc w:val="left"/>
      <w:pPr>
        <w:ind w:left="41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A7AA79C">
      <w:start w:val="1"/>
      <w:numFmt w:val="decimal"/>
      <w:lvlText w:val="%7"/>
      <w:lvlJc w:val="left"/>
      <w:pPr>
        <w:ind w:left="48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A20258">
      <w:start w:val="1"/>
      <w:numFmt w:val="lowerLetter"/>
      <w:lvlText w:val="%8"/>
      <w:lvlJc w:val="left"/>
      <w:pPr>
        <w:ind w:left="55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AE4663A">
      <w:start w:val="1"/>
      <w:numFmt w:val="lowerRoman"/>
      <w:lvlText w:val="%9"/>
      <w:lvlJc w:val="left"/>
      <w:pPr>
        <w:ind w:left="62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1AFC6E75"/>
    <w:multiLevelType w:val="hybridMultilevel"/>
    <w:tmpl w:val="8DE61BFA"/>
    <w:lvl w:ilvl="0" w:tplc="A6D6E0FA">
      <w:start w:val="1"/>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260BB76">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285774">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2DE2E76">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3CE7EC4">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DCE6DC2">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FC2C088">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8C871AA">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3B89E8A">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1BB47584"/>
    <w:multiLevelType w:val="hybridMultilevel"/>
    <w:tmpl w:val="48BE26A4"/>
    <w:lvl w:ilvl="0" w:tplc="E44CF0C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4607BE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F04C10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9B64D6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51667B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7A81A0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92801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246B03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DB2BA2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1C0F1DB4"/>
    <w:multiLevelType w:val="hybridMultilevel"/>
    <w:tmpl w:val="919EDD2C"/>
    <w:lvl w:ilvl="0" w:tplc="77FA35CC">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B4C36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F9EA118">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48C428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F4AB6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9CCE7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DEE782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700C61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41A4BC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1C86006E"/>
    <w:multiLevelType w:val="hybridMultilevel"/>
    <w:tmpl w:val="353CB612"/>
    <w:lvl w:ilvl="0" w:tplc="6A9A1B26">
      <w:start w:val="3"/>
      <w:numFmt w:val="decimal"/>
      <w:lvlText w:val="%1."/>
      <w:lvlJc w:val="left"/>
      <w:pPr>
        <w:ind w:left="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6226AE">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B400402">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16EE8C4">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3E4137E">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918A196">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9BC73F4">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DD62A98">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914657A">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C9B2D99"/>
    <w:multiLevelType w:val="hybridMultilevel"/>
    <w:tmpl w:val="14BA9D70"/>
    <w:lvl w:ilvl="0" w:tplc="421C9D26">
      <w:start w:val="1"/>
      <w:numFmt w:val="decimal"/>
      <w:lvlText w:val="%1."/>
      <w:lvlJc w:val="left"/>
      <w:pPr>
        <w:ind w:left="1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5EE45E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B52EB5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A7E94C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E81D9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CC6F96A">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58A4D8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185FAC">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7928F3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1D0B7774"/>
    <w:multiLevelType w:val="hybridMultilevel"/>
    <w:tmpl w:val="C18A5322"/>
    <w:lvl w:ilvl="0" w:tplc="C2A25834">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14A13EE">
      <w:start w:val="1"/>
      <w:numFmt w:val="lowerLetter"/>
      <w:lvlText w:val="%2"/>
      <w:lvlJc w:val="left"/>
      <w:pPr>
        <w:ind w:left="11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C0013C0">
      <w:start w:val="1"/>
      <w:numFmt w:val="lowerRoman"/>
      <w:lvlText w:val="%3"/>
      <w:lvlJc w:val="left"/>
      <w:pPr>
        <w:ind w:left="18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1249FCA">
      <w:start w:val="1"/>
      <w:numFmt w:val="decimal"/>
      <w:lvlText w:val="%4"/>
      <w:lvlJc w:val="left"/>
      <w:pPr>
        <w:ind w:left="2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482E100">
      <w:start w:val="1"/>
      <w:numFmt w:val="lowerLetter"/>
      <w:lvlText w:val="%5"/>
      <w:lvlJc w:val="left"/>
      <w:pPr>
        <w:ind w:left="32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38E7A14">
      <w:start w:val="1"/>
      <w:numFmt w:val="lowerRoman"/>
      <w:lvlText w:val="%6"/>
      <w:lvlJc w:val="left"/>
      <w:pPr>
        <w:ind w:left="39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587D3C">
      <w:start w:val="1"/>
      <w:numFmt w:val="decimal"/>
      <w:lvlText w:val="%7"/>
      <w:lvlJc w:val="left"/>
      <w:pPr>
        <w:ind w:left="47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714E98C">
      <w:start w:val="1"/>
      <w:numFmt w:val="lowerLetter"/>
      <w:lvlText w:val="%8"/>
      <w:lvlJc w:val="left"/>
      <w:pPr>
        <w:ind w:left="54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0BEDD56">
      <w:start w:val="1"/>
      <w:numFmt w:val="lowerRoman"/>
      <w:lvlText w:val="%9"/>
      <w:lvlJc w:val="left"/>
      <w:pPr>
        <w:ind w:left="6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1D6976EB"/>
    <w:multiLevelType w:val="hybridMultilevel"/>
    <w:tmpl w:val="B49C5036"/>
    <w:lvl w:ilvl="0" w:tplc="9302311E">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190910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42C0F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36C90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B5E90E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B0A67E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0E535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2CCE1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C868D8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1DB56219"/>
    <w:multiLevelType w:val="hybridMultilevel"/>
    <w:tmpl w:val="31F62C22"/>
    <w:lvl w:ilvl="0" w:tplc="8B6C1EC4">
      <w:start w:val="5"/>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1FC5DE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90D2F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2F2C7B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F82228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29CF90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46EC7C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FAA18A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30AB0C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1E54347F"/>
    <w:multiLevelType w:val="hybridMultilevel"/>
    <w:tmpl w:val="554011DC"/>
    <w:lvl w:ilvl="0" w:tplc="9614028A">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D8C33D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C1423A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EA04F6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BF0E42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FBA8DD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07C4F5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89CFEF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BD4D54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1EA01F3E"/>
    <w:multiLevelType w:val="hybridMultilevel"/>
    <w:tmpl w:val="788C017C"/>
    <w:lvl w:ilvl="0" w:tplc="4698C96E">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A2EC38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0DA652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990DA7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6389B4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1EEB27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C2E93B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6C5A8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7C684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1FA52483"/>
    <w:multiLevelType w:val="hybridMultilevel"/>
    <w:tmpl w:val="C194D30C"/>
    <w:lvl w:ilvl="0" w:tplc="FFB8ECA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F6CA4C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57CCEF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C38F1E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96E821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444DCE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ECA50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5180E5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32A936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1FFF4472"/>
    <w:multiLevelType w:val="hybridMultilevel"/>
    <w:tmpl w:val="1EB088B0"/>
    <w:lvl w:ilvl="0" w:tplc="5A4EB730">
      <w:start w:val="1"/>
      <w:numFmt w:val="decimal"/>
      <w:lvlText w:val="%1."/>
      <w:lvlJc w:val="left"/>
      <w:pPr>
        <w:ind w:left="4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F404850">
      <w:start w:val="1"/>
      <w:numFmt w:val="lowerLetter"/>
      <w:lvlText w:val="%2"/>
      <w:lvlJc w:val="left"/>
      <w:pPr>
        <w:ind w:left="12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C8A72D0">
      <w:start w:val="1"/>
      <w:numFmt w:val="lowerRoman"/>
      <w:lvlText w:val="%3"/>
      <w:lvlJc w:val="left"/>
      <w:pPr>
        <w:ind w:left="19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2C1AC4">
      <w:start w:val="1"/>
      <w:numFmt w:val="decimal"/>
      <w:lvlText w:val="%4"/>
      <w:lvlJc w:val="left"/>
      <w:pPr>
        <w:ind w:left="27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349CFE">
      <w:start w:val="1"/>
      <w:numFmt w:val="lowerLetter"/>
      <w:lvlText w:val="%5"/>
      <w:lvlJc w:val="left"/>
      <w:pPr>
        <w:ind w:left="3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3EC0712">
      <w:start w:val="1"/>
      <w:numFmt w:val="lowerRoman"/>
      <w:lvlText w:val="%6"/>
      <w:lvlJc w:val="left"/>
      <w:pPr>
        <w:ind w:left="41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40018E4">
      <w:start w:val="1"/>
      <w:numFmt w:val="decimal"/>
      <w:lvlText w:val="%7"/>
      <w:lvlJc w:val="left"/>
      <w:pPr>
        <w:ind w:left="48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6907CFE">
      <w:start w:val="1"/>
      <w:numFmt w:val="lowerLetter"/>
      <w:lvlText w:val="%8"/>
      <w:lvlJc w:val="left"/>
      <w:pPr>
        <w:ind w:left="55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E76D8F2">
      <w:start w:val="1"/>
      <w:numFmt w:val="lowerRoman"/>
      <w:lvlText w:val="%9"/>
      <w:lvlJc w:val="left"/>
      <w:pPr>
        <w:ind w:left="63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20AC0DFD"/>
    <w:multiLevelType w:val="hybridMultilevel"/>
    <w:tmpl w:val="8E084A5E"/>
    <w:lvl w:ilvl="0" w:tplc="7602B134">
      <w:start w:val="6"/>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730778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154E82A">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3255E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79E9890">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89E1AE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6F2D91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9D03F8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F18E04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20D71E8E"/>
    <w:multiLevelType w:val="hybridMultilevel"/>
    <w:tmpl w:val="AB22AE84"/>
    <w:lvl w:ilvl="0" w:tplc="759ED1BC">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400146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ACAD60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88CDBC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8184150">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363E6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F4E6C4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89A4FB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D3ADE0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210A2436"/>
    <w:multiLevelType w:val="hybridMultilevel"/>
    <w:tmpl w:val="B6349602"/>
    <w:lvl w:ilvl="0" w:tplc="743477D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956F0F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78A7CC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E208F4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1E6DD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D86159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0C46EC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E201C3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A320B9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2267748D"/>
    <w:multiLevelType w:val="hybridMultilevel"/>
    <w:tmpl w:val="50CE63D6"/>
    <w:lvl w:ilvl="0" w:tplc="9A7C350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F6419C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ADA3EE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D902ED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4BA361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E6703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C4F5C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D5CF52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D623F6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22747692"/>
    <w:multiLevelType w:val="hybridMultilevel"/>
    <w:tmpl w:val="4254FFBE"/>
    <w:lvl w:ilvl="0" w:tplc="D5EA01E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99EF2E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7A09A9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3F273E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56CEF8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B3E873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3AAB22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D50B9D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CB4152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22B95D14"/>
    <w:multiLevelType w:val="hybridMultilevel"/>
    <w:tmpl w:val="3BA6BB26"/>
    <w:lvl w:ilvl="0" w:tplc="4F6C675A">
      <w:start w:val="1"/>
      <w:numFmt w:val="decimal"/>
      <w:lvlText w:val="%1."/>
      <w:lvlJc w:val="left"/>
      <w:pPr>
        <w:ind w:left="5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A86588">
      <w:start w:val="1"/>
      <w:numFmt w:val="lowerLetter"/>
      <w:lvlText w:val="%2"/>
      <w:lvlJc w:val="left"/>
      <w:pPr>
        <w:ind w:left="1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1DE44C6">
      <w:start w:val="1"/>
      <w:numFmt w:val="lowerRoman"/>
      <w:lvlText w:val="%3"/>
      <w:lvlJc w:val="left"/>
      <w:pPr>
        <w:ind w:left="2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4E8C346">
      <w:start w:val="1"/>
      <w:numFmt w:val="decimal"/>
      <w:lvlText w:val="%4"/>
      <w:lvlJc w:val="left"/>
      <w:pPr>
        <w:ind w:left="2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0EC14D8">
      <w:start w:val="1"/>
      <w:numFmt w:val="lowerLetter"/>
      <w:lvlText w:val="%5"/>
      <w:lvlJc w:val="left"/>
      <w:pPr>
        <w:ind w:left="3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B684C4">
      <w:start w:val="1"/>
      <w:numFmt w:val="lowerRoman"/>
      <w:lvlText w:val="%6"/>
      <w:lvlJc w:val="left"/>
      <w:pPr>
        <w:ind w:left="43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54E0D04">
      <w:start w:val="1"/>
      <w:numFmt w:val="decimal"/>
      <w:lvlText w:val="%7"/>
      <w:lvlJc w:val="left"/>
      <w:pPr>
        <w:ind w:left="50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3C88D1C">
      <w:start w:val="1"/>
      <w:numFmt w:val="lowerLetter"/>
      <w:lvlText w:val="%8"/>
      <w:lvlJc w:val="left"/>
      <w:pPr>
        <w:ind w:left="57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E748A64">
      <w:start w:val="1"/>
      <w:numFmt w:val="lowerRoman"/>
      <w:lvlText w:val="%9"/>
      <w:lvlJc w:val="left"/>
      <w:pPr>
        <w:ind w:left="64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23007698"/>
    <w:multiLevelType w:val="hybridMultilevel"/>
    <w:tmpl w:val="0A0021B4"/>
    <w:lvl w:ilvl="0" w:tplc="45068A08">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CE4AE4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1853D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A46AF0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FDA5FA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8CC69D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98C3F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B41FC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3F6230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235D69F2"/>
    <w:multiLevelType w:val="hybridMultilevel"/>
    <w:tmpl w:val="67769860"/>
    <w:lvl w:ilvl="0" w:tplc="284C64C0">
      <w:start w:val="3"/>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EDE592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19C763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A26CEF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5CC816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A1AC44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06C6A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E7A608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E9EEB0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236B65E3"/>
    <w:multiLevelType w:val="hybridMultilevel"/>
    <w:tmpl w:val="1F902254"/>
    <w:lvl w:ilvl="0" w:tplc="470275B2">
      <w:start w:val="1"/>
      <w:numFmt w:val="decimal"/>
      <w:lvlText w:val="%1."/>
      <w:lvlJc w:val="left"/>
      <w:pPr>
        <w:ind w:left="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AA9198">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787F00">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5660E0A">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B1C59A2">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C9C106C">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8E292F0">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1CE568C">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32A7DF8">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238A309D"/>
    <w:multiLevelType w:val="hybridMultilevel"/>
    <w:tmpl w:val="41885FA8"/>
    <w:lvl w:ilvl="0" w:tplc="0AB63A7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9C8033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DA5C5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65E631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4B82CF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3E06E1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F5E465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A928C8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D4E7C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24191911"/>
    <w:multiLevelType w:val="hybridMultilevel"/>
    <w:tmpl w:val="CB6EBA74"/>
    <w:lvl w:ilvl="0" w:tplc="707A9A6C">
      <w:start w:val="1"/>
      <w:numFmt w:val="decimal"/>
      <w:lvlText w:val="%1."/>
      <w:lvlJc w:val="left"/>
      <w:pPr>
        <w:ind w:left="3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2EEFDEA">
      <w:start w:val="1"/>
      <w:numFmt w:val="lowerLetter"/>
      <w:lvlText w:val="%2"/>
      <w:lvlJc w:val="left"/>
      <w:pPr>
        <w:ind w:left="12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C28F508">
      <w:start w:val="1"/>
      <w:numFmt w:val="lowerRoman"/>
      <w:lvlText w:val="%3"/>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E04966E">
      <w:start w:val="1"/>
      <w:numFmt w:val="decimal"/>
      <w:lvlText w:val="%4"/>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9CB0D8">
      <w:start w:val="1"/>
      <w:numFmt w:val="lowerLetter"/>
      <w:lvlText w:val="%5"/>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4483A9C">
      <w:start w:val="1"/>
      <w:numFmt w:val="lowerRoman"/>
      <w:lvlText w:val="%6"/>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6D21316">
      <w:start w:val="1"/>
      <w:numFmt w:val="decimal"/>
      <w:lvlText w:val="%7"/>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C2C26A">
      <w:start w:val="1"/>
      <w:numFmt w:val="lowerLetter"/>
      <w:lvlText w:val="%8"/>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AF8B876">
      <w:start w:val="1"/>
      <w:numFmt w:val="lowerRoman"/>
      <w:lvlText w:val="%9"/>
      <w:lvlJc w:val="left"/>
      <w:pPr>
        <w:ind w:left="63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241C099F"/>
    <w:multiLevelType w:val="hybridMultilevel"/>
    <w:tmpl w:val="7D384738"/>
    <w:lvl w:ilvl="0" w:tplc="B6EC267C">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2AEDFC8">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3470C2">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F08E9A2">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866CF10">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92280C8">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4E064D6">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1BA4F12">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2165072">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243702FC"/>
    <w:multiLevelType w:val="hybridMultilevel"/>
    <w:tmpl w:val="3B00BC00"/>
    <w:lvl w:ilvl="0" w:tplc="FCBA2BE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EEAC94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FEE0C6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820D66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B8342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A4EF6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902A35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06C091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382050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244C3008"/>
    <w:multiLevelType w:val="multilevel"/>
    <w:tmpl w:val="B568049C"/>
    <w:lvl w:ilvl="0">
      <w:start w:val="1"/>
      <w:numFmt w:val="decimal"/>
      <w:lvlText w:val="%1."/>
      <w:lvlJc w:val="left"/>
      <w:pPr>
        <w:ind w:left="302" w:hanging="195"/>
      </w:pPr>
      <w:rPr>
        <w:rFonts w:ascii="Cambria" w:eastAsia="Cambria" w:hAnsi="Cambria" w:cs="Cambria" w:hint="default"/>
        <w:color w:val="1F2023"/>
        <w:w w:val="99"/>
        <w:sz w:val="20"/>
        <w:szCs w:val="20"/>
        <w:lang w:val="en-US" w:eastAsia="en-US" w:bidi="ar-SA"/>
      </w:rPr>
    </w:lvl>
    <w:lvl w:ilvl="1">
      <w:start w:val="1"/>
      <w:numFmt w:val="decimal"/>
      <w:lvlText w:val="%1.%2."/>
      <w:lvlJc w:val="left"/>
      <w:pPr>
        <w:ind w:left="453" w:hanging="346"/>
      </w:pPr>
      <w:rPr>
        <w:rFonts w:ascii="Cambria" w:eastAsia="Cambria" w:hAnsi="Cambria" w:cs="Cambria" w:hint="default"/>
        <w:color w:val="1F2023"/>
        <w:w w:val="99"/>
        <w:sz w:val="20"/>
        <w:szCs w:val="20"/>
        <w:lang w:val="en-US" w:eastAsia="en-US" w:bidi="ar-SA"/>
      </w:rPr>
    </w:lvl>
    <w:lvl w:ilvl="2">
      <w:numFmt w:val="bullet"/>
      <w:lvlText w:val="•"/>
      <w:lvlJc w:val="left"/>
      <w:pPr>
        <w:ind w:left="1140" w:hanging="346"/>
      </w:pPr>
      <w:rPr>
        <w:rFonts w:hint="default"/>
        <w:lang w:val="en-US" w:eastAsia="en-US" w:bidi="ar-SA"/>
      </w:rPr>
    </w:lvl>
    <w:lvl w:ilvl="3">
      <w:numFmt w:val="bullet"/>
      <w:lvlText w:val="•"/>
      <w:lvlJc w:val="left"/>
      <w:pPr>
        <w:ind w:left="1820" w:hanging="346"/>
      </w:pPr>
      <w:rPr>
        <w:rFonts w:hint="default"/>
        <w:lang w:val="en-US" w:eastAsia="en-US" w:bidi="ar-SA"/>
      </w:rPr>
    </w:lvl>
    <w:lvl w:ilvl="4">
      <w:numFmt w:val="bullet"/>
      <w:lvlText w:val="•"/>
      <w:lvlJc w:val="left"/>
      <w:pPr>
        <w:ind w:left="2501" w:hanging="346"/>
      </w:pPr>
      <w:rPr>
        <w:rFonts w:hint="default"/>
        <w:lang w:val="en-US" w:eastAsia="en-US" w:bidi="ar-SA"/>
      </w:rPr>
    </w:lvl>
    <w:lvl w:ilvl="5">
      <w:numFmt w:val="bullet"/>
      <w:lvlText w:val="•"/>
      <w:lvlJc w:val="left"/>
      <w:pPr>
        <w:ind w:left="3181" w:hanging="346"/>
      </w:pPr>
      <w:rPr>
        <w:rFonts w:hint="default"/>
        <w:lang w:val="en-US" w:eastAsia="en-US" w:bidi="ar-SA"/>
      </w:rPr>
    </w:lvl>
    <w:lvl w:ilvl="6">
      <w:numFmt w:val="bullet"/>
      <w:lvlText w:val="•"/>
      <w:lvlJc w:val="left"/>
      <w:pPr>
        <w:ind w:left="3862" w:hanging="346"/>
      </w:pPr>
      <w:rPr>
        <w:rFonts w:hint="default"/>
        <w:lang w:val="en-US" w:eastAsia="en-US" w:bidi="ar-SA"/>
      </w:rPr>
    </w:lvl>
    <w:lvl w:ilvl="7">
      <w:numFmt w:val="bullet"/>
      <w:lvlText w:val="•"/>
      <w:lvlJc w:val="left"/>
      <w:pPr>
        <w:ind w:left="4542" w:hanging="346"/>
      </w:pPr>
      <w:rPr>
        <w:rFonts w:hint="default"/>
        <w:lang w:val="en-US" w:eastAsia="en-US" w:bidi="ar-SA"/>
      </w:rPr>
    </w:lvl>
    <w:lvl w:ilvl="8">
      <w:numFmt w:val="bullet"/>
      <w:lvlText w:val="•"/>
      <w:lvlJc w:val="left"/>
      <w:pPr>
        <w:ind w:left="5223" w:hanging="346"/>
      </w:pPr>
      <w:rPr>
        <w:rFonts w:hint="default"/>
        <w:lang w:val="en-US" w:eastAsia="en-US" w:bidi="ar-SA"/>
      </w:rPr>
    </w:lvl>
  </w:abstractNum>
  <w:abstractNum w:abstractNumId="97" w15:restartNumberingAfterBreak="0">
    <w:nsid w:val="24C979FF"/>
    <w:multiLevelType w:val="hybridMultilevel"/>
    <w:tmpl w:val="1D8A89D4"/>
    <w:lvl w:ilvl="0" w:tplc="EA8A342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BA0353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F1606A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582B5F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42C53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AE26B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0AE24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7861D2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88909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25264B1B"/>
    <w:multiLevelType w:val="hybridMultilevel"/>
    <w:tmpl w:val="409CFF98"/>
    <w:lvl w:ilvl="0" w:tplc="1B44543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50AA7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64453C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CACC49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7C4C5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C32A1F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8C6C1C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AD8383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508573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259B761D"/>
    <w:multiLevelType w:val="hybridMultilevel"/>
    <w:tmpl w:val="FA7C19E8"/>
    <w:lvl w:ilvl="0" w:tplc="7730DD3A">
      <w:start w:val="1"/>
      <w:numFmt w:val="bullet"/>
      <w:lvlText w:val="•"/>
      <w:lvlJc w:val="left"/>
      <w:pPr>
        <w:tabs>
          <w:tab w:val="num" w:pos="1440"/>
        </w:tabs>
        <w:ind w:left="1440" w:hanging="360"/>
      </w:pPr>
      <w:rPr>
        <w:rFonts w:ascii="Times New Roman" w:hAnsi="Times New Roman" w:hint="default"/>
        <w:color w:val="auto"/>
        <w:sz w:val="22"/>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5A0254C"/>
    <w:multiLevelType w:val="hybridMultilevel"/>
    <w:tmpl w:val="F81E3A58"/>
    <w:lvl w:ilvl="0" w:tplc="9274F7B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A60630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47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8B20B1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EC2CB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8BAD50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34A5F4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D7E941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95A130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25D51F33"/>
    <w:multiLevelType w:val="hybridMultilevel"/>
    <w:tmpl w:val="645C78F2"/>
    <w:lvl w:ilvl="0" w:tplc="75221B7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D1840F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6D093E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0166D1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13CAF0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70C998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3E8ACA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87E803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566F9D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25F6760B"/>
    <w:multiLevelType w:val="hybridMultilevel"/>
    <w:tmpl w:val="9DF675CA"/>
    <w:lvl w:ilvl="0" w:tplc="55E0F8D4">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A0EE8F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174D2F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1286A5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D42527E">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59E403E">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A6CF08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3E819A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2527AF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2641443F"/>
    <w:multiLevelType w:val="hybridMultilevel"/>
    <w:tmpl w:val="C832A5FA"/>
    <w:lvl w:ilvl="0" w:tplc="FC2CC1C8">
      <w:start w:val="2"/>
      <w:numFmt w:val="decimal"/>
      <w:lvlText w:val="%1."/>
      <w:lvlJc w:val="left"/>
      <w:pPr>
        <w:ind w:left="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83C2C96">
      <w:start w:val="1"/>
      <w:numFmt w:val="lowerLetter"/>
      <w:lvlText w:val="%2"/>
      <w:lvlJc w:val="left"/>
      <w:pPr>
        <w:ind w:left="12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A66E384">
      <w:start w:val="1"/>
      <w:numFmt w:val="lowerRoman"/>
      <w:lvlText w:val="%3"/>
      <w:lvlJc w:val="left"/>
      <w:pPr>
        <w:ind w:left="19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F264F04">
      <w:start w:val="1"/>
      <w:numFmt w:val="decimal"/>
      <w:lvlText w:val="%4"/>
      <w:lvlJc w:val="left"/>
      <w:pPr>
        <w:ind w:left="26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D006E38">
      <w:start w:val="1"/>
      <w:numFmt w:val="lowerLetter"/>
      <w:lvlText w:val="%5"/>
      <w:lvlJc w:val="left"/>
      <w:pPr>
        <w:ind w:left="33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1AAB46E">
      <w:start w:val="1"/>
      <w:numFmt w:val="lowerRoman"/>
      <w:lvlText w:val="%6"/>
      <w:lvlJc w:val="left"/>
      <w:pPr>
        <w:ind w:left="41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A36E422">
      <w:start w:val="1"/>
      <w:numFmt w:val="decimal"/>
      <w:lvlText w:val="%7"/>
      <w:lvlJc w:val="left"/>
      <w:pPr>
        <w:ind w:left="48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2387008">
      <w:start w:val="1"/>
      <w:numFmt w:val="lowerLetter"/>
      <w:lvlText w:val="%8"/>
      <w:lvlJc w:val="left"/>
      <w:pPr>
        <w:ind w:left="5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814429C">
      <w:start w:val="1"/>
      <w:numFmt w:val="lowerRoman"/>
      <w:lvlText w:val="%9"/>
      <w:lvlJc w:val="left"/>
      <w:pPr>
        <w:ind w:left="6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265F493F"/>
    <w:multiLevelType w:val="hybridMultilevel"/>
    <w:tmpl w:val="5D2A9BD0"/>
    <w:lvl w:ilvl="0" w:tplc="29A607FE">
      <w:start w:val="6"/>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6800E6">
      <w:start w:val="1"/>
      <w:numFmt w:val="lowerLetter"/>
      <w:lvlText w:val="%2"/>
      <w:lvlJc w:val="left"/>
      <w:pPr>
        <w:ind w:left="1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2A838EE">
      <w:start w:val="1"/>
      <w:numFmt w:val="lowerRoman"/>
      <w:lvlText w:val="%3"/>
      <w:lvlJc w:val="left"/>
      <w:pPr>
        <w:ind w:left="2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4F43460">
      <w:start w:val="1"/>
      <w:numFmt w:val="decimal"/>
      <w:lvlText w:val="%4"/>
      <w:lvlJc w:val="left"/>
      <w:pPr>
        <w:ind w:left="3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AB6B62E">
      <w:start w:val="1"/>
      <w:numFmt w:val="lowerLetter"/>
      <w:lvlText w:val="%5"/>
      <w:lvlJc w:val="left"/>
      <w:pPr>
        <w:ind w:left="40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40E9200">
      <w:start w:val="1"/>
      <w:numFmt w:val="lowerRoman"/>
      <w:lvlText w:val="%6"/>
      <w:lvlJc w:val="left"/>
      <w:pPr>
        <w:ind w:left="4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2464EE4">
      <w:start w:val="1"/>
      <w:numFmt w:val="decimal"/>
      <w:lvlText w:val="%7"/>
      <w:lvlJc w:val="left"/>
      <w:pPr>
        <w:ind w:left="54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3300836">
      <w:start w:val="1"/>
      <w:numFmt w:val="lowerLetter"/>
      <w:lvlText w:val="%8"/>
      <w:lvlJc w:val="left"/>
      <w:pPr>
        <w:ind w:left="6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2027360">
      <w:start w:val="1"/>
      <w:numFmt w:val="lowerRoman"/>
      <w:lvlText w:val="%9"/>
      <w:lvlJc w:val="left"/>
      <w:pPr>
        <w:ind w:left="6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272A390F"/>
    <w:multiLevelType w:val="hybridMultilevel"/>
    <w:tmpl w:val="7BE80CB0"/>
    <w:lvl w:ilvl="0" w:tplc="3C4484A0">
      <w:start w:val="5"/>
      <w:numFmt w:val="decimal"/>
      <w:lvlText w:val="%1."/>
      <w:lvlJc w:val="left"/>
      <w:pPr>
        <w:ind w:left="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E5056FC">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52CE8A8">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20D1D8">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720751E">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601EA6">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06A8A96">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E866EC6">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FFC91EC">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27437A99"/>
    <w:multiLevelType w:val="hybridMultilevel"/>
    <w:tmpl w:val="353809DE"/>
    <w:lvl w:ilvl="0" w:tplc="C6D21656">
      <w:start w:val="10"/>
      <w:numFmt w:val="decimal"/>
      <w:lvlText w:val="%1."/>
      <w:lvlJc w:val="left"/>
      <w:pPr>
        <w:ind w:left="3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B50C7F6">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D708C28">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632FD28">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D099BE">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686127A">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F58D316">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9F67200">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D14033E">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27522EAB"/>
    <w:multiLevelType w:val="hybridMultilevel"/>
    <w:tmpl w:val="1504B6F8"/>
    <w:lvl w:ilvl="0" w:tplc="BF42F068">
      <w:start w:val="1"/>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F480E2">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2182632">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D00340E">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9AEABEE">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1F431AA">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E3E4AE0">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7569432">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DBAF49A">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27785F1C"/>
    <w:multiLevelType w:val="hybridMultilevel"/>
    <w:tmpl w:val="EAFA0580"/>
    <w:lvl w:ilvl="0" w:tplc="42A2C0F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21A01A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F42BD0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2C608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CE0A8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12410A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C03C2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EBAF7B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02AA88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27B76120"/>
    <w:multiLevelType w:val="hybridMultilevel"/>
    <w:tmpl w:val="98240300"/>
    <w:lvl w:ilvl="0" w:tplc="58309C9C">
      <w:start w:val="6"/>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DC3C2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6486D0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5FCA7D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5D65AA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A589FC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C6A8F2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B12B0B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BE8107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29136E7C"/>
    <w:multiLevelType w:val="hybridMultilevel"/>
    <w:tmpl w:val="BDE6AC7C"/>
    <w:lvl w:ilvl="0" w:tplc="8DD2200A">
      <w:start w:val="4"/>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AE0C36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BCEBD7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930820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FD04CC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F76829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72CBB1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749FF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E92431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29195AFE"/>
    <w:multiLevelType w:val="hybridMultilevel"/>
    <w:tmpl w:val="D1484980"/>
    <w:lvl w:ilvl="0" w:tplc="CA941542">
      <w:start w:val="1"/>
      <w:numFmt w:val="decimal"/>
      <w:lvlText w:val="%1."/>
      <w:lvlJc w:val="left"/>
      <w:pPr>
        <w:tabs>
          <w:tab w:val="num" w:pos="360"/>
        </w:tabs>
        <w:ind w:left="360" w:hanging="360"/>
      </w:pPr>
      <w:rPr>
        <w:rFonts w:cs="Times New Roman" w:hint="default"/>
        <w:b w:val="0"/>
        <w:i w:val="0"/>
      </w:rPr>
    </w:lvl>
    <w:lvl w:ilvl="1" w:tplc="041A000F">
      <w:start w:val="1"/>
      <w:numFmt w:val="decimal"/>
      <w:lvlText w:val="%2."/>
      <w:lvlJc w:val="left"/>
      <w:pPr>
        <w:tabs>
          <w:tab w:val="num" w:pos="1080"/>
        </w:tabs>
        <w:ind w:left="1080" w:hanging="360"/>
      </w:pPr>
      <w:rPr>
        <w:rFonts w:cs="Times New Roman" w:hint="default"/>
        <w:b w:val="0"/>
        <w:i w:val="0"/>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112" w15:restartNumberingAfterBreak="0">
    <w:nsid w:val="296B16D2"/>
    <w:multiLevelType w:val="hybridMultilevel"/>
    <w:tmpl w:val="5110372E"/>
    <w:lvl w:ilvl="0" w:tplc="42E84B0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2A4623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E825FC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E1E197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9DCA2E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3AAACC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59465B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BDC64C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7947EB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299A2DA6"/>
    <w:multiLevelType w:val="hybridMultilevel"/>
    <w:tmpl w:val="0096CF42"/>
    <w:lvl w:ilvl="0" w:tplc="BA9A150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CE0131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ED4A5A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B869AB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954451E">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C74C6D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77C4F5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E32CF3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730312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2A2B7BE7"/>
    <w:multiLevelType w:val="hybridMultilevel"/>
    <w:tmpl w:val="2D28C490"/>
    <w:lvl w:ilvl="0" w:tplc="45809F12">
      <w:start w:val="1"/>
      <w:numFmt w:val="decimal"/>
      <w:lvlText w:val="%1."/>
      <w:lvlJc w:val="left"/>
      <w:pPr>
        <w:ind w:left="3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CB0D430">
      <w:start w:val="1"/>
      <w:numFmt w:val="lowerLetter"/>
      <w:lvlText w:val="%2"/>
      <w:lvlJc w:val="left"/>
      <w:pPr>
        <w:ind w:left="12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9089732">
      <w:start w:val="1"/>
      <w:numFmt w:val="lowerRoman"/>
      <w:lvlText w:val="%3"/>
      <w:lvlJc w:val="left"/>
      <w:pPr>
        <w:ind w:left="19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4DA4BBA">
      <w:start w:val="1"/>
      <w:numFmt w:val="decimal"/>
      <w:lvlText w:val="%4"/>
      <w:lvlJc w:val="left"/>
      <w:pPr>
        <w:ind w:left="26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41A7AA8">
      <w:start w:val="1"/>
      <w:numFmt w:val="lowerLetter"/>
      <w:lvlText w:val="%5"/>
      <w:lvlJc w:val="left"/>
      <w:pPr>
        <w:ind w:left="33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01A023A">
      <w:start w:val="1"/>
      <w:numFmt w:val="lowerRoman"/>
      <w:lvlText w:val="%6"/>
      <w:lvlJc w:val="left"/>
      <w:pPr>
        <w:ind w:left="41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362CAB4">
      <w:start w:val="1"/>
      <w:numFmt w:val="decimal"/>
      <w:lvlText w:val="%7"/>
      <w:lvlJc w:val="left"/>
      <w:pPr>
        <w:ind w:left="48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75E5236">
      <w:start w:val="1"/>
      <w:numFmt w:val="lowerLetter"/>
      <w:lvlText w:val="%8"/>
      <w:lvlJc w:val="left"/>
      <w:pPr>
        <w:ind w:left="55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A0EB10A">
      <w:start w:val="1"/>
      <w:numFmt w:val="lowerRoman"/>
      <w:lvlText w:val="%9"/>
      <w:lvlJc w:val="left"/>
      <w:pPr>
        <w:ind w:left="62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A4C66F2"/>
    <w:multiLevelType w:val="hybridMultilevel"/>
    <w:tmpl w:val="59626BD8"/>
    <w:lvl w:ilvl="0" w:tplc="C9789A08">
      <w:start w:val="1"/>
      <w:numFmt w:val="decimal"/>
      <w:lvlText w:val="%1."/>
      <w:lvlJc w:val="left"/>
      <w:pPr>
        <w:ind w:left="2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F7A3D46">
      <w:start w:val="1"/>
      <w:numFmt w:val="lowerLetter"/>
      <w:lvlText w:val="%2"/>
      <w:lvlJc w:val="left"/>
      <w:pPr>
        <w:ind w:left="12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F761A8C">
      <w:start w:val="1"/>
      <w:numFmt w:val="lowerRoman"/>
      <w:lvlText w:val="%3"/>
      <w:lvlJc w:val="left"/>
      <w:pPr>
        <w:ind w:left="19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42A9C6E">
      <w:start w:val="1"/>
      <w:numFmt w:val="decimal"/>
      <w:lvlText w:val="%4"/>
      <w:lvlJc w:val="left"/>
      <w:pPr>
        <w:ind w:left="26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C72CFE4">
      <w:start w:val="1"/>
      <w:numFmt w:val="lowerLetter"/>
      <w:lvlText w:val="%5"/>
      <w:lvlJc w:val="left"/>
      <w:pPr>
        <w:ind w:left="33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494F822">
      <w:start w:val="1"/>
      <w:numFmt w:val="lowerRoman"/>
      <w:lvlText w:val="%6"/>
      <w:lvlJc w:val="left"/>
      <w:pPr>
        <w:ind w:left="4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09A12B2">
      <w:start w:val="1"/>
      <w:numFmt w:val="decimal"/>
      <w:lvlText w:val="%7"/>
      <w:lvlJc w:val="left"/>
      <w:pPr>
        <w:ind w:left="4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BD6D8EA">
      <w:start w:val="1"/>
      <w:numFmt w:val="lowerLetter"/>
      <w:lvlText w:val="%8"/>
      <w:lvlJc w:val="left"/>
      <w:pPr>
        <w:ind w:left="5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8D23F56">
      <w:start w:val="1"/>
      <w:numFmt w:val="lowerRoman"/>
      <w:lvlText w:val="%9"/>
      <w:lvlJc w:val="left"/>
      <w:pPr>
        <w:ind w:left="6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2A4D7897"/>
    <w:multiLevelType w:val="hybridMultilevel"/>
    <w:tmpl w:val="35B013AA"/>
    <w:lvl w:ilvl="0" w:tplc="CF66F4B0">
      <w:start w:val="1"/>
      <w:numFmt w:val="decimal"/>
      <w:lvlText w:val="%1."/>
      <w:lvlJc w:val="left"/>
      <w:pPr>
        <w:ind w:left="4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3EA4794">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064184A">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348C55E">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E0768C">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7B2C6C0">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FDAC006">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538FF36">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682902C">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2A820342"/>
    <w:multiLevelType w:val="hybridMultilevel"/>
    <w:tmpl w:val="41560D3C"/>
    <w:lvl w:ilvl="0" w:tplc="03AE8A24">
      <w:start w:val="1"/>
      <w:numFmt w:val="decimal"/>
      <w:lvlText w:val="%1."/>
      <w:lvlJc w:val="left"/>
      <w:pPr>
        <w:ind w:left="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07EC35E">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D68BB9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068D086">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BD827EC">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E4A84E">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C8B63C">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524FA02">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62DBF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2B1F6EB8"/>
    <w:multiLevelType w:val="hybridMultilevel"/>
    <w:tmpl w:val="C0FAD180"/>
    <w:lvl w:ilvl="0" w:tplc="A4E8C9D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EE2F51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04420F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5D0B9B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E1C455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E84D8F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940AC8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6964B0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8C24DF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2B8E1F4A"/>
    <w:multiLevelType w:val="hybridMultilevel"/>
    <w:tmpl w:val="07F6ED82"/>
    <w:lvl w:ilvl="0" w:tplc="414C7D0E">
      <w:start w:val="6"/>
      <w:numFmt w:val="decimal"/>
      <w:lvlText w:val="%1."/>
      <w:lvlJc w:val="left"/>
      <w:pPr>
        <w:ind w:left="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438CF2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F9E8FC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28F8D8">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EE14F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4C46F2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B2C891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10CBE7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188B6E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2CA3266B"/>
    <w:multiLevelType w:val="hybridMultilevel"/>
    <w:tmpl w:val="1C160224"/>
    <w:lvl w:ilvl="0" w:tplc="7DFA7A9A">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822CAE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FE0229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224C9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B94C06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898CA2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59A1D3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ECA2A6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DDCD91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2CAB47EA"/>
    <w:multiLevelType w:val="hybridMultilevel"/>
    <w:tmpl w:val="1D48DAA4"/>
    <w:lvl w:ilvl="0" w:tplc="579C698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EF474D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C7EAE0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9675E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684929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3291C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DCEF3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39CB51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CCAC1E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2CCE0B50"/>
    <w:multiLevelType w:val="hybridMultilevel"/>
    <w:tmpl w:val="806E6FC4"/>
    <w:lvl w:ilvl="0" w:tplc="12A81D02">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20AB9F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E1261A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92EED9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4BA428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CF8B2F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0A2594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7BED34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A00D1A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2D043355"/>
    <w:multiLevelType w:val="hybridMultilevel"/>
    <w:tmpl w:val="1E9E0E5C"/>
    <w:lvl w:ilvl="0" w:tplc="27B0102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2B0900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362C3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9B8453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C50CA9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B2AD32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F5ACA2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2E81EE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BE2CF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2D2F285F"/>
    <w:multiLevelType w:val="hybridMultilevel"/>
    <w:tmpl w:val="015C89A6"/>
    <w:lvl w:ilvl="0" w:tplc="4D482F20">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E9CFD10">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58EE66">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8F49D0C">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54206EE">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5ACB9C0">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CB607D8">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BFEF8D0">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3BCB044">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2D902D4C"/>
    <w:multiLevelType w:val="hybridMultilevel"/>
    <w:tmpl w:val="CE7E3112"/>
    <w:lvl w:ilvl="0" w:tplc="C932FD52">
      <w:start w:val="6"/>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F12633E">
      <w:start w:val="1"/>
      <w:numFmt w:val="lowerLetter"/>
      <w:lvlText w:val="%2"/>
      <w:lvlJc w:val="left"/>
      <w:pPr>
        <w:ind w:left="1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116AF68">
      <w:start w:val="1"/>
      <w:numFmt w:val="lowerRoman"/>
      <w:lvlText w:val="%3"/>
      <w:lvlJc w:val="left"/>
      <w:pPr>
        <w:ind w:left="2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C45570">
      <w:start w:val="1"/>
      <w:numFmt w:val="decimal"/>
      <w:lvlText w:val="%4"/>
      <w:lvlJc w:val="left"/>
      <w:pPr>
        <w:ind w:left="3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F6F5A2">
      <w:start w:val="1"/>
      <w:numFmt w:val="lowerLetter"/>
      <w:lvlText w:val="%5"/>
      <w:lvlJc w:val="left"/>
      <w:pPr>
        <w:ind w:left="40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188CCDA">
      <w:start w:val="1"/>
      <w:numFmt w:val="lowerRoman"/>
      <w:lvlText w:val="%6"/>
      <w:lvlJc w:val="left"/>
      <w:pPr>
        <w:ind w:left="4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9DECB9E">
      <w:start w:val="1"/>
      <w:numFmt w:val="decimal"/>
      <w:lvlText w:val="%7"/>
      <w:lvlJc w:val="left"/>
      <w:pPr>
        <w:ind w:left="54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8665A0">
      <w:start w:val="1"/>
      <w:numFmt w:val="lowerLetter"/>
      <w:lvlText w:val="%8"/>
      <w:lvlJc w:val="left"/>
      <w:pPr>
        <w:ind w:left="6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2CE9472">
      <w:start w:val="1"/>
      <w:numFmt w:val="lowerRoman"/>
      <w:lvlText w:val="%9"/>
      <w:lvlJc w:val="left"/>
      <w:pPr>
        <w:ind w:left="6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2DC80F5A"/>
    <w:multiLevelType w:val="hybridMultilevel"/>
    <w:tmpl w:val="5128F1A8"/>
    <w:lvl w:ilvl="0" w:tplc="4750308A">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21E578C">
      <w:start w:val="1"/>
      <w:numFmt w:val="bullet"/>
      <w:lvlText w:val="o"/>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18AEE26">
      <w:start w:val="1"/>
      <w:numFmt w:val="bullet"/>
      <w:lvlText w:val="▪"/>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5B68F18">
      <w:start w:val="1"/>
      <w:numFmt w:val="bullet"/>
      <w:lvlText w:val="•"/>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FECDCEC">
      <w:start w:val="1"/>
      <w:numFmt w:val="bullet"/>
      <w:lvlText w:val="o"/>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83492EE">
      <w:start w:val="1"/>
      <w:numFmt w:val="bullet"/>
      <w:lvlText w:val="▪"/>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A9E3F60">
      <w:start w:val="1"/>
      <w:numFmt w:val="bullet"/>
      <w:lvlText w:val="•"/>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9A218C0">
      <w:start w:val="1"/>
      <w:numFmt w:val="bullet"/>
      <w:lvlText w:val="o"/>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39215D6">
      <w:start w:val="1"/>
      <w:numFmt w:val="bullet"/>
      <w:lvlText w:val="▪"/>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2E147F64"/>
    <w:multiLevelType w:val="hybridMultilevel"/>
    <w:tmpl w:val="07D26FDC"/>
    <w:lvl w:ilvl="0" w:tplc="BAB44210">
      <w:start w:val="1"/>
      <w:numFmt w:val="decimal"/>
      <w:lvlText w:val="%1."/>
      <w:lvlJc w:val="left"/>
      <w:pPr>
        <w:ind w:left="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EA0BAC4">
      <w:start w:val="1"/>
      <w:numFmt w:val="lowerLetter"/>
      <w:lvlText w:val="%2"/>
      <w:lvlJc w:val="left"/>
      <w:pPr>
        <w:ind w:left="12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1D47590">
      <w:start w:val="1"/>
      <w:numFmt w:val="lowerRoman"/>
      <w:lvlText w:val="%3"/>
      <w:lvlJc w:val="left"/>
      <w:pPr>
        <w:ind w:left="20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258D4E0">
      <w:start w:val="1"/>
      <w:numFmt w:val="decimal"/>
      <w:lvlText w:val="%4"/>
      <w:lvlJc w:val="left"/>
      <w:pPr>
        <w:ind w:left="27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130BCF8">
      <w:start w:val="1"/>
      <w:numFmt w:val="lowerLetter"/>
      <w:lvlText w:val="%5"/>
      <w:lvlJc w:val="left"/>
      <w:pPr>
        <w:ind w:left="34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DCA3F5A">
      <w:start w:val="1"/>
      <w:numFmt w:val="lowerRoman"/>
      <w:lvlText w:val="%6"/>
      <w:lvlJc w:val="left"/>
      <w:pPr>
        <w:ind w:left="41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94F3FE">
      <w:start w:val="1"/>
      <w:numFmt w:val="decimal"/>
      <w:lvlText w:val="%7"/>
      <w:lvlJc w:val="left"/>
      <w:pPr>
        <w:ind w:left="48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9304FAA">
      <w:start w:val="1"/>
      <w:numFmt w:val="lowerLetter"/>
      <w:lvlText w:val="%8"/>
      <w:lvlJc w:val="left"/>
      <w:pPr>
        <w:ind w:left="56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0CB53E">
      <w:start w:val="1"/>
      <w:numFmt w:val="lowerRoman"/>
      <w:lvlText w:val="%9"/>
      <w:lvlJc w:val="left"/>
      <w:pPr>
        <w:ind w:left="63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2E301B47"/>
    <w:multiLevelType w:val="hybridMultilevel"/>
    <w:tmpl w:val="7644A74C"/>
    <w:lvl w:ilvl="0" w:tplc="A1560BD0">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9321266">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28E45A0">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56498C0">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958A180">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22AC480">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B8A3D8">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8827992">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3F0DA72">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2E967D5F"/>
    <w:multiLevelType w:val="hybridMultilevel"/>
    <w:tmpl w:val="096601AC"/>
    <w:lvl w:ilvl="0" w:tplc="6396D98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62E7D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7EE882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350F4A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59E54A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598A0C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6FC6FD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BC986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50043C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2EE3644C"/>
    <w:multiLevelType w:val="hybridMultilevel"/>
    <w:tmpl w:val="11044182"/>
    <w:lvl w:ilvl="0" w:tplc="ABA0C2A2">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E58372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24638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890990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466E09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05CF7B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F700CB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360E28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7FA479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2EF36828"/>
    <w:multiLevelType w:val="hybridMultilevel"/>
    <w:tmpl w:val="2968ED86"/>
    <w:lvl w:ilvl="0" w:tplc="EBCA30FC">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4E6221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83A955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846A41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B78FAB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24C897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3526BD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C7A55A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A3EC56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2F1B6640"/>
    <w:multiLevelType w:val="hybridMultilevel"/>
    <w:tmpl w:val="FBFA4588"/>
    <w:lvl w:ilvl="0" w:tplc="DDC08AB6">
      <w:start w:val="5"/>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854016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55E870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2E6EE6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52743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E14214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5CE5E0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F6E9FF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AE272F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2F4F2D48"/>
    <w:multiLevelType w:val="hybridMultilevel"/>
    <w:tmpl w:val="B92418A0"/>
    <w:lvl w:ilvl="0" w:tplc="14126D9C">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8881C8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0CCC50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8E021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422FD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7529ED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26969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490ADD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42AB64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2FCA12F5"/>
    <w:multiLevelType w:val="hybridMultilevel"/>
    <w:tmpl w:val="D1180060"/>
    <w:lvl w:ilvl="0" w:tplc="9FB203F4">
      <w:start w:val="1"/>
      <w:numFmt w:val="decimal"/>
      <w:lvlText w:val="%1."/>
      <w:lvlJc w:val="left"/>
      <w:pPr>
        <w:ind w:left="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EB2FFEA">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6089DB0">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8E7EF0">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9CA155C">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1FA1588">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170C1A8">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590D8F2">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498771C">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2FEE6D61"/>
    <w:multiLevelType w:val="hybridMultilevel"/>
    <w:tmpl w:val="08B8CF80"/>
    <w:lvl w:ilvl="0" w:tplc="E7820B62">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89AF330">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ACB9B0">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F8A6998">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F8838F4">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F0CCE32">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BA6401A">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3C443A8">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CE6C73E">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30376D45"/>
    <w:multiLevelType w:val="hybridMultilevel"/>
    <w:tmpl w:val="893C431A"/>
    <w:lvl w:ilvl="0" w:tplc="B8FAD38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DFC79D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062D7B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28A686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FC2B53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1941D9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546C6C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290108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B943B8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307710FC"/>
    <w:multiLevelType w:val="hybridMultilevel"/>
    <w:tmpl w:val="AEA6B1BC"/>
    <w:lvl w:ilvl="0" w:tplc="FAAA08E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C1A6FB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C86ED0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3822E6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A4719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A7294D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72EE07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81C42F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D4C2EF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31844B58"/>
    <w:multiLevelType w:val="hybridMultilevel"/>
    <w:tmpl w:val="4DF2B1D6"/>
    <w:lvl w:ilvl="0" w:tplc="07B644A0">
      <w:start w:val="1"/>
      <w:numFmt w:val="decimal"/>
      <w:lvlText w:val="%1."/>
      <w:lvlJc w:val="left"/>
      <w:pPr>
        <w:ind w:left="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4923350">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DA85BAC">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4FB6A">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EF6653C">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1E23B9C">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8AA9F18">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ACF522">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ADA6078">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327B458E"/>
    <w:multiLevelType w:val="hybridMultilevel"/>
    <w:tmpl w:val="41523AEC"/>
    <w:lvl w:ilvl="0" w:tplc="E36672F6">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A74469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CCC2D7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884A3D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6F428C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8E2C6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DC221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1FA418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C18147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32D00D4B"/>
    <w:multiLevelType w:val="hybridMultilevel"/>
    <w:tmpl w:val="5B843924"/>
    <w:lvl w:ilvl="0" w:tplc="A7F4C5E0">
      <w:start w:val="1"/>
      <w:numFmt w:val="decimal"/>
      <w:lvlText w:val="%1."/>
      <w:lvlJc w:val="left"/>
      <w:pPr>
        <w:ind w:left="1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816032E">
      <w:start w:val="1"/>
      <w:numFmt w:val="lowerLetter"/>
      <w:lvlText w:val="%2"/>
      <w:lvlJc w:val="left"/>
      <w:pPr>
        <w:ind w:left="13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180F51C">
      <w:start w:val="1"/>
      <w:numFmt w:val="lowerRoman"/>
      <w:lvlText w:val="%3"/>
      <w:lvlJc w:val="left"/>
      <w:pPr>
        <w:ind w:left="20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9C7EDC">
      <w:start w:val="1"/>
      <w:numFmt w:val="decimal"/>
      <w:lvlText w:val="%4"/>
      <w:lvlJc w:val="left"/>
      <w:pPr>
        <w:ind w:left="27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79EFC74">
      <w:start w:val="1"/>
      <w:numFmt w:val="lowerLetter"/>
      <w:lvlText w:val="%5"/>
      <w:lvlJc w:val="left"/>
      <w:pPr>
        <w:ind w:left="34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4465380">
      <w:start w:val="1"/>
      <w:numFmt w:val="lowerRoman"/>
      <w:lvlText w:val="%6"/>
      <w:lvlJc w:val="left"/>
      <w:pPr>
        <w:ind w:left="4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14E192">
      <w:start w:val="1"/>
      <w:numFmt w:val="decimal"/>
      <w:lvlText w:val="%7"/>
      <w:lvlJc w:val="left"/>
      <w:pPr>
        <w:ind w:left="4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6A4BF66">
      <w:start w:val="1"/>
      <w:numFmt w:val="lowerLetter"/>
      <w:lvlText w:val="%8"/>
      <w:lvlJc w:val="left"/>
      <w:pPr>
        <w:ind w:left="5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B92DC84">
      <w:start w:val="1"/>
      <w:numFmt w:val="lowerRoman"/>
      <w:lvlText w:val="%9"/>
      <w:lvlJc w:val="left"/>
      <w:pPr>
        <w:ind w:left="6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32D83DD0"/>
    <w:multiLevelType w:val="hybridMultilevel"/>
    <w:tmpl w:val="37286620"/>
    <w:lvl w:ilvl="0" w:tplc="4440D6CE">
      <w:start w:val="2"/>
      <w:numFmt w:val="decimal"/>
      <w:lvlText w:val="%1."/>
      <w:lvlJc w:val="left"/>
      <w:pPr>
        <w:ind w:left="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BBE943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660D20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A862A0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B9441F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54054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208AA3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DA2C75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8DE356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32DE29E8"/>
    <w:multiLevelType w:val="hybridMultilevel"/>
    <w:tmpl w:val="B3F8CB7A"/>
    <w:lvl w:ilvl="0" w:tplc="A060F358">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0E07000">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BCCB06E">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DD2AE6A">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7AC710">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F8E15E">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DAC35B6">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C268678">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D28E518">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33016439"/>
    <w:multiLevelType w:val="hybridMultilevel"/>
    <w:tmpl w:val="638080A8"/>
    <w:lvl w:ilvl="0" w:tplc="1BB42096">
      <w:start w:val="1"/>
      <w:numFmt w:val="decimal"/>
      <w:lvlText w:val="%1."/>
      <w:lvlJc w:val="left"/>
      <w:pPr>
        <w:ind w:left="143" w:hanging="195"/>
      </w:pPr>
      <w:rPr>
        <w:rFonts w:ascii="Cambria" w:eastAsia="Cambria" w:hAnsi="Cambria" w:cs="Cambria" w:hint="default"/>
        <w:w w:val="99"/>
        <w:sz w:val="20"/>
        <w:szCs w:val="20"/>
        <w:lang w:val="en-US" w:eastAsia="en-US" w:bidi="ar-SA"/>
      </w:rPr>
    </w:lvl>
    <w:lvl w:ilvl="1" w:tplc="A0485FAC">
      <w:numFmt w:val="bullet"/>
      <w:lvlText w:val="•"/>
      <w:lvlJc w:val="left"/>
      <w:pPr>
        <w:ind w:left="784" w:hanging="195"/>
      </w:pPr>
      <w:rPr>
        <w:rFonts w:hint="default"/>
        <w:lang w:val="en-US" w:eastAsia="en-US" w:bidi="ar-SA"/>
      </w:rPr>
    </w:lvl>
    <w:lvl w:ilvl="2" w:tplc="C552685A">
      <w:numFmt w:val="bullet"/>
      <w:lvlText w:val="•"/>
      <w:lvlJc w:val="left"/>
      <w:pPr>
        <w:ind w:left="1429" w:hanging="195"/>
      </w:pPr>
      <w:rPr>
        <w:rFonts w:hint="default"/>
        <w:lang w:val="en-US" w:eastAsia="en-US" w:bidi="ar-SA"/>
      </w:rPr>
    </w:lvl>
    <w:lvl w:ilvl="3" w:tplc="CA48B35C">
      <w:numFmt w:val="bullet"/>
      <w:lvlText w:val="•"/>
      <w:lvlJc w:val="left"/>
      <w:pPr>
        <w:ind w:left="2073" w:hanging="195"/>
      </w:pPr>
      <w:rPr>
        <w:rFonts w:hint="default"/>
        <w:lang w:val="en-US" w:eastAsia="en-US" w:bidi="ar-SA"/>
      </w:rPr>
    </w:lvl>
    <w:lvl w:ilvl="4" w:tplc="4A9247C0">
      <w:numFmt w:val="bullet"/>
      <w:lvlText w:val="•"/>
      <w:lvlJc w:val="left"/>
      <w:pPr>
        <w:ind w:left="2718" w:hanging="195"/>
      </w:pPr>
      <w:rPr>
        <w:rFonts w:hint="default"/>
        <w:lang w:val="en-US" w:eastAsia="en-US" w:bidi="ar-SA"/>
      </w:rPr>
    </w:lvl>
    <w:lvl w:ilvl="5" w:tplc="F11071AA">
      <w:numFmt w:val="bullet"/>
      <w:lvlText w:val="•"/>
      <w:lvlJc w:val="left"/>
      <w:pPr>
        <w:ind w:left="3362" w:hanging="195"/>
      </w:pPr>
      <w:rPr>
        <w:rFonts w:hint="default"/>
        <w:lang w:val="en-US" w:eastAsia="en-US" w:bidi="ar-SA"/>
      </w:rPr>
    </w:lvl>
    <w:lvl w:ilvl="6" w:tplc="207A63C0">
      <w:numFmt w:val="bullet"/>
      <w:lvlText w:val="•"/>
      <w:lvlJc w:val="left"/>
      <w:pPr>
        <w:ind w:left="4007" w:hanging="195"/>
      </w:pPr>
      <w:rPr>
        <w:rFonts w:hint="default"/>
        <w:lang w:val="en-US" w:eastAsia="en-US" w:bidi="ar-SA"/>
      </w:rPr>
    </w:lvl>
    <w:lvl w:ilvl="7" w:tplc="5D40D878">
      <w:numFmt w:val="bullet"/>
      <w:lvlText w:val="•"/>
      <w:lvlJc w:val="left"/>
      <w:pPr>
        <w:ind w:left="4651" w:hanging="195"/>
      </w:pPr>
      <w:rPr>
        <w:rFonts w:hint="default"/>
        <w:lang w:val="en-US" w:eastAsia="en-US" w:bidi="ar-SA"/>
      </w:rPr>
    </w:lvl>
    <w:lvl w:ilvl="8" w:tplc="F9E0B620">
      <w:numFmt w:val="bullet"/>
      <w:lvlText w:val="•"/>
      <w:lvlJc w:val="left"/>
      <w:pPr>
        <w:ind w:left="5296" w:hanging="195"/>
      </w:pPr>
      <w:rPr>
        <w:rFonts w:hint="default"/>
        <w:lang w:val="en-US" w:eastAsia="en-US" w:bidi="ar-SA"/>
      </w:rPr>
    </w:lvl>
  </w:abstractNum>
  <w:abstractNum w:abstractNumId="144" w15:restartNumberingAfterBreak="0">
    <w:nsid w:val="33102BE3"/>
    <w:multiLevelType w:val="hybridMultilevel"/>
    <w:tmpl w:val="C4B029B4"/>
    <w:lvl w:ilvl="0" w:tplc="6B505CBC">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A684AB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AA9E5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628A97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63094A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68C46E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76CAC7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A6602B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6B40B4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332666EF"/>
    <w:multiLevelType w:val="hybridMultilevel"/>
    <w:tmpl w:val="3B94E4F6"/>
    <w:lvl w:ilvl="0" w:tplc="36782A42">
      <w:start w:val="1"/>
      <w:numFmt w:val="decimal"/>
      <w:lvlText w:val="%1."/>
      <w:lvlJc w:val="left"/>
      <w:pPr>
        <w:ind w:left="2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0B28E2A">
      <w:start w:val="1"/>
      <w:numFmt w:val="lowerLetter"/>
      <w:lvlText w:val="%2"/>
      <w:lvlJc w:val="left"/>
      <w:pPr>
        <w:ind w:left="12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C009B7E">
      <w:start w:val="1"/>
      <w:numFmt w:val="lowerRoman"/>
      <w:lvlText w:val="%3"/>
      <w:lvlJc w:val="left"/>
      <w:pPr>
        <w:ind w:left="19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D0E5FD4">
      <w:start w:val="1"/>
      <w:numFmt w:val="decimal"/>
      <w:lvlText w:val="%4"/>
      <w:lvlJc w:val="left"/>
      <w:pPr>
        <w:ind w:left="26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0CA10C8">
      <w:start w:val="1"/>
      <w:numFmt w:val="lowerLetter"/>
      <w:lvlText w:val="%5"/>
      <w:lvlJc w:val="left"/>
      <w:pPr>
        <w:ind w:left="33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C10E386">
      <w:start w:val="1"/>
      <w:numFmt w:val="lowerRoman"/>
      <w:lvlText w:val="%6"/>
      <w:lvlJc w:val="left"/>
      <w:pPr>
        <w:ind w:left="41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776A022">
      <w:start w:val="1"/>
      <w:numFmt w:val="decimal"/>
      <w:lvlText w:val="%7"/>
      <w:lvlJc w:val="left"/>
      <w:pPr>
        <w:ind w:left="48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E80BC54">
      <w:start w:val="1"/>
      <w:numFmt w:val="lowerLetter"/>
      <w:lvlText w:val="%8"/>
      <w:lvlJc w:val="left"/>
      <w:pPr>
        <w:ind w:left="55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0340F0A">
      <w:start w:val="1"/>
      <w:numFmt w:val="lowerRoman"/>
      <w:lvlText w:val="%9"/>
      <w:lvlJc w:val="left"/>
      <w:pPr>
        <w:ind w:left="62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33835AF9"/>
    <w:multiLevelType w:val="hybridMultilevel"/>
    <w:tmpl w:val="8F66A95A"/>
    <w:lvl w:ilvl="0" w:tplc="82DE0EB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1B4B25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72015F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E2642E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9D60DB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28ED0E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6F4A4B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98E0B1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82E673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343223CC"/>
    <w:multiLevelType w:val="hybridMultilevel"/>
    <w:tmpl w:val="1F0C62B2"/>
    <w:lvl w:ilvl="0" w:tplc="D760029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D82E9C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C0A691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9DCA3E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91E553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280081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DC4D9E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EDC058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90AF1C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34E744BC"/>
    <w:multiLevelType w:val="hybridMultilevel"/>
    <w:tmpl w:val="5EF66A2E"/>
    <w:lvl w:ilvl="0" w:tplc="EA2E6CB8">
      <w:start w:val="1"/>
      <w:numFmt w:val="decimal"/>
      <w:lvlText w:val="%1."/>
      <w:lvlJc w:val="left"/>
      <w:pPr>
        <w:ind w:left="5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77A9F7E">
      <w:start w:val="1"/>
      <w:numFmt w:val="lowerLetter"/>
      <w:lvlText w:val="%2"/>
      <w:lvlJc w:val="left"/>
      <w:pPr>
        <w:ind w:left="13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9063756">
      <w:start w:val="1"/>
      <w:numFmt w:val="lowerRoman"/>
      <w:lvlText w:val="%3"/>
      <w:lvlJc w:val="left"/>
      <w:pPr>
        <w:ind w:left="20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42066E">
      <w:start w:val="1"/>
      <w:numFmt w:val="decimal"/>
      <w:lvlText w:val="%4"/>
      <w:lvlJc w:val="left"/>
      <w:pPr>
        <w:ind w:left="28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5CC5BEC">
      <w:start w:val="1"/>
      <w:numFmt w:val="lowerLetter"/>
      <w:lvlText w:val="%5"/>
      <w:lvlJc w:val="left"/>
      <w:pPr>
        <w:ind w:left="35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3DE662C">
      <w:start w:val="1"/>
      <w:numFmt w:val="lowerRoman"/>
      <w:lvlText w:val="%6"/>
      <w:lvlJc w:val="left"/>
      <w:pPr>
        <w:ind w:left="42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C7518">
      <w:start w:val="1"/>
      <w:numFmt w:val="decimal"/>
      <w:lvlText w:val="%7"/>
      <w:lvlJc w:val="left"/>
      <w:pPr>
        <w:ind w:left="49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47C2FDE">
      <w:start w:val="1"/>
      <w:numFmt w:val="lowerLetter"/>
      <w:lvlText w:val="%8"/>
      <w:lvlJc w:val="left"/>
      <w:pPr>
        <w:ind w:left="56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568780C">
      <w:start w:val="1"/>
      <w:numFmt w:val="lowerRoman"/>
      <w:lvlText w:val="%9"/>
      <w:lvlJc w:val="left"/>
      <w:pPr>
        <w:ind w:left="64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34FA295E"/>
    <w:multiLevelType w:val="hybridMultilevel"/>
    <w:tmpl w:val="83F4CEA8"/>
    <w:lvl w:ilvl="0" w:tplc="B35A275C">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822F8C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942236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4BACB3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7900AE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80E85D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27C933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EF82C9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86963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34FE1FDD"/>
    <w:multiLevelType w:val="hybridMultilevel"/>
    <w:tmpl w:val="4F7A8B40"/>
    <w:lvl w:ilvl="0" w:tplc="772A1E9A">
      <w:start w:val="4"/>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F46D06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D00C59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4C64B98">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6B8FEF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1D2AF6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14C381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52697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6A1C9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353E59E7"/>
    <w:multiLevelType w:val="hybridMultilevel"/>
    <w:tmpl w:val="6CD24796"/>
    <w:lvl w:ilvl="0" w:tplc="C18A6BF6">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C1230FA">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0A6BD8C">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F0E9208">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29CD43E">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6C264">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4A29B4C">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282EDD2">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FE407CA">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35541B3B"/>
    <w:multiLevelType w:val="hybridMultilevel"/>
    <w:tmpl w:val="A28ECDE6"/>
    <w:lvl w:ilvl="0" w:tplc="A3AA2198">
      <w:start w:val="52"/>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EB0EEEA">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83ECC24">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8BE1FF2">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8520E28">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16A7AB4">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D06083E">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DCBD32">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A86E356">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357A38AA"/>
    <w:multiLevelType w:val="hybridMultilevel"/>
    <w:tmpl w:val="1444E42C"/>
    <w:lvl w:ilvl="0" w:tplc="E728ABA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398D93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CC4DED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2611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13A704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C5E63E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E2220E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64A72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99EA7B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35B51FC3"/>
    <w:multiLevelType w:val="multilevel"/>
    <w:tmpl w:val="582A9F86"/>
    <w:lvl w:ilvl="0">
      <w:start w:val="5"/>
      <w:numFmt w:val="decimal"/>
      <w:lvlText w:val="%1."/>
      <w:lvlJc w:val="left"/>
      <w:pPr>
        <w:ind w:left="302" w:hanging="195"/>
      </w:pPr>
      <w:rPr>
        <w:rFonts w:ascii="Cambria" w:eastAsia="Cambria" w:hAnsi="Cambria" w:cs="Cambria" w:hint="default"/>
        <w:color w:val="1F2023"/>
        <w:w w:val="99"/>
        <w:sz w:val="20"/>
        <w:szCs w:val="20"/>
        <w:lang w:val="en-US" w:eastAsia="en-US" w:bidi="ar-SA"/>
      </w:rPr>
    </w:lvl>
    <w:lvl w:ilvl="1">
      <w:start w:val="1"/>
      <w:numFmt w:val="decimal"/>
      <w:lvlText w:val="%1.%2."/>
      <w:lvlJc w:val="left"/>
      <w:pPr>
        <w:ind w:left="455" w:hanging="349"/>
      </w:pPr>
      <w:rPr>
        <w:rFonts w:ascii="Cambria" w:eastAsia="Cambria" w:hAnsi="Cambria" w:cs="Cambria" w:hint="default"/>
        <w:color w:val="1F2023"/>
        <w:w w:val="99"/>
        <w:sz w:val="20"/>
        <w:szCs w:val="20"/>
        <w:lang w:val="en-US" w:eastAsia="en-US" w:bidi="ar-SA"/>
      </w:rPr>
    </w:lvl>
    <w:lvl w:ilvl="2">
      <w:numFmt w:val="bullet"/>
      <w:lvlText w:val="•"/>
      <w:lvlJc w:val="left"/>
      <w:pPr>
        <w:ind w:left="1140" w:hanging="349"/>
      </w:pPr>
      <w:rPr>
        <w:rFonts w:hint="default"/>
        <w:lang w:val="en-US" w:eastAsia="en-US" w:bidi="ar-SA"/>
      </w:rPr>
    </w:lvl>
    <w:lvl w:ilvl="3">
      <w:numFmt w:val="bullet"/>
      <w:lvlText w:val="•"/>
      <w:lvlJc w:val="left"/>
      <w:pPr>
        <w:ind w:left="1821" w:hanging="349"/>
      </w:pPr>
      <w:rPr>
        <w:rFonts w:hint="default"/>
        <w:lang w:val="en-US" w:eastAsia="en-US" w:bidi="ar-SA"/>
      </w:rPr>
    </w:lvl>
    <w:lvl w:ilvl="4">
      <w:numFmt w:val="bullet"/>
      <w:lvlText w:val="•"/>
      <w:lvlJc w:val="left"/>
      <w:pPr>
        <w:ind w:left="2501" w:hanging="349"/>
      </w:pPr>
      <w:rPr>
        <w:rFonts w:hint="default"/>
        <w:lang w:val="en-US" w:eastAsia="en-US" w:bidi="ar-SA"/>
      </w:rPr>
    </w:lvl>
    <w:lvl w:ilvl="5">
      <w:numFmt w:val="bullet"/>
      <w:lvlText w:val="•"/>
      <w:lvlJc w:val="left"/>
      <w:pPr>
        <w:ind w:left="3182" w:hanging="349"/>
      </w:pPr>
      <w:rPr>
        <w:rFonts w:hint="default"/>
        <w:lang w:val="en-US" w:eastAsia="en-US" w:bidi="ar-SA"/>
      </w:rPr>
    </w:lvl>
    <w:lvl w:ilvl="6">
      <w:numFmt w:val="bullet"/>
      <w:lvlText w:val="•"/>
      <w:lvlJc w:val="left"/>
      <w:pPr>
        <w:ind w:left="3862" w:hanging="349"/>
      </w:pPr>
      <w:rPr>
        <w:rFonts w:hint="default"/>
        <w:lang w:val="en-US" w:eastAsia="en-US" w:bidi="ar-SA"/>
      </w:rPr>
    </w:lvl>
    <w:lvl w:ilvl="7">
      <w:numFmt w:val="bullet"/>
      <w:lvlText w:val="•"/>
      <w:lvlJc w:val="left"/>
      <w:pPr>
        <w:ind w:left="4543" w:hanging="349"/>
      </w:pPr>
      <w:rPr>
        <w:rFonts w:hint="default"/>
        <w:lang w:val="en-US" w:eastAsia="en-US" w:bidi="ar-SA"/>
      </w:rPr>
    </w:lvl>
    <w:lvl w:ilvl="8">
      <w:numFmt w:val="bullet"/>
      <w:lvlText w:val="•"/>
      <w:lvlJc w:val="left"/>
      <w:pPr>
        <w:ind w:left="5223" w:hanging="349"/>
      </w:pPr>
      <w:rPr>
        <w:rFonts w:hint="default"/>
        <w:lang w:val="en-US" w:eastAsia="en-US" w:bidi="ar-SA"/>
      </w:rPr>
    </w:lvl>
  </w:abstractNum>
  <w:abstractNum w:abstractNumId="155" w15:restartNumberingAfterBreak="0">
    <w:nsid w:val="35D31968"/>
    <w:multiLevelType w:val="hybridMultilevel"/>
    <w:tmpl w:val="D966B730"/>
    <w:lvl w:ilvl="0" w:tplc="37701F2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204B9E6">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FF42E08">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640D3C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0584120">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50C512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C0A4A6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064F16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C3292E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35E43B90"/>
    <w:multiLevelType w:val="hybridMultilevel"/>
    <w:tmpl w:val="843EA4F8"/>
    <w:lvl w:ilvl="0" w:tplc="42004578">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2C9A9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9EB47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3C089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6A798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8B8CE6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682172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BFC3D9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4B415B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35F940A3"/>
    <w:multiLevelType w:val="hybridMultilevel"/>
    <w:tmpl w:val="C9182356"/>
    <w:lvl w:ilvl="0" w:tplc="1C868790">
      <w:start w:val="1"/>
      <w:numFmt w:val="decimal"/>
      <w:lvlText w:val="%1."/>
      <w:lvlJc w:val="left"/>
      <w:pPr>
        <w:ind w:left="1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FF05E18">
      <w:start w:val="1"/>
      <w:numFmt w:val="lowerLetter"/>
      <w:lvlText w:val="%2"/>
      <w:lvlJc w:val="left"/>
      <w:pPr>
        <w:ind w:left="13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2F002">
      <w:start w:val="1"/>
      <w:numFmt w:val="lowerRoman"/>
      <w:lvlText w:val="%3"/>
      <w:lvlJc w:val="left"/>
      <w:pPr>
        <w:ind w:left="20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02FCCE">
      <w:start w:val="1"/>
      <w:numFmt w:val="decimal"/>
      <w:lvlText w:val="%4"/>
      <w:lvlJc w:val="left"/>
      <w:pPr>
        <w:ind w:left="28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6B05666">
      <w:start w:val="1"/>
      <w:numFmt w:val="lowerLetter"/>
      <w:lvlText w:val="%5"/>
      <w:lvlJc w:val="left"/>
      <w:pPr>
        <w:ind w:left="35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9F686D4">
      <w:start w:val="1"/>
      <w:numFmt w:val="lowerRoman"/>
      <w:lvlText w:val="%6"/>
      <w:lvlJc w:val="left"/>
      <w:pPr>
        <w:ind w:left="42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7401AD8">
      <w:start w:val="1"/>
      <w:numFmt w:val="decimal"/>
      <w:lvlText w:val="%7"/>
      <w:lvlJc w:val="left"/>
      <w:pPr>
        <w:ind w:left="4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470D714">
      <w:start w:val="1"/>
      <w:numFmt w:val="lowerLetter"/>
      <w:lvlText w:val="%8"/>
      <w:lvlJc w:val="left"/>
      <w:pPr>
        <w:ind w:left="56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E24CA2E">
      <w:start w:val="1"/>
      <w:numFmt w:val="lowerRoman"/>
      <w:lvlText w:val="%9"/>
      <w:lvlJc w:val="left"/>
      <w:pPr>
        <w:ind w:left="64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36231539"/>
    <w:multiLevelType w:val="hybridMultilevel"/>
    <w:tmpl w:val="A82C3878"/>
    <w:lvl w:ilvl="0" w:tplc="D0EED464">
      <w:start w:val="2"/>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C1A644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30EBAE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BDC38B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FEEFB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2DC9D6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EBA387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3D2B0E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9022D1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36953FB5"/>
    <w:multiLevelType w:val="hybridMultilevel"/>
    <w:tmpl w:val="A88C6BCE"/>
    <w:lvl w:ilvl="0" w:tplc="45AA0D54">
      <w:start w:val="1"/>
      <w:numFmt w:val="decimal"/>
      <w:lvlText w:val="%1."/>
      <w:lvlJc w:val="left"/>
      <w:pPr>
        <w:ind w:left="4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92C1088">
      <w:start w:val="1"/>
      <w:numFmt w:val="lowerLetter"/>
      <w:lvlText w:val="%2"/>
      <w:lvlJc w:val="left"/>
      <w:pPr>
        <w:ind w:left="12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E64E07E">
      <w:start w:val="1"/>
      <w:numFmt w:val="lowerRoman"/>
      <w:lvlText w:val="%3"/>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AD6EEEC">
      <w:start w:val="1"/>
      <w:numFmt w:val="decimal"/>
      <w:lvlText w:val="%4"/>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C8F53E">
      <w:start w:val="1"/>
      <w:numFmt w:val="lowerLetter"/>
      <w:lvlText w:val="%5"/>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6B8019E">
      <w:start w:val="1"/>
      <w:numFmt w:val="lowerRoman"/>
      <w:lvlText w:val="%6"/>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2167E38">
      <w:start w:val="1"/>
      <w:numFmt w:val="decimal"/>
      <w:lvlText w:val="%7"/>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1C69D52">
      <w:start w:val="1"/>
      <w:numFmt w:val="lowerLetter"/>
      <w:lvlText w:val="%8"/>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B62230">
      <w:start w:val="1"/>
      <w:numFmt w:val="lowerRoman"/>
      <w:lvlText w:val="%9"/>
      <w:lvlJc w:val="left"/>
      <w:pPr>
        <w:ind w:left="63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37C77ADD"/>
    <w:multiLevelType w:val="hybridMultilevel"/>
    <w:tmpl w:val="71E4D6CC"/>
    <w:lvl w:ilvl="0" w:tplc="CBD2E15C">
      <w:start w:val="1"/>
      <w:numFmt w:val="decimal"/>
      <w:lvlText w:val="%1."/>
      <w:lvlJc w:val="left"/>
      <w:pPr>
        <w:ind w:left="1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078BB04">
      <w:start w:val="1"/>
      <w:numFmt w:val="lowerLetter"/>
      <w:lvlText w:val="%2"/>
      <w:lvlJc w:val="left"/>
      <w:pPr>
        <w:ind w:left="13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87EDA84">
      <w:start w:val="1"/>
      <w:numFmt w:val="lowerRoman"/>
      <w:lvlText w:val="%3"/>
      <w:lvlJc w:val="left"/>
      <w:pPr>
        <w:ind w:left="20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D3C2082">
      <w:start w:val="1"/>
      <w:numFmt w:val="decimal"/>
      <w:lvlText w:val="%4"/>
      <w:lvlJc w:val="left"/>
      <w:pPr>
        <w:ind w:left="28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81C4B38">
      <w:start w:val="1"/>
      <w:numFmt w:val="lowerLetter"/>
      <w:lvlText w:val="%5"/>
      <w:lvlJc w:val="left"/>
      <w:pPr>
        <w:ind w:left="35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00038EC">
      <w:start w:val="1"/>
      <w:numFmt w:val="lowerRoman"/>
      <w:lvlText w:val="%6"/>
      <w:lvlJc w:val="left"/>
      <w:pPr>
        <w:ind w:left="42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9603D5C">
      <w:start w:val="1"/>
      <w:numFmt w:val="decimal"/>
      <w:lvlText w:val="%7"/>
      <w:lvlJc w:val="left"/>
      <w:pPr>
        <w:ind w:left="49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727C02">
      <w:start w:val="1"/>
      <w:numFmt w:val="lowerLetter"/>
      <w:lvlText w:val="%8"/>
      <w:lvlJc w:val="left"/>
      <w:pPr>
        <w:ind w:left="56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00ED89C">
      <w:start w:val="1"/>
      <w:numFmt w:val="lowerRoman"/>
      <w:lvlText w:val="%9"/>
      <w:lvlJc w:val="left"/>
      <w:pPr>
        <w:ind w:left="64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37E330F7"/>
    <w:multiLevelType w:val="hybridMultilevel"/>
    <w:tmpl w:val="41AE0D14"/>
    <w:lvl w:ilvl="0" w:tplc="F538270E">
      <w:start w:val="1"/>
      <w:numFmt w:val="decimal"/>
      <w:lvlText w:val="%1."/>
      <w:lvlJc w:val="left"/>
      <w:pPr>
        <w:ind w:left="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25A770A">
      <w:start w:val="1"/>
      <w:numFmt w:val="lowerLetter"/>
      <w:lvlText w:val="%2"/>
      <w:lvlJc w:val="left"/>
      <w:pPr>
        <w:ind w:left="13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DE4CB66">
      <w:start w:val="1"/>
      <w:numFmt w:val="lowerRoman"/>
      <w:lvlText w:val="%3"/>
      <w:lvlJc w:val="left"/>
      <w:pPr>
        <w:ind w:left="20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7D22BB0">
      <w:start w:val="1"/>
      <w:numFmt w:val="decimal"/>
      <w:lvlText w:val="%4"/>
      <w:lvlJc w:val="left"/>
      <w:pPr>
        <w:ind w:left="28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BDC1E0C">
      <w:start w:val="1"/>
      <w:numFmt w:val="lowerLetter"/>
      <w:lvlText w:val="%5"/>
      <w:lvlJc w:val="left"/>
      <w:pPr>
        <w:ind w:left="35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21C6A20">
      <w:start w:val="1"/>
      <w:numFmt w:val="lowerRoman"/>
      <w:lvlText w:val="%6"/>
      <w:lvlJc w:val="left"/>
      <w:pPr>
        <w:ind w:left="42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E36E7B0">
      <w:start w:val="1"/>
      <w:numFmt w:val="decimal"/>
      <w:lvlText w:val="%7"/>
      <w:lvlJc w:val="left"/>
      <w:pPr>
        <w:ind w:left="49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D0B908">
      <w:start w:val="1"/>
      <w:numFmt w:val="lowerLetter"/>
      <w:lvlText w:val="%8"/>
      <w:lvlJc w:val="left"/>
      <w:pPr>
        <w:ind w:left="56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F065D84">
      <w:start w:val="1"/>
      <w:numFmt w:val="lowerRoman"/>
      <w:lvlText w:val="%9"/>
      <w:lvlJc w:val="left"/>
      <w:pPr>
        <w:ind w:left="64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3817114E"/>
    <w:multiLevelType w:val="hybridMultilevel"/>
    <w:tmpl w:val="43186152"/>
    <w:lvl w:ilvl="0" w:tplc="FD1243D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148B6F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89853E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3FC521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3BA412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9303AB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BA6C3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5A2358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70872A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384D0EC5"/>
    <w:multiLevelType w:val="hybridMultilevel"/>
    <w:tmpl w:val="8856E590"/>
    <w:lvl w:ilvl="0" w:tplc="488EF6F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8D864F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46ED1A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B4F25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965EF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90CE1F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EE39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838589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0A400A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3865420F"/>
    <w:multiLevelType w:val="hybridMultilevel"/>
    <w:tmpl w:val="17128E0A"/>
    <w:lvl w:ilvl="0" w:tplc="ACDE322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CCA992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FAC640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C0E7FE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0FC94A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CDE403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414249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8A0B4F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84FDC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38781631"/>
    <w:multiLevelType w:val="hybridMultilevel"/>
    <w:tmpl w:val="2C1ECADE"/>
    <w:lvl w:ilvl="0" w:tplc="4A1C7130">
      <w:start w:val="3"/>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B46708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EE1B9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83C33A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D72E81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3CA6E5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7A89F4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DBC9D9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B84F36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389E3F25"/>
    <w:multiLevelType w:val="hybridMultilevel"/>
    <w:tmpl w:val="3D3E0314"/>
    <w:lvl w:ilvl="0" w:tplc="5B16CB6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D4C43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02E006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62C22B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A3AB9A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D98470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BD406D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E8A09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512ACA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38C10F96"/>
    <w:multiLevelType w:val="hybridMultilevel"/>
    <w:tmpl w:val="3AB0E0BA"/>
    <w:lvl w:ilvl="0" w:tplc="EB9EACF2">
      <w:start w:val="1"/>
      <w:numFmt w:val="decimal"/>
      <w:lvlText w:val="%1."/>
      <w:lvlJc w:val="left"/>
      <w:pPr>
        <w:ind w:left="39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EF014E2">
      <w:start w:val="1"/>
      <w:numFmt w:val="lowerLetter"/>
      <w:lvlText w:val="%2"/>
      <w:lvlJc w:val="left"/>
      <w:pPr>
        <w:ind w:left="12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686970E">
      <w:start w:val="1"/>
      <w:numFmt w:val="lowerRoman"/>
      <w:lvlText w:val="%3"/>
      <w:lvlJc w:val="left"/>
      <w:pPr>
        <w:ind w:left="19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720A1E6">
      <w:start w:val="1"/>
      <w:numFmt w:val="decimal"/>
      <w:lvlText w:val="%4"/>
      <w:lvlJc w:val="left"/>
      <w:pPr>
        <w:ind w:left="26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CC44CFA">
      <w:start w:val="1"/>
      <w:numFmt w:val="lowerLetter"/>
      <w:lvlText w:val="%5"/>
      <w:lvlJc w:val="left"/>
      <w:pPr>
        <w:ind w:left="338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F5879DA">
      <w:start w:val="1"/>
      <w:numFmt w:val="lowerRoman"/>
      <w:lvlText w:val="%6"/>
      <w:lvlJc w:val="left"/>
      <w:pPr>
        <w:ind w:left="410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CBEAC5A">
      <w:start w:val="1"/>
      <w:numFmt w:val="decimal"/>
      <w:lvlText w:val="%7"/>
      <w:lvlJc w:val="left"/>
      <w:pPr>
        <w:ind w:left="482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A8CE49C">
      <w:start w:val="1"/>
      <w:numFmt w:val="lowerLetter"/>
      <w:lvlText w:val="%8"/>
      <w:lvlJc w:val="left"/>
      <w:pPr>
        <w:ind w:left="554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DE8234E">
      <w:start w:val="1"/>
      <w:numFmt w:val="lowerRoman"/>
      <w:lvlText w:val="%9"/>
      <w:lvlJc w:val="left"/>
      <w:pPr>
        <w:ind w:left="626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3949522E"/>
    <w:multiLevelType w:val="hybridMultilevel"/>
    <w:tmpl w:val="F4D8C94C"/>
    <w:lvl w:ilvl="0" w:tplc="126E84B0">
      <w:start w:val="1"/>
      <w:numFmt w:val="decimal"/>
      <w:lvlText w:val="%1."/>
      <w:lvlJc w:val="left"/>
      <w:pPr>
        <w:ind w:left="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98C5A1A">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51A9978">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A300EDE">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030C0CE">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24283A2">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75CAFF0">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2C8EBAC">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65454DE">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397A41C9"/>
    <w:multiLevelType w:val="hybridMultilevel"/>
    <w:tmpl w:val="1E76F7C0"/>
    <w:lvl w:ilvl="0" w:tplc="0AEA1494">
      <w:start w:val="1"/>
      <w:numFmt w:val="decimal"/>
      <w:lvlText w:val="%1."/>
      <w:lvlJc w:val="left"/>
      <w:pPr>
        <w:ind w:left="47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542D4B0">
      <w:start w:val="1"/>
      <w:numFmt w:val="lowerLetter"/>
      <w:lvlText w:val="%2"/>
      <w:lvlJc w:val="left"/>
      <w:pPr>
        <w:ind w:left="13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B8A8568">
      <w:start w:val="1"/>
      <w:numFmt w:val="lowerRoman"/>
      <w:lvlText w:val="%3"/>
      <w:lvlJc w:val="left"/>
      <w:pPr>
        <w:ind w:left="20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D87A38">
      <w:start w:val="1"/>
      <w:numFmt w:val="decimal"/>
      <w:lvlText w:val="%4"/>
      <w:lvlJc w:val="left"/>
      <w:pPr>
        <w:ind w:left="27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08E18DE">
      <w:start w:val="1"/>
      <w:numFmt w:val="lowerLetter"/>
      <w:lvlText w:val="%5"/>
      <w:lvlJc w:val="left"/>
      <w:pPr>
        <w:ind w:left="34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F5AEC58">
      <w:start w:val="1"/>
      <w:numFmt w:val="lowerRoman"/>
      <w:lvlText w:val="%6"/>
      <w:lvlJc w:val="left"/>
      <w:pPr>
        <w:ind w:left="4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92C1F52">
      <w:start w:val="1"/>
      <w:numFmt w:val="decimal"/>
      <w:lvlText w:val="%7"/>
      <w:lvlJc w:val="left"/>
      <w:pPr>
        <w:ind w:left="4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60482DC">
      <w:start w:val="1"/>
      <w:numFmt w:val="lowerLetter"/>
      <w:lvlText w:val="%8"/>
      <w:lvlJc w:val="left"/>
      <w:pPr>
        <w:ind w:left="5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0AABAC0">
      <w:start w:val="1"/>
      <w:numFmt w:val="lowerRoman"/>
      <w:lvlText w:val="%9"/>
      <w:lvlJc w:val="left"/>
      <w:pPr>
        <w:ind w:left="6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3A4B1813"/>
    <w:multiLevelType w:val="hybridMultilevel"/>
    <w:tmpl w:val="A510F1A2"/>
    <w:lvl w:ilvl="0" w:tplc="9D0A0394">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7A0D4A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686352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2041B5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C1ECB9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908BD5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FEA00D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9F6939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F94CE7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3A9E7590"/>
    <w:multiLevelType w:val="hybridMultilevel"/>
    <w:tmpl w:val="CF04757E"/>
    <w:lvl w:ilvl="0" w:tplc="FAD4454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4F4715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C3EC3D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5A4594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5423C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508D50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7BEF93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97297B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EC49B8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3AE47E1B"/>
    <w:multiLevelType w:val="hybridMultilevel"/>
    <w:tmpl w:val="6DFCF752"/>
    <w:lvl w:ilvl="0" w:tplc="93D496C6">
      <w:start w:val="1"/>
      <w:numFmt w:val="decimal"/>
      <w:lvlText w:val="%1."/>
      <w:lvlJc w:val="left"/>
      <w:pPr>
        <w:ind w:left="1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8AAA98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0C8BB5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BB8D8D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45C384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4E8EF7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9D64CA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C02AE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00CA59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3AEE6A65"/>
    <w:multiLevelType w:val="hybridMultilevel"/>
    <w:tmpl w:val="E1726466"/>
    <w:lvl w:ilvl="0" w:tplc="2C926CF4">
      <w:start w:val="1"/>
      <w:numFmt w:val="decimal"/>
      <w:lvlText w:val="%1."/>
      <w:lvlJc w:val="left"/>
      <w:pPr>
        <w:ind w:left="338" w:hanging="195"/>
      </w:pPr>
      <w:rPr>
        <w:rFonts w:ascii="Cambria" w:eastAsia="Cambria" w:hAnsi="Cambria" w:cs="Cambria" w:hint="default"/>
        <w:w w:val="99"/>
        <w:sz w:val="20"/>
        <w:szCs w:val="20"/>
        <w:lang w:val="en-US" w:eastAsia="en-US" w:bidi="ar-SA"/>
      </w:rPr>
    </w:lvl>
    <w:lvl w:ilvl="1" w:tplc="554A6E54">
      <w:numFmt w:val="bullet"/>
      <w:lvlText w:val="•"/>
      <w:lvlJc w:val="left"/>
      <w:pPr>
        <w:ind w:left="978" w:hanging="195"/>
      </w:pPr>
      <w:rPr>
        <w:rFonts w:hint="default"/>
        <w:lang w:val="en-US" w:eastAsia="en-US" w:bidi="ar-SA"/>
      </w:rPr>
    </w:lvl>
    <w:lvl w:ilvl="2" w:tplc="ECB8E452">
      <w:numFmt w:val="bullet"/>
      <w:lvlText w:val="•"/>
      <w:lvlJc w:val="left"/>
      <w:pPr>
        <w:ind w:left="1617" w:hanging="195"/>
      </w:pPr>
      <w:rPr>
        <w:rFonts w:hint="default"/>
        <w:lang w:val="en-US" w:eastAsia="en-US" w:bidi="ar-SA"/>
      </w:rPr>
    </w:lvl>
    <w:lvl w:ilvl="3" w:tplc="A6A0EBA6">
      <w:numFmt w:val="bullet"/>
      <w:lvlText w:val="•"/>
      <w:lvlJc w:val="left"/>
      <w:pPr>
        <w:ind w:left="2255" w:hanging="195"/>
      </w:pPr>
      <w:rPr>
        <w:rFonts w:hint="default"/>
        <w:lang w:val="en-US" w:eastAsia="en-US" w:bidi="ar-SA"/>
      </w:rPr>
    </w:lvl>
    <w:lvl w:ilvl="4" w:tplc="DDD48ECA">
      <w:numFmt w:val="bullet"/>
      <w:lvlText w:val="•"/>
      <w:lvlJc w:val="left"/>
      <w:pPr>
        <w:ind w:left="2894" w:hanging="195"/>
      </w:pPr>
      <w:rPr>
        <w:rFonts w:hint="default"/>
        <w:lang w:val="en-US" w:eastAsia="en-US" w:bidi="ar-SA"/>
      </w:rPr>
    </w:lvl>
    <w:lvl w:ilvl="5" w:tplc="56EE43FA">
      <w:numFmt w:val="bullet"/>
      <w:lvlText w:val="•"/>
      <w:lvlJc w:val="left"/>
      <w:pPr>
        <w:ind w:left="3533" w:hanging="195"/>
      </w:pPr>
      <w:rPr>
        <w:rFonts w:hint="default"/>
        <w:lang w:val="en-US" w:eastAsia="en-US" w:bidi="ar-SA"/>
      </w:rPr>
    </w:lvl>
    <w:lvl w:ilvl="6" w:tplc="22849234">
      <w:numFmt w:val="bullet"/>
      <w:lvlText w:val="•"/>
      <w:lvlJc w:val="left"/>
      <w:pPr>
        <w:ind w:left="4171" w:hanging="195"/>
      </w:pPr>
      <w:rPr>
        <w:rFonts w:hint="default"/>
        <w:lang w:val="en-US" w:eastAsia="en-US" w:bidi="ar-SA"/>
      </w:rPr>
    </w:lvl>
    <w:lvl w:ilvl="7" w:tplc="5C161AA0">
      <w:numFmt w:val="bullet"/>
      <w:lvlText w:val="•"/>
      <w:lvlJc w:val="left"/>
      <w:pPr>
        <w:ind w:left="4810" w:hanging="195"/>
      </w:pPr>
      <w:rPr>
        <w:rFonts w:hint="default"/>
        <w:lang w:val="en-US" w:eastAsia="en-US" w:bidi="ar-SA"/>
      </w:rPr>
    </w:lvl>
    <w:lvl w:ilvl="8" w:tplc="B7AE1750">
      <w:numFmt w:val="bullet"/>
      <w:lvlText w:val="•"/>
      <w:lvlJc w:val="left"/>
      <w:pPr>
        <w:ind w:left="5448" w:hanging="195"/>
      </w:pPr>
      <w:rPr>
        <w:rFonts w:hint="default"/>
        <w:lang w:val="en-US" w:eastAsia="en-US" w:bidi="ar-SA"/>
      </w:rPr>
    </w:lvl>
  </w:abstractNum>
  <w:abstractNum w:abstractNumId="174" w15:restartNumberingAfterBreak="0">
    <w:nsid w:val="3B6843D7"/>
    <w:multiLevelType w:val="hybridMultilevel"/>
    <w:tmpl w:val="7FD8EA1A"/>
    <w:lvl w:ilvl="0" w:tplc="725480D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C9A05A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F7EC32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360134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440F0F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2D61E6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ED8E61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38C43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06E2BE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3B7D581E"/>
    <w:multiLevelType w:val="hybridMultilevel"/>
    <w:tmpl w:val="6928AC30"/>
    <w:lvl w:ilvl="0" w:tplc="47D2BD9E">
      <w:start w:val="1"/>
      <w:numFmt w:val="decimal"/>
      <w:lvlText w:val="%1."/>
      <w:lvlJc w:val="left"/>
      <w:pPr>
        <w:ind w:left="3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BE41F00">
      <w:start w:val="1"/>
      <w:numFmt w:val="lowerLetter"/>
      <w:lvlText w:val="%2"/>
      <w:lvlJc w:val="left"/>
      <w:pPr>
        <w:ind w:left="12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4DA1458">
      <w:start w:val="1"/>
      <w:numFmt w:val="lowerRoman"/>
      <w:lvlText w:val="%3"/>
      <w:lvlJc w:val="left"/>
      <w:pPr>
        <w:ind w:left="19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7403182">
      <w:start w:val="1"/>
      <w:numFmt w:val="decimal"/>
      <w:lvlText w:val="%4"/>
      <w:lvlJc w:val="left"/>
      <w:pPr>
        <w:ind w:left="26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0EA675A">
      <w:start w:val="1"/>
      <w:numFmt w:val="lowerLetter"/>
      <w:lvlText w:val="%5"/>
      <w:lvlJc w:val="left"/>
      <w:pPr>
        <w:ind w:left="33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A60B1AC">
      <w:start w:val="1"/>
      <w:numFmt w:val="lowerRoman"/>
      <w:lvlText w:val="%6"/>
      <w:lvlJc w:val="left"/>
      <w:pPr>
        <w:ind w:left="40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AD83970">
      <w:start w:val="1"/>
      <w:numFmt w:val="decimal"/>
      <w:lvlText w:val="%7"/>
      <w:lvlJc w:val="left"/>
      <w:pPr>
        <w:ind w:left="48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1BE1ABA">
      <w:start w:val="1"/>
      <w:numFmt w:val="lowerLetter"/>
      <w:lvlText w:val="%8"/>
      <w:lvlJc w:val="left"/>
      <w:pPr>
        <w:ind w:left="55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218F742">
      <w:start w:val="1"/>
      <w:numFmt w:val="lowerRoman"/>
      <w:lvlText w:val="%9"/>
      <w:lvlJc w:val="left"/>
      <w:pPr>
        <w:ind w:left="62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3C93093C"/>
    <w:multiLevelType w:val="hybridMultilevel"/>
    <w:tmpl w:val="0358A958"/>
    <w:lvl w:ilvl="0" w:tplc="227066C0">
      <w:start w:val="9"/>
      <w:numFmt w:val="upperLetter"/>
      <w:lvlText w:val="%1."/>
      <w:lvlJc w:val="left"/>
      <w:pPr>
        <w:ind w:left="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58C52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5709D6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7DC2BB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0EE04B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272183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DD66B8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6AE3BE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3AC509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3CA96281"/>
    <w:multiLevelType w:val="hybridMultilevel"/>
    <w:tmpl w:val="541E8982"/>
    <w:lvl w:ilvl="0" w:tplc="D340B8A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18060E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33CC50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8C4E7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8D045F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1B0D8D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FAAF20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FD812B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8B8375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3D053779"/>
    <w:multiLevelType w:val="multilevel"/>
    <w:tmpl w:val="A9E40DCC"/>
    <w:lvl w:ilvl="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3D2C11A2"/>
    <w:multiLevelType w:val="hybridMultilevel"/>
    <w:tmpl w:val="31D65A4E"/>
    <w:lvl w:ilvl="0" w:tplc="D982E25A">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156C07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2EC6D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4A4A6C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83EF2D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1CE829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510F8A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38C44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D0ED50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3D3425B3"/>
    <w:multiLevelType w:val="hybridMultilevel"/>
    <w:tmpl w:val="1CF2BF76"/>
    <w:lvl w:ilvl="0" w:tplc="C7A23536">
      <w:start w:val="1"/>
      <w:numFmt w:val="decimal"/>
      <w:lvlText w:val="%1."/>
      <w:lvlJc w:val="left"/>
      <w:pPr>
        <w:ind w:left="3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82E704A">
      <w:start w:val="1"/>
      <w:numFmt w:val="lowerLetter"/>
      <w:lvlText w:val="%2"/>
      <w:lvlJc w:val="left"/>
      <w:pPr>
        <w:ind w:left="12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7CC01B6">
      <w:start w:val="1"/>
      <w:numFmt w:val="lowerRoman"/>
      <w:lvlText w:val="%3"/>
      <w:lvlJc w:val="left"/>
      <w:pPr>
        <w:ind w:left="19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91EBE54">
      <w:start w:val="1"/>
      <w:numFmt w:val="decimal"/>
      <w:lvlText w:val="%4"/>
      <w:lvlJc w:val="left"/>
      <w:pPr>
        <w:ind w:left="26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58013E2">
      <w:start w:val="1"/>
      <w:numFmt w:val="lowerLetter"/>
      <w:lvlText w:val="%5"/>
      <w:lvlJc w:val="left"/>
      <w:pPr>
        <w:ind w:left="33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5606A0">
      <w:start w:val="1"/>
      <w:numFmt w:val="lowerRoman"/>
      <w:lvlText w:val="%6"/>
      <w:lvlJc w:val="left"/>
      <w:pPr>
        <w:ind w:left="41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100708C">
      <w:start w:val="1"/>
      <w:numFmt w:val="decimal"/>
      <w:lvlText w:val="%7"/>
      <w:lvlJc w:val="left"/>
      <w:pPr>
        <w:ind w:left="48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F8099D4">
      <w:start w:val="1"/>
      <w:numFmt w:val="lowerLetter"/>
      <w:lvlText w:val="%8"/>
      <w:lvlJc w:val="left"/>
      <w:pPr>
        <w:ind w:left="55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C7C40DA">
      <w:start w:val="1"/>
      <w:numFmt w:val="lowerRoman"/>
      <w:lvlText w:val="%9"/>
      <w:lvlJc w:val="left"/>
      <w:pPr>
        <w:ind w:left="62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3D5530BF"/>
    <w:multiLevelType w:val="hybridMultilevel"/>
    <w:tmpl w:val="8FAE7654"/>
    <w:lvl w:ilvl="0" w:tplc="09D20EA0">
      <w:start w:val="3"/>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B08D41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9F24C8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1BE54F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5D0182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682992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AD4C4E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45E787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6AA646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3D7859A7"/>
    <w:multiLevelType w:val="hybridMultilevel"/>
    <w:tmpl w:val="6A48C594"/>
    <w:lvl w:ilvl="0" w:tplc="46D2389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4F69BC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CCA457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C20EB3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71AC2E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EF83B0A">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7EA57D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182ED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666AF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3DC979A6"/>
    <w:multiLevelType w:val="hybridMultilevel"/>
    <w:tmpl w:val="5D947D7C"/>
    <w:lvl w:ilvl="0" w:tplc="9B14BE08">
      <w:start w:val="1"/>
      <w:numFmt w:val="decimal"/>
      <w:lvlText w:val="%1."/>
      <w:lvlJc w:val="left"/>
      <w:pPr>
        <w:ind w:left="1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810CBF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9DCAC4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1CFB7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98E5A4E">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EA4FB3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5448F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2B680F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F9ACB1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3DF927AB"/>
    <w:multiLevelType w:val="hybridMultilevel"/>
    <w:tmpl w:val="18ACC8D0"/>
    <w:lvl w:ilvl="0" w:tplc="8AD0E21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72C9CB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2A2040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F434B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62890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47C7A4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AF42F3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95CE94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490537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3E1448D0"/>
    <w:multiLevelType w:val="hybridMultilevel"/>
    <w:tmpl w:val="1BDADB4C"/>
    <w:lvl w:ilvl="0" w:tplc="97562D94">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84446B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0669C7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C0C8C8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2A4E79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AD2424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206977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9EEADE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118E65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3E3F3E50"/>
    <w:multiLevelType w:val="hybridMultilevel"/>
    <w:tmpl w:val="95AEC3F8"/>
    <w:lvl w:ilvl="0" w:tplc="800A8858">
      <w:start w:val="1"/>
      <w:numFmt w:val="decimal"/>
      <w:lvlText w:val="%1."/>
      <w:lvlJc w:val="left"/>
      <w:pPr>
        <w:ind w:left="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3A6EC4A">
      <w:start w:val="1"/>
      <w:numFmt w:val="lowerLetter"/>
      <w:lvlText w:val="%2"/>
      <w:lvlJc w:val="left"/>
      <w:pPr>
        <w:ind w:left="11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1A6BB4A">
      <w:start w:val="1"/>
      <w:numFmt w:val="lowerRoman"/>
      <w:lvlText w:val="%3"/>
      <w:lvlJc w:val="left"/>
      <w:pPr>
        <w:ind w:left="19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22C41EA">
      <w:start w:val="1"/>
      <w:numFmt w:val="decimal"/>
      <w:lvlText w:val="%4"/>
      <w:lvlJc w:val="left"/>
      <w:pPr>
        <w:ind w:left="26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4DCA55C">
      <w:start w:val="1"/>
      <w:numFmt w:val="lowerLetter"/>
      <w:lvlText w:val="%5"/>
      <w:lvlJc w:val="left"/>
      <w:pPr>
        <w:ind w:left="33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38455D8">
      <w:start w:val="1"/>
      <w:numFmt w:val="lowerRoman"/>
      <w:lvlText w:val="%6"/>
      <w:lvlJc w:val="left"/>
      <w:pPr>
        <w:ind w:left="40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3C2E6A6">
      <w:start w:val="1"/>
      <w:numFmt w:val="decimal"/>
      <w:lvlText w:val="%7"/>
      <w:lvlJc w:val="left"/>
      <w:pPr>
        <w:ind w:left="4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47CBEEE">
      <w:start w:val="1"/>
      <w:numFmt w:val="lowerLetter"/>
      <w:lvlText w:val="%8"/>
      <w:lvlJc w:val="left"/>
      <w:pPr>
        <w:ind w:left="5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FA2B320">
      <w:start w:val="1"/>
      <w:numFmt w:val="lowerRoman"/>
      <w:lvlText w:val="%9"/>
      <w:lvlJc w:val="left"/>
      <w:pPr>
        <w:ind w:left="6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3E686671"/>
    <w:multiLevelType w:val="hybridMultilevel"/>
    <w:tmpl w:val="B36224C8"/>
    <w:lvl w:ilvl="0" w:tplc="58ECE59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3CAA41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8B0382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876AEF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034B28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89E84C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408D18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48818C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ADC7D8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3E7C4B3B"/>
    <w:multiLevelType w:val="hybridMultilevel"/>
    <w:tmpl w:val="93325634"/>
    <w:lvl w:ilvl="0" w:tplc="7610CD8E">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ED27650">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8AEE662">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A89150">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5FAFEA2">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832949E">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706DCD6">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6ACE92E">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F180320">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3EED40AA"/>
    <w:multiLevelType w:val="hybridMultilevel"/>
    <w:tmpl w:val="CF72C68C"/>
    <w:lvl w:ilvl="0" w:tplc="9EFCA1AA">
      <w:start w:val="4"/>
      <w:numFmt w:val="decimal"/>
      <w:lvlText w:val="%1."/>
      <w:lvlJc w:val="left"/>
      <w:pPr>
        <w:ind w:left="4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9DA1728">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080EFA2">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23C489E">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D5C7F46">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8969C6E">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A142D56">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2A67C18">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5B2735A">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3FE207B4"/>
    <w:multiLevelType w:val="hybridMultilevel"/>
    <w:tmpl w:val="635A0D32"/>
    <w:lvl w:ilvl="0" w:tplc="7B20F0F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34E341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EA2AC5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D287E7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0664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66AC56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99A572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6F0855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1CEC77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3FE275CD"/>
    <w:multiLevelType w:val="hybridMultilevel"/>
    <w:tmpl w:val="2BF6E4EA"/>
    <w:lvl w:ilvl="0" w:tplc="65E4460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AE42C7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13886B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926D7B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CDA033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FF4608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780E02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A8839B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FC47C9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3FEB5E8C"/>
    <w:multiLevelType w:val="hybridMultilevel"/>
    <w:tmpl w:val="FAD43786"/>
    <w:lvl w:ilvl="0" w:tplc="7602BE9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80AABB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E52E73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E44A34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B6CE70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5A6F27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CAEA07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E6648B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7F6CD2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406C27DC"/>
    <w:multiLevelType w:val="hybridMultilevel"/>
    <w:tmpl w:val="C282767E"/>
    <w:lvl w:ilvl="0" w:tplc="37A4F15C">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D62BAD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C7E470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CA43DD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C66A6D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814B84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534BFC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49A189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D6EBAE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40AB2944"/>
    <w:multiLevelType w:val="hybridMultilevel"/>
    <w:tmpl w:val="972A98A8"/>
    <w:lvl w:ilvl="0" w:tplc="04466BDE">
      <w:start w:val="1"/>
      <w:numFmt w:val="decimal"/>
      <w:lvlText w:val="%1."/>
      <w:lvlJc w:val="left"/>
      <w:pPr>
        <w:ind w:left="143" w:hanging="195"/>
      </w:pPr>
      <w:rPr>
        <w:rFonts w:ascii="Cambria" w:eastAsia="Cambria" w:hAnsi="Cambria" w:cs="Cambria" w:hint="default"/>
        <w:w w:val="99"/>
        <w:sz w:val="20"/>
        <w:szCs w:val="20"/>
        <w:lang w:val="en-US" w:eastAsia="en-US" w:bidi="ar-SA"/>
      </w:rPr>
    </w:lvl>
    <w:lvl w:ilvl="1" w:tplc="8A20665C">
      <w:numFmt w:val="bullet"/>
      <w:lvlText w:val="•"/>
      <w:lvlJc w:val="left"/>
      <w:pPr>
        <w:ind w:left="799" w:hanging="195"/>
      </w:pPr>
      <w:rPr>
        <w:rFonts w:hint="default"/>
        <w:lang w:val="en-US" w:eastAsia="en-US" w:bidi="ar-SA"/>
      </w:rPr>
    </w:lvl>
    <w:lvl w:ilvl="2" w:tplc="3AD8D300">
      <w:numFmt w:val="bullet"/>
      <w:lvlText w:val="•"/>
      <w:lvlJc w:val="left"/>
      <w:pPr>
        <w:ind w:left="1458" w:hanging="195"/>
      </w:pPr>
      <w:rPr>
        <w:rFonts w:hint="default"/>
        <w:lang w:val="en-US" w:eastAsia="en-US" w:bidi="ar-SA"/>
      </w:rPr>
    </w:lvl>
    <w:lvl w:ilvl="3" w:tplc="628CFAF2">
      <w:numFmt w:val="bullet"/>
      <w:lvlText w:val="•"/>
      <w:lvlJc w:val="left"/>
      <w:pPr>
        <w:ind w:left="2117" w:hanging="195"/>
      </w:pPr>
      <w:rPr>
        <w:rFonts w:hint="default"/>
        <w:lang w:val="en-US" w:eastAsia="en-US" w:bidi="ar-SA"/>
      </w:rPr>
    </w:lvl>
    <w:lvl w:ilvl="4" w:tplc="A6B8645C">
      <w:numFmt w:val="bullet"/>
      <w:lvlText w:val="•"/>
      <w:lvlJc w:val="left"/>
      <w:pPr>
        <w:ind w:left="2776" w:hanging="195"/>
      </w:pPr>
      <w:rPr>
        <w:rFonts w:hint="default"/>
        <w:lang w:val="en-US" w:eastAsia="en-US" w:bidi="ar-SA"/>
      </w:rPr>
    </w:lvl>
    <w:lvl w:ilvl="5" w:tplc="AEE8B074">
      <w:numFmt w:val="bullet"/>
      <w:lvlText w:val="•"/>
      <w:lvlJc w:val="left"/>
      <w:pPr>
        <w:ind w:left="3435" w:hanging="195"/>
      </w:pPr>
      <w:rPr>
        <w:rFonts w:hint="default"/>
        <w:lang w:val="en-US" w:eastAsia="en-US" w:bidi="ar-SA"/>
      </w:rPr>
    </w:lvl>
    <w:lvl w:ilvl="6" w:tplc="F2D6B612">
      <w:numFmt w:val="bullet"/>
      <w:lvlText w:val="•"/>
      <w:lvlJc w:val="left"/>
      <w:pPr>
        <w:ind w:left="4094" w:hanging="195"/>
      </w:pPr>
      <w:rPr>
        <w:rFonts w:hint="default"/>
        <w:lang w:val="en-US" w:eastAsia="en-US" w:bidi="ar-SA"/>
      </w:rPr>
    </w:lvl>
    <w:lvl w:ilvl="7" w:tplc="7C427286">
      <w:numFmt w:val="bullet"/>
      <w:lvlText w:val="•"/>
      <w:lvlJc w:val="left"/>
      <w:pPr>
        <w:ind w:left="4753" w:hanging="195"/>
      </w:pPr>
      <w:rPr>
        <w:rFonts w:hint="default"/>
        <w:lang w:val="en-US" w:eastAsia="en-US" w:bidi="ar-SA"/>
      </w:rPr>
    </w:lvl>
    <w:lvl w:ilvl="8" w:tplc="0414D69C">
      <w:numFmt w:val="bullet"/>
      <w:lvlText w:val="•"/>
      <w:lvlJc w:val="left"/>
      <w:pPr>
        <w:ind w:left="5412" w:hanging="195"/>
      </w:pPr>
      <w:rPr>
        <w:rFonts w:hint="default"/>
        <w:lang w:val="en-US" w:eastAsia="en-US" w:bidi="ar-SA"/>
      </w:rPr>
    </w:lvl>
  </w:abstractNum>
  <w:abstractNum w:abstractNumId="195" w15:restartNumberingAfterBreak="0">
    <w:nsid w:val="40F6627F"/>
    <w:multiLevelType w:val="hybridMultilevel"/>
    <w:tmpl w:val="C9403576"/>
    <w:lvl w:ilvl="0" w:tplc="5E52F21C">
      <w:start w:val="1"/>
      <w:numFmt w:val="bullet"/>
      <w:lvlText w:val="-"/>
      <w:lvlJc w:val="left"/>
      <w:pPr>
        <w:ind w:left="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25C4314">
      <w:start w:val="1"/>
      <w:numFmt w:val="bullet"/>
      <w:lvlText w:val="o"/>
      <w:lvlJc w:val="left"/>
      <w:pPr>
        <w:ind w:left="1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604B6A">
      <w:start w:val="1"/>
      <w:numFmt w:val="bullet"/>
      <w:lvlText w:val="▪"/>
      <w:lvlJc w:val="left"/>
      <w:pPr>
        <w:ind w:left="19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542EA54">
      <w:start w:val="1"/>
      <w:numFmt w:val="bullet"/>
      <w:lvlText w:val="•"/>
      <w:lvlJc w:val="left"/>
      <w:pPr>
        <w:ind w:left="26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F626608">
      <w:start w:val="1"/>
      <w:numFmt w:val="bullet"/>
      <w:lvlText w:val="o"/>
      <w:lvlJc w:val="left"/>
      <w:pPr>
        <w:ind w:left="33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53281EC">
      <w:start w:val="1"/>
      <w:numFmt w:val="bullet"/>
      <w:lvlText w:val="▪"/>
      <w:lvlJc w:val="left"/>
      <w:pPr>
        <w:ind w:left="41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6286138">
      <w:start w:val="1"/>
      <w:numFmt w:val="bullet"/>
      <w:lvlText w:val="•"/>
      <w:lvlJc w:val="left"/>
      <w:pPr>
        <w:ind w:left="48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304AA2C">
      <w:start w:val="1"/>
      <w:numFmt w:val="bullet"/>
      <w:lvlText w:val="o"/>
      <w:lvlJc w:val="left"/>
      <w:pPr>
        <w:ind w:left="5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A3ED220">
      <w:start w:val="1"/>
      <w:numFmt w:val="bullet"/>
      <w:lvlText w:val="▪"/>
      <w:lvlJc w:val="left"/>
      <w:pPr>
        <w:ind w:left="62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41243681"/>
    <w:multiLevelType w:val="hybridMultilevel"/>
    <w:tmpl w:val="55CE122C"/>
    <w:lvl w:ilvl="0" w:tplc="8760D7E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1B6F8E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598D0D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26895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2EA524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64BF0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3EAA8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C10768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A12921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416D2FD9"/>
    <w:multiLevelType w:val="hybridMultilevel"/>
    <w:tmpl w:val="B3FC7E66"/>
    <w:lvl w:ilvl="0" w:tplc="9AFE6D06">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884ADD6">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9E40B8">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CD27B00">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2AB610">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19863C8">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D5CF20E">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0F61042">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0E4E7F6">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417F65A2"/>
    <w:multiLevelType w:val="hybridMultilevel"/>
    <w:tmpl w:val="F01AC2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9" w15:restartNumberingAfterBreak="0">
    <w:nsid w:val="41A923E4"/>
    <w:multiLevelType w:val="hybridMultilevel"/>
    <w:tmpl w:val="253483C6"/>
    <w:lvl w:ilvl="0" w:tplc="C220D9F0">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EC6C89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B5C026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68E7FA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23E2BB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B68A2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612408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18E0CA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CFC1FE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425B645F"/>
    <w:multiLevelType w:val="hybridMultilevel"/>
    <w:tmpl w:val="C118404A"/>
    <w:lvl w:ilvl="0" w:tplc="B81C914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6D83D9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4F44EC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F92559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252EB1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A4283F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EF8CC3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0DAB76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DB8249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433211B0"/>
    <w:multiLevelType w:val="hybridMultilevel"/>
    <w:tmpl w:val="98AA5EAC"/>
    <w:lvl w:ilvl="0" w:tplc="719285E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6A54B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D6E7AE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408A48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0CC0E3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7EABAA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CF20E9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9FEA93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81846B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43512A18"/>
    <w:multiLevelType w:val="multilevel"/>
    <w:tmpl w:val="3A508192"/>
    <w:lvl w:ilvl="0">
      <w:start w:val="9"/>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439850DE"/>
    <w:multiLevelType w:val="hybridMultilevel"/>
    <w:tmpl w:val="19B6D932"/>
    <w:lvl w:ilvl="0" w:tplc="08F85CEC">
      <w:start w:val="1"/>
      <w:numFmt w:val="decimal"/>
      <w:lvlText w:val="%1."/>
      <w:lvlJc w:val="left"/>
      <w:pPr>
        <w:ind w:left="3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1D48BF4">
      <w:start w:val="1"/>
      <w:numFmt w:val="lowerLetter"/>
      <w:lvlText w:val="%2"/>
      <w:lvlJc w:val="left"/>
      <w:pPr>
        <w:ind w:left="12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E0E24E4">
      <w:start w:val="1"/>
      <w:numFmt w:val="lowerRoman"/>
      <w:lvlText w:val="%3"/>
      <w:lvlJc w:val="left"/>
      <w:pPr>
        <w:ind w:left="19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AE9B08">
      <w:start w:val="1"/>
      <w:numFmt w:val="decimal"/>
      <w:lvlText w:val="%4"/>
      <w:lvlJc w:val="left"/>
      <w:pPr>
        <w:ind w:left="26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ACA6AA">
      <w:start w:val="1"/>
      <w:numFmt w:val="lowerLetter"/>
      <w:lvlText w:val="%5"/>
      <w:lvlJc w:val="left"/>
      <w:pPr>
        <w:ind w:left="33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3869DA0">
      <w:start w:val="1"/>
      <w:numFmt w:val="lowerRoman"/>
      <w:lvlText w:val="%6"/>
      <w:lvlJc w:val="left"/>
      <w:pPr>
        <w:ind w:left="41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9721474">
      <w:start w:val="1"/>
      <w:numFmt w:val="decimal"/>
      <w:lvlText w:val="%7"/>
      <w:lvlJc w:val="left"/>
      <w:pPr>
        <w:ind w:left="48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2B6D38E">
      <w:start w:val="1"/>
      <w:numFmt w:val="lowerLetter"/>
      <w:lvlText w:val="%8"/>
      <w:lvlJc w:val="left"/>
      <w:pPr>
        <w:ind w:left="55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6724D88">
      <w:start w:val="1"/>
      <w:numFmt w:val="lowerRoman"/>
      <w:lvlText w:val="%9"/>
      <w:lvlJc w:val="left"/>
      <w:pPr>
        <w:ind w:left="62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43A010D4"/>
    <w:multiLevelType w:val="hybridMultilevel"/>
    <w:tmpl w:val="B43E1AD6"/>
    <w:lvl w:ilvl="0" w:tplc="02F0EA2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7B4B4B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39E105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A72CCA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628837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54E6A98">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A96B2C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41A0FC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D98637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43C6521F"/>
    <w:multiLevelType w:val="hybridMultilevel"/>
    <w:tmpl w:val="7BB8E7CE"/>
    <w:lvl w:ilvl="0" w:tplc="5EDA619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725F9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FECEC3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7E8738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4CA28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45C47F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5BA403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BDCD67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D14705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6" w15:restartNumberingAfterBreak="0">
    <w:nsid w:val="440F4927"/>
    <w:multiLevelType w:val="hybridMultilevel"/>
    <w:tmpl w:val="5AB64D18"/>
    <w:lvl w:ilvl="0" w:tplc="076AE0E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17E9FB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A3A434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622E1B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1C1FF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C5027B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75AE44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0E00EF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084042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447877ED"/>
    <w:multiLevelType w:val="hybridMultilevel"/>
    <w:tmpl w:val="3334D642"/>
    <w:lvl w:ilvl="0" w:tplc="443C1A6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AD4DF8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A2A3D0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D8A9BA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840A00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12C213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AE49CF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8D29B5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CE4A8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447A4342"/>
    <w:multiLevelType w:val="hybridMultilevel"/>
    <w:tmpl w:val="1F182C1A"/>
    <w:lvl w:ilvl="0" w:tplc="505C461C">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BBEC1B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5BE586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0CCC29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C4EE26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E98803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12A169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828D3B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B5C0B1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45337F85"/>
    <w:multiLevelType w:val="hybridMultilevel"/>
    <w:tmpl w:val="B4C22030"/>
    <w:lvl w:ilvl="0" w:tplc="2554708E">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090E36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DDE4D5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0AE655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9CA72E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ECF43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BA10D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686F84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D96744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0" w15:restartNumberingAfterBreak="0">
    <w:nsid w:val="456278AA"/>
    <w:multiLevelType w:val="hybridMultilevel"/>
    <w:tmpl w:val="A61876FA"/>
    <w:lvl w:ilvl="0" w:tplc="BFF8312C">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EB26C0C">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0E8A15A">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14CB27A">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6629F16">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FD001C6">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318F25A">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589B16">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06E99C8">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45F509BC"/>
    <w:multiLevelType w:val="hybridMultilevel"/>
    <w:tmpl w:val="394C8DE8"/>
    <w:lvl w:ilvl="0" w:tplc="7F28977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FAE5C1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67E100A">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EE55B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33E18D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940987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00B48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DC9CC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936CC1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45FB5EB2"/>
    <w:multiLevelType w:val="hybridMultilevel"/>
    <w:tmpl w:val="5EB60548"/>
    <w:lvl w:ilvl="0" w:tplc="01E64F8C">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528FD7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FB2C76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28815B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6C0358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DB46E6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888848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D967C2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004A66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46782C4B"/>
    <w:multiLevelType w:val="hybridMultilevel"/>
    <w:tmpl w:val="094ADBA2"/>
    <w:lvl w:ilvl="0" w:tplc="96F6C38E">
      <w:start w:val="1"/>
      <w:numFmt w:val="decimal"/>
      <w:lvlText w:val="%1."/>
      <w:lvlJc w:val="left"/>
      <w:pPr>
        <w:ind w:left="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934BACE">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7CC7BC6">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8CA3710">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CA8F5A0">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6E8DA88">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59A53E0">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7A88CE">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5826D04">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46EC18CA"/>
    <w:multiLevelType w:val="hybridMultilevel"/>
    <w:tmpl w:val="533C9454"/>
    <w:lvl w:ilvl="0" w:tplc="EA2E644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9AAE4B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BD81B8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A5CD29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A76049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B1EEFB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B28C9E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AE6E94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824C1F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47B8192B"/>
    <w:multiLevelType w:val="hybridMultilevel"/>
    <w:tmpl w:val="6E8417FC"/>
    <w:lvl w:ilvl="0" w:tplc="811A1FB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5896B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3419A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E42C05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A4869A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B06033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0B606F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B72908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7F4C40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48314E45"/>
    <w:multiLevelType w:val="multilevel"/>
    <w:tmpl w:val="067E8CEC"/>
    <w:lvl w:ilvl="0">
      <w:start w:val="2"/>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493F32CA"/>
    <w:multiLevelType w:val="hybridMultilevel"/>
    <w:tmpl w:val="5A08479E"/>
    <w:lvl w:ilvl="0" w:tplc="FB0A4164">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88A8BA6">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B20E56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A648CDA">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B10448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4821E1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AD8EB6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6EE216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306CB3A">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4A567B71"/>
    <w:multiLevelType w:val="hybridMultilevel"/>
    <w:tmpl w:val="65A83660"/>
    <w:lvl w:ilvl="0" w:tplc="668A48F4">
      <w:start w:val="1"/>
      <w:numFmt w:val="decimal"/>
      <w:lvlText w:val="%1."/>
      <w:lvlJc w:val="left"/>
      <w:pPr>
        <w:tabs>
          <w:tab w:val="num" w:pos="360"/>
        </w:tabs>
        <w:ind w:left="360" w:hanging="360"/>
      </w:pPr>
      <w:rPr>
        <w:rFonts w:cs="Times New Roman" w:hint="default"/>
        <w:b w:val="0"/>
        <w:i w:val="0"/>
        <w:strike w:val="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19" w15:restartNumberingAfterBreak="0">
    <w:nsid w:val="4AAB5740"/>
    <w:multiLevelType w:val="hybridMultilevel"/>
    <w:tmpl w:val="E1981D78"/>
    <w:lvl w:ilvl="0" w:tplc="F53826B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DFC1DB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8F28DF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4CA427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5902C1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6A83E7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FCDC3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7CAA41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BF0D1F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4ACF3065"/>
    <w:multiLevelType w:val="hybridMultilevel"/>
    <w:tmpl w:val="BF8A981E"/>
    <w:lvl w:ilvl="0" w:tplc="3784128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46803A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DA2243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8E434E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E54A41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C5C5EB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222A05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E45D0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BAFE2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4AEC71E1"/>
    <w:multiLevelType w:val="hybridMultilevel"/>
    <w:tmpl w:val="44C6D208"/>
    <w:lvl w:ilvl="0" w:tplc="311ED8D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66F35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63421E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95696C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696ED2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A602B8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DD0709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E3A0B9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274C3B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4B6F30C9"/>
    <w:multiLevelType w:val="hybridMultilevel"/>
    <w:tmpl w:val="9FDA02B2"/>
    <w:lvl w:ilvl="0" w:tplc="C2A25B6A">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72C919C">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A9E703A">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7FEE344">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2DC55BE">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9A61FD6">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4E68484">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E7A4C30">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065668">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4C2A1F3A"/>
    <w:multiLevelType w:val="hybridMultilevel"/>
    <w:tmpl w:val="6B0C0EDC"/>
    <w:lvl w:ilvl="0" w:tplc="53E014A4">
      <w:start w:val="1"/>
      <w:numFmt w:val="decimal"/>
      <w:lvlText w:val="%1."/>
      <w:lvlJc w:val="left"/>
      <w:pPr>
        <w:ind w:left="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75E8E18">
      <w:start w:val="1"/>
      <w:numFmt w:val="lowerLetter"/>
      <w:lvlText w:val="%2"/>
      <w:lvlJc w:val="left"/>
      <w:pPr>
        <w:ind w:left="1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05253BA">
      <w:start w:val="1"/>
      <w:numFmt w:val="lowerRoman"/>
      <w:lvlText w:val="%3"/>
      <w:lvlJc w:val="left"/>
      <w:pPr>
        <w:ind w:left="1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446601C">
      <w:start w:val="1"/>
      <w:numFmt w:val="decimal"/>
      <w:lvlText w:val="%4"/>
      <w:lvlJc w:val="left"/>
      <w:pPr>
        <w:ind w:left="2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8E0B93E">
      <w:start w:val="1"/>
      <w:numFmt w:val="lowerLetter"/>
      <w:lvlText w:val="%5"/>
      <w:lvlJc w:val="left"/>
      <w:pPr>
        <w:ind w:left="3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98E9096">
      <w:start w:val="1"/>
      <w:numFmt w:val="lowerRoman"/>
      <w:lvlText w:val="%6"/>
      <w:lvlJc w:val="left"/>
      <w:pPr>
        <w:ind w:left="4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CBE7DEA">
      <w:start w:val="1"/>
      <w:numFmt w:val="decimal"/>
      <w:lvlText w:val="%7"/>
      <w:lvlJc w:val="left"/>
      <w:pPr>
        <w:ind w:left="48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54A325A">
      <w:start w:val="1"/>
      <w:numFmt w:val="lowerLetter"/>
      <w:lvlText w:val="%8"/>
      <w:lvlJc w:val="left"/>
      <w:pPr>
        <w:ind w:left="55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9A42ED4">
      <w:start w:val="1"/>
      <w:numFmt w:val="lowerRoman"/>
      <w:lvlText w:val="%9"/>
      <w:lvlJc w:val="left"/>
      <w:pPr>
        <w:ind w:left="62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4C4778C6"/>
    <w:multiLevelType w:val="hybridMultilevel"/>
    <w:tmpl w:val="3D32F43C"/>
    <w:lvl w:ilvl="0" w:tplc="60F634E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6AE36D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F8A972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C40755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0FC6FB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B8EB2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F82FDA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3BA047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F720E5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4CE52700"/>
    <w:multiLevelType w:val="hybridMultilevel"/>
    <w:tmpl w:val="B4A4779C"/>
    <w:lvl w:ilvl="0" w:tplc="28D86DEC">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1C4160A">
      <w:start w:val="1"/>
      <w:numFmt w:val="lowerLetter"/>
      <w:lvlText w:val="%2"/>
      <w:lvlJc w:val="left"/>
      <w:pPr>
        <w:ind w:left="1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E426DA4">
      <w:start w:val="1"/>
      <w:numFmt w:val="lowerRoman"/>
      <w:lvlText w:val="%3"/>
      <w:lvlJc w:val="left"/>
      <w:pPr>
        <w:ind w:left="19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53EF088">
      <w:start w:val="1"/>
      <w:numFmt w:val="decimal"/>
      <w:lvlText w:val="%4"/>
      <w:lvlJc w:val="left"/>
      <w:pPr>
        <w:ind w:left="26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08EA20">
      <w:start w:val="1"/>
      <w:numFmt w:val="lowerLetter"/>
      <w:lvlText w:val="%5"/>
      <w:lvlJc w:val="left"/>
      <w:pPr>
        <w:ind w:left="33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AD039CE">
      <w:start w:val="1"/>
      <w:numFmt w:val="lowerRoman"/>
      <w:lvlText w:val="%6"/>
      <w:lvlJc w:val="left"/>
      <w:pPr>
        <w:ind w:left="41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6BA8A52">
      <w:start w:val="1"/>
      <w:numFmt w:val="decimal"/>
      <w:lvlText w:val="%7"/>
      <w:lvlJc w:val="left"/>
      <w:pPr>
        <w:ind w:left="48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C54D766">
      <w:start w:val="1"/>
      <w:numFmt w:val="lowerLetter"/>
      <w:lvlText w:val="%8"/>
      <w:lvlJc w:val="left"/>
      <w:pPr>
        <w:ind w:left="55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E4E2680">
      <w:start w:val="1"/>
      <w:numFmt w:val="lowerRoman"/>
      <w:lvlText w:val="%9"/>
      <w:lvlJc w:val="left"/>
      <w:pPr>
        <w:ind w:left="62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4DA44107"/>
    <w:multiLevelType w:val="hybridMultilevel"/>
    <w:tmpl w:val="DAC44284"/>
    <w:lvl w:ilvl="0" w:tplc="3B08F952">
      <w:start w:val="1"/>
      <w:numFmt w:val="decimal"/>
      <w:lvlText w:val="%1."/>
      <w:lvlJc w:val="left"/>
      <w:pPr>
        <w:ind w:left="3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0B8DC32">
      <w:start w:val="1"/>
      <w:numFmt w:val="lowerLetter"/>
      <w:lvlText w:val="%2"/>
      <w:lvlJc w:val="left"/>
      <w:pPr>
        <w:ind w:left="1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5187F94">
      <w:start w:val="1"/>
      <w:numFmt w:val="lowerRoman"/>
      <w:lvlText w:val="%3"/>
      <w:lvlJc w:val="left"/>
      <w:pPr>
        <w:ind w:left="19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B34D3BC">
      <w:start w:val="1"/>
      <w:numFmt w:val="decimal"/>
      <w:lvlText w:val="%4"/>
      <w:lvlJc w:val="left"/>
      <w:pPr>
        <w:ind w:left="26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5C0B30">
      <w:start w:val="1"/>
      <w:numFmt w:val="lowerLetter"/>
      <w:lvlText w:val="%5"/>
      <w:lvlJc w:val="left"/>
      <w:pPr>
        <w:ind w:left="33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3EAFE94">
      <w:start w:val="1"/>
      <w:numFmt w:val="lowerRoman"/>
      <w:lvlText w:val="%6"/>
      <w:lvlJc w:val="left"/>
      <w:pPr>
        <w:ind w:left="41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DF46D96">
      <w:start w:val="1"/>
      <w:numFmt w:val="decimal"/>
      <w:lvlText w:val="%7"/>
      <w:lvlJc w:val="left"/>
      <w:pPr>
        <w:ind w:left="48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FFECEC4">
      <w:start w:val="1"/>
      <w:numFmt w:val="lowerLetter"/>
      <w:lvlText w:val="%8"/>
      <w:lvlJc w:val="left"/>
      <w:pPr>
        <w:ind w:left="55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62A795C">
      <w:start w:val="1"/>
      <w:numFmt w:val="lowerRoman"/>
      <w:lvlText w:val="%9"/>
      <w:lvlJc w:val="left"/>
      <w:pPr>
        <w:ind w:left="62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7" w15:restartNumberingAfterBreak="0">
    <w:nsid w:val="4DAD3158"/>
    <w:multiLevelType w:val="hybridMultilevel"/>
    <w:tmpl w:val="868ADECC"/>
    <w:lvl w:ilvl="0" w:tplc="B4D01D8A">
      <w:start w:val="1"/>
      <w:numFmt w:val="decimal"/>
      <w:lvlText w:val="%1."/>
      <w:lvlJc w:val="left"/>
      <w:pPr>
        <w:ind w:left="3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BE26988">
      <w:start w:val="1"/>
      <w:numFmt w:val="lowerLetter"/>
      <w:lvlText w:val="%2"/>
      <w:lvlJc w:val="left"/>
      <w:pPr>
        <w:ind w:left="12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6C0A51E">
      <w:start w:val="1"/>
      <w:numFmt w:val="lowerRoman"/>
      <w:lvlText w:val="%3"/>
      <w:lvlJc w:val="left"/>
      <w:pPr>
        <w:ind w:left="19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0A0710">
      <w:start w:val="1"/>
      <w:numFmt w:val="decimal"/>
      <w:lvlText w:val="%4"/>
      <w:lvlJc w:val="left"/>
      <w:pPr>
        <w:ind w:left="26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B5447AC">
      <w:start w:val="1"/>
      <w:numFmt w:val="lowerLetter"/>
      <w:lvlText w:val="%5"/>
      <w:lvlJc w:val="left"/>
      <w:pPr>
        <w:ind w:left="33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4459F0">
      <w:start w:val="1"/>
      <w:numFmt w:val="lowerRoman"/>
      <w:lvlText w:val="%6"/>
      <w:lvlJc w:val="left"/>
      <w:pPr>
        <w:ind w:left="41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C2288EC">
      <w:start w:val="1"/>
      <w:numFmt w:val="decimal"/>
      <w:lvlText w:val="%7"/>
      <w:lvlJc w:val="left"/>
      <w:pPr>
        <w:ind w:left="48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75A3E3C">
      <w:start w:val="1"/>
      <w:numFmt w:val="lowerLetter"/>
      <w:lvlText w:val="%8"/>
      <w:lvlJc w:val="left"/>
      <w:pPr>
        <w:ind w:left="55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252E764">
      <w:start w:val="1"/>
      <w:numFmt w:val="lowerRoman"/>
      <w:lvlText w:val="%9"/>
      <w:lvlJc w:val="left"/>
      <w:pPr>
        <w:ind w:left="62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4DF03286"/>
    <w:multiLevelType w:val="hybridMultilevel"/>
    <w:tmpl w:val="E8FCC3F8"/>
    <w:lvl w:ilvl="0" w:tplc="B4CC6C3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4AD9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E5697F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122126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184DE5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712E14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61E3D4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78C06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C56D29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4DFF054C"/>
    <w:multiLevelType w:val="hybridMultilevel"/>
    <w:tmpl w:val="D50CEF1C"/>
    <w:lvl w:ilvl="0" w:tplc="BBE27A5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0E464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234CB2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8CEEEA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80639B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A2A312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BC80A4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C4EFA3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860725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0" w15:restartNumberingAfterBreak="0">
    <w:nsid w:val="4ED806AA"/>
    <w:multiLevelType w:val="hybridMultilevel"/>
    <w:tmpl w:val="D5FE14FE"/>
    <w:lvl w:ilvl="0" w:tplc="9C2E153C">
      <w:start w:val="1"/>
      <w:numFmt w:val="bullet"/>
      <w:lvlText w:val="-"/>
      <w:lvlJc w:val="left"/>
      <w:pPr>
        <w:ind w:left="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5DCCF02">
      <w:start w:val="1"/>
      <w:numFmt w:val="bullet"/>
      <w:lvlText w:val="o"/>
      <w:lvlJc w:val="left"/>
      <w:pPr>
        <w:ind w:left="1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44B04E">
      <w:start w:val="1"/>
      <w:numFmt w:val="bullet"/>
      <w:lvlText w:val="▪"/>
      <w:lvlJc w:val="left"/>
      <w:pPr>
        <w:ind w:left="19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7C7C4A">
      <w:start w:val="1"/>
      <w:numFmt w:val="bullet"/>
      <w:lvlText w:val="•"/>
      <w:lvlJc w:val="left"/>
      <w:pPr>
        <w:ind w:left="2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20DB54">
      <w:start w:val="1"/>
      <w:numFmt w:val="bullet"/>
      <w:lvlText w:val="o"/>
      <w:lvlJc w:val="left"/>
      <w:pPr>
        <w:ind w:left="3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36748E">
      <w:start w:val="1"/>
      <w:numFmt w:val="bullet"/>
      <w:lvlText w:val="▪"/>
      <w:lvlJc w:val="left"/>
      <w:pPr>
        <w:ind w:left="4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D6AF20">
      <w:start w:val="1"/>
      <w:numFmt w:val="bullet"/>
      <w:lvlText w:val="•"/>
      <w:lvlJc w:val="left"/>
      <w:pPr>
        <w:ind w:left="4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D252C0">
      <w:start w:val="1"/>
      <w:numFmt w:val="bullet"/>
      <w:lvlText w:val="o"/>
      <w:lvlJc w:val="left"/>
      <w:pPr>
        <w:ind w:left="5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C2BC92">
      <w:start w:val="1"/>
      <w:numFmt w:val="bullet"/>
      <w:lvlText w:val="▪"/>
      <w:lvlJc w:val="left"/>
      <w:pPr>
        <w:ind w:left="6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1" w15:restartNumberingAfterBreak="0">
    <w:nsid w:val="4EF60C54"/>
    <w:multiLevelType w:val="hybridMultilevel"/>
    <w:tmpl w:val="2BACDA2E"/>
    <w:lvl w:ilvl="0" w:tplc="AE709DAC">
      <w:start w:val="1"/>
      <w:numFmt w:val="decimal"/>
      <w:lvlText w:val="%1."/>
      <w:lvlJc w:val="left"/>
      <w:pPr>
        <w:ind w:left="3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FB6658C">
      <w:start w:val="1"/>
      <w:numFmt w:val="lowerLetter"/>
      <w:lvlText w:val="%2"/>
      <w:lvlJc w:val="left"/>
      <w:pPr>
        <w:ind w:left="12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0601E42">
      <w:start w:val="1"/>
      <w:numFmt w:val="lowerRoman"/>
      <w:lvlText w:val="%3"/>
      <w:lvlJc w:val="left"/>
      <w:pPr>
        <w:ind w:left="19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80E2B4">
      <w:start w:val="1"/>
      <w:numFmt w:val="decimal"/>
      <w:lvlText w:val="%4"/>
      <w:lvlJc w:val="left"/>
      <w:pPr>
        <w:ind w:left="26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E89B0A">
      <w:start w:val="1"/>
      <w:numFmt w:val="lowerLetter"/>
      <w:lvlText w:val="%5"/>
      <w:lvlJc w:val="left"/>
      <w:pPr>
        <w:ind w:left="33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5C4C7E">
      <w:start w:val="1"/>
      <w:numFmt w:val="lowerRoman"/>
      <w:lvlText w:val="%6"/>
      <w:lvlJc w:val="left"/>
      <w:pPr>
        <w:ind w:left="41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3243B26">
      <w:start w:val="1"/>
      <w:numFmt w:val="decimal"/>
      <w:lvlText w:val="%7"/>
      <w:lvlJc w:val="left"/>
      <w:pPr>
        <w:ind w:left="48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A228A92">
      <w:start w:val="1"/>
      <w:numFmt w:val="lowerLetter"/>
      <w:lvlText w:val="%8"/>
      <w:lvlJc w:val="left"/>
      <w:pPr>
        <w:ind w:left="55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1EE8A0">
      <w:start w:val="1"/>
      <w:numFmt w:val="lowerRoman"/>
      <w:lvlText w:val="%9"/>
      <w:lvlJc w:val="left"/>
      <w:pPr>
        <w:ind w:left="62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4F041D39"/>
    <w:multiLevelType w:val="hybridMultilevel"/>
    <w:tmpl w:val="AB4AD398"/>
    <w:lvl w:ilvl="0" w:tplc="174AF4D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D0F4F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D7855B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316CA4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6C2D85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FD60B5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86097D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F148E9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BC6CD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3" w15:restartNumberingAfterBreak="0">
    <w:nsid w:val="4F2629A1"/>
    <w:multiLevelType w:val="hybridMultilevel"/>
    <w:tmpl w:val="6BC60C7A"/>
    <w:lvl w:ilvl="0" w:tplc="088C405A">
      <w:start w:val="1"/>
      <w:numFmt w:val="decimal"/>
      <w:lvlText w:val="%1."/>
      <w:lvlJc w:val="left"/>
      <w:pPr>
        <w:ind w:left="3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558533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234545A">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6C6B4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5024A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448CC8">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A08BE6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2E8873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F9C810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503539C2"/>
    <w:multiLevelType w:val="hybridMultilevel"/>
    <w:tmpl w:val="212CE104"/>
    <w:lvl w:ilvl="0" w:tplc="EF088AEC">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9CCAF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5F6255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08EFAD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AD8349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99208A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8CF19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94A047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F7896F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505A54A4"/>
    <w:multiLevelType w:val="hybridMultilevel"/>
    <w:tmpl w:val="C0669B16"/>
    <w:lvl w:ilvl="0" w:tplc="2DCC6D3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30A1ED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3BA808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C52BAB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2E860D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CA0B5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58A29B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850A87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42CD05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50936749"/>
    <w:multiLevelType w:val="hybridMultilevel"/>
    <w:tmpl w:val="3A9CEE76"/>
    <w:lvl w:ilvl="0" w:tplc="C0A8888E">
      <w:start w:val="1"/>
      <w:numFmt w:val="decimal"/>
      <w:lvlText w:val="%1."/>
      <w:lvlJc w:val="left"/>
      <w:pPr>
        <w:ind w:left="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1425C3E">
      <w:start w:val="1"/>
      <w:numFmt w:val="lowerLetter"/>
      <w:lvlText w:val="%2"/>
      <w:lvlJc w:val="left"/>
      <w:pPr>
        <w:ind w:left="12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0807372">
      <w:start w:val="1"/>
      <w:numFmt w:val="lowerRoman"/>
      <w:lvlText w:val="%3"/>
      <w:lvlJc w:val="left"/>
      <w:pPr>
        <w:ind w:left="19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6844BD2">
      <w:start w:val="1"/>
      <w:numFmt w:val="decimal"/>
      <w:lvlText w:val="%4"/>
      <w:lvlJc w:val="left"/>
      <w:pPr>
        <w:ind w:left="26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8D818CC">
      <w:start w:val="1"/>
      <w:numFmt w:val="lowerLetter"/>
      <w:lvlText w:val="%5"/>
      <w:lvlJc w:val="left"/>
      <w:pPr>
        <w:ind w:left="33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98AADAC">
      <w:start w:val="1"/>
      <w:numFmt w:val="lowerRoman"/>
      <w:lvlText w:val="%6"/>
      <w:lvlJc w:val="left"/>
      <w:pPr>
        <w:ind w:left="40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34395E">
      <w:start w:val="1"/>
      <w:numFmt w:val="decimal"/>
      <w:lvlText w:val="%7"/>
      <w:lvlJc w:val="left"/>
      <w:pPr>
        <w:ind w:left="48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808C06">
      <w:start w:val="1"/>
      <w:numFmt w:val="lowerLetter"/>
      <w:lvlText w:val="%8"/>
      <w:lvlJc w:val="left"/>
      <w:pPr>
        <w:ind w:left="55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35284C6">
      <w:start w:val="1"/>
      <w:numFmt w:val="lowerRoman"/>
      <w:lvlText w:val="%9"/>
      <w:lvlJc w:val="left"/>
      <w:pPr>
        <w:ind w:left="62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515D3543"/>
    <w:multiLevelType w:val="hybridMultilevel"/>
    <w:tmpl w:val="342CEC6E"/>
    <w:lvl w:ilvl="0" w:tplc="FC3C1A8A">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C278F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7EEDF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758A2B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A16760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79682D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66CEA1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F628C6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270A4B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515E4390"/>
    <w:multiLevelType w:val="hybridMultilevel"/>
    <w:tmpl w:val="7E96A8F0"/>
    <w:lvl w:ilvl="0" w:tplc="91501814">
      <w:start w:val="3"/>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8A232A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E86EF5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CD6857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6EF07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6E180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A7427A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91AD57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420FA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522D50DD"/>
    <w:multiLevelType w:val="multilevel"/>
    <w:tmpl w:val="0F9ADF06"/>
    <w:lvl w:ilvl="0">
      <w:start w:val="4"/>
      <w:numFmt w:val="decimal"/>
      <w:lvlText w:val="%1."/>
      <w:lvlJc w:val="left"/>
      <w:pPr>
        <w:ind w:left="302" w:hanging="195"/>
      </w:pPr>
      <w:rPr>
        <w:rFonts w:ascii="Cambria" w:eastAsia="Cambria" w:hAnsi="Cambria" w:cs="Cambria" w:hint="default"/>
        <w:color w:val="1F2023"/>
        <w:w w:val="99"/>
        <w:sz w:val="20"/>
        <w:szCs w:val="20"/>
        <w:lang w:val="en-US" w:eastAsia="en-US" w:bidi="ar-SA"/>
      </w:rPr>
    </w:lvl>
    <w:lvl w:ilvl="1">
      <w:start w:val="1"/>
      <w:numFmt w:val="decimal"/>
      <w:lvlText w:val="%1.%2."/>
      <w:lvlJc w:val="left"/>
      <w:pPr>
        <w:ind w:left="453" w:hanging="346"/>
      </w:pPr>
      <w:rPr>
        <w:rFonts w:ascii="Cambria" w:eastAsia="Cambria" w:hAnsi="Cambria" w:cs="Cambria" w:hint="default"/>
        <w:color w:val="1F2023"/>
        <w:w w:val="99"/>
        <w:sz w:val="20"/>
        <w:szCs w:val="20"/>
        <w:lang w:val="en-US" w:eastAsia="en-US" w:bidi="ar-SA"/>
      </w:rPr>
    </w:lvl>
    <w:lvl w:ilvl="2">
      <w:numFmt w:val="bullet"/>
      <w:lvlText w:val="•"/>
      <w:lvlJc w:val="left"/>
      <w:pPr>
        <w:ind w:left="1140" w:hanging="346"/>
      </w:pPr>
      <w:rPr>
        <w:rFonts w:hint="default"/>
        <w:lang w:val="en-US" w:eastAsia="en-US" w:bidi="ar-SA"/>
      </w:rPr>
    </w:lvl>
    <w:lvl w:ilvl="3">
      <w:numFmt w:val="bullet"/>
      <w:lvlText w:val="•"/>
      <w:lvlJc w:val="left"/>
      <w:pPr>
        <w:ind w:left="1820" w:hanging="346"/>
      </w:pPr>
      <w:rPr>
        <w:rFonts w:hint="default"/>
        <w:lang w:val="en-US" w:eastAsia="en-US" w:bidi="ar-SA"/>
      </w:rPr>
    </w:lvl>
    <w:lvl w:ilvl="4">
      <w:numFmt w:val="bullet"/>
      <w:lvlText w:val="•"/>
      <w:lvlJc w:val="left"/>
      <w:pPr>
        <w:ind w:left="2501" w:hanging="346"/>
      </w:pPr>
      <w:rPr>
        <w:rFonts w:hint="default"/>
        <w:lang w:val="en-US" w:eastAsia="en-US" w:bidi="ar-SA"/>
      </w:rPr>
    </w:lvl>
    <w:lvl w:ilvl="5">
      <w:numFmt w:val="bullet"/>
      <w:lvlText w:val="•"/>
      <w:lvlJc w:val="left"/>
      <w:pPr>
        <w:ind w:left="3181" w:hanging="346"/>
      </w:pPr>
      <w:rPr>
        <w:rFonts w:hint="default"/>
        <w:lang w:val="en-US" w:eastAsia="en-US" w:bidi="ar-SA"/>
      </w:rPr>
    </w:lvl>
    <w:lvl w:ilvl="6">
      <w:numFmt w:val="bullet"/>
      <w:lvlText w:val="•"/>
      <w:lvlJc w:val="left"/>
      <w:pPr>
        <w:ind w:left="3862" w:hanging="346"/>
      </w:pPr>
      <w:rPr>
        <w:rFonts w:hint="default"/>
        <w:lang w:val="en-US" w:eastAsia="en-US" w:bidi="ar-SA"/>
      </w:rPr>
    </w:lvl>
    <w:lvl w:ilvl="7">
      <w:numFmt w:val="bullet"/>
      <w:lvlText w:val="•"/>
      <w:lvlJc w:val="left"/>
      <w:pPr>
        <w:ind w:left="4542" w:hanging="346"/>
      </w:pPr>
      <w:rPr>
        <w:rFonts w:hint="default"/>
        <w:lang w:val="en-US" w:eastAsia="en-US" w:bidi="ar-SA"/>
      </w:rPr>
    </w:lvl>
    <w:lvl w:ilvl="8">
      <w:numFmt w:val="bullet"/>
      <w:lvlText w:val="•"/>
      <w:lvlJc w:val="left"/>
      <w:pPr>
        <w:ind w:left="5223" w:hanging="346"/>
      </w:pPr>
      <w:rPr>
        <w:rFonts w:hint="default"/>
        <w:lang w:val="en-US" w:eastAsia="en-US" w:bidi="ar-SA"/>
      </w:rPr>
    </w:lvl>
  </w:abstractNum>
  <w:abstractNum w:abstractNumId="240" w15:restartNumberingAfterBreak="0">
    <w:nsid w:val="525E3767"/>
    <w:multiLevelType w:val="hybridMultilevel"/>
    <w:tmpl w:val="765E6FC6"/>
    <w:lvl w:ilvl="0" w:tplc="95DCB2EC">
      <w:start w:val="3"/>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142B10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9CCBA9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F8E3DD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49A361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33EAC6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7BC606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9182FB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9B6EE3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1" w15:restartNumberingAfterBreak="0">
    <w:nsid w:val="52B409F7"/>
    <w:multiLevelType w:val="hybridMultilevel"/>
    <w:tmpl w:val="F976E602"/>
    <w:lvl w:ilvl="0" w:tplc="5FE2BD18">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44CE816">
      <w:start w:val="1"/>
      <w:numFmt w:val="lowerLetter"/>
      <w:lvlText w:val="%2"/>
      <w:lvlJc w:val="left"/>
      <w:pPr>
        <w:ind w:left="12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03A8460">
      <w:start w:val="1"/>
      <w:numFmt w:val="lowerRoman"/>
      <w:lvlText w:val="%3"/>
      <w:lvlJc w:val="left"/>
      <w:pPr>
        <w:ind w:left="20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60955E">
      <w:start w:val="1"/>
      <w:numFmt w:val="decimal"/>
      <w:lvlText w:val="%4"/>
      <w:lvlJc w:val="left"/>
      <w:pPr>
        <w:ind w:left="27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50EB4BE">
      <w:start w:val="1"/>
      <w:numFmt w:val="lowerLetter"/>
      <w:lvlText w:val="%5"/>
      <w:lvlJc w:val="left"/>
      <w:pPr>
        <w:ind w:left="34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950D670">
      <w:start w:val="1"/>
      <w:numFmt w:val="lowerRoman"/>
      <w:lvlText w:val="%6"/>
      <w:lvlJc w:val="left"/>
      <w:pPr>
        <w:ind w:left="41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D8A28D4">
      <w:start w:val="1"/>
      <w:numFmt w:val="decimal"/>
      <w:lvlText w:val="%7"/>
      <w:lvlJc w:val="left"/>
      <w:pPr>
        <w:ind w:left="48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0589992">
      <w:start w:val="1"/>
      <w:numFmt w:val="lowerLetter"/>
      <w:lvlText w:val="%8"/>
      <w:lvlJc w:val="left"/>
      <w:pPr>
        <w:ind w:left="56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A0817B6">
      <w:start w:val="1"/>
      <w:numFmt w:val="lowerRoman"/>
      <w:lvlText w:val="%9"/>
      <w:lvlJc w:val="left"/>
      <w:pPr>
        <w:ind w:left="63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53134FC9"/>
    <w:multiLevelType w:val="hybridMultilevel"/>
    <w:tmpl w:val="206C576E"/>
    <w:lvl w:ilvl="0" w:tplc="96E0977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E9434D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7B6EEF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D3A0E4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D2DDF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422B66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ABE7F4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C12AC8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FA6778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53250AAE"/>
    <w:multiLevelType w:val="hybridMultilevel"/>
    <w:tmpl w:val="D28CBDD8"/>
    <w:lvl w:ilvl="0" w:tplc="8EE8C32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BE6F0C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D1A835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66E212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DA4BC6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F4E5C4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41A443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D04372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7D0CC8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4" w15:restartNumberingAfterBreak="0">
    <w:nsid w:val="55363EC2"/>
    <w:multiLevelType w:val="hybridMultilevel"/>
    <w:tmpl w:val="AF8AEC70"/>
    <w:lvl w:ilvl="0" w:tplc="4628E386">
      <w:start w:val="2"/>
      <w:numFmt w:val="decimal"/>
      <w:lvlText w:val="%1."/>
      <w:lvlJc w:val="left"/>
      <w:pPr>
        <w:ind w:left="1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4AC0022">
      <w:start w:val="1"/>
      <w:numFmt w:val="lowerLetter"/>
      <w:lvlText w:val="%2"/>
      <w:lvlJc w:val="left"/>
      <w:pPr>
        <w:ind w:left="13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8002330">
      <w:start w:val="1"/>
      <w:numFmt w:val="lowerRoman"/>
      <w:lvlText w:val="%3"/>
      <w:lvlJc w:val="left"/>
      <w:pPr>
        <w:ind w:left="20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36AAACC">
      <w:start w:val="1"/>
      <w:numFmt w:val="decimal"/>
      <w:lvlText w:val="%4"/>
      <w:lvlJc w:val="left"/>
      <w:pPr>
        <w:ind w:left="28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6EA2C54">
      <w:start w:val="1"/>
      <w:numFmt w:val="lowerLetter"/>
      <w:lvlText w:val="%5"/>
      <w:lvlJc w:val="left"/>
      <w:pPr>
        <w:ind w:left="35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4A40E86">
      <w:start w:val="1"/>
      <w:numFmt w:val="lowerRoman"/>
      <w:lvlText w:val="%6"/>
      <w:lvlJc w:val="left"/>
      <w:pPr>
        <w:ind w:left="42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80EBF6A">
      <w:start w:val="1"/>
      <w:numFmt w:val="decimal"/>
      <w:lvlText w:val="%7"/>
      <w:lvlJc w:val="left"/>
      <w:pPr>
        <w:ind w:left="49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FAAFF68">
      <w:start w:val="1"/>
      <w:numFmt w:val="lowerLetter"/>
      <w:lvlText w:val="%8"/>
      <w:lvlJc w:val="left"/>
      <w:pPr>
        <w:ind w:left="5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A545EC6">
      <w:start w:val="1"/>
      <w:numFmt w:val="lowerRoman"/>
      <w:lvlText w:val="%9"/>
      <w:lvlJc w:val="left"/>
      <w:pPr>
        <w:ind w:left="64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5" w15:restartNumberingAfterBreak="0">
    <w:nsid w:val="563F76F8"/>
    <w:multiLevelType w:val="hybridMultilevel"/>
    <w:tmpl w:val="8E40CA88"/>
    <w:lvl w:ilvl="0" w:tplc="3E7CA4D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55CE2F6">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6E0FF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A4AB6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6E60DAE">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14A82FA">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788836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9D2763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D52EE4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6" w15:restartNumberingAfterBreak="0">
    <w:nsid w:val="572E3BC3"/>
    <w:multiLevelType w:val="hybridMultilevel"/>
    <w:tmpl w:val="BEBE1E74"/>
    <w:lvl w:ilvl="0" w:tplc="C240A47C">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6FA092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8AACE1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12A172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EB462A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E56BFC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A0F9C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1AC2DF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476706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7" w15:restartNumberingAfterBreak="0">
    <w:nsid w:val="5797033B"/>
    <w:multiLevelType w:val="hybridMultilevel"/>
    <w:tmpl w:val="1C402C00"/>
    <w:lvl w:ilvl="0" w:tplc="4498DA4A">
      <w:start w:val="1"/>
      <w:numFmt w:val="decimal"/>
      <w:lvlText w:val="%1."/>
      <w:lvlJc w:val="left"/>
      <w:pPr>
        <w:ind w:left="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2E45E8E">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782360A">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3A0E2A6">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1ACADD4">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3F439D8">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4F4EB8A">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43A71CA">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C16E96C">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8" w15:restartNumberingAfterBreak="0">
    <w:nsid w:val="588371F8"/>
    <w:multiLevelType w:val="hybridMultilevel"/>
    <w:tmpl w:val="16CCF8DE"/>
    <w:lvl w:ilvl="0" w:tplc="2730B2C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72A827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F0AC2B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C8AE4E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72A579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FB0698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62FEB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000764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DFE064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9" w15:restartNumberingAfterBreak="0">
    <w:nsid w:val="58993A57"/>
    <w:multiLevelType w:val="hybridMultilevel"/>
    <w:tmpl w:val="5894BAD2"/>
    <w:lvl w:ilvl="0" w:tplc="97BEF7F6">
      <w:start w:val="10"/>
      <w:numFmt w:val="decimal"/>
      <w:lvlText w:val="%1."/>
      <w:lvlJc w:val="left"/>
      <w:pPr>
        <w:ind w:left="469" w:hanging="360"/>
      </w:pPr>
      <w:rPr>
        <w:rFonts w:eastAsia="Cambria" w:cs="Cambria" w:hint="default"/>
      </w:rPr>
    </w:lvl>
    <w:lvl w:ilvl="1" w:tplc="041A0019" w:tentative="1">
      <w:start w:val="1"/>
      <w:numFmt w:val="lowerLetter"/>
      <w:lvlText w:val="%2."/>
      <w:lvlJc w:val="left"/>
      <w:pPr>
        <w:ind w:left="1189" w:hanging="360"/>
      </w:pPr>
    </w:lvl>
    <w:lvl w:ilvl="2" w:tplc="041A001B" w:tentative="1">
      <w:start w:val="1"/>
      <w:numFmt w:val="lowerRoman"/>
      <w:lvlText w:val="%3."/>
      <w:lvlJc w:val="right"/>
      <w:pPr>
        <w:ind w:left="1909" w:hanging="180"/>
      </w:pPr>
    </w:lvl>
    <w:lvl w:ilvl="3" w:tplc="041A000F" w:tentative="1">
      <w:start w:val="1"/>
      <w:numFmt w:val="decimal"/>
      <w:lvlText w:val="%4."/>
      <w:lvlJc w:val="left"/>
      <w:pPr>
        <w:ind w:left="2629" w:hanging="360"/>
      </w:pPr>
    </w:lvl>
    <w:lvl w:ilvl="4" w:tplc="041A0019" w:tentative="1">
      <w:start w:val="1"/>
      <w:numFmt w:val="lowerLetter"/>
      <w:lvlText w:val="%5."/>
      <w:lvlJc w:val="left"/>
      <w:pPr>
        <w:ind w:left="3349" w:hanging="360"/>
      </w:pPr>
    </w:lvl>
    <w:lvl w:ilvl="5" w:tplc="041A001B" w:tentative="1">
      <w:start w:val="1"/>
      <w:numFmt w:val="lowerRoman"/>
      <w:lvlText w:val="%6."/>
      <w:lvlJc w:val="right"/>
      <w:pPr>
        <w:ind w:left="4069" w:hanging="180"/>
      </w:pPr>
    </w:lvl>
    <w:lvl w:ilvl="6" w:tplc="041A000F" w:tentative="1">
      <w:start w:val="1"/>
      <w:numFmt w:val="decimal"/>
      <w:lvlText w:val="%7."/>
      <w:lvlJc w:val="left"/>
      <w:pPr>
        <w:ind w:left="4789" w:hanging="360"/>
      </w:pPr>
    </w:lvl>
    <w:lvl w:ilvl="7" w:tplc="041A0019" w:tentative="1">
      <w:start w:val="1"/>
      <w:numFmt w:val="lowerLetter"/>
      <w:lvlText w:val="%8."/>
      <w:lvlJc w:val="left"/>
      <w:pPr>
        <w:ind w:left="5509" w:hanging="360"/>
      </w:pPr>
    </w:lvl>
    <w:lvl w:ilvl="8" w:tplc="041A001B" w:tentative="1">
      <w:start w:val="1"/>
      <w:numFmt w:val="lowerRoman"/>
      <w:lvlText w:val="%9."/>
      <w:lvlJc w:val="right"/>
      <w:pPr>
        <w:ind w:left="6229" w:hanging="180"/>
      </w:pPr>
    </w:lvl>
  </w:abstractNum>
  <w:abstractNum w:abstractNumId="250" w15:restartNumberingAfterBreak="0">
    <w:nsid w:val="58F57655"/>
    <w:multiLevelType w:val="hybridMultilevel"/>
    <w:tmpl w:val="C562B560"/>
    <w:lvl w:ilvl="0" w:tplc="CECE3B82">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B600EC">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76A0254">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200C6C8">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AE00F16">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D9EA484">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8CA69C">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A12522C">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3284E86">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59B11AF7"/>
    <w:multiLevelType w:val="hybridMultilevel"/>
    <w:tmpl w:val="63C03594"/>
    <w:lvl w:ilvl="0" w:tplc="D33C2EC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9B2755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FB040A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32EB82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F8A757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4CE8D1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8F0EEB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EBAD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020091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5AFE01C4"/>
    <w:multiLevelType w:val="hybridMultilevel"/>
    <w:tmpl w:val="DEF039F0"/>
    <w:lvl w:ilvl="0" w:tplc="10FE23CC">
      <w:start w:val="1"/>
      <w:numFmt w:val="decimal"/>
      <w:lvlText w:val="%1."/>
      <w:lvlJc w:val="left"/>
      <w:pPr>
        <w:ind w:left="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70E98C4">
      <w:start w:val="1"/>
      <w:numFmt w:val="lowerLetter"/>
      <w:lvlText w:val="%2"/>
      <w:lvlJc w:val="left"/>
      <w:pPr>
        <w:ind w:left="13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4948DDE">
      <w:start w:val="1"/>
      <w:numFmt w:val="lowerRoman"/>
      <w:lvlText w:val="%3"/>
      <w:lvlJc w:val="left"/>
      <w:pPr>
        <w:ind w:left="20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8AE075E">
      <w:start w:val="1"/>
      <w:numFmt w:val="decimal"/>
      <w:lvlText w:val="%4"/>
      <w:lvlJc w:val="left"/>
      <w:pPr>
        <w:ind w:left="28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B087462">
      <w:start w:val="1"/>
      <w:numFmt w:val="lowerLetter"/>
      <w:lvlText w:val="%5"/>
      <w:lvlJc w:val="left"/>
      <w:pPr>
        <w:ind w:left="35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7FA23CE">
      <w:start w:val="1"/>
      <w:numFmt w:val="lowerRoman"/>
      <w:lvlText w:val="%6"/>
      <w:lvlJc w:val="left"/>
      <w:pPr>
        <w:ind w:left="42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956EB5A">
      <w:start w:val="1"/>
      <w:numFmt w:val="decimal"/>
      <w:lvlText w:val="%7"/>
      <w:lvlJc w:val="left"/>
      <w:pPr>
        <w:ind w:left="4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2989452">
      <w:start w:val="1"/>
      <w:numFmt w:val="lowerLetter"/>
      <w:lvlText w:val="%8"/>
      <w:lvlJc w:val="left"/>
      <w:pPr>
        <w:ind w:left="56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868DE16">
      <w:start w:val="1"/>
      <w:numFmt w:val="lowerRoman"/>
      <w:lvlText w:val="%9"/>
      <w:lvlJc w:val="left"/>
      <w:pPr>
        <w:ind w:left="64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3" w15:restartNumberingAfterBreak="0">
    <w:nsid w:val="5B0061B2"/>
    <w:multiLevelType w:val="hybridMultilevel"/>
    <w:tmpl w:val="57D04CEE"/>
    <w:lvl w:ilvl="0" w:tplc="A48AF206">
      <w:start w:val="1"/>
      <w:numFmt w:val="decimal"/>
      <w:lvlText w:val="%1."/>
      <w:lvlJc w:val="left"/>
      <w:pPr>
        <w:ind w:left="1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C50D118">
      <w:start w:val="1"/>
      <w:numFmt w:val="lowerLetter"/>
      <w:lvlText w:val="%2"/>
      <w:lvlJc w:val="left"/>
      <w:pPr>
        <w:ind w:left="1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B588952">
      <w:start w:val="1"/>
      <w:numFmt w:val="lowerRoman"/>
      <w:lvlText w:val="%3"/>
      <w:lvlJc w:val="left"/>
      <w:pPr>
        <w:ind w:left="2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930F318">
      <w:start w:val="1"/>
      <w:numFmt w:val="decimal"/>
      <w:lvlText w:val="%4"/>
      <w:lvlJc w:val="left"/>
      <w:pPr>
        <w:ind w:left="2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59C00B0">
      <w:start w:val="1"/>
      <w:numFmt w:val="lowerLetter"/>
      <w:lvlText w:val="%5"/>
      <w:lvlJc w:val="left"/>
      <w:pPr>
        <w:ind w:left="3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BC2F7D2">
      <w:start w:val="1"/>
      <w:numFmt w:val="lowerRoman"/>
      <w:lvlText w:val="%6"/>
      <w:lvlJc w:val="left"/>
      <w:pPr>
        <w:ind w:left="4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78685F8">
      <w:start w:val="1"/>
      <w:numFmt w:val="decimal"/>
      <w:lvlText w:val="%7"/>
      <w:lvlJc w:val="left"/>
      <w:pPr>
        <w:ind w:left="4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D1A8DD6">
      <w:start w:val="1"/>
      <w:numFmt w:val="lowerLetter"/>
      <w:lvlText w:val="%8"/>
      <w:lvlJc w:val="left"/>
      <w:pPr>
        <w:ind w:left="5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AE29B0">
      <w:start w:val="1"/>
      <w:numFmt w:val="lowerRoman"/>
      <w:lvlText w:val="%9"/>
      <w:lvlJc w:val="left"/>
      <w:pPr>
        <w:ind w:left="6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4" w15:restartNumberingAfterBreak="0">
    <w:nsid w:val="5B5A6745"/>
    <w:multiLevelType w:val="hybridMultilevel"/>
    <w:tmpl w:val="06B45F90"/>
    <w:lvl w:ilvl="0" w:tplc="88CC6AC2">
      <w:start w:val="1"/>
      <w:numFmt w:val="decimal"/>
      <w:lvlText w:val="%1."/>
      <w:lvlJc w:val="left"/>
      <w:pPr>
        <w:ind w:left="302" w:hanging="195"/>
      </w:pPr>
      <w:rPr>
        <w:rFonts w:ascii="Cambria" w:eastAsia="Cambria" w:hAnsi="Cambria" w:cs="Cambria" w:hint="default"/>
        <w:color w:val="1F2023"/>
        <w:w w:val="99"/>
        <w:sz w:val="20"/>
        <w:szCs w:val="20"/>
        <w:lang w:val="en-US" w:eastAsia="en-US" w:bidi="ar-SA"/>
      </w:rPr>
    </w:lvl>
    <w:lvl w:ilvl="1" w:tplc="17B4CF10">
      <w:numFmt w:val="bullet"/>
      <w:lvlText w:val="•"/>
      <w:lvlJc w:val="left"/>
      <w:pPr>
        <w:ind w:left="942" w:hanging="195"/>
      </w:pPr>
      <w:rPr>
        <w:rFonts w:hint="default"/>
        <w:lang w:val="en-US" w:eastAsia="en-US" w:bidi="ar-SA"/>
      </w:rPr>
    </w:lvl>
    <w:lvl w:ilvl="2" w:tplc="58949B8C">
      <w:numFmt w:val="bullet"/>
      <w:lvlText w:val="•"/>
      <w:lvlJc w:val="left"/>
      <w:pPr>
        <w:ind w:left="1585" w:hanging="195"/>
      </w:pPr>
      <w:rPr>
        <w:rFonts w:hint="default"/>
        <w:lang w:val="en-US" w:eastAsia="en-US" w:bidi="ar-SA"/>
      </w:rPr>
    </w:lvl>
    <w:lvl w:ilvl="3" w:tplc="C64AB344">
      <w:numFmt w:val="bullet"/>
      <w:lvlText w:val="•"/>
      <w:lvlJc w:val="left"/>
      <w:pPr>
        <w:ind w:left="2227" w:hanging="195"/>
      </w:pPr>
      <w:rPr>
        <w:rFonts w:hint="default"/>
        <w:lang w:val="en-US" w:eastAsia="en-US" w:bidi="ar-SA"/>
      </w:rPr>
    </w:lvl>
    <w:lvl w:ilvl="4" w:tplc="A720E822">
      <w:numFmt w:val="bullet"/>
      <w:lvlText w:val="•"/>
      <w:lvlJc w:val="left"/>
      <w:pPr>
        <w:ind w:left="2870" w:hanging="195"/>
      </w:pPr>
      <w:rPr>
        <w:rFonts w:hint="default"/>
        <w:lang w:val="en-US" w:eastAsia="en-US" w:bidi="ar-SA"/>
      </w:rPr>
    </w:lvl>
    <w:lvl w:ilvl="5" w:tplc="14F0B82E">
      <w:numFmt w:val="bullet"/>
      <w:lvlText w:val="•"/>
      <w:lvlJc w:val="left"/>
      <w:pPr>
        <w:ind w:left="3513" w:hanging="195"/>
      </w:pPr>
      <w:rPr>
        <w:rFonts w:hint="default"/>
        <w:lang w:val="en-US" w:eastAsia="en-US" w:bidi="ar-SA"/>
      </w:rPr>
    </w:lvl>
    <w:lvl w:ilvl="6" w:tplc="382EA270">
      <w:numFmt w:val="bullet"/>
      <w:lvlText w:val="•"/>
      <w:lvlJc w:val="left"/>
      <w:pPr>
        <w:ind w:left="4155" w:hanging="195"/>
      </w:pPr>
      <w:rPr>
        <w:rFonts w:hint="default"/>
        <w:lang w:val="en-US" w:eastAsia="en-US" w:bidi="ar-SA"/>
      </w:rPr>
    </w:lvl>
    <w:lvl w:ilvl="7" w:tplc="3CD4FC6C">
      <w:numFmt w:val="bullet"/>
      <w:lvlText w:val="•"/>
      <w:lvlJc w:val="left"/>
      <w:pPr>
        <w:ind w:left="4798" w:hanging="195"/>
      </w:pPr>
      <w:rPr>
        <w:rFonts w:hint="default"/>
        <w:lang w:val="en-US" w:eastAsia="en-US" w:bidi="ar-SA"/>
      </w:rPr>
    </w:lvl>
    <w:lvl w:ilvl="8" w:tplc="7158C11A">
      <w:numFmt w:val="bullet"/>
      <w:lvlText w:val="•"/>
      <w:lvlJc w:val="left"/>
      <w:pPr>
        <w:ind w:left="5440" w:hanging="195"/>
      </w:pPr>
      <w:rPr>
        <w:rFonts w:hint="default"/>
        <w:lang w:val="en-US" w:eastAsia="en-US" w:bidi="ar-SA"/>
      </w:rPr>
    </w:lvl>
  </w:abstractNum>
  <w:abstractNum w:abstractNumId="255" w15:restartNumberingAfterBreak="0">
    <w:nsid w:val="5C736F5E"/>
    <w:multiLevelType w:val="hybridMultilevel"/>
    <w:tmpl w:val="75F258FC"/>
    <w:lvl w:ilvl="0" w:tplc="1F22D032">
      <w:start w:val="1"/>
      <w:numFmt w:val="decimal"/>
      <w:lvlText w:val="%1."/>
      <w:lvlJc w:val="left"/>
      <w:pPr>
        <w:ind w:left="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D98260E">
      <w:start w:val="1"/>
      <w:numFmt w:val="lowerLetter"/>
      <w:lvlText w:val="%2"/>
      <w:lvlJc w:val="left"/>
      <w:pPr>
        <w:ind w:left="1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2C6CA96">
      <w:start w:val="1"/>
      <w:numFmt w:val="lowerRoman"/>
      <w:lvlText w:val="%3"/>
      <w:lvlJc w:val="left"/>
      <w:pPr>
        <w:ind w:left="2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A43C82">
      <w:start w:val="1"/>
      <w:numFmt w:val="decimal"/>
      <w:lvlText w:val="%4"/>
      <w:lvlJc w:val="left"/>
      <w:pPr>
        <w:ind w:left="2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6087476">
      <w:start w:val="1"/>
      <w:numFmt w:val="lowerLetter"/>
      <w:lvlText w:val="%5"/>
      <w:lvlJc w:val="left"/>
      <w:pPr>
        <w:ind w:left="3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91CE6E8">
      <w:start w:val="1"/>
      <w:numFmt w:val="lowerRoman"/>
      <w:lvlText w:val="%6"/>
      <w:lvlJc w:val="left"/>
      <w:pPr>
        <w:ind w:left="4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1DAF638">
      <w:start w:val="1"/>
      <w:numFmt w:val="decimal"/>
      <w:lvlText w:val="%7"/>
      <w:lvlJc w:val="left"/>
      <w:pPr>
        <w:ind w:left="4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7FE359E">
      <w:start w:val="1"/>
      <w:numFmt w:val="lowerLetter"/>
      <w:lvlText w:val="%8"/>
      <w:lvlJc w:val="left"/>
      <w:pPr>
        <w:ind w:left="5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4E21336">
      <w:start w:val="1"/>
      <w:numFmt w:val="lowerRoman"/>
      <w:lvlText w:val="%9"/>
      <w:lvlJc w:val="left"/>
      <w:pPr>
        <w:ind w:left="6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6" w15:restartNumberingAfterBreak="0">
    <w:nsid w:val="5C9468C6"/>
    <w:multiLevelType w:val="hybridMultilevel"/>
    <w:tmpl w:val="9D1237D0"/>
    <w:lvl w:ilvl="0" w:tplc="9D24D5D8">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D9CBF4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D66004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2E9D9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929EE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CCCD2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DC6AE6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4041E2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DC0AF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7" w15:restartNumberingAfterBreak="0">
    <w:nsid w:val="5CAE4C9F"/>
    <w:multiLevelType w:val="hybridMultilevel"/>
    <w:tmpl w:val="6B341252"/>
    <w:lvl w:ilvl="0" w:tplc="5AAABCAE">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F1C813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6B4F16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298FA7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B2A757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9FCDC7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BABD2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220D25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52CC08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8" w15:restartNumberingAfterBreak="0">
    <w:nsid w:val="5D305671"/>
    <w:multiLevelType w:val="hybridMultilevel"/>
    <w:tmpl w:val="CDA4863C"/>
    <w:lvl w:ilvl="0" w:tplc="2DEC10FA">
      <w:start w:val="1"/>
      <w:numFmt w:val="bullet"/>
      <w:lvlText w:val="-"/>
      <w:lvlJc w:val="left"/>
      <w:pPr>
        <w:ind w:left="1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BC306A">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3C098E">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D08C4C2">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9C6D2C8">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DCC170">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5383872">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F8A577E">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A80884E">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5D8503A3"/>
    <w:multiLevelType w:val="hybridMultilevel"/>
    <w:tmpl w:val="60A052BC"/>
    <w:lvl w:ilvl="0" w:tplc="529CB58C">
      <w:start w:val="7"/>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0E8669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32C678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404B3F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E4A9FD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378D38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ADCDA38">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474B2A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DB8DEC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0" w15:restartNumberingAfterBreak="0">
    <w:nsid w:val="5DC764FE"/>
    <w:multiLevelType w:val="hybridMultilevel"/>
    <w:tmpl w:val="71B237C8"/>
    <w:lvl w:ilvl="0" w:tplc="456E242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1EC2CF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898C0A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B6C370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AA6562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2491D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81E76E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046854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B22F5D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1" w15:restartNumberingAfterBreak="0">
    <w:nsid w:val="5EFE72D6"/>
    <w:multiLevelType w:val="hybridMultilevel"/>
    <w:tmpl w:val="AC328C62"/>
    <w:lvl w:ilvl="0" w:tplc="2FD42EB4">
      <w:start w:val="2"/>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2408E3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32DB1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7F497C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7A8B3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2AEDE2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04AA5E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732DA8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59C765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2" w15:restartNumberingAfterBreak="0">
    <w:nsid w:val="5F2A1C4B"/>
    <w:multiLevelType w:val="hybridMultilevel"/>
    <w:tmpl w:val="51AA3BCA"/>
    <w:lvl w:ilvl="0" w:tplc="320C5F48">
      <w:start w:val="1"/>
      <w:numFmt w:val="decimal"/>
      <w:lvlText w:val="%1."/>
      <w:lvlJc w:val="left"/>
      <w:pPr>
        <w:ind w:left="4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B0245E4">
      <w:start w:val="1"/>
      <w:numFmt w:val="lowerLetter"/>
      <w:lvlText w:val="%2"/>
      <w:lvlJc w:val="left"/>
      <w:pPr>
        <w:ind w:left="12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68460DC">
      <w:start w:val="1"/>
      <w:numFmt w:val="lowerRoman"/>
      <w:lvlText w:val="%3"/>
      <w:lvlJc w:val="left"/>
      <w:pPr>
        <w:ind w:left="19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EBCDB5A">
      <w:start w:val="1"/>
      <w:numFmt w:val="decimal"/>
      <w:lvlText w:val="%4"/>
      <w:lvlJc w:val="left"/>
      <w:pPr>
        <w:ind w:left="27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736DB54">
      <w:start w:val="1"/>
      <w:numFmt w:val="lowerLetter"/>
      <w:lvlText w:val="%5"/>
      <w:lvlJc w:val="left"/>
      <w:pPr>
        <w:ind w:left="343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EC88500">
      <w:start w:val="1"/>
      <w:numFmt w:val="lowerRoman"/>
      <w:lvlText w:val="%6"/>
      <w:lvlJc w:val="left"/>
      <w:pPr>
        <w:ind w:left="415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A34CECE">
      <w:start w:val="1"/>
      <w:numFmt w:val="decimal"/>
      <w:lvlText w:val="%7"/>
      <w:lvlJc w:val="left"/>
      <w:pPr>
        <w:ind w:left="487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9F80AC4">
      <w:start w:val="1"/>
      <w:numFmt w:val="lowerLetter"/>
      <w:lvlText w:val="%8"/>
      <w:lvlJc w:val="left"/>
      <w:pPr>
        <w:ind w:left="559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1B644BC">
      <w:start w:val="1"/>
      <w:numFmt w:val="lowerRoman"/>
      <w:lvlText w:val="%9"/>
      <w:lvlJc w:val="left"/>
      <w:pPr>
        <w:ind w:left="631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3" w15:restartNumberingAfterBreak="0">
    <w:nsid w:val="5F4D4CE2"/>
    <w:multiLevelType w:val="hybridMultilevel"/>
    <w:tmpl w:val="9D0C5B3A"/>
    <w:lvl w:ilvl="0" w:tplc="5614D692">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D14D5D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EC20EB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28800E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EB42AA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3AA430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EEA8C3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914883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684B91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4" w15:restartNumberingAfterBreak="0">
    <w:nsid w:val="609C1647"/>
    <w:multiLevelType w:val="hybridMultilevel"/>
    <w:tmpl w:val="89864FFA"/>
    <w:lvl w:ilvl="0" w:tplc="82883798">
      <w:start w:val="1"/>
      <w:numFmt w:val="decimal"/>
      <w:lvlText w:val="%1."/>
      <w:lvlJc w:val="left"/>
      <w:pPr>
        <w:ind w:left="3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452850E">
      <w:start w:val="1"/>
      <w:numFmt w:val="lowerLetter"/>
      <w:lvlText w:val="%2"/>
      <w:lvlJc w:val="left"/>
      <w:pPr>
        <w:ind w:left="12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E0AEA2E">
      <w:start w:val="1"/>
      <w:numFmt w:val="lowerRoman"/>
      <w:lvlText w:val="%3"/>
      <w:lvlJc w:val="left"/>
      <w:pPr>
        <w:ind w:left="19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2CE51FE">
      <w:start w:val="1"/>
      <w:numFmt w:val="decimal"/>
      <w:lvlText w:val="%4"/>
      <w:lvlJc w:val="left"/>
      <w:pPr>
        <w:ind w:left="26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22C27A">
      <w:start w:val="1"/>
      <w:numFmt w:val="lowerLetter"/>
      <w:lvlText w:val="%5"/>
      <w:lvlJc w:val="left"/>
      <w:pPr>
        <w:ind w:left="34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24ED226">
      <w:start w:val="1"/>
      <w:numFmt w:val="lowerRoman"/>
      <w:lvlText w:val="%6"/>
      <w:lvlJc w:val="left"/>
      <w:pPr>
        <w:ind w:left="41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726ED78">
      <w:start w:val="1"/>
      <w:numFmt w:val="decimal"/>
      <w:lvlText w:val="%7"/>
      <w:lvlJc w:val="left"/>
      <w:pPr>
        <w:ind w:left="48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2AA6756">
      <w:start w:val="1"/>
      <w:numFmt w:val="lowerLetter"/>
      <w:lvlText w:val="%8"/>
      <w:lvlJc w:val="left"/>
      <w:pPr>
        <w:ind w:left="55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212DD96">
      <w:start w:val="1"/>
      <w:numFmt w:val="lowerRoman"/>
      <w:lvlText w:val="%9"/>
      <w:lvlJc w:val="left"/>
      <w:pPr>
        <w:ind w:left="62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5" w15:restartNumberingAfterBreak="0">
    <w:nsid w:val="620654D3"/>
    <w:multiLevelType w:val="hybridMultilevel"/>
    <w:tmpl w:val="D2B6355E"/>
    <w:lvl w:ilvl="0" w:tplc="E2C4286A">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52A042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B8E79C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058164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F43D2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38EFB4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46C7118">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8C6A59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25A4AE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6" w15:restartNumberingAfterBreak="0">
    <w:nsid w:val="62522948"/>
    <w:multiLevelType w:val="hybridMultilevel"/>
    <w:tmpl w:val="B60A53A4"/>
    <w:lvl w:ilvl="0" w:tplc="116A62D8">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78A4A4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CBA8B1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CE6178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7D43C8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EDE76C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3A36B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16C2B2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89A097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7" w15:restartNumberingAfterBreak="0">
    <w:nsid w:val="62F82288"/>
    <w:multiLevelType w:val="hybridMultilevel"/>
    <w:tmpl w:val="0CDE1E68"/>
    <w:lvl w:ilvl="0" w:tplc="04767012">
      <w:start w:val="1"/>
      <w:numFmt w:val="decimal"/>
      <w:lvlText w:val="%1."/>
      <w:lvlJc w:val="left"/>
      <w:pPr>
        <w:ind w:left="1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7BE410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F2A480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69C582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B6235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8D2DD8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712E39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A36E27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8C4CD9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8" w15:restartNumberingAfterBreak="0">
    <w:nsid w:val="6338311A"/>
    <w:multiLevelType w:val="hybridMultilevel"/>
    <w:tmpl w:val="BF467B42"/>
    <w:lvl w:ilvl="0" w:tplc="11EE57B2">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3DEA38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E0AD6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7E2391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FA5FF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384EFD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44CF67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1DC7D0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4E4934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9" w15:restartNumberingAfterBreak="0">
    <w:nsid w:val="63A32C44"/>
    <w:multiLevelType w:val="hybridMultilevel"/>
    <w:tmpl w:val="DB829B64"/>
    <w:lvl w:ilvl="0" w:tplc="F1305FC2">
      <w:start w:val="19"/>
      <w:numFmt w:val="decimal"/>
      <w:lvlText w:val="%1."/>
      <w:lvlJc w:val="left"/>
      <w:pPr>
        <w:ind w:left="413" w:hanging="306"/>
      </w:pPr>
      <w:rPr>
        <w:rFonts w:ascii="Cambria" w:eastAsia="Cambria" w:hAnsi="Cambria" w:cs="Cambria" w:hint="default"/>
        <w:color w:val="1F2023"/>
        <w:w w:val="99"/>
        <w:sz w:val="20"/>
        <w:szCs w:val="20"/>
        <w:lang w:val="en-US" w:eastAsia="en-US" w:bidi="ar-SA"/>
      </w:rPr>
    </w:lvl>
    <w:lvl w:ilvl="1" w:tplc="0BDC3EDE">
      <w:numFmt w:val="bullet"/>
      <w:lvlText w:val="•"/>
      <w:lvlJc w:val="left"/>
      <w:pPr>
        <w:ind w:left="1051" w:hanging="306"/>
      </w:pPr>
      <w:rPr>
        <w:rFonts w:hint="default"/>
        <w:lang w:val="en-US" w:eastAsia="en-US" w:bidi="ar-SA"/>
      </w:rPr>
    </w:lvl>
    <w:lvl w:ilvl="2" w:tplc="5E7E60D6">
      <w:numFmt w:val="bullet"/>
      <w:lvlText w:val="•"/>
      <w:lvlJc w:val="left"/>
      <w:pPr>
        <w:ind w:left="1682" w:hanging="306"/>
      </w:pPr>
      <w:rPr>
        <w:rFonts w:hint="default"/>
        <w:lang w:val="en-US" w:eastAsia="en-US" w:bidi="ar-SA"/>
      </w:rPr>
    </w:lvl>
    <w:lvl w:ilvl="3" w:tplc="69B4AECC">
      <w:numFmt w:val="bullet"/>
      <w:lvlText w:val="•"/>
      <w:lvlJc w:val="left"/>
      <w:pPr>
        <w:ind w:left="2313" w:hanging="306"/>
      </w:pPr>
      <w:rPr>
        <w:rFonts w:hint="default"/>
        <w:lang w:val="en-US" w:eastAsia="en-US" w:bidi="ar-SA"/>
      </w:rPr>
    </w:lvl>
    <w:lvl w:ilvl="4" w:tplc="6CBE35A8">
      <w:numFmt w:val="bullet"/>
      <w:lvlText w:val="•"/>
      <w:lvlJc w:val="left"/>
      <w:pPr>
        <w:ind w:left="2944" w:hanging="306"/>
      </w:pPr>
      <w:rPr>
        <w:rFonts w:hint="default"/>
        <w:lang w:val="en-US" w:eastAsia="en-US" w:bidi="ar-SA"/>
      </w:rPr>
    </w:lvl>
    <w:lvl w:ilvl="5" w:tplc="BB7C2AB4">
      <w:numFmt w:val="bullet"/>
      <w:lvlText w:val="•"/>
      <w:lvlJc w:val="left"/>
      <w:pPr>
        <w:ind w:left="3575" w:hanging="306"/>
      </w:pPr>
      <w:rPr>
        <w:rFonts w:hint="default"/>
        <w:lang w:val="en-US" w:eastAsia="en-US" w:bidi="ar-SA"/>
      </w:rPr>
    </w:lvl>
    <w:lvl w:ilvl="6" w:tplc="9E0CCDCC">
      <w:numFmt w:val="bullet"/>
      <w:lvlText w:val="•"/>
      <w:lvlJc w:val="left"/>
      <w:pPr>
        <w:ind w:left="4206" w:hanging="306"/>
      </w:pPr>
      <w:rPr>
        <w:rFonts w:hint="default"/>
        <w:lang w:val="en-US" w:eastAsia="en-US" w:bidi="ar-SA"/>
      </w:rPr>
    </w:lvl>
    <w:lvl w:ilvl="7" w:tplc="9FB6B080">
      <w:numFmt w:val="bullet"/>
      <w:lvlText w:val="•"/>
      <w:lvlJc w:val="left"/>
      <w:pPr>
        <w:ind w:left="4837" w:hanging="306"/>
      </w:pPr>
      <w:rPr>
        <w:rFonts w:hint="default"/>
        <w:lang w:val="en-US" w:eastAsia="en-US" w:bidi="ar-SA"/>
      </w:rPr>
    </w:lvl>
    <w:lvl w:ilvl="8" w:tplc="C1EE3E7E">
      <w:numFmt w:val="bullet"/>
      <w:lvlText w:val="•"/>
      <w:lvlJc w:val="left"/>
      <w:pPr>
        <w:ind w:left="5468" w:hanging="306"/>
      </w:pPr>
      <w:rPr>
        <w:rFonts w:hint="default"/>
        <w:lang w:val="en-US" w:eastAsia="en-US" w:bidi="ar-SA"/>
      </w:rPr>
    </w:lvl>
  </w:abstractNum>
  <w:abstractNum w:abstractNumId="270" w15:restartNumberingAfterBreak="0">
    <w:nsid w:val="641F48EF"/>
    <w:multiLevelType w:val="hybridMultilevel"/>
    <w:tmpl w:val="5B789282"/>
    <w:lvl w:ilvl="0" w:tplc="F9561BE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9423B5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BD466C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CECE0B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976EC3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0EEE84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1C86C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1624D0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B66659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1" w15:restartNumberingAfterBreak="0">
    <w:nsid w:val="64350A25"/>
    <w:multiLevelType w:val="hybridMultilevel"/>
    <w:tmpl w:val="CF1E6ABE"/>
    <w:lvl w:ilvl="0" w:tplc="5DB2CE8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8D2B5F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A1E934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4EAF2C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4484B2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CBC9AA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7F0561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32EB91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66C581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2" w15:restartNumberingAfterBreak="0">
    <w:nsid w:val="64363EAD"/>
    <w:multiLevelType w:val="hybridMultilevel"/>
    <w:tmpl w:val="7850F818"/>
    <w:lvl w:ilvl="0" w:tplc="75EEC6C8">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A6EAF40">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3448384">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C12E6E2">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963940">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AEA2C60">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449E3A">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03AEAEC">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DD682B0">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3" w15:restartNumberingAfterBreak="0">
    <w:nsid w:val="64751E57"/>
    <w:multiLevelType w:val="hybridMultilevel"/>
    <w:tmpl w:val="603E9216"/>
    <w:lvl w:ilvl="0" w:tplc="C4069968">
      <w:start w:val="1"/>
      <w:numFmt w:val="decimal"/>
      <w:lvlText w:val="%1."/>
      <w:lvlJc w:val="left"/>
      <w:pPr>
        <w:ind w:left="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91EE75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976A74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008AB2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B5A0BF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19620B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6C247A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FB6C80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87EA38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4" w15:restartNumberingAfterBreak="0">
    <w:nsid w:val="64833254"/>
    <w:multiLevelType w:val="hybridMultilevel"/>
    <w:tmpl w:val="17D6BC10"/>
    <w:lvl w:ilvl="0" w:tplc="68725376">
      <w:start w:val="1"/>
      <w:numFmt w:val="decimal"/>
      <w:lvlText w:val="%1."/>
      <w:lvlJc w:val="left"/>
      <w:pPr>
        <w:ind w:left="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205AA6">
      <w:start w:val="1"/>
      <w:numFmt w:val="lowerLetter"/>
      <w:lvlText w:val="%2"/>
      <w:lvlJc w:val="left"/>
      <w:pPr>
        <w:ind w:left="1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F01826">
      <w:start w:val="1"/>
      <w:numFmt w:val="lowerRoman"/>
      <w:lvlText w:val="%3"/>
      <w:lvlJc w:val="left"/>
      <w:pPr>
        <w:ind w:left="1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3C45EE">
      <w:start w:val="1"/>
      <w:numFmt w:val="decimal"/>
      <w:lvlText w:val="%4"/>
      <w:lvlJc w:val="left"/>
      <w:pPr>
        <w:ind w:left="2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98A1E2">
      <w:start w:val="1"/>
      <w:numFmt w:val="lowerLetter"/>
      <w:lvlText w:val="%5"/>
      <w:lvlJc w:val="left"/>
      <w:pPr>
        <w:ind w:left="3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8C239E">
      <w:start w:val="1"/>
      <w:numFmt w:val="lowerRoman"/>
      <w:lvlText w:val="%6"/>
      <w:lvlJc w:val="left"/>
      <w:pPr>
        <w:ind w:left="4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F8789A">
      <w:start w:val="1"/>
      <w:numFmt w:val="decimal"/>
      <w:lvlText w:val="%7"/>
      <w:lvlJc w:val="left"/>
      <w:pPr>
        <w:ind w:left="4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06B4EA">
      <w:start w:val="1"/>
      <w:numFmt w:val="lowerLetter"/>
      <w:lvlText w:val="%8"/>
      <w:lvlJc w:val="left"/>
      <w:pPr>
        <w:ind w:left="5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B401C6">
      <w:start w:val="1"/>
      <w:numFmt w:val="lowerRoman"/>
      <w:lvlText w:val="%9"/>
      <w:lvlJc w:val="left"/>
      <w:pPr>
        <w:ind w:left="6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5" w15:restartNumberingAfterBreak="0">
    <w:nsid w:val="649D1547"/>
    <w:multiLevelType w:val="hybridMultilevel"/>
    <w:tmpl w:val="1646E890"/>
    <w:lvl w:ilvl="0" w:tplc="7F4046EC">
      <w:start w:val="1"/>
      <w:numFmt w:val="decimal"/>
      <w:lvlText w:val="%1."/>
      <w:lvlJc w:val="left"/>
      <w:pPr>
        <w:ind w:left="2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11E99BC">
      <w:start w:val="1"/>
      <w:numFmt w:val="lowerLetter"/>
      <w:lvlText w:val="%2"/>
      <w:lvlJc w:val="left"/>
      <w:pPr>
        <w:ind w:left="12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F3A8CE2">
      <w:start w:val="1"/>
      <w:numFmt w:val="lowerRoman"/>
      <w:lvlText w:val="%3"/>
      <w:lvlJc w:val="left"/>
      <w:pPr>
        <w:ind w:left="19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4C6C500">
      <w:start w:val="1"/>
      <w:numFmt w:val="decimal"/>
      <w:lvlText w:val="%4"/>
      <w:lvlJc w:val="left"/>
      <w:pPr>
        <w:ind w:left="26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FB81A1C">
      <w:start w:val="1"/>
      <w:numFmt w:val="lowerLetter"/>
      <w:lvlText w:val="%5"/>
      <w:lvlJc w:val="left"/>
      <w:pPr>
        <w:ind w:left="33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94AF76">
      <w:start w:val="1"/>
      <w:numFmt w:val="lowerRoman"/>
      <w:lvlText w:val="%6"/>
      <w:lvlJc w:val="left"/>
      <w:pPr>
        <w:ind w:left="41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7523D5E">
      <w:start w:val="1"/>
      <w:numFmt w:val="decimal"/>
      <w:lvlText w:val="%7"/>
      <w:lvlJc w:val="left"/>
      <w:pPr>
        <w:ind w:left="48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04A5336">
      <w:start w:val="1"/>
      <w:numFmt w:val="lowerLetter"/>
      <w:lvlText w:val="%8"/>
      <w:lvlJc w:val="left"/>
      <w:pPr>
        <w:ind w:left="5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0043E8">
      <w:start w:val="1"/>
      <w:numFmt w:val="lowerRoman"/>
      <w:lvlText w:val="%9"/>
      <w:lvlJc w:val="left"/>
      <w:pPr>
        <w:ind w:left="6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6" w15:restartNumberingAfterBreak="0">
    <w:nsid w:val="64A714FD"/>
    <w:multiLevelType w:val="hybridMultilevel"/>
    <w:tmpl w:val="A84C1616"/>
    <w:lvl w:ilvl="0" w:tplc="9C6C7502">
      <w:start w:val="2"/>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688D6E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D56374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AF2747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800886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5425A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EC6FE9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0DA77E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F16435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7" w15:restartNumberingAfterBreak="0">
    <w:nsid w:val="64A8453D"/>
    <w:multiLevelType w:val="hybridMultilevel"/>
    <w:tmpl w:val="F9025CAE"/>
    <w:lvl w:ilvl="0" w:tplc="17C2AF1A">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842FAD0">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D4E043A">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9CB7DC">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63C181A">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04A0A1E">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DC6A1A4">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A62101A">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A823322">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8" w15:restartNumberingAfterBreak="0">
    <w:nsid w:val="650B2B44"/>
    <w:multiLevelType w:val="hybridMultilevel"/>
    <w:tmpl w:val="F17A568C"/>
    <w:lvl w:ilvl="0" w:tplc="8A8C9B98">
      <w:start w:val="1"/>
      <w:numFmt w:val="decimal"/>
      <w:lvlText w:val="%1."/>
      <w:lvlJc w:val="left"/>
      <w:pPr>
        <w:ind w:left="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E94BD6A">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1EE2DE">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2F0680E">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2FEE6B6">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7C68D26">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75A218E">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8E88E6A">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6662CCE">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9" w15:restartNumberingAfterBreak="0">
    <w:nsid w:val="65704928"/>
    <w:multiLevelType w:val="hybridMultilevel"/>
    <w:tmpl w:val="7744F252"/>
    <w:lvl w:ilvl="0" w:tplc="E2AA3646">
      <w:start w:val="1"/>
      <w:numFmt w:val="decimal"/>
      <w:lvlText w:val="%1."/>
      <w:lvlJc w:val="left"/>
      <w:pPr>
        <w:ind w:left="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C0AD788">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DA67DFA">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DD8CF6A">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EA0D41E">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2B4F3CA">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940C0CC">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B741EAE">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4C4DDC8">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0" w15:restartNumberingAfterBreak="0">
    <w:nsid w:val="65775E15"/>
    <w:multiLevelType w:val="hybridMultilevel"/>
    <w:tmpl w:val="24621964"/>
    <w:lvl w:ilvl="0" w:tplc="971201BA">
      <w:start w:val="6"/>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FB4AF4E">
      <w:start w:val="1"/>
      <w:numFmt w:val="lowerLetter"/>
      <w:lvlText w:val="%2"/>
      <w:lvlJc w:val="left"/>
      <w:pPr>
        <w:ind w:left="1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1EC9FA">
      <w:start w:val="1"/>
      <w:numFmt w:val="lowerRoman"/>
      <w:lvlText w:val="%3"/>
      <w:lvlJc w:val="left"/>
      <w:pPr>
        <w:ind w:left="2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BC62C4">
      <w:start w:val="1"/>
      <w:numFmt w:val="decimal"/>
      <w:lvlText w:val="%4"/>
      <w:lvlJc w:val="left"/>
      <w:pPr>
        <w:ind w:left="3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0F210F2">
      <w:start w:val="1"/>
      <w:numFmt w:val="lowerLetter"/>
      <w:lvlText w:val="%5"/>
      <w:lvlJc w:val="left"/>
      <w:pPr>
        <w:ind w:left="40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5BC7FD4">
      <w:start w:val="1"/>
      <w:numFmt w:val="lowerRoman"/>
      <w:lvlText w:val="%6"/>
      <w:lvlJc w:val="left"/>
      <w:pPr>
        <w:ind w:left="4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DEF2AE">
      <w:start w:val="1"/>
      <w:numFmt w:val="decimal"/>
      <w:lvlText w:val="%7"/>
      <w:lvlJc w:val="left"/>
      <w:pPr>
        <w:ind w:left="54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A9EB482">
      <w:start w:val="1"/>
      <w:numFmt w:val="lowerLetter"/>
      <w:lvlText w:val="%8"/>
      <w:lvlJc w:val="left"/>
      <w:pPr>
        <w:ind w:left="6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CD078F2">
      <w:start w:val="1"/>
      <w:numFmt w:val="lowerRoman"/>
      <w:lvlText w:val="%9"/>
      <w:lvlJc w:val="left"/>
      <w:pPr>
        <w:ind w:left="6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1" w15:restartNumberingAfterBreak="0">
    <w:nsid w:val="668B2E8E"/>
    <w:multiLevelType w:val="hybridMultilevel"/>
    <w:tmpl w:val="5E8EF0EE"/>
    <w:lvl w:ilvl="0" w:tplc="7A8827E6">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058158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144437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228EE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1D660B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45C777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E76BD2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A00C51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8406B9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6924614B"/>
    <w:multiLevelType w:val="hybridMultilevel"/>
    <w:tmpl w:val="901292CA"/>
    <w:lvl w:ilvl="0" w:tplc="EF7AB87C">
      <w:start w:val="1"/>
      <w:numFmt w:val="decimal"/>
      <w:lvlText w:val="%1."/>
      <w:lvlJc w:val="left"/>
      <w:pPr>
        <w:ind w:left="1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6EC9D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55EB86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2A85C3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E3C28E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4E018E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B8F22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52C30F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E760D9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3" w15:restartNumberingAfterBreak="0">
    <w:nsid w:val="6AB90708"/>
    <w:multiLevelType w:val="hybridMultilevel"/>
    <w:tmpl w:val="B784B90E"/>
    <w:lvl w:ilvl="0" w:tplc="C8088C5C">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ED82ECA">
      <w:start w:val="1"/>
      <w:numFmt w:val="lowerLetter"/>
      <w:lvlText w:val="%2"/>
      <w:lvlJc w:val="left"/>
      <w:pPr>
        <w:ind w:left="12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AC4A0FA">
      <w:start w:val="1"/>
      <w:numFmt w:val="lowerRoman"/>
      <w:lvlText w:val="%3"/>
      <w:lvlJc w:val="left"/>
      <w:pPr>
        <w:ind w:left="20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E7AD21A">
      <w:start w:val="1"/>
      <w:numFmt w:val="decimal"/>
      <w:lvlText w:val="%4"/>
      <w:lvlJc w:val="left"/>
      <w:pPr>
        <w:ind w:left="27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404E958">
      <w:start w:val="1"/>
      <w:numFmt w:val="lowerLetter"/>
      <w:lvlText w:val="%5"/>
      <w:lvlJc w:val="left"/>
      <w:pPr>
        <w:ind w:left="34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2A3E60">
      <w:start w:val="1"/>
      <w:numFmt w:val="lowerRoman"/>
      <w:lvlText w:val="%6"/>
      <w:lvlJc w:val="left"/>
      <w:pPr>
        <w:ind w:left="41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A3897FC">
      <w:start w:val="1"/>
      <w:numFmt w:val="decimal"/>
      <w:lvlText w:val="%7"/>
      <w:lvlJc w:val="left"/>
      <w:pPr>
        <w:ind w:left="48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354A7F6">
      <w:start w:val="1"/>
      <w:numFmt w:val="lowerLetter"/>
      <w:lvlText w:val="%8"/>
      <w:lvlJc w:val="left"/>
      <w:pPr>
        <w:ind w:left="56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83E2F94">
      <w:start w:val="1"/>
      <w:numFmt w:val="lowerRoman"/>
      <w:lvlText w:val="%9"/>
      <w:lvlJc w:val="left"/>
      <w:pPr>
        <w:ind w:left="63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4" w15:restartNumberingAfterBreak="0">
    <w:nsid w:val="6ACC627F"/>
    <w:multiLevelType w:val="multilevel"/>
    <w:tmpl w:val="CD68BED2"/>
    <w:lvl w:ilvl="0">
      <w:start w:val="3"/>
      <w:numFmt w:val="decimal"/>
      <w:lvlText w:val="%1."/>
      <w:lvlJc w:val="left"/>
      <w:pPr>
        <w:ind w:left="302" w:hanging="195"/>
      </w:pPr>
      <w:rPr>
        <w:rFonts w:ascii="Cambria" w:eastAsia="Cambria" w:hAnsi="Cambria" w:cs="Cambria" w:hint="default"/>
        <w:color w:val="1F2023"/>
        <w:w w:val="99"/>
        <w:sz w:val="20"/>
        <w:szCs w:val="20"/>
        <w:lang w:val="en-US" w:eastAsia="en-US" w:bidi="ar-SA"/>
      </w:rPr>
    </w:lvl>
    <w:lvl w:ilvl="1">
      <w:start w:val="1"/>
      <w:numFmt w:val="decimal"/>
      <w:lvlText w:val="%1.%2."/>
      <w:lvlJc w:val="left"/>
      <w:pPr>
        <w:ind w:left="453" w:hanging="346"/>
      </w:pPr>
      <w:rPr>
        <w:rFonts w:ascii="Cambria" w:eastAsia="Cambria" w:hAnsi="Cambria" w:cs="Cambria" w:hint="default"/>
        <w:color w:val="1F2023"/>
        <w:w w:val="99"/>
        <w:sz w:val="20"/>
        <w:szCs w:val="20"/>
        <w:lang w:val="en-US" w:eastAsia="en-US" w:bidi="ar-SA"/>
      </w:rPr>
    </w:lvl>
    <w:lvl w:ilvl="2">
      <w:numFmt w:val="bullet"/>
      <w:lvlText w:val="•"/>
      <w:lvlJc w:val="left"/>
      <w:pPr>
        <w:ind w:left="1140" w:hanging="346"/>
      </w:pPr>
      <w:rPr>
        <w:rFonts w:hint="default"/>
        <w:lang w:val="en-US" w:eastAsia="en-US" w:bidi="ar-SA"/>
      </w:rPr>
    </w:lvl>
    <w:lvl w:ilvl="3">
      <w:numFmt w:val="bullet"/>
      <w:lvlText w:val="•"/>
      <w:lvlJc w:val="left"/>
      <w:pPr>
        <w:ind w:left="1820" w:hanging="346"/>
      </w:pPr>
      <w:rPr>
        <w:rFonts w:hint="default"/>
        <w:lang w:val="en-US" w:eastAsia="en-US" w:bidi="ar-SA"/>
      </w:rPr>
    </w:lvl>
    <w:lvl w:ilvl="4">
      <w:numFmt w:val="bullet"/>
      <w:lvlText w:val="•"/>
      <w:lvlJc w:val="left"/>
      <w:pPr>
        <w:ind w:left="2501" w:hanging="346"/>
      </w:pPr>
      <w:rPr>
        <w:rFonts w:hint="default"/>
        <w:lang w:val="en-US" w:eastAsia="en-US" w:bidi="ar-SA"/>
      </w:rPr>
    </w:lvl>
    <w:lvl w:ilvl="5">
      <w:numFmt w:val="bullet"/>
      <w:lvlText w:val="•"/>
      <w:lvlJc w:val="left"/>
      <w:pPr>
        <w:ind w:left="3181" w:hanging="346"/>
      </w:pPr>
      <w:rPr>
        <w:rFonts w:hint="default"/>
        <w:lang w:val="en-US" w:eastAsia="en-US" w:bidi="ar-SA"/>
      </w:rPr>
    </w:lvl>
    <w:lvl w:ilvl="6">
      <w:numFmt w:val="bullet"/>
      <w:lvlText w:val="•"/>
      <w:lvlJc w:val="left"/>
      <w:pPr>
        <w:ind w:left="3862" w:hanging="346"/>
      </w:pPr>
      <w:rPr>
        <w:rFonts w:hint="default"/>
        <w:lang w:val="en-US" w:eastAsia="en-US" w:bidi="ar-SA"/>
      </w:rPr>
    </w:lvl>
    <w:lvl w:ilvl="7">
      <w:numFmt w:val="bullet"/>
      <w:lvlText w:val="•"/>
      <w:lvlJc w:val="left"/>
      <w:pPr>
        <w:ind w:left="4542" w:hanging="346"/>
      </w:pPr>
      <w:rPr>
        <w:rFonts w:hint="default"/>
        <w:lang w:val="en-US" w:eastAsia="en-US" w:bidi="ar-SA"/>
      </w:rPr>
    </w:lvl>
    <w:lvl w:ilvl="8">
      <w:numFmt w:val="bullet"/>
      <w:lvlText w:val="•"/>
      <w:lvlJc w:val="left"/>
      <w:pPr>
        <w:ind w:left="5223" w:hanging="346"/>
      </w:pPr>
      <w:rPr>
        <w:rFonts w:hint="default"/>
        <w:lang w:val="en-US" w:eastAsia="en-US" w:bidi="ar-SA"/>
      </w:rPr>
    </w:lvl>
  </w:abstractNum>
  <w:abstractNum w:abstractNumId="285" w15:restartNumberingAfterBreak="0">
    <w:nsid w:val="6B7242C6"/>
    <w:multiLevelType w:val="hybridMultilevel"/>
    <w:tmpl w:val="D486D96C"/>
    <w:lvl w:ilvl="0" w:tplc="BADE730E">
      <w:start w:val="2"/>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B88359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7EED7E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97AEC1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3EAE4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CC8854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B082AC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A3C0FD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82AC6D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6" w15:restartNumberingAfterBreak="0">
    <w:nsid w:val="6C164575"/>
    <w:multiLevelType w:val="hybridMultilevel"/>
    <w:tmpl w:val="D24E71E4"/>
    <w:lvl w:ilvl="0" w:tplc="C358AA96">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6649B3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F4CC9E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C204BE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F74B4A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4F06AF8">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6F8234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A9CC89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A808A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7" w15:restartNumberingAfterBreak="0">
    <w:nsid w:val="6C1E0720"/>
    <w:multiLevelType w:val="hybridMultilevel"/>
    <w:tmpl w:val="304E82B2"/>
    <w:lvl w:ilvl="0" w:tplc="8184248A">
      <w:start w:val="1"/>
      <w:numFmt w:val="decimal"/>
      <w:lvlText w:val="%1."/>
      <w:lvlJc w:val="left"/>
      <w:pPr>
        <w:ind w:left="4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6CC96C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9600B2">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F80DD80">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32DFBC">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FB018DE">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494F30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3B8DFB0">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08F13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8" w15:restartNumberingAfterBreak="0">
    <w:nsid w:val="6C791A39"/>
    <w:multiLevelType w:val="hybridMultilevel"/>
    <w:tmpl w:val="6756BB84"/>
    <w:lvl w:ilvl="0" w:tplc="4424662E">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300FD5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9A2F6B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D8BAA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8473D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D8AD1A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3FACC6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836566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D5AB5B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9" w15:restartNumberingAfterBreak="0">
    <w:nsid w:val="6C8208AC"/>
    <w:multiLevelType w:val="hybridMultilevel"/>
    <w:tmpl w:val="BD46D3B6"/>
    <w:lvl w:ilvl="0" w:tplc="9E5A5E8E">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74CFBFA">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5661AC4">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A84C370">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D36E7C8">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74E1D76">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4D03A4C">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1D8232C">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9D48E5A">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0" w15:restartNumberingAfterBreak="0">
    <w:nsid w:val="6CF655D3"/>
    <w:multiLevelType w:val="hybridMultilevel"/>
    <w:tmpl w:val="7DD6E270"/>
    <w:lvl w:ilvl="0" w:tplc="7C1A6B7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270859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E18BF1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7023BD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C5EC6A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768470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F02B5B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C5A31F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A7ECF6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1" w15:restartNumberingAfterBreak="0">
    <w:nsid w:val="6DAD4727"/>
    <w:multiLevelType w:val="hybridMultilevel"/>
    <w:tmpl w:val="CEE6FAA0"/>
    <w:lvl w:ilvl="0" w:tplc="533CA47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E72980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760174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8F4534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93A6F9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924496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D68A38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2A6D18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DCCBBD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2" w15:restartNumberingAfterBreak="0">
    <w:nsid w:val="6DD31060"/>
    <w:multiLevelType w:val="hybridMultilevel"/>
    <w:tmpl w:val="E06AC00E"/>
    <w:lvl w:ilvl="0" w:tplc="8F5AFC56">
      <w:start w:val="3"/>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264296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ECE5A2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DECAA2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00C633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094227E">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B40F0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B7E984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FCC8EB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3" w15:restartNumberingAfterBreak="0">
    <w:nsid w:val="6E48146E"/>
    <w:multiLevelType w:val="hybridMultilevel"/>
    <w:tmpl w:val="E292A4A4"/>
    <w:lvl w:ilvl="0" w:tplc="A1E67E3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3ECBC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2DCC61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694462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46A334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9E90E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B34E2D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5D054C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E5E540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4" w15:restartNumberingAfterBreak="0">
    <w:nsid w:val="6E7551F5"/>
    <w:multiLevelType w:val="hybridMultilevel"/>
    <w:tmpl w:val="D45C823C"/>
    <w:lvl w:ilvl="0" w:tplc="CFA22C5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E26314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1D0959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1CEE16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546B49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2D69748">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6E89FB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F10839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350F93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6E923114"/>
    <w:multiLevelType w:val="hybridMultilevel"/>
    <w:tmpl w:val="3558FD9C"/>
    <w:lvl w:ilvl="0" w:tplc="CCEAE1D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710E4A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AA6A0C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E44A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0D64A1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AB4908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03213E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0545EC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114F01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6" w15:restartNumberingAfterBreak="0">
    <w:nsid w:val="6EA87BBB"/>
    <w:multiLevelType w:val="hybridMultilevel"/>
    <w:tmpl w:val="FDE4E0DC"/>
    <w:lvl w:ilvl="0" w:tplc="F1EA3CA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D8E270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D90190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65824B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16E6CB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3A083B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EF83AA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6CD39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75CF3B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7" w15:restartNumberingAfterBreak="0">
    <w:nsid w:val="6F282385"/>
    <w:multiLevelType w:val="hybridMultilevel"/>
    <w:tmpl w:val="9A5C35B0"/>
    <w:lvl w:ilvl="0" w:tplc="025E3C42">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E927B7C">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EC49BA4">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5348F3A">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8369542">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80383C">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E96E3C2">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60C9340">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1003BDE">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8" w15:restartNumberingAfterBreak="0">
    <w:nsid w:val="70583420"/>
    <w:multiLevelType w:val="hybridMultilevel"/>
    <w:tmpl w:val="E9784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9" w15:restartNumberingAfterBreak="0">
    <w:nsid w:val="70B34758"/>
    <w:multiLevelType w:val="hybridMultilevel"/>
    <w:tmpl w:val="8988BA26"/>
    <w:lvl w:ilvl="0" w:tplc="EE889A3A">
      <w:start w:val="1"/>
      <w:numFmt w:val="decimal"/>
      <w:lvlText w:val="%1."/>
      <w:lvlJc w:val="left"/>
      <w:pPr>
        <w:ind w:left="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F40B65A">
      <w:start w:val="1"/>
      <w:numFmt w:val="lowerLetter"/>
      <w:lvlText w:val="%2"/>
      <w:lvlJc w:val="left"/>
      <w:pPr>
        <w:ind w:left="13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D3A6C96">
      <w:start w:val="1"/>
      <w:numFmt w:val="lowerRoman"/>
      <w:lvlText w:val="%3"/>
      <w:lvlJc w:val="left"/>
      <w:pPr>
        <w:ind w:left="20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BA2572C">
      <w:start w:val="1"/>
      <w:numFmt w:val="decimal"/>
      <w:lvlText w:val="%4"/>
      <w:lvlJc w:val="left"/>
      <w:pPr>
        <w:ind w:left="28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0BCA7A2">
      <w:start w:val="1"/>
      <w:numFmt w:val="lowerLetter"/>
      <w:lvlText w:val="%5"/>
      <w:lvlJc w:val="left"/>
      <w:pPr>
        <w:ind w:left="35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5348DDA">
      <w:start w:val="1"/>
      <w:numFmt w:val="lowerRoman"/>
      <w:lvlText w:val="%6"/>
      <w:lvlJc w:val="left"/>
      <w:pPr>
        <w:ind w:left="42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3C2D8A">
      <w:start w:val="1"/>
      <w:numFmt w:val="decimal"/>
      <w:lvlText w:val="%7"/>
      <w:lvlJc w:val="left"/>
      <w:pPr>
        <w:ind w:left="49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FAE999E">
      <w:start w:val="1"/>
      <w:numFmt w:val="lowerLetter"/>
      <w:lvlText w:val="%8"/>
      <w:lvlJc w:val="left"/>
      <w:pPr>
        <w:ind w:left="56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BC2452A">
      <w:start w:val="1"/>
      <w:numFmt w:val="lowerRoman"/>
      <w:lvlText w:val="%9"/>
      <w:lvlJc w:val="left"/>
      <w:pPr>
        <w:ind w:left="64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0" w15:restartNumberingAfterBreak="0">
    <w:nsid w:val="71465215"/>
    <w:multiLevelType w:val="hybridMultilevel"/>
    <w:tmpl w:val="87AE8E04"/>
    <w:lvl w:ilvl="0" w:tplc="A4DC3DB6">
      <w:start w:val="1"/>
      <w:numFmt w:val="decimal"/>
      <w:lvlText w:val="%1."/>
      <w:lvlJc w:val="left"/>
      <w:pPr>
        <w:ind w:left="7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5AEF382">
      <w:start w:val="1"/>
      <w:numFmt w:val="lowerLetter"/>
      <w:lvlText w:val="%2"/>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4501B30">
      <w:start w:val="1"/>
      <w:numFmt w:val="lowerRoman"/>
      <w:lvlText w:val="%3"/>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C721E78">
      <w:start w:val="1"/>
      <w:numFmt w:val="decimal"/>
      <w:lvlText w:val="%4"/>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2A4610">
      <w:start w:val="1"/>
      <w:numFmt w:val="lowerLetter"/>
      <w:lvlText w:val="%5"/>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C9C8BE2">
      <w:start w:val="1"/>
      <w:numFmt w:val="lowerRoman"/>
      <w:lvlText w:val="%6"/>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76E5EE">
      <w:start w:val="1"/>
      <w:numFmt w:val="decimal"/>
      <w:lvlText w:val="%7"/>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85813DE">
      <w:start w:val="1"/>
      <w:numFmt w:val="lowerLetter"/>
      <w:lvlText w:val="%8"/>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8CE4816">
      <w:start w:val="1"/>
      <w:numFmt w:val="lowerRoman"/>
      <w:lvlText w:val="%9"/>
      <w:lvlJc w:val="left"/>
      <w:pPr>
        <w:ind w:left="6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1" w15:restartNumberingAfterBreak="0">
    <w:nsid w:val="71646A67"/>
    <w:multiLevelType w:val="multilevel"/>
    <w:tmpl w:val="944EF8BA"/>
    <w:lvl w:ilvl="0">
      <w:start w:val="7"/>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2" w15:restartNumberingAfterBreak="0">
    <w:nsid w:val="71AA4A6F"/>
    <w:multiLevelType w:val="hybridMultilevel"/>
    <w:tmpl w:val="6C268CAE"/>
    <w:lvl w:ilvl="0" w:tplc="9828D2C0">
      <w:start w:val="1"/>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D8A618A">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1EC164E">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5AA4608">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2A9A00">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C86A76C">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BE23C72">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64B0CE">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7587998">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3" w15:restartNumberingAfterBreak="0">
    <w:nsid w:val="71CC5FE8"/>
    <w:multiLevelType w:val="hybridMultilevel"/>
    <w:tmpl w:val="1E7A8E9C"/>
    <w:lvl w:ilvl="0" w:tplc="95FEC6F8">
      <w:start w:val="6"/>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EA8FC06">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06044A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226E4FA">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DAE44A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9261218">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844ACC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D1E2F1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154FCA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4" w15:restartNumberingAfterBreak="0">
    <w:nsid w:val="71F473A0"/>
    <w:multiLevelType w:val="hybridMultilevel"/>
    <w:tmpl w:val="2932E4B2"/>
    <w:lvl w:ilvl="0" w:tplc="0E38BCC6">
      <w:start w:val="1"/>
      <w:numFmt w:val="decimal"/>
      <w:lvlText w:val="%1."/>
      <w:lvlJc w:val="left"/>
      <w:pPr>
        <w:ind w:left="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7BE2B36">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F42D4A">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D789D8A">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E4FC96">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A8ACEE6">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B61622">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F785F0E">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582BC7C">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5" w15:restartNumberingAfterBreak="0">
    <w:nsid w:val="72A57AEB"/>
    <w:multiLevelType w:val="hybridMultilevel"/>
    <w:tmpl w:val="C09227C4"/>
    <w:lvl w:ilvl="0" w:tplc="E09C72A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D980EF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A86BFC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46C77B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6FA864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446207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FFCFAC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BECFD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E10688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6" w15:restartNumberingAfterBreak="0">
    <w:nsid w:val="72C9677B"/>
    <w:multiLevelType w:val="hybridMultilevel"/>
    <w:tmpl w:val="28C20560"/>
    <w:lvl w:ilvl="0" w:tplc="9AD8EF1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328C7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9693A8">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E5A903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F8EE05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2904A4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E23208">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AA8C3EC">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DB8A2C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7" w15:restartNumberingAfterBreak="0">
    <w:nsid w:val="72D76109"/>
    <w:multiLevelType w:val="hybridMultilevel"/>
    <w:tmpl w:val="D514229A"/>
    <w:lvl w:ilvl="0" w:tplc="D07231AC">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D7686E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04CF84A">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368632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E94F87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5C5A8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BEC2E4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11870D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11C03D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8" w15:restartNumberingAfterBreak="0">
    <w:nsid w:val="72D77EF4"/>
    <w:multiLevelType w:val="hybridMultilevel"/>
    <w:tmpl w:val="51E06B20"/>
    <w:lvl w:ilvl="0" w:tplc="4ABEE8A0">
      <w:start w:val="1"/>
      <w:numFmt w:val="decimal"/>
      <w:lvlText w:val="%1."/>
      <w:lvlJc w:val="left"/>
      <w:pPr>
        <w:ind w:left="1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F7841D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0FC07F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1F6F08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8663ED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2BA5F9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CBE9FF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108B8C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04BAE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9" w15:restartNumberingAfterBreak="0">
    <w:nsid w:val="730D1CD3"/>
    <w:multiLevelType w:val="hybridMultilevel"/>
    <w:tmpl w:val="1FAA34CA"/>
    <w:lvl w:ilvl="0" w:tplc="7436C5E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430F33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842161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D6C7DD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BA1E2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2ACF10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9F8A75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908931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696964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0" w15:restartNumberingAfterBreak="0">
    <w:nsid w:val="73281485"/>
    <w:multiLevelType w:val="hybridMultilevel"/>
    <w:tmpl w:val="AFD88BA4"/>
    <w:lvl w:ilvl="0" w:tplc="A672016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8FE3BC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998AA0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F8806F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280152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CF4EC2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B6A7AB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F2253E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672919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1" w15:restartNumberingAfterBreak="0">
    <w:nsid w:val="73416752"/>
    <w:multiLevelType w:val="hybridMultilevel"/>
    <w:tmpl w:val="295619D6"/>
    <w:lvl w:ilvl="0" w:tplc="A640596A">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5182CA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0F6D48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4883A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9A0881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9AA38AA">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08B7B8">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C8657B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EAA650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2" w15:restartNumberingAfterBreak="0">
    <w:nsid w:val="735720F7"/>
    <w:multiLevelType w:val="hybridMultilevel"/>
    <w:tmpl w:val="92BA6128"/>
    <w:lvl w:ilvl="0" w:tplc="B8169C14">
      <w:start w:val="1"/>
      <w:numFmt w:val="decimal"/>
      <w:lvlText w:val="%1."/>
      <w:lvlJc w:val="left"/>
      <w:pPr>
        <w:ind w:left="503" w:hanging="360"/>
      </w:pPr>
      <w:rPr>
        <w:rFonts w:ascii="Cambria" w:eastAsia="Cambria" w:hAnsi="Cambria" w:cs="Cambria" w:hint="default"/>
        <w:w w:val="99"/>
        <w:sz w:val="20"/>
        <w:szCs w:val="20"/>
        <w:lang w:val="en-US" w:eastAsia="en-US" w:bidi="ar-SA"/>
      </w:rPr>
    </w:lvl>
    <w:lvl w:ilvl="1" w:tplc="49243EA2">
      <w:numFmt w:val="bullet"/>
      <w:lvlText w:val="•"/>
      <w:lvlJc w:val="left"/>
      <w:pPr>
        <w:ind w:left="1123" w:hanging="360"/>
      </w:pPr>
      <w:rPr>
        <w:rFonts w:hint="default"/>
        <w:lang w:val="en-US" w:eastAsia="en-US" w:bidi="ar-SA"/>
      </w:rPr>
    </w:lvl>
    <w:lvl w:ilvl="2" w:tplc="2BC45238">
      <w:numFmt w:val="bullet"/>
      <w:lvlText w:val="•"/>
      <w:lvlJc w:val="left"/>
      <w:pPr>
        <w:ind w:left="1746" w:hanging="360"/>
      </w:pPr>
      <w:rPr>
        <w:rFonts w:hint="default"/>
        <w:lang w:val="en-US" w:eastAsia="en-US" w:bidi="ar-SA"/>
      </w:rPr>
    </w:lvl>
    <w:lvl w:ilvl="3" w:tplc="B816BB88">
      <w:numFmt w:val="bullet"/>
      <w:lvlText w:val="•"/>
      <w:lvlJc w:val="left"/>
      <w:pPr>
        <w:ind w:left="2369" w:hanging="360"/>
      </w:pPr>
      <w:rPr>
        <w:rFonts w:hint="default"/>
        <w:lang w:val="en-US" w:eastAsia="en-US" w:bidi="ar-SA"/>
      </w:rPr>
    </w:lvl>
    <w:lvl w:ilvl="4" w:tplc="F30E1740">
      <w:numFmt w:val="bullet"/>
      <w:lvlText w:val="•"/>
      <w:lvlJc w:val="left"/>
      <w:pPr>
        <w:ind w:left="2992" w:hanging="360"/>
      </w:pPr>
      <w:rPr>
        <w:rFonts w:hint="default"/>
        <w:lang w:val="en-US" w:eastAsia="en-US" w:bidi="ar-SA"/>
      </w:rPr>
    </w:lvl>
    <w:lvl w:ilvl="5" w:tplc="739245F2">
      <w:numFmt w:val="bullet"/>
      <w:lvlText w:val="•"/>
      <w:lvlJc w:val="left"/>
      <w:pPr>
        <w:ind w:left="3615" w:hanging="360"/>
      </w:pPr>
      <w:rPr>
        <w:rFonts w:hint="default"/>
        <w:lang w:val="en-US" w:eastAsia="en-US" w:bidi="ar-SA"/>
      </w:rPr>
    </w:lvl>
    <w:lvl w:ilvl="6" w:tplc="A94C5F20">
      <w:numFmt w:val="bullet"/>
      <w:lvlText w:val="•"/>
      <w:lvlJc w:val="left"/>
      <w:pPr>
        <w:ind w:left="4238" w:hanging="360"/>
      </w:pPr>
      <w:rPr>
        <w:rFonts w:hint="default"/>
        <w:lang w:val="en-US" w:eastAsia="en-US" w:bidi="ar-SA"/>
      </w:rPr>
    </w:lvl>
    <w:lvl w:ilvl="7" w:tplc="E38C0F44">
      <w:numFmt w:val="bullet"/>
      <w:lvlText w:val="•"/>
      <w:lvlJc w:val="left"/>
      <w:pPr>
        <w:ind w:left="4861" w:hanging="360"/>
      </w:pPr>
      <w:rPr>
        <w:rFonts w:hint="default"/>
        <w:lang w:val="en-US" w:eastAsia="en-US" w:bidi="ar-SA"/>
      </w:rPr>
    </w:lvl>
    <w:lvl w:ilvl="8" w:tplc="F73E9AC2">
      <w:numFmt w:val="bullet"/>
      <w:lvlText w:val="•"/>
      <w:lvlJc w:val="left"/>
      <w:pPr>
        <w:ind w:left="5484" w:hanging="360"/>
      </w:pPr>
      <w:rPr>
        <w:rFonts w:hint="default"/>
        <w:lang w:val="en-US" w:eastAsia="en-US" w:bidi="ar-SA"/>
      </w:rPr>
    </w:lvl>
  </w:abstractNum>
  <w:abstractNum w:abstractNumId="313" w15:restartNumberingAfterBreak="0">
    <w:nsid w:val="735D7633"/>
    <w:multiLevelType w:val="hybridMultilevel"/>
    <w:tmpl w:val="B1FED85E"/>
    <w:lvl w:ilvl="0" w:tplc="4662872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D0E616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1AC3B4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CB2478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1A6137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B142F4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A90CCD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E6EAC7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CAB02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4" w15:restartNumberingAfterBreak="0">
    <w:nsid w:val="7362564F"/>
    <w:multiLevelType w:val="hybridMultilevel"/>
    <w:tmpl w:val="C59A38D6"/>
    <w:lvl w:ilvl="0" w:tplc="EA44DB1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DDAC45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38657A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93A5E6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EE918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6A69C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FE0E6C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787F7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A284D8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5" w15:restartNumberingAfterBreak="0">
    <w:nsid w:val="743D0B05"/>
    <w:multiLevelType w:val="hybridMultilevel"/>
    <w:tmpl w:val="CF78D778"/>
    <w:lvl w:ilvl="0" w:tplc="D2C0C282">
      <w:start w:val="7"/>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7CAC3F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CCA172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6588D8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14E2BD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95AC9A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EEA3C6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BF23D6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656901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6" w15:restartNumberingAfterBreak="0">
    <w:nsid w:val="746B7F3C"/>
    <w:multiLevelType w:val="hybridMultilevel"/>
    <w:tmpl w:val="EB9A1560"/>
    <w:lvl w:ilvl="0" w:tplc="51BC169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C5EBA7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FA47B08">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2ECD4F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72E5B2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F2407C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DE8C10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4A6D56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1C2BE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7" w15:restartNumberingAfterBreak="0">
    <w:nsid w:val="75660B4D"/>
    <w:multiLevelType w:val="hybridMultilevel"/>
    <w:tmpl w:val="76C288C8"/>
    <w:lvl w:ilvl="0" w:tplc="CABE7568">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3A2C4A">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8CBF0A">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DB8220E">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FA4002E">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264B5EE">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7EF4C0">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216C5F0">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924770C">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8" w15:restartNumberingAfterBreak="0">
    <w:nsid w:val="75673926"/>
    <w:multiLevelType w:val="hybridMultilevel"/>
    <w:tmpl w:val="5DD40AD8"/>
    <w:lvl w:ilvl="0" w:tplc="69A66D84">
      <w:start w:val="1"/>
      <w:numFmt w:val="decimal"/>
      <w:lvlText w:val="%1."/>
      <w:lvlJc w:val="left"/>
      <w:pPr>
        <w:ind w:left="3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B1456D6">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BCEA25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D6849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568DA6E">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2DC4CB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CDE483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708267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CB2AAB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9" w15:restartNumberingAfterBreak="0">
    <w:nsid w:val="75692084"/>
    <w:multiLevelType w:val="hybridMultilevel"/>
    <w:tmpl w:val="469C27DA"/>
    <w:lvl w:ilvl="0" w:tplc="5E429A38">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93C1C7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2EE73A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204F4A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F628AC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086408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2D417E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A614D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652C0F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0" w15:restartNumberingAfterBreak="0">
    <w:nsid w:val="760C71E3"/>
    <w:multiLevelType w:val="hybridMultilevel"/>
    <w:tmpl w:val="C2B04DB0"/>
    <w:lvl w:ilvl="0" w:tplc="E49E32E8">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6F0C3CC">
      <w:start w:val="1"/>
      <w:numFmt w:val="lowerLetter"/>
      <w:lvlText w:val="%2"/>
      <w:lvlJc w:val="left"/>
      <w:pPr>
        <w:ind w:left="12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2184E9C">
      <w:start w:val="1"/>
      <w:numFmt w:val="lowerRoman"/>
      <w:lvlText w:val="%3"/>
      <w:lvlJc w:val="left"/>
      <w:pPr>
        <w:ind w:left="20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2D46062">
      <w:start w:val="1"/>
      <w:numFmt w:val="decimal"/>
      <w:lvlText w:val="%4"/>
      <w:lvlJc w:val="left"/>
      <w:pPr>
        <w:ind w:left="27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1825A6E">
      <w:start w:val="1"/>
      <w:numFmt w:val="lowerLetter"/>
      <w:lvlText w:val="%5"/>
      <w:lvlJc w:val="left"/>
      <w:pPr>
        <w:ind w:left="34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670EAD0">
      <w:start w:val="1"/>
      <w:numFmt w:val="lowerRoman"/>
      <w:lvlText w:val="%6"/>
      <w:lvlJc w:val="left"/>
      <w:pPr>
        <w:ind w:left="41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DB0A432">
      <w:start w:val="1"/>
      <w:numFmt w:val="decimal"/>
      <w:lvlText w:val="%7"/>
      <w:lvlJc w:val="left"/>
      <w:pPr>
        <w:ind w:left="48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3F0CCEE">
      <w:start w:val="1"/>
      <w:numFmt w:val="lowerLetter"/>
      <w:lvlText w:val="%8"/>
      <w:lvlJc w:val="left"/>
      <w:pPr>
        <w:ind w:left="56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D90A4FC">
      <w:start w:val="1"/>
      <w:numFmt w:val="lowerRoman"/>
      <w:lvlText w:val="%9"/>
      <w:lvlJc w:val="left"/>
      <w:pPr>
        <w:ind w:left="63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1" w15:restartNumberingAfterBreak="0">
    <w:nsid w:val="762D753F"/>
    <w:multiLevelType w:val="hybridMultilevel"/>
    <w:tmpl w:val="86A28984"/>
    <w:lvl w:ilvl="0" w:tplc="041A000F">
      <w:start w:val="1"/>
      <w:numFmt w:val="decimal"/>
      <w:lvlText w:val="%1."/>
      <w:lvlJc w:val="left"/>
      <w:pPr>
        <w:ind w:left="780" w:hanging="360"/>
      </w:pPr>
      <w:rPr>
        <w:rFonts w:cs="Times New Roman"/>
      </w:rPr>
    </w:lvl>
    <w:lvl w:ilvl="1" w:tplc="041A0019" w:tentative="1">
      <w:start w:val="1"/>
      <w:numFmt w:val="lowerLetter"/>
      <w:lvlText w:val="%2."/>
      <w:lvlJc w:val="left"/>
      <w:pPr>
        <w:ind w:left="1500" w:hanging="360"/>
      </w:pPr>
      <w:rPr>
        <w:rFonts w:cs="Times New Roman"/>
      </w:rPr>
    </w:lvl>
    <w:lvl w:ilvl="2" w:tplc="041A001B" w:tentative="1">
      <w:start w:val="1"/>
      <w:numFmt w:val="lowerRoman"/>
      <w:lvlText w:val="%3."/>
      <w:lvlJc w:val="right"/>
      <w:pPr>
        <w:ind w:left="2220" w:hanging="180"/>
      </w:pPr>
      <w:rPr>
        <w:rFonts w:cs="Times New Roman"/>
      </w:rPr>
    </w:lvl>
    <w:lvl w:ilvl="3" w:tplc="041A000F" w:tentative="1">
      <w:start w:val="1"/>
      <w:numFmt w:val="decimal"/>
      <w:lvlText w:val="%4."/>
      <w:lvlJc w:val="left"/>
      <w:pPr>
        <w:ind w:left="2940" w:hanging="360"/>
      </w:pPr>
      <w:rPr>
        <w:rFonts w:cs="Times New Roman"/>
      </w:rPr>
    </w:lvl>
    <w:lvl w:ilvl="4" w:tplc="041A0019" w:tentative="1">
      <w:start w:val="1"/>
      <w:numFmt w:val="lowerLetter"/>
      <w:lvlText w:val="%5."/>
      <w:lvlJc w:val="left"/>
      <w:pPr>
        <w:ind w:left="3660" w:hanging="360"/>
      </w:pPr>
      <w:rPr>
        <w:rFonts w:cs="Times New Roman"/>
      </w:rPr>
    </w:lvl>
    <w:lvl w:ilvl="5" w:tplc="041A001B" w:tentative="1">
      <w:start w:val="1"/>
      <w:numFmt w:val="lowerRoman"/>
      <w:lvlText w:val="%6."/>
      <w:lvlJc w:val="right"/>
      <w:pPr>
        <w:ind w:left="4380" w:hanging="180"/>
      </w:pPr>
      <w:rPr>
        <w:rFonts w:cs="Times New Roman"/>
      </w:rPr>
    </w:lvl>
    <w:lvl w:ilvl="6" w:tplc="041A000F" w:tentative="1">
      <w:start w:val="1"/>
      <w:numFmt w:val="decimal"/>
      <w:lvlText w:val="%7."/>
      <w:lvlJc w:val="left"/>
      <w:pPr>
        <w:ind w:left="5100" w:hanging="360"/>
      </w:pPr>
      <w:rPr>
        <w:rFonts w:cs="Times New Roman"/>
      </w:rPr>
    </w:lvl>
    <w:lvl w:ilvl="7" w:tplc="041A0019" w:tentative="1">
      <w:start w:val="1"/>
      <w:numFmt w:val="lowerLetter"/>
      <w:lvlText w:val="%8."/>
      <w:lvlJc w:val="left"/>
      <w:pPr>
        <w:ind w:left="5820" w:hanging="360"/>
      </w:pPr>
      <w:rPr>
        <w:rFonts w:cs="Times New Roman"/>
      </w:rPr>
    </w:lvl>
    <w:lvl w:ilvl="8" w:tplc="041A001B" w:tentative="1">
      <w:start w:val="1"/>
      <w:numFmt w:val="lowerRoman"/>
      <w:lvlText w:val="%9."/>
      <w:lvlJc w:val="right"/>
      <w:pPr>
        <w:ind w:left="6540" w:hanging="180"/>
      </w:pPr>
      <w:rPr>
        <w:rFonts w:cs="Times New Roman"/>
      </w:rPr>
    </w:lvl>
  </w:abstractNum>
  <w:abstractNum w:abstractNumId="322" w15:restartNumberingAfterBreak="0">
    <w:nsid w:val="76852AA5"/>
    <w:multiLevelType w:val="hybridMultilevel"/>
    <w:tmpl w:val="8DE8A76C"/>
    <w:lvl w:ilvl="0" w:tplc="6ED8CFD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C1CDB5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FECBBF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936184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4AE0E4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182E0A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054E4F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84E7F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334503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3" w15:restartNumberingAfterBreak="0">
    <w:nsid w:val="76C37771"/>
    <w:multiLevelType w:val="hybridMultilevel"/>
    <w:tmpl w:val="0BFE4CCE"/>
    <w:lvl w:ilvl="0" w:tplc="E960BE36">
      <w:start w:val="6"/>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7C8C7A0">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C5AF108">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454C46E">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7F4814E">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DB41BFA">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3AC795A">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BDA04A6">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B76F7D4">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4" w15:restartNumberingAfterBreak="0">
    <w:nsid w:val="76D17981"/>
    <w:multiLevelType w:val="hybridMultilevel"/>
    <w:tmpl w:val="3FD63E4C"/>
    <w:lvl w:ilvl="0" w:tplc="47504A6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72ACC8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F9C017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B8EAC6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F68ED3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646067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BD88EF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F72377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3F41AF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5" w15:restartNumberingAfterBreak="0">
    <w:nsid w:val="76D34374"/>
    <w:multiLevelType w:val="hybridMultilevel"/>
    <w:tmpl w:val="FD08AD0A"/>
    <w:lvl w:ilvl="0" w:tplc="D438E1CA">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C868808">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2666446">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3069A20">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CF6FC8C">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FF02F12">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0A6D1DC">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42E9A70">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9BE3FDE">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6" w15:restartNumberingAfterBreak="0">
    <w:nsid w:val="76D802F9"/>
    <w:multiLevelType w:val="hybridMultilevel"/>
    <w:tmpl w:val="829E882A"/>
    <w:lvl w:ilvl="0" w:tplc="27181A6A">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2B0376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5FC8AB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92A9AD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7B2668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0C6778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AE990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F5CC13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D24E26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7" w15:restartNumberingAfterBreak="0">
    <w:nsid w:val="790E6EB8"/>
    <w:multiLevelType w:val="hybridMultilevel"/>
    <w:tmpl w:val="9B7EC2FE"/>
    <w:lvl w:ilvl="0" w:tplc="44DE4F18">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D1A7B1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56A9D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54A529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BB843F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D5E7D2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5901A4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93C300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35EF63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8" w15:restartNumberingAfterBreak="0">
    <w:nsid w:val="79114E41"/>
    <w:multiLevelType w:val="hybridMultilevel"/>
    <w:tmpl w:val="B4909DF4"/>
    <w:lvl w:ilvl="0" w:tplc="273217AE">
      <w:start w:val="1"/>
      <w:numFmt w:val="decimal"/>
      <w:lvlText w:val="%1."/>
      <w:lvlJc w:val="left"/>
      <w:pPr>
        <w:ind w:left="3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D8D35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D841A8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59E135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C0E4B9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4E20FD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2CE8A4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95CC6D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CE0C50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9" w15:restartNumberingAfterBreak="0">
    <w:nsid w:val="79FB7360"/>
    <w:multiLevelType w:val="hybridMultilevel"/>
    <w:tmpl w:val="101E8E44"/>
    <w:lvl w:ilvl="0" w:tplc="6BFAB888">
      <w:start w:val="3"/>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E7C4ED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D0299B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CAA3BA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B446B9E">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E5A16B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0A41BC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2CCC5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078163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0" w15:restartNumberingAfterBreak="0">
    <w:nsid w:val="7A293E4D"/>
    <w:multiLevelType w:val="hybridMultilevel"/>
    <w:tmpl w:val="B734D252"/>
    <w:lvl w:ilvl="0" w:tplc="4BC64C96">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97C7AE4">
      <w:start w:val="1"/>
      <w:numFmt w:val="bullet"/>
      <w:lvlText w:val="o"/>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3EAE888">
      <w:start w:val="1"/>
      <w:numFmt w:val="bullet"/>
      <w:lvlText w:val="▪"/>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28E7FB0">
      <w:start w:val="1"/>
      <w:numFmt w:val="bullet"/>
      <w:lvlText w:val="•"/>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9F6E5E6">
      <w:start w:val="1"/>
      <w:numFmt w:val="bullet"/>
      <w:lvlText w:val="o"/>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432AC46">
      <w:start w:val="1"/>
      <w:numFmt w:val="bullet"/>
      <w:lvlText w:val="▪"/>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1DAD2AE">
      <w:start w:val="1"/>
      <w:numFmt w:val="bullet"/>
      <w:lvlText w:val="•"/>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6D67470">
      <w:start w:val="1"/>
      <w:numFmt w:val="bullet"/>
      <w:lvlText w:val="o"/>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70875D6">
      <w:start w:val="1"/>
      <w:numFmt w:val="bullet"/>
      <w:lvlText w:val="▪"/>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1" w15:restartNumberingAfterBreak="0">
    <w:nsid w:val="7A556860"/>
    <w:multiLevelType w:val="hybridMultilevel"/>
    <w:tmpl w:val="E6B0AEC8"/>
    <w:lvl w:ilvl="0" w:tplc="A5845526">
      <w:start w:val="1"/>
      <w:numFmt w:val="decimal"/>
      <w:lvlText w:val="%1."/>
      <w:lvlJc w:val="left"/>
      <w:pPr>
        <w:ind w:left="1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680268">
      <w:start w:val="1"/>
      <w:numFmt w:val="lowerLetter"/>
      <w:lvlText w:val="%2"/>
      <w:lvlJc w:val="left"/>
      <w:pPr>
        <w:ind w:left="1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1B8A3C6">
      <w:start w:val="1"/>
      <w:numFmt w:val="lowerRoman"/>
      <w:lvlText w:val="%3"/>
      <w:lvlJc w:val="left"/>
      <w:pPr>
        <w:ind w:left="2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5025276">
      <w:start w:val="1"/>
      <w:numFmt w:val="decimal"/>
      <w:lvlText w:val="%4"/>
      <w:lvlJc w:val="left"/>
      <w:pPr>
        <w:ind w:left="2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56F2A4">
      <w:start w:val="1"/>
      <w:numFmt w:val="lowerLetter"/>
      <w:lvlText w:val="%5"/>
      <w:lvlJc w:val="left"/>
      <w:pPr>
        <w:ind w:left="3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6907D00">
      <w:start w:val="1"/>
      <w:numFmt w:val="lowerRoman"/>
      <w:lvlText w:val="%6"/>
      <w:lvlJc w:val="left"/>
      <w:pPr>
        <w:ind w:left="43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FAEA696">
      <w:start w:val="1"/>
      <w:numFmt w:val="decimal"/>
      <w:lvlText w:val="%7"/>
      <w:lvlJc w:val="left"/>
      <w:pPr>
        <w:ind w:left="50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B8A36D4">
      <w:start w:val="1"/>
      <w:numFmt w:val="lowerLetter"/>
      <w:lvlText w:val="%8"/>
      <w:lvlJc w:val="left"/>
      <w:pPr>
        <w:ind w:left="57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3546B9C">
      <w:start w:val="1"/>
      <w:numFmt w:val="lowerRoman"/>
      <w:lvlText w:val="%9"/>
      <w:lvlJc w:val="left"/>
      <w:pPr>
        <w:ind w:left="64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2" w15:restartNumberingAfterBreak="0">
    <w:nsid w:val="7B497215"/>
    <w:multiLevelType w:val="hybridMultilevel"/>
    <w:tmpl w:val="E182C204"/>
    <w:lvl w:ilvl="0" w:tplc="B128DB7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A9E39B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24598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A0E79A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E0A7B3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CC358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7CD05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FC01FD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C191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3" w15:restartNumberingAfterBreak="0">
    <w:nsid w:val="7B802E3D"/>
    <w:multiLevelType w:val="hybridMultilevel"/>
    <w:tmpl w:val="120A8DC0"/>
    <w:lvl w:ilvl="0" w:tplc="74F4119C">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2E076D8">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E065BEA">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5129980">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FEEF9E8">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DC6C1E8">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68EF7F0">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3CEB20A">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45428C8">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4" w15:restartNumberingAfterBreak="0">
    <w:nsid w:val="7C076609"/>
    <w:multiLevelType w:val="hybridMultilevel"/>
    <w:tmpl w:val="77EAC4AC"/>
    <w:lvl w:ilvl="0" w:tplc="A7D66BAE">
      <w:start w:val="1"/>
      <w:numFmt w:val="decimal"/>
      <w:lvlText w:val="%1."/>
      <w:lvlJc w:val="left"/>
      <w:pPr>
        <w:ind w:left="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2AAA53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F9662C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264FBB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8F6834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4DA88A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A220FB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A6820D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7CACAD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5" w15:restartNumberingAfterBreak="0">
    <w:nsid w:val="7C1166C1"/>
    <w:multiLevelType w:val="hybridMultilevel"/>
    <w:tmpl w:val="84DA4642"/>
    <w:lvl w:ilvl="0" w:tplc="D206D24C">
      <w:start w:val="7"/>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E22EFD2">
      <w:start w:val="1"/>
      <w:numFmt w:val="lowerLetter"/>
      <w:lvlText w:val="%2"/>
      <w:lvlJc w:val="left"/>
      <w:pPr>
        <w:ind w:left="1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3DA0316">
      <w:start w:val="1"/>
      <w:numFmt w:val="lowerRoman"/>
      <w:lvlText w:val="%3"/>
      <w:lvlJc w:val="left"/>
      <w:pPr>
        <w:ind w:left="2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09A7138">
      <w:start w:val="1"/>
      <w:numFmt w:val="decimal"/>
      <w:lvlText w:val="%4"/>
      <w:lvlJc w:val="left"/>
      <w:pPr>
        <w:ind w:left="3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590A020">
      <w:start w:val="1"/>
      <w:numFmt w:val="lowerLetter"/>
      <w:lvlText w:val="%5"/>
      <w:lvlJc w:val="left"/>
      <w:pPr>
        <w:ind w:left="40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04AE7D0">
      <w:start w:val="1"/>
      <w:numFmt w:val="lowerRoman"/>
      <w:lvlText w:val="%6"/>
      <w:lvlJc w:val="left"/>
      <w:pPr>
        <w:ind w:left="4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7AF524">
      <w:start w:val="1"/>
      <w:numFmt w:val="decimal"/>
      <w:lvlText w:val="%7"/>
      <w:lvlJc w:val="left"/>
      <w:pPr>
        <w:ind w:left="54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7D0EF0C">
      <w:start w:val="1"/>
      <w:numFmt w:val="lowerLetter"/>
      <w:lvlText w:val="%8"/>
      <w:lvlJc w:val="left"/>
      <w:pPr>
        <w:ind w:left="6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3D68908">
      <w:start w:val="1"/>
      <w:numFmt w:val="lowerRoman"/>
      <w:lvlText w:val="%9"/>
      <w:lvlJc w:val="left"/>
      <w:pPr>
        <w:ind w:left="69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6" w15:restartNumberingAfterBreak="0">
    <w:nsid w:val="7C117E88"/>
    <w:multiLevelType w:val="hybridMultilevel"/>
    <w:tmpl w:val="EC308770"/>
    <w:lvl w:ilvl="0" w:tplc="3E3E4A36">
      <w:start w:val="1"/>
      <w:numFmt w:val="decimal"/>
      <w:lvlText w:val="%1."/>
      <w:lvlJc w:val="left"/>
      <w:pPr>
        <w:ind w:left="3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D30298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ADA90F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634202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172AD6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380154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19EC0B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7AAFA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DC2F3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7" w15:restartNumberingAfterBreak="0">
    <w:nsid w:val="7C9A79C5"/>
    <w:multiLevelType w:val="hybridMultilevel"/>
    <w:tmpl w:val="7F82321E"/>
    <w:lvl w:ilvl="0" w:tplc="27402B46">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C6E3A3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DA80D6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BAA610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E44839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50C169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848F3F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110A97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B42712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8" w15:restartNumberingAfterBreak="0">
    <w:nsid w:val="7D062C23"/>
    <w:multiLevelType w:val="hybridMultilevel"/>
    <w:tmpl w:val="DBE21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9" w15:restartNumberingAfterBreak="0">
    <w:nsid w:val="7D160086"/>
    <w:multiLevelType w:val="multilevel"/>
    <w:tmpl w:val="6C22F3EC"/>
    <w:lvl w:ilvl="0">
      <w:start w:val="2"/>
      <w:numFmt w:val="decimal"/>
      <w:lvlText w:val="%1."/>
      <w:lvlJc w:val="left"/>
      <w:pPr>
        <w:ind w:left="302" w:hanging="195"/>
      </w:pPr>
      <w:rPr>
        <w:rFonts w:ascii="Cambria" w:eastAsia="Cambria" w:hAnsi="Cambria" w:cs="Cambria" w:hint="default"/>
        <w:color w:val="1F2023"/>
        <w:w w:val="99"/>
        <w:sz w:val="20"/>
        <w:szCs w:val="20"/>
        <w:lang w:val="en-US" w:eastAsia="en-US" w:bidi="ar-SA"/>
      </w:rPr>
    </w:lvl>
    <w:lvl w:ilvl="1">
      <w:start w:val="1"/>
      <w:numFmt w:val="decimal"/>
      <w:lvlText w:val="%1.%2."/>
      <w:lvlJc w:val="left"/>
      <w:pPr>
        <w:ind w:left="453" w:hanging="346"/>
      </w:pPr>
      <w:rPr>
        <w:rFonts w:ascii="Cambria" w:eastAsia="Cambria" w:hAnsi="Cambria" w:cs="Cambria" w:hint="default"/>
        <w:color w:val="1F2023"/>
        <w:w w:val="99"/>
        <w:sz w:val="20"/>
        <w:szCs w:val="20"/>
        <w:lang w:val="en-US" w:eastAsia="en-US" w:bidi="ar-SA"/>
      </w:rPr>
    </w:lvl>
    <w:lvl w:ilvl="2">
      <w:numFmt w:val="bullet"/>
      <w:lvlText w:val="•"/>
      <w:lvlJc w:val="left"/>
      <w:pPr>
        <w:ind w:left="1140" w:hanging="346"/>
      </w:pPr>
      <w:rPr>
        <w:rFonts w:hint="default"/>
        <w:lang w:val="en-US" w:eastAsia="en-US" w:bidi="ar-SA"/>
      </w:rPr>
    </w:lvl>
    <w:lvl w:ilvl="3">
      <w:numFmt w:val="bullet"/>
      <w:lvlText w:val="•"/>
      <w:lvlJc w:val="left"/>
      <w:pPr>
        <w:ind w:left="1820" w:hanging="346"/>
      </w:pPr>
      <w:rPr>
        <w:rFonts w:hint="default"/>
        <w:lang w:val="en-US" w:eastAsia="en-US" w:bidi="ar-SA"/>
      </w:rPr>
    </w:lvl>
    <w:lvl w:ilvl="4">
      <w:numFmt w:val="bullet"/>
      <w:lvlText w:val="•"/>
      <w:lvlJc w:val="left"/>
      <w:pPr>
        <w:ind w:left="2501" w:hanging="346"/>
      </w:pPr>
      <w:rPr>
        <w:rFonts w:hint="default"/>
        <w:lang w:val="en-US" w:eastAsia="en-US" w:bidi="ar-SA"/>
      </w:rPr>
    </w:lvl>
    <w:lvl w:ilvl="5">
      <w:numFmt w:val="bullet"/>
      <w:lvlText w:val="•"/>
      <w:lvlJc w:val="left"/>
      <w:pPr>
        <w:ind w:left="3181" w:hanging="346"/>
      </w:pPr>
      <w:rPr>
        <w:rFonts w:hint="default"/>
        <w:lang w:val="en-US" w:eastAsia="en-US" w:bidi="ar-SA"/>
      </w:rPr>
    </w:lvl>
    <w:lvl w:ilvl="6">
      <w:numFmt w:val="bullet"/>
      <w:lvlText w:val="•"/>
      <w:lvlJc w:val="left"/>
      <w:pPr>
        <w:ind w:left="3862" w:hanging="346"/>
      </w:pPr>
      <w:rPr>
        <w:rFonts w:hint="default"/>
        <w:lang w:val="en-US" w:eastAsia="en-US" w:bidi="ar-SA"/>
      </w:rPr>
    </w:lvl>
    <w:lvl w:ilvl="7">
      <w:numFmt w:val="bullet"/>
      <w:lvlText w:val="•"/>
      <w:lvlJc w:val="left"/>
      <w:pPr>
        <w:ind w:left="4542" w:hanging="346"/>
      </w:pPr>
      <w:rPr>
        <w:rFonts w:hint="default"/>
        <w:lang w:val="en-US" w:eastAsia="en-US" w:bidi="ar-SA"/>
      </w:rPr>
    </w:lvl>
    <w:lvl w:ilvl="8">
      <w:numFmt w:val="bullet"/>
      <w:lvlText w:val="•"/>
      <w:lvlJc w:val="left"/>
      <w:pPr>
        <w:ind w:left="5223" w:hanging="346"/>
      </w:pPr>
      <w:rPr>
        <w:rFonts w:hint="default"/>
        <w:lang w:val="en-US" w:eastAsia="en-US" w:bidi="ar-SA"/>
      </w:rPr>
    </w:lvl>
  </w:abstractNum>
  <w:abstractNum w:abstractNumId="340" w15:restartNumberingAfterBreak="0">
    <w:nsid w:val="7E380494"/>
    <w:multiLevelType w:val="hybridMultilevel"/>
    <w:tmpl w:val="83385B86"/>
    <w:lvl w:ilvl="0" w:tplc="9C841F1C">
      <w:start w:val="1"/>
      <w:numFmt w:val="decimal"/>
      <w:lvlText w:val="%1."/>
      <w:lvlJc w:val="left"/>
      <w:pPr>
        <w:ind w:left="3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921DCA">
      <w:start w:val="1"/>
      <w:numFmt w:val="lowerLetter"/>
      <w:lvlText w:val="%2"/>
      <w:lvlJc w:val="left"/>
      <w:pPr>
        <w:ind w:left="12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7CC2E1C">
      <w:start w:val="1"/>
      <w:numFmt w:val="lowerRoman"/>
      <w:lvlText w:val="%3"/>
      <w:lvlJc w:val="left"/>
      <w:pPr>
        <w:ind w:left="19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FAB28E">
      <w:start w:val="1"/>
      <w:numFmt w:val="decimal"/>
      <w:lvlText w:val="%4"/>
      <w:lvlJc w:val="left"/>
      <w:pPr>
        <w:ind w:left="26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FBA5150">
      <w:start w:val="1"/>
      <w:numFmt w:val="lowerLetter"/>
      <w:lvlText w:val="%5"/>
      <w:lvlJc w:val="left"/>
      <w:pPr>
        <w:ind w:left="34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83CF176">
      <w:start w:val="1"/>
      <w:numFmt w:val="lowerRoman"/>
      <w:lvlText w:val="%6"/>
      <w:lvlJc w:val="left"/>
      <w:pPr>
        <w:ind w:left="41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C8DE82">
      <w:start w:val="1"/>
      <w:numFmt w:val="decimal"/>
      <w:lvlText w:val="%7"/>
      <w:lvlJc w:val="left"/>
      <w:pPr>
        <w:ind w:left="48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708B3E">
      <w:start w:val="1"/>
      <w:numFmt w:val="lowerLetter"/>
      <w:lvlText w:val="%8"/>
      <w:lvlJc w:val="left"/>
      <w:pPr>
        <w:ind w:left="55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702A9F8">
      <w:start w:val="1"/>
      <w:numFmt w:val="lowerRoman"/>
      <w:lvlText w:val="%9"/>
      <w:lvlJc w:val="left"/>
      <w:pPr>
        <w:ind w:left="62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1" w15:restartNumberingAfterBreak="0">
    <w:nsid w:val="7E472DFE"/>
    <w:multiLevelType w:val="hybridMultilevel"/>
    <w:tmpl w:val="27F09D52"/>
    <w:lvl w:ilvl="0" w:tplc="D1AAF962">
      <w:start w:val="9"/>
      <w:numFmt w:val="decimal"/>
      <w:lvlText w:val="%1."/>
      <w:lvlJc w:val="left"/>
      <w:pPr>
        <w:ind w:left="3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1C6A736">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DCA1C1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9C6FC8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3947DF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740893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D8E6A7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4CAF4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A4CF68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2" w15:restartNumberingAfterBreak="0">
    <w:nsid w:val="7EBC3E8E"/>
    <w:multiLevelType w:val="hybridMultilevel"/>
    <w:tmpl w:val="FCC47940"/>
    <w:lvl w:ilvl="0" w:tplc="107CE422">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BE88496">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78C0AE8">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6506DFA">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9B0E6E4">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CF8CD48">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4A06582">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DFA2246">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0244EB4">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3" w15:restartNumberingAfterBreak="0">
    <w:nsid w:val="7F5358BE"/>
    <w:multiLevelType w:val="hybridMultilevel"/>
    <w:tmpl w:val="70C017B0"/>
    <w:lvl w:ilvl="0" w:tplc="24C268EE">
      <w:start w:val="1"/>
      <w:numFmt w:val="decimal"/>
      <w:lvlText w:val="%1."/>
      <w:lvlJc w:val="left"/>
      <w:pPr>
        <w:ind w:left="2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4F62848">
      <w:start w:val="1"/>
      <w:numFmt w:val="lowerLetter"/>
      <w:lvlText w:val="%2"/>
      <w:lvlJc w:val="left"/>
      <w:pPr>
        <w:ind w:left="1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A1875D0">
      <w:start w:val="1"/>
      <w:numFmt w:val="lowerRoman"/>
      <w:lvlText w:val="%3"/>
      <w:lvlJc w:val="left"/>
      <w:pPr>
        <w:ind w:left="1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D32FDA2">
      <w:start w:val="1"/>
      <w:numFmt w:val="decimal"/>
      <w:lvlText w:val="%4"/>
      <w:lvlJc w:val="left"/>
      <w:pPr>
        <w:ind w:left="2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CEE2D70">
      <w:start w:val="1"/>
      <w:numFmt w:val="lowerLetter"/>
      <w:lvlText w:val="%5"/>
      <w:lvlJc w:val="left"/>
      <w:pPr>
        <w:ind w:left="3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3C529A">
      <w:start w:val="1"/>
      <w:numFmt w:val="lowerRoman"/>
      <w:lvlText w:val="%6"/>
      <w:lvlJc w:val="left"/>
      <w:pPr>
        <w:ind w:left="4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382E2EC">
      <w:start w:val="1"/>
      <w:numFmt w:val="decimal"/>
      <w:lvlText w:val="%7"/>
      <w:lvlJc w:val="left"/>
      <w:pPr>
        <w:ind w:left="48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FE4FE44">
      <w:start w:val="1"/>
      <w:numFmt w:val="lowerLetter"/>
      <w:lvlText w:val="%8"/>
      <w:lvlJc w:val="left"/>
      <w:pPr>
        <w:ind w:left="55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B8C0F8A">
      <w:start w:val="1"/>
      <w:numFmt w:val="lowerRoman"/>
      <w:lvlText w:val="%9"/>
      <w:lvlJc w:val="left"/>
      <w:pPr>
        <w:ind w:left="62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4" w15:restartNumberingAfterBreak="0">
    <w:nsid w:val="7FCC172C"/>
    <w:multiLevelType w:val="hybridMultilevel"/>
    <w:tmpl w:val="3AB228FA"/>
    <w:lvl w:ilvl="0" w:tplc="8472959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94ACD9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2C528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C759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E269D4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B666D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BD4E38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A7A02D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616D4C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54"/>
  </w:num>
  <w:num w:numId="2">
    <w:abstractNumId w:val="226"/>
  </w:num>
  <w:num w:numId="3">
    <w:abstractNumId w:val="127"/>
  </w:num>
  <w:num w:numId="4">
    <w:abstractNumId w:val="195"/>
  </w:num>
  <w:num w:numId="5">
    <w:abstractNumId w:val="283"/>
  </w:num>
  <w:num w:numId="6">
    <w:abstractNumId w:val="241"/>
  </w:num>
  <w:num w:numId="7">
    <w:abstractNumId w:val="320"/>
  </w:num>
  <w:num w:numId="8">
    <w:abstractNumId w:val="74"/>
  </w:num>
  <w:num w:numId="9">
    <w:abstractNumId w:val="140"/>
  </w:num>
  <w:num w:numId="10">
    <w:abstractNumId w:val="12"/>
  </w:num>
  <w:num w:numId="11">
    <w:abstractNumId w:val="148"/>
  </w:num>
  <w:num w:numId="12">
    <w:abstractNumId w:val="299"/>
  </w:num>
  <w:num w:numId="13">
    <w:abstractNumId w:val="300"/>
  </w:num>
  <w:num w:numId="14">
    <w:abstractNumId w:val="304"/>
  </w:num>
  <w:num w:numId="15">
    <w:abstractNumId w:val="122"/>
  </w:num>
  <w:num w:numId="16">
    <w:abstractNumId w:val="84"/>
  </w:num>
  <w:num w:numId="17">
    <w:abstractNumId w:val="72"/>
  </w:num>
  <w:num w:numId="18">
    <w:abstractNumId w:val="135"/>
  </w:num>
  <w:num w:numId="19">
    <w:abstractNumId w:val="28"/>
  </w:num>
  <w:num w:numId="20">
    <w:abstractNumId w:val="193"/>
  </w:num>
  <w:num w:numId="21">
    <w:abstractNumId w:val="31"/>
  </w:num>
  <w:num w:numId="22">
    <w:abstractNumId w:val="168"/>
  </w:num>
  <w:num w:numId="23">
    <w:abstractNumId w:val="105"/>
  </w:num>
  <w:num w:numId="24">
    <w:abstractNumId w:val="186"/>
  </w:num>
  <w:num w:numId="25">
    <w:abstractNumId w:val="142"/>
  </w:num>
  <w:num w:numId="26">
    <w:abstractNumId w:val="206"/>
  </w:num>
  <w:num w:numId="27">
    <w:abstractNumId w:val="129"/>
  </w:num>
  <w:num w:numId="28">
    <w:abstractNumId w:val="170"/>
  </w:num>
  <w:num w:numId="29">
    <w:abstractNumId w:val="120"/>
  </w:num>
  <w:num w:numId="30">
    <w:abstractNumId w:val="223"/>
  </w:num>
  <w:num w:numId="31">
    <w:abstractNumId w:val="270"/>
  </w:num>
  <w:num w:numId="32">
    <w:abstractNumId w:val="328"/>
  </w:num>
  <w:num w:numId="33">
    <w:abstractNumId w:val="219"/>
  </w:num>
  <w:num w:numId="34">
    <w:abstractNumId w:val="132"/>
  </w:num>
  <w:num w:numId="35">
    <w:abstractNumId w:val="279"/>
  </w:num>
  <w:num w:numId="36">
    <w:abstractNumId w:val="268"/>
  </w:num>
  <w:num w:numId="37">
    <w:abstractNumId w:val="153"/>
  </w:num>
  <w:num w:numId="38">
    <w:abstractNumId w:val="203"/>
  </w:num>
  <w:num w:numId="39">
    <w:abstractNumId w:val="280"/>
  </w:num>
  <w:num w:numId="40">
    <w:abstractNumId w:val="77"/>
  </w:num>
  <w:num w:numId="41">
    <w:abstractNumId w:val="70"/>
  </w:num>
  <w:num w:numId="42">
    <w:abstractNumId w:val="103"/>
  </w:num>
  <w:num w:numId="43">
    <w:abstractNumId w:val="264"/>
  </w:num>
  <w:num w:numId="44">
    <w:abstractNumId w:val="163"/>
  </w:num>
  <w:num w:numId="45">
    <w:abstractNumId w:val="307"/>
  </w:num>
  <w:num w:numId="46">
    <w:abstractNumId w:val="36"/>
  </w:num>
  <w:num w:numId="47">
    <w:abstractNumId w:val="95"/>
  </w:num>
  <w:num w:numId="48">
    <w:abstractNumId w:val="97"/>
  </w:num>
  <w:num w:numId="49">
    <w:abstractNumId w:val="73"/>
  </w:num>
  <w:num w:numId="50">
    <w:abstractNumId w:val="242"/>
  </w:num>
  <w:num w:numId="51">
    <w:abstractNumId w:val="64"/>
  </w:num>
  <w:num w:numId="52">
    <w:abstractNumId w:val="149"/>
  </w:num>
  <w:num w:numId="53">
    <w:abstractNumId w:val="220"/>
  </w:num>
  <w:num w:numId="54">
    <w:abstractNumId w:val="329"/>
  </w:num>
  <w:num w:numId="55">
    <w:abstractNumId w:val="276"/>
  </w:num>
  <w:num w:numId="56">
    <w:abstractNumId w:val="8"/>
  </w:num>
  <w:num w:numId="57">
    <w:abstractNumId w:val="196"/>
  </w:num>
  <w:num w:numId="58">
    <w:abstractNumId w:val="229"/>
  </w:num>
  <w:num w:numId="59">
    <w:abstractNumId w:val="294"/>
  </w:num>
  <w:num w:numId="60">
    <w:abstractNumId w:val="185"/>
  </w:num>
  <w:num w:numId="61">
    <w:abstractNumId w:val="58"/>
  </w:num>
  <w:num w:numId="62">
    <w:abstractNumId w:val="89"/>
  </w:num>
  <w:num w:numId="63">
    <w:abstractNumId w:val="144"/>
  </w:num>
  <w:num w:numId="64">
    <w:abstractNumId w:val="273"/>
  </w:num>
  <w:num w:numId="65">
    <w:abstractNumId w:val="10"/>
  </w:num>
  <w:num w:numId="66">
    <w:abstractNumId w:val="237"/>
  </w:num>
  <w:num w:numId="67">
    <w:abstractNumId w:val="209"/>
  </w:num>
  <w:num w:numId="68">
    <w:abstractNumId w:val="14"/>
  </w:num>
  <w:num w:numId="69">
    <w:abstractNumId w:val="190"/>
  </w:num>
  <w:num w:numId="70">
    <w:abstractNumId w:val="227"/>
  </w:num>
  <w:num w:numId="71">
    <w:abstractNumId w:val="207"/>
  </w:num>
  <w:num w:numId="72">
    <w:abstractNumId w:val="78"/>
  </w:num>
  <w:num w:numId="73">
    <w:abstractNumId w:val="67"/>
  </w:num>
  <w:num w:numId="74">
    <w:abstractNumId w:val="263"/>
  </w:num>
  <w:num w:numId="75">
    <w:abstractNumId w:val="121"/>
  </w:num>
  <w:num w:numId="76">
    <w:abstractNumId w:val="145"/>
  </w:num>
  <w:num w:numId="77">
    <w:abstractNumId w:val="125"/>
  </w:num>
  <w:num w:numId="78">
    <w:abstractNumId w:val="80"/>
  </w:num>
  <w:num w:numId="79">
    <w:abstractNumId w:val="343"/>
  </w:num>
  <w:num w:numId="80">
    <w:abstractNumId w:val="138"/>
  </w:num>
  <w:num w:numId="81">
    <w:abstractNumId w:val="91"/>
  </w:num>
  <w:num w:numId="82">
    <w:abstractNumId w:val="290"/>
  </w:num>
  <w:num w:numId="83">
    <w:abstractNumId w:val="286"/>
  </w:num>
  <w:num w:numId="84">
    <w:abstractNumId w:val="341"/>
  </w:num>
  <w:num w:numId="85">
    <w:abstractNumId w:val="75"/>
  </w:num>
  <w:num w:numId="86">
    <w:abstractNumId w:val="172"/>
  </w:num>
  <w:num w:numId="87">
    <w:abstractNumId w:val="267"/>
  </w:num>
  <w:num w:numId="88">
    <w:abstractNumId w:val="308"/>
  </w:num>
  <w:num w:numId="89">
    <w:abstractNumId w:val="238"/>
  </w:num>
  <w:num w:numId="90">
    <w:abstractNumId w:val="98"/>
  </w:num>
  <w:num w:numId="91">
    <w:abstractNumId w:val="48"/>
  </w:num>
  <w:num w:numId="92">
    <w:abstractNumId w:val="126"/>
  </w:num>
  <w:num w:numId="93">
    <w:abstractNumId w:val="33"/>
  </w:num>
  <w:num w:numId="94">
    <w:abstractNumId w:val="94"/>
  </w:num>
  <w:num w:numId="95">
    <w:abstractNumId w:val="208"/>
  </w:num>
  <w:num w:numId="96">
    <w:abstractNumId w:val="101"/>
  </w:num>
  <w:num w:numId="97">
    <w:abstractNumId w:val="214"/>
  </w:num>
  <w:num w:numId="98">
    <w:abstractNumId w:val="217"/>
  </w:num>
  <w:num w:numId="99">
    <w:abstractNumId w:val="342"/>
  </w:num>
  <w:num w:numId="100">
    <w:abstractNumId w:val="251"/>
  </w:num>
  <w:num w:numId="101">
    <w:abstractNumId w:val="316"/>
  </w:num>
  <w:num w:numId="102">
    <w:abstractNumId w:val="296"/>
  </w:num>
  <w:num w:numId="103">
    <w:abstractNumId w:val="314"/>
  </w:num>
  <w:num w:numId="104">
    <w:abstractNumId w:val="234"/>
  </w:num>
  <w:num w:numId="105">
    <w:abstractNumId w:val="324"/>
  </w:num>
  <w:num w:numId="106">
    <w:abstractNumId w:val="302"/>
  </w:num>
  <w:num w:numId="107">
    <w:abstractNumId w:val="63"/>
  </w:num>
  <w:num w:numId="108">
    <w:abstractNumId w:val="221"/>
  </w:num>
  <w:num w:numId="109">
    <w:abstractNumId w:val="250"/>
  </w:num>
  <w:num w:numId="110">
    <w:abstractNumId w:val="337"/>
  </w:num>
  <w:num w:numId="111">
    <w:abstractNumId w:val="232"/>
  </w:num>
  <w:num w:numId="112">
    <w:abstractNumId w:val="315"/>
  </w:num>
  <w:num w:numId="113">
    <w:abstractNumId w:val="51"/>
  </w:num>
  <w:num w:numId="114">
    <w:abstractNumId w:val="246"/>
  </w:num>
  <w:num w:numId="115">
    <w:abstractNumId w:val="311"/>
  </w:num>
  <w:num w:numId="116">
    <w:abstractNumId w:val="322"/>
  </w:num>
  <w:num w:numId="117">
    <w:abstractNumId w:val="26"/>
  </w:num>
  <w:num w:numId="118">
    <w:abstractNumId w:val="23"/>
  </w:num>
  <w:num w:numId="119">
    <w:abstractNumId w:val="124"/>
  </w:num>
  <w:num w:numId="120">
    <w:abstractNumId w:val="274"/>
  </w:num>
  <w:num w:numId="121">
    <w:abstractNumId w:val="116"/>
  </w:num>
  <w:num w:numId="122">
    <w:abstractNumId w:val="106"/>
  </w:num>
  <w:num w:numId="123">
    <w:abstractNumId w:val="108"/>
  </w:num>
  <w:num w:numId="124">
    <w:abstractNumId w:val="155"/>
  </w:num>
  <w:num w:numId="125">
    <w:abstractNumId w:val="83"/>
  </w:num>
  <w:num w:numId="126">
    <w:abstractNumId w:val="317"/>
  </w:num>
  <w:num w:numId="127">
    <w:abstractNumId w:val="187"/>
  </w:num>
  <w:num w:numId="128">
    <w:abstractNumId w:val="42"/>
  </w:num>
  <w:num w:numId="129">
    <w:abstractNumId w:val="16"/>
  </w:num>
  <w:num w:numId="130">
    <w:abstractNumId w:val="55"/>
  </w:num>
  <w:num w:numId="131">
    <w:abstractNumId w:val="177"/>
  </w:num>
  <w:num w:numId="132">
    <w:abstractNumId w:val="82"/>
  </w:num>
  <w:num w:numId="133">
    <w:abstractNumId w:val="167"/>
  </w:num>
  <w:num w:numId="134">
    <w:abstractNumId w:val="244"/>
  </w:num>
  <w:num w:numId="135">
    <w:abstractNumId w:val="93"/>
  </w:num>
  <w:num w:numId="136">
    <w:abstractNumId w:val="41"/>
  </w:num>
  <w:num w:numId="137">
    <w:abstractNumId w:val="248"/>
  </w:num>
  <w:num w:numId="138">
    <w:abstractNumId w:val="39"/>
  </w:num>
  <w:num w:numId="139">
    <w:abstractNumId w:val="225"/>
  </w:num>
  <w:num w:numId="140">
    <w:abstractNumId w:val="160"/>
  </w:num>
  <w:num w:numId="141">
    <w:abstractNumId w:val="157"/>
  </w:num>
  <w:num w:numId="142">
    <w:abstractNumId w:val="331"/>
  </w:num>
  <w:num w:numId="143">
    <w:abstractNumId w:val="236"/>
  </w:num>
  <w:num w:numId="144">
    <w:abstractNumId w:val="19"/>
  </w:num>
  <w:num w:numId="145">
    <w:abstractNumId w:val="119"/>
  </w:num>
  <w:num w:numId="146">
    <w:abstractNumId w:val="34"/>
  </w:num>
  <w:num w:numId="147">
    <w:abstractNumId w:val="128"/>
  </w:num>
  <w:num w:numId="148">
    <w:abstractNumId w:val="310"/>
  </w:num>
  <w:num w:numId="149">
    <w:abstractNumId w:val="319"/>
  </w:num>
  <w:num w:numId="150">
    <w:abstractNumId w:val="201"/>
  </w:num>
  <w:num w:numId="151">
    <w:abstractNumId w:val="191"/>
  </w:num>
  <w:num w:numId="152">
    <w:abstractNumId w:val="25"/>
  </w:num>
  <w:num w:numId="153">
    <w:abstractNumId w:val="291"/>
  </w:num>
  <w:num w:numId="154">
    <w:abstractNumId w:val="146"/>
  </w:num>
  <w:num w:numId="155">
    <w:abstractNumId w:val="4"/>
  </w:num>
  <w:num w:numId="156">
    <w:abstractNumId w:val="240"/>
  </w:num>
  <w:num w:numId="157">
    <w:abstractNumId w:val="38"/>
  </w:num>
  <w:num w:numId="158">
    <w:abstractNumId w:val="46"/>
  </w:num>
  <w:num w:numId="159">
    <w:abstractNumId w:val="85"/>
  </w:num>
  <w:num w:numId="160">
    <w:abstractNumId w:val="256"/>
  </w:num>
  <w:num w:numId="161">
    <w:abstractNumId w:val="336"/>
  </w:num>
  <w:num w:numId="162">
    <w:abstractNumId w:val="181"/>
  </w:num>
  <w:num w:numId="163">
    <w:abstractNumId w:val="113"/>
  </w:num>
  <w:num w:numId="164">
    <w:abstractNumId w:val="100"/>
  </w:num>
  <w:num w:numId="165">
    <w:abstractNumId w:val="289"/>
  </w:num>
  <w:num w:numId="166">
    <w:abstractNumId w:val="253"/>
  </w:num>
  <w:num w:numId="167">
    <w:abstractNumId w:val="255"/>
  </w:num>
  <w:num w:numId="168">
    <w:abstractNumId w:val="88"/>
  </w:num>
  <w:num w:numId="169">
    <w:abstractNumId w:val="262"/>
  </w:num>
  <w:num w:numId="170">
    <w:abstractNumId w:val="107"/>
  </w:num>
  <w:num w:numId="171">
    <w:abstractNumId w:val="159"/>
  </w:num>
  <w:num w:numId="172">
    <w:abstractNumId w:val="3"/>
  </w:num>
  <w:num w:numId="173">
    <w:abstractNumId w:val="166"/>
  </w:num>
  <w:num w:numId="174">
    <w:abstractNumId w:val="65"/>
  </w:num>
  <w:num w:numId="175">
    <w:abstractNumId w:val="104"/>
  </w:num>
  <w:num w:numId="176">
    <w:abstractNumId w:val="243"/>
  </w:num>
  <w:num w:numId="177">
    <w:abstractNumId w:val="35"/>
  </w:num>
  <w:num w:numId="178">
    <w:abstractNumId w:val="224"/>
  </w:num>
  <w:num w:numId="179">
    <w:abstractNumId w:val="133"/>
  </w:num>
  <w:num w:numId="180">
    <w:abstractNumId w:val="150"/>
  </w:num>
  <w:num w:numId="181">
    <w:abstractNumId w:val="327"/>
  </w:num>
  <w:num w:numId="182">
    <w:abstractNumId w:val="30"/>
  </w:num>
  <w:num w:numId="183">
    <w:abstractNumId w:val="261"/>
  </w:num>
  <w:num w:numId="184">
    <w:abstractNumId w:val="175"/>
  </w:num>
  <w:num w:numId="185">
    <w:abstractNumId w:val="114"/>
  </w:num>
  <w:num w:numId="186">
    <w:abstractNumId w:val="115"/>
  </w:num>
  <w:num w:numId="187">
    <w:abstractNumId w:val="24"/>
  </w:num>
  <w:num w:numId="188">
    <w:abstractNumId w:val="323"/>
  </w:num>
  <w:num w:numId="189">
    <w:abstractNumId w:val="0"/>
  </w:num>
  <w:num w:numId="190">
    <w:abstractNumId w:val="152"/>
  </w:num>
  <w:num w:numId="191">
    <w:abstractNumId w:val="22"/>
  </w:num>
  <w:num w:numId="192">
    <w:abstractNumId w:val="118"/>
  </w:num>
  <w:num w:numId="193">
    <w:abstractNumId w:val="204"/>
  </w:num>
  <w:num w:numId="194">
    <w:abstractNumId w:val="285"/>
  </w:num>
  <w:num w:numId="195">
    <w:abstractNumId w:val="212"/>
  </w:num>
  <w:num w:numId="196">
    <w:abstractNumId w:val="213"/>
  </w:num>
  <w:num w:numId="197">
    <w:abstractNumId w:val="247"/>
  </w:num>
  <w:num w:numId="198">
    <w:abstractNumId w:val="189"/>
  </w:num>
  <w:num w:numId="199">
    <w:abstractNumId w:val="313"/>
  </w:num>
  <w:num w:numId="200">
    <w:abstractNumId w:val="211"/>
  </w:num>
  <w:num w:numId="201">
    <w:abstractNumId w:val="1"/>
  </w:num>
  <w:num w:numId="202">
    <w:abstractNumId w:val="205"/>
  </w:num>
  <w:num w:numId="203">
    <w:abstractNumId w:val="43"/>
  </w:num>
  <w:num w:numId="204">
    <w:abstractNumId w:val="309"/>
  </w:num>
  <w:num w:numId="205">
    <w:abstractNumId w:val="332"/>
  </w:num>
  <w:num w:numId="206">
    <w:abstractNumId w:val="292"/>
  </w:num>
  <w:num w:numId="207">
    <w:abstractNumId w:val="156"/>
  </w:num>
  <w:num w:numId="208">
    <w:abstractNumId w:val="333"/>
  </w:num>
  <w:num w:numId="209">
    <w:abstractNumId w:val="295"/>
  </w:num>
  <w:num w:numId="210">
    <w:abstractNumId w:val="9"/>
  </w:num>
  <w:num w:numId="211">
    <w:abstractNumId w:val="81"/>
  </w:num>
  <w:num w:numId="212">
    <w:abstractNumId w:val="182"/>
  </w:num>
  <w:num w:numId="213">
    <w:abstractNumId w:val="200"/>
  </w:num>
  <w:num w:numId="214">
    <w:abstractNumId w:val="192"/>
  </w:num>
  <w:num w:numId="215">
    <w:abstractNumId w:val="281"/>
  </w:num>
  <w:num w:numId="216">
    <w:abstractNumId w:val="117"/>
  </w:num>
  <w:num w:numId="217">
    <w:abstractNumId w:val="169"/>
  </w:num>
  <w:num w:numId="218">
    <w:abstractNumId w:val="278"/>
  </w:num>
  <w:num w:numId="219">
    <w:abstractNumId w:val="134"/>
  </w:num>
  <w:num w:numId="220">
    <w:abstractNumId w:val="287"/>
  </w:num>
  <w:num w:numId="221">
    <w:abstractNumId w:val="215"/>
  </w:num>
  <w:num w:numId="222">
    <w:abstractNumId w:val="306"/>
  </w:num>
  <w:num w:numId="223">
    <w:abstractNumId w:val="11"/>
  </w:num>
  <w:num w:numId="224">
    <w:abstractNumId w:val="92"/>
  </w:num>
  <w:num w:numId="225">
    <w:abstractNumId w:val="141"/>
  </w:num>
  <w:num w:numId="226">
    <w:abstractNumId w:val="44"/>
  </w:num>
  <w:num w:numId="227">
    <w:abstractNumId w:val="53"/>
  </w:num>
  <w:num w:numId="228">
    <w:abstractNumId w:val="18"/>
  </w:num>
  <w:num w:numId="229">
    <w:abstractNumId w:val="340"/>
  </w:num>
  <w:num w:numId="230">
    <w:abstractNumId w:val="335"/>
  </w:num>
  <w:num w:numId="231">
    <w:abstractNumId w:val="174"/>
  </w:num>
  <w:num w:numId="232">
    <w:abstractNumId w:val="275"/>
  </w:num>
  <w:num w:numId="233">
    <w:abstractNumId w:val="210"/>
  </w:num>
  <w:num w:numId="234">
    <w:abstractNumId w:val="59"/>
  </w:num>
  <w:num w:numId="235">
    <w:abstractNumId w:val="131"/>
  </w:num>
  <w:num w:numId="236">
    <w:abstractNumId w:val="257"/>
  </w:num>
  <w:num w:numId="237">
    <w:abstractNumId w:val="147"/>
  </w:num>
  <w:num w:numId="238">
    <w:abstractNumId w:val="123"/>
  </w:num>
  <w:num w:numId="239">
    <w:abstractNumId w:val="164"/>
  </w:num>
  <w:num w:numId="240">
    <w:abstractNumId w:val="162"/>
  </w:num>
  <w:num w:numId="241">
    <w:abstractNumId w:val="326"/>
  </w:num>
  <w:num w:numId="242">
    <w:abstractNumId w:val="176"/>
  </w:num>
  <w:num w:numId="243">
    <w:abstractNumId w:val="334"/>
  </w:num>
  <w:num w:numId="244">
    <w:abstractNumId w:val="183"/>
  </w:num>
  <w:num w:numId="245">
    <w:abstractNumId w:val="265"/>
  </w:num>
  <w:num w:numId="246">
    <w:abstractNumId w:val="245"/>
  </w:num>
  <w:num w:numId="247">
    <w:abstractNumId w:val="136"/>
  </w:num>
  <w:num w:numId="248">
    <w:abstractNumId w:val="158"/>
  </w:num>
  <w:num w:numId="249">
    <w:abstractNumId w:val="50"/>
  </w:num>
  <w:num w:numId="250">
    <w:abstractNumId w:val="90"/>
  </w:num>
  <w:num w:numId="251">
    <w:abstractNumId w:val="69"/>
  </w:num>
  <w:num w:numId="252">
    <w:abstractNumId w:val="56"/>
  </w:num>
  <w:num w:numId="253">
    <w:abstractNumId w:val="71"/>
  </w:num>
  <w:num w:numId="254">
    <w:abstractNumId w:val="231"/>
  </w:num>
  <w:num w:numId="255">
    <w:abstractNumId w:val="293"/>
  </w:num>
  <w:num w:numId="256">
    <w:abstractNumId w:val="40"/>
  </w:num>
  <w:num w:numId="257">
    <w:abstractNumId w:val="197"/>
  </w:num>
  <w:num w:numId="258">
    <w:abstractNumId w:val="171"/>
  </w:num>
  <w:num w:numId="259">
    <w:abstractNumId w:val="318"/>
  </w:num>
  <w:num w:numId="260">
    <w:abstractNumId w:val="266"/>
  </w:num>
  <w:num w:numId="261">
    <w:abstractNumId w:val="272"/>
  </w:num>
  <w:num w:numId="262">
    <w:abstractNumId w:val="49"/>
  </w:num>
  <w:num w:numId="263">
    <w:abstractNumId w:val="179"/>
  </w:num>
  <w:num w:numId="264">
    <w:abstractNumId w:val="45"/>
  </w:num>
  <w:num w:numId="265">
    <w:abstractNumId w:val="61"/>
  </w:num>
  <w:num w:numId="266">
    <w:abstractNumId w:val="86"/>
  </w:num>
  <w:num w:numId="267">
    <w:abstractNumId w:val="297"/>
  </w:num>
  <w:num w:numId="268">
    <w:abstractNumId w:val="79"/>
  </w:num>
  <w:num w:numId="269">
    <w:abstractNumId w:val="260"/>
  </w:num>
  <w:num w:numId="270">
    <w:abstractNumId w:val="87"/>
  </w:num>
  <w:num w:numId="271">
    <w:abstractNumId w:val="102"/>
  </w:num>
  <w:num w:numId="272">
    <w:abstractNumId w:val="259"/>
  </w:num>
  <w:num w:numId="273">
    <w:abstractNumId w:val="230"/>
  </w:num>
  <w:num w:numId="274">
    <w:abstractNumId w:val="305"/>
  </w:num>
  <w:num w:numId="275">
    <w:abstractNumId w:val="17"/>
  </w:num>
  <w:num w:numId="276">
    <w:abstractNumId w:val="288"/>
  </w:num>
  <w:num w:numId="277">
    <w:abstractNumId w:val="2"/>
  </w:num>
  <w:num w:numId="278">
    <w:abstractNumId w:val="13"/>
  </w:num>
  <w:num w:numId="279">
    <w:abstractNumId w:val="303"/>
  </w:num>
  <w:num w:numId="280">
    <w:abstractNumId w:val="57"/>
  </w:num>
  <w:num w:numId="281">
    <w:abstractNumId w:val="184"/>
  </w:num>
  <w:num w:numId="282">
    <w:abstractNumId w:val="68"/>
  </w:num>
  <w:num w:numId="283">
    <w:abstractNumId w:val="66"/>
  </w:num>
  <w:num w:numId="284">
    <w:abstractNumId w:val="32"/>
  </w:num>
  <w:num w:numId="285">
    <w:abstractNumId w:val="271"/>
  </w:num>
  <w:num w:numId="286">
    <w:abstractNumId w:val="233"/>
  </w:num>
  <w:num w:numId="287">
    <w:abstractNumId w:val="199"/>
  </w:num>
  <w:num w:numId="288">
    <w:abstractNumId w:val="277"/>
  </w:num>
  <w:num w:numId="289">
    <w:abstractNumId w:val="344"/>
  </w:num>
  <w:num w:numId="290">
    <w:abstractNumId w:val="110"/>
  </w:num>
  <w:num w:numId="291">
    <w:abstractNumId w:val="5"/>
  </w:num>
  <w:num w:numId="292">
    <w:abstractNumId w:val="282"/>
  </w:num>
  <w:num w:numId="293">
    <w:abstractNumId w:val="76"/>
  </w:num>
  <w:num w:numId="294">
    <w:abstractNumId w:val="258"/>
  </w:num>
  <w:num w:numId="295">
    <w:abstractNumId w:val="252"/>
  </w:num>
  <w:num w:numId="296">
    <w:abstractNumId w:val="161"/>
  </w:num>
  <w:num w:numId="297">
    <w:abstractNumId w:val="228"/>
  </w:num>
  <w:num w:numId="298">
    <w:abstractNumId w:val="178"/>
  </w:num>
  <w:num w:numId="299">
    <w:abstractNumId w:val="216"/>
  </w:num>
  <w:num w:numId="300">
    <w:abstractNumId w:val="301"/>
  </w:num>
  <w:num w:numId="301">
    <w:abstractNumId w:val="202"/>
  </w:num>
  <w:num w:numId="302">
    <w:abstractNumId w:val="137"/>
  </w:num>
  <w:num w:numId="303">
    <w:abstractNumId w:val="222"/>
  </w:num>
  <w:num w:numId="304">
    <w:abstractNumId w:val="27"/>
  </w:num>
  <w:num w:numId="305">
    <w:abstractNumId w:val="21"/>
  </w:num>
  <w:num w:numId="306">
    <w:abstractNumId w:val="180"/>
  </w:num>
  <w:num w:numId="307">
    <w:abstractNumId w:val="151"/>
  </w:num>
  <w:num w:numId="308">
    <w:abstractNumId w:val="60"/>
  </w:num>
  <w:num w:numId="309">
    <w:abstractNumId w:val="325"/>
  </w:num>
  <w:num w:numId="310">
    <w:abstractNumId w:val="235"/>
  </w:num>
  <w:num w:numId="311">
    <w:abstractNumId w:val="112"/>
  </w:num>
  <w:num w:numId="312">
    <w:abstractNumId w:val="330"/>
  </w:num>
  <w:num w:numId="313">
    <w:abstractNumId w:val="29"/>
  </w:num>
  <w:num w:numId="314">
    <w:abstractNumId w:val="188"/>
  </w:num>
  <w:num w:numId="315">
    <w:abstractNumId w:val="139"/>
  </w:num>
  <w:num w:numId="316">
    <w:abstractNumId w:val="15"/>
  </w:num>
  <w:num w:numId="317">
    <w:abstractNumId w:val="52"/>
  </w:num>
  <w:num w:numId="318">
    <w:abstractNumId w:val="130"/>
  </w:num>
  <w:num w:numId="319">
    <w:abstractNumId w:val="6"/>
  </w:num>
  <w:num w:numId="320">
    <w:abstractNumId w:val="165"/>
  </w:num>
  <w:num w:numId="321">
    <w:abstractNumId w:val="109"/>
  </w:num>
  <w:num w:numId="322">
    <w:abstractNumId w:val="143"/>
  </w:num>
  <w:num w:numId="323">
    <w:abstractNumId w:val="154"/>
  </w:num>
  <w:num w:numId="324">
    <w:abstractNumId w:val="239"/>
  </w:num>
  <w:num w:numId="325">
    <w:abstractNumId w:val="284"/>
  </w:num>
  <w:num w:numId="326">
    <w:abstractNumId w:val="339"/>
  </w:num>
  <w:num w:numId="327">
    <w:abstractNumId w:val="96"/>
  </w:num>
  <w:num w:numId="328">
    <w:abstractNumId w:val="20"/>
  </w:num>
  <w:num w:numId="329">
    <w:abstractNumId w:val="62"/>
  </w:num>
  <w:num w:numId="330">
    <w:abstractNumId w:val="47"/>
  </w:num>
  <w:num w:numId="331">
    <w:abstractNumId w:val="312"/>
  </w:num>
  <w:num w:numId="332">
    <w:abstractNumId w:val="194"/>
  </w:num>
  <w:num w:numId="333">
    <w:abstractNumId w:val="269"/>
  </w:num>
  <w:num w:numId="334">
    <w:abstractNumId w:val="254"/>
  </w:num>
  <w:num w:numId="335">
    <w:abstractNumId w:val="173"/>
  </w:num>
  <w:num w:numId="336">
    <w:abstractNumId w:val="338"/>
  </w:num>
  <w:num w:numId="3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98"/>
  </w:num>
  <w:num w:numId="339">
    <w:abstractNumId w:val="111"/>
  </w:num>
  <w:num w:numId="340">
    <w:abstractNumId w:val="99"/>
  </w:num>
  <w:num w:numId="341">
    <w:abstractNumId w:val="198"/>
  </w:num>
  <w:num w:numId="342">
    <w:abstractNumId w:val="218"/>
  </w:num>
  <w:num w:numId="343">
    <w:abstractNumId w:val="7"/>
  </w:num>
  <w:num w:numId="344">
    <w:abstractNumId w:val="321"/>
  </w:num>
  <w:num w:numId="345">
    <w:abstractNumId w:val="249"/>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1D7"/>
    <w:rsid w:val="000020CD"/>
    <w:rsid w:val="00006EDC"/>
    <w:rsid w:val="00012E7A"/>
    <w:rsid w:val="00023BDE"/>
    <w:rsid w:val="00023E69"/>
    <w:rsid w:val="00031B2C"/>
    <w:rsid w:val="000322FB"/>
    <w:rsid w:val="00032CC9"/>
    <w:rsid w:val="000457EB"/>
    <w:rsid w:val="000522F0"/>
    <w:rsid w:val="00053349"/>
    <w:rsid w:val="000553BE"/>
    <w:rsid w:val="00057D5A"/>
    <w:rsid w:val="000617E5"/>
    <w:rsid w:val="00070D37"/>
    <w:rsid w:val="00077F39"/>
    <w:rsid w:val="00086F62"/>
    <w:rsid w:val="000940F2"/>
    <w:rsid w:val="000948FE"/>
    <w:rsid w:val="000A033F"/>
    <w:rsid w:val="000B687C"/>
    <w:rsid w:val="000C0BFD"/>
    <w:rsid w:val="000D2713"/>
    <w:rsid w:val="000D314E"/>
    <w:rsid w:val="000F174E"/>
    <w:rsid w:val="00120E04"/>
    <w:rsid w:val="00136588"/>
    <w:rsid w:val="0015267E"/>
    <w:rsid w:val="0017172C"/>
    <w:rsid w:val="00175176"/>
    <w:rsid w:val="001A34D7"/>
    <w:rsid w:val="001A3965"/>
    <w:rsid w:val="001C0E09"/>
    <w:rsid w:val="001C3360"/>
    <w:rsid w:val="001C6786"/>
    <w:rsid w:val="001D7660"/>
    <w:rsid w:val="00200E9F"/>
    <w:rsid w:val="00207C2D"/>
    <w:rsid w:val="002106C5"/>
    <w:rsid w:val="00211ED9"/>
    <w:rsid w:val="00212D25"/>
    <w:rsid w:val="00214A3F"/>
    <w:rsid w:val="00220F27"/>
    <w:rsid w:val="00231BEF"/>
    <w:rsid w:val="00235752"/>
    <w:rsid w:val="0025027B"/>
    <w:rsid w:val="00250D68"/>
    <w:rsid w:val="00257410"/>
    <w:rsid w:val="00261B62"/>
    <w:rsid w:val="0026235A"/>
    <w:rsid w:val="00277168"/>
    <w:rsid w:val="002835DE"/>
    <w:rsid w:val="00294307"/>
    <w:rsid w:val="00294DAC"/>
    <w:rsid w:val="00297069"/>
    <w:rsid w:val="002B38D9"/>
    <w:rsid w:val="002C1482"/>
    <w:rsid w:val="002D138C"/>
    <w:rsid w:val="002F6EC1"/>
    <w:rsid w:val="0031197F"/>
    <w:rsid w:val="003119CC"/>
    <w:rsid w:val="00311F64"/>
    <w:rsid w:val="0032269E"/>
    <w:rsid w:val="00330E39"/>
    <w:rsid w:val="0033392A"/>
    <w:rsid w:val="0033782F"/>
    <w:rsid w:val="00346060"/>
    <w:rsid w:val="00362C49"/>
    <w:rsid w:val="003676E6"/>
    <w:rsid w:val="00392A43"/>
    <w:rsid w:val="00394BB2"/>
    <w:rsid w:val="003B22B4"/>
    <w:rsid w:val="003C175D"/>
    <w:rsid w:val="003D24BF"/>
    <w:rsid w:val="003E0133"/>
    <w:rsid w:val="003E40CB"/>
    <w:rsid w:val="00404858"/>
    <w:rsid w:val="00405081"/>
    <w:rsid w:val="004106B3"/>
    <w:rsid w:val="0041704A"/>
    <w:rsid w:val="0041792A"/>
    <w:rsid w:val="00422B92"/>
    <w:rsid w:val="00451BD9"/>
    <w:rsid w:val="004557B4"/>
    <w:rsid w:val="00492D31"/>
    <w:rsid w:val="004A6AB9"/>
    <w:rsid w:val="004C38AF"/>
    <w:rsid w:val="004E7002"/>
    <w:rsid w:val="004E7902"/>
    <w:rsid w:val="004E7A35"/>
    <w:rsid w:val="0050080B"/>
    <w:rsid w:val="00523A0B"/>
    <w:rsid w:val="00540F78"/>
    <w:rsid w:val="00562BC6"/>
    <w:rsid w:val="005665E9"/>
    <w:rsid w:val="00584BB9"/>
    <w:rsid w:val="005951C0"/>
    <w:rsid w:val="00596425"/>
    <w:rsid w:val="005A0337"/>
    <w:rsid w:val="005C44BE"/>
    <w:rsid w:val="005D02A1"/>
    <w:rsid w:val="005D05CF"/>
    <w:rsid w:val="005D2616"/>
    <w:rsid w:val="005F1509"/>
    <w:rsid w:val="005F6D41"/>
    <w:rsid w:val="005F7B1B"/>
    <w:rsid w:val="00606023"/>
    <w:rsid w:val="00617384"/>
    <w:rsid w:val="006202CD"/>
    <w:rsid w:val="00623B38"/>
    <w:rsid w:val="00623CA3"/>
    <w:rsid w:val="00632F64"/>
    <w:rsid w:val="00635911"/>
    <w:rsid w:val="00655602"/>
    <w:rsid w:val="006567C8"/>
    <w:rsid w:val="00660B3C"/>
    <w:rsid w:val="00664C98"/>
    <w:rsid w:val="006740F1"/>
    <w:rsid w:val="00683ECB"/>
    <w:rsid w:val="006865E8"/>
    <w:rsid w:val="006A51AD"/>
    <w:rsid w:val="006B4D33"/>
    <w:rsid w:val="006C21FF"/>
    <w:rsid w:val="006D77F7"/>
    <w:rsid w:val="006E3836"/>
    <w:rsid w:val="00712430"/>
    <w:rsid w:val="007506FE"/>
    <w:rsid w:val="00751372"/>
    <w:rsid w:val="00752C45"/>
    <w:rsid w:val="007555C1"/>
    <w:rsid w:val="0075730B"/>
    <w:rsid w:val="007646BA"/>
    <w:rsid w:val="00775484"/>
    <w:rsid w:val="00784349"/>
    <w:rsid w:val="007918D3"/>
    <w:rsid w:val="007A5309"/>
    <w:rsid w:val="007B1303"/>
    <w:rsid w:val="007B5072"/>
    <w:rsid w:val="007D480D"/>
    <w:rsid w:val="007E233E"/>
    <w:rsid w:val="007E6986"/>
    <w:rsid w:val="007F11DC"/>
    <w:rsid w:val="007F1AF1"/>
    <w:rsid w:val="008030DC"/>
    <w:rsid w:val="008056C3"/>
    <w:rsid w:val="008311EE"/>
    <w:rsid w:val="00841CB4"/>
    <w:rsid w:val="00851490"/>
    <w:rsid w:val="00852676"/>
    <w:rsid w:val="008610FA"/>
    <w:rsid w:val="00865A3E"/>
    <w:rsid w:val="00874BA5"/>
    <w:rsid w:val="00875986"/>
    <w:rsid w:val="008A3931"/>
    <w:rsid w:val="008A39AE"/>
    <w:rsid w:val="008B1F43"/>
    <w:rsid w:val="008C6DEF"/>
    <w:rsid w:val="008D3964"/>
    <w:rsid w:val="008D6E7B"/>
    <w:rsid w:val="008E3F42"/>
    <w:rsid w:val="008E55CF"/>
    <w:rsid w:val="008E7E2C"/>
    <w:rsid w:val="008F5566"/>
    <w:rsid w:val="00900A17"/>
    <w:rsid w:val="00904FCF"/>
    <w:rsid w:val="009274B5"/>
    <w:rsid w:val="0094570F"/>
    <w:rsid w:val="009665A6"/>
    <w:rsid w:val="00967C72"/>
    <w:rsid w:val="00975483"/>
    <w:rsid w:val="009765C5"/>
    <w:rsid w:val="00990373"/>
    <w:rsid w:val="00993FE0"/>
    <w:rsid w:val="009D50EA"/>
    <w:rsid w:val="009E5612"/>
    <w:rsid w:val="009F247F"/>
    <w:rsid w:val="009F523B"/>
    <w:rsid w:val="009F6798"/>
    <w:rsid w:val="009F74A2"/>
    <w:rsid w:val="00A00363"/>
    <w:rsid w:val="00A1695F"/>
    <w:rsid w:val="00A3320B"/>
    <w:rsid w:val="00A37D65"/>
    <w:rsid w:val="00A523A7"/>
    <w:rsid w:val="00A56113"/>
    <w:rsid w:val="00A565DA"/>
    <w:rsid w:val="00A62926"/>
    <w:rsid w:val="00A633DA"/>
    <w:rsid w:val="00A80BBE"/>
    <w:rsid w:val="00A92B32"/>
    <w:rsid w:val="00A966D3"/>
    <w:rsid w:val="00AB01B9"/>
    <w:rsid w:val="00AC1004"/>
    <w:rsid w:val="00AC57B8"/>
    <w:rsid w:val="00AC7939"/>
    <w:rsid w:val="00AD2D16"/>
    <w:rsid w:val="00AE1AA2"/>
    <w:rsid w:val="00AF4714"/>
    <w:rsid w:val="00B079F3"/>
    <w:rsid w:val="00B145C8"/>
    <w:rsid w:val="00B20047"/>
    <w:rsid w:val="00B30FE0"/>
    <w:rsid w:val="00B36536"/>
    <w:rsid w:val="00B81BC6"/>
    <w:rsid w:val="00B93AB9"/>
    <w:rsid w:val="00BA3827"/>
    <w:rsid w:val="00BA58F4"/>
    <w:rsid w:val="00BE057F"/>
    <w:rsid w:val="00BE6281"/>
    <w:rsid w:val="00BF4CA4"/>
    <w:rsid w:val="00BF58B2"/>
    <w:rsid w:val="00C01077"/>
    <w:rsid w:val="00C0373F"/>
    <w:rsid w:val="00C1755C"/>
    <w:rsid w:val="00C21976"/>
    <w:rsid w:val="00C35B3E"/>
    <w:rsid w:val="00C40334"/>
    <w:rsid w:val="00C42FF0"/>
    <w:rsid w:val="00C465C1"/>
    <w:rsid w:val="00C47FF0"/>
    <w:rsid w:val="00C574A2"/>
    <w:rsid w:val="00C83A73"/>
    <w:rsid w:val="00C940B4"/>
    <w:rsid w:val="00C96412"/>
    <w:rsid w:val="00CE0D21"/>
    <w:rsid w:val="00CE11D7"/>
    <w:rsid w:val="00CF4FCE"/>
    <w:rsid w:val="00D047CF"/>
    <w:rsid w:val="00D205F2"/>
    <w:rsid w:val="00D25DF9"/>
    <w:rsid w:val="00D31EBE"/>
    <w:rsid w:val="00D43E0B"/>
    <w:rsid w:val="00D50A25"/>
    <w:rsid w:val="00D61061"/>
    <w:rsid w:val="00D65145"/>
    <w:rsid w:val="00D7423D"/>
    <w:rsid w:val="00D95C0E"/>
    <w:rsid w:val="00DB3774"/>
    <w:rsid w:val="00DB45C9"/>
    <w:rsid w:val="00DB523C"/>
    <w:rsid w:val="00DC10DC"/>
    <w:rsid w:val="00DC4140"/>
    <w:rsid w:val="00DC7F48"/>
    <w:rsid w:val="00DD006B"/>
    <w:rsid w:val="00DD48A3"/>
    <w:rsid w:val="00DE5E1C"/>
    <w:rsid w:val="00E1283D"/>
    <w:rsid w:val="00E12D7A"/>
    <w:rsid w:val="00E228CB"/>
    <w:rsid w:val="00E3739E"/>
    <w:rsid w:val="00E4644E"/>
    <w:rsid w:val="00E516BA"/>
    <w:rsid w:val="00E81944"/>
    <w:rsid w:val="00E84F07"/>
    <w:rsid w:val="00E87076"/>
    <w:rsid w:val="00E903D7"/>
    <w:rsid w:val="00E909E9"/>
    <w:rsid w:val="00EB4FFD"/>
    <w:rsid w:val="00EC3B7F"/>
    <w:rsid w:val="00EC7747"/>
    <w:rsid w:val="00EF2888"/>
    <w:rsid w:val="00F037A1"/>
    <w:rsid w:val="00F07628"/>
    <w:rsid w:val="00F07DF6"/>
    <w:rsid w:val="00F234A0"/>
    <w:rsid w:val="00F411A5"/>
    <w:rsid w:val="00F557D5"/>
    <w:rsid w:val="00F94993"/>
    <w:rsid w:val="00FB066A"/>
    <w:rsid w:val="00FB61F9"/>
    <w:rsid w:val="00FC5FA6"/>
    <w:rsid w:val="00FD15EB"/>
    <w:rsid w:val="00FE15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886B"/>
  <w15:docId w15:val="{440C8216-C5C7-4AFB-92B5-445FB855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Naslov1">
    <w:name w:val="heading 1"/>
    <w:basedOn w:val="Normal"/>
    <w:next w:val="Normal"/>
    <w:link w:val="Naslov1Char"/>
    <w:uiPriority w:val="9"/>
    <w:qFormat/>
    <w:rsid w:val="00562BC6"/>
    <w:pPr>
      <w:keepNext/>
      <w:spacing w:before="240" w:after="60" w:line="240" w:lineRule="auto"/>
      <w:outlineLvl w:val="0"/>
    </w:pPr>
    <w:rPr>
      <w:rFonts w:ascii="Arial" w:eastAsia="Arial" w:hAnsi="Arial" w:cs="Arial"/>
      <w:b/>
      <w:color w:val="auto"/>
      <w:sz w:val="32"/>
      <w:szCs w:val="32"/>
    </w:rPr>
  </w:style>
  <w:style w:type="paragraph" w:styleId="Naslov2">
    <w:name w:val="heading 2"/>
    <w:basedOn w:val="Normal"/>
    <w:next w:val="Normal"/>
    <w:link w:val="Naslov2Char"/>
    <w:uiPriority w:val="9"/>
    <w:semiHidden/>
    <w:unhideWhenUsed/>
    <w:qFormat/>
    <w:rsid w:val="00562BC6"/>
    <w:pPr>
      <w:keepNext/>
      <w:spacing w:before="240" w:after="60" w:line="240" w:lineRule="auto"/>
      <w:outlineLvl w:val="1"/>
    </w:pPr>
    <w:rPr>
      <w:rFonts w:ascii="Arial" w:eastAsia="Arial" w:hAnsi="Arial" w:cs="Arial"/>
      <w:b/>
      <w:i/>
      <w:color w:val="auto"/>
      <w:sz w:val="28"/>
      <w:szCs w:val="28"/>
    </w:rPr>
  </w:style>
  <w:style w:type="paragraph" w:styleId="Naslov3">
    <w:name w:val="heading 3"/>
    <w:basedOn w:val="Normal"/>
    <w:next w:val="Normal"/>
    <w:link w:val="Naslov3Char"/>
    <w:uiPriority w:val="9"/>
    <w:semiHidden/>
    <w:unhideWhenUsed/>
    <w:qFormat/>
    <w:rsid w:val="00562BC6"/>
    <w:pPr>
      <w:keepNext/>
      <w:spacing w:before="240" w:after="60" w:line="240" w:lineRule="auto"/>
      <w:ind w:left="720" w:hanging="432"/>
      <w:outlineLvl w:val="2"/>
    </w:pPr>
    <w:rPr>
      <w:rFonts w:ascii="Arial" w:eastAsia="Arial" w:hAnsi="Arial" w:cs="Arial"/>
      <w:b/>
      <w:color w:val="auto"/>
      <w:sz w:val="26"/>
      <w:szCs w:val="26"/>
    </w:rPr>
  </w:style>
  <w:style w:type="paragraph" w:styleId="Naslov4">
    <w:name w:val="heading 4"/>
    <w:basedOn w:val="Normal"/>
    <w:next w:val="Normal"/>
    <w:link w:val="Naslov4Char"/>
    <w:uiPriority w:val="9"/>
    <w:semiHidden/>
    <w:unhideWhenUsed/>
    <w:qFormat/>
    <w:rsid w:val="00562BC6"/>
    <w:pPr>
      <w:keepNext/>
      <w:spacing w:before="240" w:after="60" w:line="240" w:lineRule="auto"/>
      <w:ind w:left="864" w:hanging="144"/>
      <w:outlineLvl w:val="3"/>
    </w:pPr>
    <w:rPr>
      <w:rFonts w:ascii="Times New Roman" w:eastAsia="Times New Roman" w:hAnsi="Times New Roman" w:cs="Times New Roman"/>
      <w:b/>
      <w:color w:val="auto"/>
      <w:sz w:val="28"/>
      <w:szCs w:val="28"/>
    </w:rPr>
  </w:style>
  <w:style w:type="paragraph" w:styleId="Naslov5">
    <w:name w:val="heading 5"/>
    <w:basedOn w:val="Normal"/>
    <w:next w:val="Normal"/>
    <w:link w:val="Naslov5Char"/>
    <w:uiPriority w:val="9"/>
    <w:semiHidden/>
    <w:unhideWhenUsed/>
    <w:qFormat/>
    <w:rsid w:val="00562BC6"/>
    <w:pPr>
      <w:spacing w:before="240" w:after="60" w:line="240" w:lineRule="auto"/>
      <w:ind w:left="432" w:hanging="432"/>
      <w:outlineLvl w:val="4"/>
    </w:pPr>
    <w:rPr>
      <w:rFonts w:ascii="Times New Roman" w:eastAsia="Times New Roman" w:hAnsi="Times New Roman" w:cs="Times New Roman"/>
      <w:b/>
      <w:i/>
      <w:color w:val="auto"/>
      <w:sz w:val="26"/>
      <w:szCs w:val="26"/>
    </w:rPr>
  </w:style>
  <w:style w:type="paragraph" w:styleId="Naslov6">
    <w:name w:val="heading 6"/>
    <w:basedOn w:val="Normal"/>
    <w:next w:val="Normal"/>
    <w:link w:val="Naslov6Char"/>
    <w:uiPriority w:val="9"/>
    <w:semiHidden/>
    <w:unhideWhenUsed/>
    <w:qFormat/>
    <w:rsid w:val="00562BC6"/>
    <w:pPr>
      <w:spacing w:before="240" w:after="60" w:line="240" w:lineRule="auto"/>
      <w:ind w:left="1152" w:hanging="432"/>
      <w:outlineLvl w:val="5"/>
    </w:pPr>
    <w:rPr>
      <w:rFonts w:ascii="Times New Roman" w:eastAsia="Times New Roman" w:hAnsi="Times New Roman" w:cs="Times New Roman"/>
      <w:b/>
      <w:color w:val="auto"/>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slov1Char">
    <w:name w:val="Naslov 1 Char"/>
    <w:basedOn w:val="Zadanifontodlomka"/>
    <w:link w:val="Naslov1"/>
    <w:uiPriority w:val="9"/>
    <w:rsid w:val="00562BC6"/>
    <w:rPr>
      <w:rFonts w:ascii="Arial" w:eastAsia="Arial" w:hAnsi="Arial" w:cs="Arial"/>
      <w:b/>
      <w:sz w:val="32"/>
      <w:szCs w:val="32"/>
    </w:rPr>
  </w:style>
  <w:style w:type="character" w:customStyle="1" w:styleId="Naslov2Char">
    <w:name w:val="Naslov 2 Char"/>
    <w:basedOn w:val="Zadanifontodlomka"/>
    <w:link w:val="Naslov2"/>
    <w:uiPriority w:val="9"/>
    <w:semiHidden/>
    <w:rsid w:val="00562BC6"/>
    <w:rPr>
      <w:rFonts w:ascii="Arial" w:eastAsia="Arial" w:hAnsi="Arial" w:cs="Arial"/>
      <w:b/>
      <w:i/>
      <w:sz w:val="28"/>
      <w:szCs w:val="28"/>
    </w:rPr>
  </w:style>
  <w:style w:type="character" w:customStyle="1" w:styleId="Naslov3Char">
    <w:name w:val="Naslov 3 Char"/>
    <w:basedOn w:val="Zadanifontodlomka"/>
    <w:link w:val="Naslov3"/>
    <w:uiPriority w:val="9"/>
    <w:semiHidden/>
    <w:rsid w:val="00562BC6"/>
    <w:rPr>
      <w:rFonts w:ascii="Arial" w:eastAsia="Arial" w:hAnsi="Arial" w:cs="Arial"/>
      <w:b/>
      <w:sz w:val="26"/>
      <w:szCs w:val="26"/>
    </w:rPr>
  </w:style>
  <w:style w:type="character" w:customStyle="1" w:styleId="Naslov4Char">
    <w:name w:val="Naslov 4 Char"/>
    <w:basedOn w:val="Zadanifontodlomka"/>
    <w:link w:val="Naslov4"/>
    <w:uiPriority w:val="9"/>
    <w:semiHidden/>
    <w:rsid w:val="00562BC6"/>
    <w:rPr>
      <w:rFonts w:ascii="Times New Roman" w:eastAsia="Times New Roman" w:hAnsi="Times New Roman" w:cs="Times New Roman"/>
      <w:b/>
      <w:sz w:val="28"/>
      <w:szCs w:val="28"/>
    </w:rPr>
  </w:style>
  <w:style w:type="character" w:customStyle="1" w:styleId="Naslov5Char">
    <w:name w:val="Naslov 5 Char"/>
    <w:basedOn w:val="Zadanifontodlomka"/>
    <w:link w:val="Naslov5"/>
    <w:uiPriority w:val="9"/>
    <w:semiHidden/>
    <w:rsid w:val="00562BC6"/>
    <w:rPr>
      <w:rFonts w:ascii="Times New Roman" w:eastAsia="Times New Roman" w:hAnsi="Times New Roman" w:cs="Times New Roman"/>
      <w:b/>
      <w:i/>
      <w:sz w:val="26"/>
      <w:szCs w:val="26"/>
    </w:rPr>
  </w:style>
  <w:style w:type="character" w:customStyle="1" w:styleId="Naslov6Char">
    <w:name w:val="Naslov 6 Char"/>
    <w:basedOn w:val="Zadanifontodlomka"/>
    <w:link w:val="Naslov6"/>
    <w:uiPriority w:val="9"/>
    <w:semiHidden/>
    <w:rsid w:val="00562BC6"/>
    <w:rPr>
      <w:rFonts w:ascii="Times New Roman" w:eastAsia="Times New Roman" w:hAnsi="Times New Roman" w:cs="Times New Roman"/>
      <w:b/>
    </w:rPr>
  </w:style>
  <w:style w:type="numbering" w:customStyle="1" w:styleId="NoList1">
    <w:name w:val="No List1"/>
    <w:next w:val="Bezpopisa"/>
    <w:uiPriority w:val="99"/>
    <w:semiHidden/>
    <w:unhideWhenUsed/>
    <w:rsid w:val="00562BC6"/>
  </w:style>
  <w:style w:type="table" w:customStyle="1" w:styleId="TableNormal1">
    <w:name w:val="Table Normal1"/>
    <w:rsid w:val="00562BC6"/>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Naslov">
    <w:name w:val="Title"/>
    <w:basedOn w:val="Normal"/>
    <w:next w:val="Normal"/>
    <w:link w:val="NaslovChar"/>
    <w:uiPriority w:val="10"/>
    <w:qFormat/>
    <w:rsid w:val="00562BC6"/>
    <w:pPr>
      <w:spacing w:before="60" w:after="0" w:line="360" w:lineRule="auto"/>
      <w:ind w:firstLine="709"/>
      <w:jc w:val="center"/>
    </w:pPr>
    <w:rPr>
      <w:rFonts w:ascii="Times New Roman" w:eastAsia="Times New Roman" w:hAnsi="Times New Roman" w:cs="Times New Roman"/>
      <w:b/>
      <w:color w:val="auto"/>
      <w:sz w:val="28"/>
      <w:szCs w:val="28"/>
    </w:rPr>
  </w:style>
  <w:style w:type="character" w:customStyle="1" w:styleId="NaslovChar">
    <w:name w:val="Naslov Char"/>
    <w:basedOn w:val="Zadanifontodlomka"/>
    <w:link w:val="Naslov"/>
    <w:uiPriority w:val="10"/>
    <w:rsid w:val="00562BC6"/>
    <w:rPr>
      <w:rFonts w:ascii="Times New Roman" w:eastAsia="Times New Roman" w:hAnsi="Times New Roman" w:cs="Times New Roman"/>
      <w:b/>
      <w:sz w:val="28"/>
      <w:szCs w:val="28"/>
    </w:rPr>
  </w:style>
  <w:style w:type="paragraph" w:styleId="Podnaslov">
    <w:name w:val="Subtitle"/>
    <w:basedOn w:val="Normal"/>
    <w:next w:val="Normal"/>
    <w:link w:val="PodnaslovChar"/>
    <w:uiPriority w:val="11"/>
    <w:qFormat/>
    <w:rsid w:val="00562BC6"/>
    <w:pPr>
      <w:keepNext/>
      <w:keepLines/>
      <w:spacing w:before="360" w:after="80" w:line="240" w:lineRule="auto"/>
    </w:pPr>
    <w:rPr>
      <w:rFonts w:ascii="Georgia" w:eastAsia="Georgia" w:hAnsi="Georgia" w:cs="Georgia"/>
      <w:i/>
      <w:color w:val="666666"/>
      <w:sz w:val="48"/>
      <w:szCs w:val="48"/>
    </w:rPr>
  </w:style>
  <w:style w:type="character" w:customStyle="1" w:styleId="PodnaslovChar">
    <w:name w:val="Podnaslov Char"/>
    <w:basedOn w:val="Zadanifontodlomka"/>
    <w:link w:val="Podnaslov"/>
    <w:uiPriority w:val="11"/>
    <w:rsid w:val="00562BC6"/>
    <w:rPr>
      <w:rFonts w:ascii="Georgia" w:eastAsia="Georgia" w:hAnsi="Georgia" w:cs="Georgia"/>
      <w:i/>
      <w:color w:val="666666"/>
      <w:sz w:val="48"/>
      <w:szCs w:val="48"/>
    </w:rPr>
  </w:style>
  <w:style w:type="paragraph" w:styleId="Tekstbalonia">
    <w:name w:val="Balloon Text"/>
    <w:basedOn w:val="Normal"/>
    <w:link w:val="TekstbaloniaChar"/>
    <w:uiPriority w:val="99"/>
    <w:semiHidden/>
    <w:unhideWhenUsed/>
    <w:rsid w:val="00562BC6"/>
    <w:pPr>
      <w:spacing w:after="0" w:line="240" w:lineRule="auto"/>
    </w:pPr>
    <w:rPr>
      <w:rFonts w:ascii="Tahoma" w:eastAsia="Times New Roman" w:hAnsi="Tahoma" w:cs="Tahoma"/>
      <w:color w:val="auto"/>
      <w:sz w:val="16"/>
      <w:szCs w:val="16"/>
    </w:rPr>
  </w:style>
  <w:style w:type="character" w:customStyle="1" w:styleId="TekstbaloniaChar">
    <w:name w:val="Tekst balončića Char"/>
    <w:basedOn w:val="Zadanifontodlomka"/>
    <w:link w:val="Tekstbalonia"/>
    <w:uiPriority w:val="99"/>
    <w:semiHidden/>
    <w:rsid w:val="00562BC6"/>
    <w:rPr>
      <w:rFonts w:ascii="Tahoma" w:eastAsia="Times New Roman" w:hAnsi="Tahoma" w:cs="Tahoma"/>
      <w:sz w:val="16"/>
      <w:szCs w:val="16"/>
    </w:rPr>
  </w:style>
  <w:style w:type="character" w:styleId="Hiperveza">
    <w:name w:val="Hyperlink"/>
    <w:basedOn w:val="Zadanifontodlomka"/>
    <w:uiPriority w:val="99"/>
    <w:rsid w:val="00562BC6"/>
    <w:rPr>
      <w:color w:val="0000FF"/>
      <w:u w:val="single"/>
    </w:rPr>
  </w:style>
  <w:style w:type="character" w:customStyle="1" w:styleId="markedcontent">
    <w:name w:val="markedcontent"/>
    <w:basedOn w:val="Zadanifontodlomka"/>
    <w:qFormat/>
    <w:rsid w:val="00562BC6"/>
    <w:rPr>
      <w:rFonts w:cs="Times New Roman"/>
    </w:rPr>
  </w:style>
  <w:style w:type="character" w:styleId="Nerijeenospominjanje">
    <w:name w:val="Unresolved Mention"/>
    <w:basedOn w:val="Zadanifontodlomka"/>
    <w:uiPriority w:val="99"/>
    <w:semiHidden/>
    <w:unhideWhenUsed/>
    <w:rsid w:val="00562BC6"/>
    <w:rPr>
      <w:color w:val="605E5C"/>
      <w:shd w:val="clear" w:color="auto" w:fill="E1DFDD"/>
    </w:rPr>
  </w:style>
  <w:style w:type="paragraph" w:styleId="Tekstkomentara">
    <w:name w:val="annotation text"/>
    <w:basedOn w:val="Normal"/>
    <w:link w:val="TekstkomentaraChar"/>
    <w:uiPriority w:val="99"/>
    <w:semiHidden/>
    <w:rsid w:val="00562BC6"/>
    <w:pPr>
      <w:spacing w:after="0" w:line="240" w:lineRule="auto"/>
    </w:pPr>
    <w:rPr>
      <w:rFonts w:ascii="Times New Roman" w:eastAsia="Times New Roman" w:hAnsi="Times New Roman" w:cs="Times New Roman"/>
      <w:color w:val="auto"/>
      <w:sz w:val="20"/>
      <w:szCs w:val="20"/>
    </w:rPr>
  </w:style>
  <w:style w:type="character" w:customStyle="1" w:styleId="TekstkomentaraChar">
    <w:name w:val="Tekst komentara Char"/>
    <w:basedOn w:val="Zadanifontodlomka"/>
    <w:link w:val="Tekstkomentara"/>
    <w:uiPriority w:val="99"/>
    <w:semiHidden/>
    <w:rsid w:val="00562BC6"/>
    <w:rPr>
      <w:rFonts w:ascii="Times New Roman" w:eastAsia="Times New Roman" w:hAnsi="Times New Roman" w:cs="Times New Roman"/>
      <w:sz w:val="20"/>
      <w:szCs w:val="20"/>
    </w:rPr>
  </w:style>
  <w:style w:type="paragraph" w:styleId="Podnoje">
    <w:name w:val="footer"/>
    <w:basedOn w:val="Normal"/>
    <w:link w:val="PodnojeChar"/>
    <w:uiPriority w:val="99"/>
    <w:rsid w:val="00562BC6"/>
    <w:pPr>
      <w:tabs>
        <w:tab w:val="center" w:pos="4536"/>
        <w:tab w:val="right" w:pos="9072"/>
      </w:tabs>
      <w:spacing w:after="0" w:line="360" w:lineRule="auto"/>
      <w:jc w:val="both"/>
    </w:pPr>
    <w:rPr>
      <w:rFonts w:ascii="Times New Roman" w:eastAsia="Times New Roman" w:hAnsi="Times New Roman" w:cs="Times New Roman"/>
      <w:color w:val="auto"/>
      <w:sz w:val="28"/>
      <w:szCs w:val="28"/>
      <w:lang w:eastAsia="en-US"/>
    </w:rPr>
  </w:style>
  <w:style w:type="character" w:customStyle="1" w:styleId="PodnojeChar">
    <w:name w:val="Podnožje Char"/>
    <w:basedOn w:val="Zadanifontodlomka"/>
    <w:link w:val="Podnoje"/>
    <w:uiPriority w:val="99"/>
    <w:rsid w:val="00562BC6"/>
    <w:rPr>
      <w:rFonts w:ascii="Times New Roman" w:eastAsia="Times New Roman" w:hAnsi="Times New Roman" w:cs="Times New Roman"/>
      <w:sz w:val="28"/>
      <w:szCs w:val="28"/>
      <w:lang w:eastAsia="en-US"/>
    </w:rPr>
  </w:style>
  <w:style w:type="paragraph" w:styleId="Odlomakpopisa">
    <w:name w:val="List Paragraph"/>
    <w:basedOn w:val="Normal"/>
    <w:link w:val="OdlomakpopisaChar"/>
    <w:uiPriority w:val="34"/>
    <w:qFormat/>
    <w:rsid w:val="00562BC6"/>
    <w:pPr>
      <w:spacing w:after="0" w:line="240" w:lineRule="auto"/>
      <w:ind w:left="720"/>
      <w:contextualSpacing/>
    </w:pPr>
    <w:rPr>
      <w:rFonts w:ascii="Times New Roman" w:eastAsia="Times New Roman" w:hAnsi="Times New Roman" w:cs="Times New Roman"/>
      <w:color w:val="auto"/>
      <w:sz w:val="24"/>
      <w:szCs w:val="24"/>
    </w:rPr>
  </w:style>
  <w:style w:type="paragraph" w:customStyle="1" w:styleId="msonormal0">
    <w:name w:val="msonormal"/>
    <w:basedOn w:val="Normal"/>
    <w:rsid w:val="00562BC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redmetkomentara">
    <w:name w:val="annotation subject"/>
    <w:basedOn w:val="Tekstkomentara"/>
    <w:next w:val="Tekstkomentara"/>
    <w:link w:val="PredmetkomentaraChar"/>
    <w:uiPriority w:val="99"/>
    <w:semiHidden/>
    <w:unhideWhenUsed/>
    <w:rsid w:val="00562BC6"/>
    <w:rPr>
      <w:b/>
      <w:bCs/>
    </w:rPr>
  </w:style>
  <w:style w:type="character" w:customStyle="1" w:styleId="PredmetkomentaraChar">
    <w:name w:val="Predmet komentara Char"/>
    <w:basedOn w:val="TekstkomentaraChar"/>
    <w:link w:val="Predmetkomentara"/>
    <w:uiPriority w:val="99"/>
    <w:semiHidden/>
    <w:rsid w:val="00562BC6"/>
    <w:rPr>
      <w:rFonts w:ascii="Times New Roman" w:eastAsia="Times New Roman" w:hAnsi="Times New Roman" w:cs="Times New Roman"/>
      <w:b/>
      <w:bCs/>
      <w:sz w:val="20"/>
      <w:szCs w:val="20"/>
    </w:rPr>
  </w:style>
  <w:style w:type="character" w:styleId="Referencakomentara">
    <w:name w:val="annotation reference"/>
    <w:uiPriority w:val="99"/>
    <w:semiHidden/>
    <w:unhideWhenUsed/>
    <w:rsid w:val="00562BC6"/>
    <w:rPr>
      <w:sz w:val="16"/>
      <w:szCs w:val="16"/>
    </w:rPr>
  </w:style>
  <w:style w:type="paragraph" w:styleId="Tijeloteksta">
    <w:name w:val="Body Text"/>
    <w:basedOn w:val="Normal"/>
    <w:link w:val="TijelotekstaChar"/>
    <w:uiPriority w:val="1"/>
    <w:qFormat/>
    <w:rsid w:val="006202CD"/>
    <w:pPr>
      <w:widowControl w:val="0"/>
      <w:autoSpaceDE w:val="0"/>
      <w:autoSpaceDN w:val="0"/>
      <w:spacing w:after="0" w:line="240" w:lineRule="auto"/>
    </w:pPr>
    <w:rPr>
      <w:rFonts w:ascii="Cambria" w:eastAsia="Cambria" w:hAnsi="Cambria" w:cs="Cambria"/>
      <w:color w:val="auto"/>
      <w:lang w:val="en-US" w:eastAsia="en-US"/>
    </w:rPr>
  </w:style>
  <w:style w:type="character" w:customStyle="1" w:styleId="TijelotekstaChar">
    <w:name w:val="Tijelo teksta Char"/>
    <w:basedOn w:val="Zadanifontodlomka"/>
    <w:link w:val="Tijeloteksta"/>
    <w:uiPriority w:val="1"/>
    <w:rsid w:val="006202CD"/>
    <w:rPr>
      <w:rFonts w:ascii="Cambria" w:eastAsia="Cambria" w:hAnsi="Cambria" w:cs="Cambria"/>
      <w:lang w:val="en-US" w:eastAsia="en-US"/>
    </w:rPr>
  </w:style>
  <w:style w:type="paragraph" w:customStyle="1" w:styleId="TableParagraph">
    <w:name w:val="Table Paragraph"/>
    <w:basedOn w:val="Normal"/>
    <w:uiPriority w:val="1"/>
    <w:qFormat/>
    <w:rsid w:val="006202CD"/>
    <w:pPr>
      <w:widowControl w:val="0"/>
      <w:autoSpaceDE w:val="0"/>
      <w:autoSpaceDN w:val="0"/>
      <w:spacing w:after="0" w:line="240" w:lineRule="auto"/>
    </w:pPr>
    <w:rPr>
      <w:rFonts w:ascii="Cambria" w:eastAsia="Cambria" w:hAnsi="Cambria" w:cs="Cambria"/>
      <w:color w:val="auto"/>
      <w:lang w:val="en-US" w:eastAsia="en-US"/>
    </w:rPr>
  </w:style>
  <w:style w:type="paragraph" w:styleId="Zaglavlje">
    <w:name w:val="header"/>
    <w:basedOn w:val="Normal"/>
    <w:link w:val="ZaglavljeChar"/>
    <w:uiPriority w:val="99"/>
    <w:unhideWhenUsed/>
    <w:rsid w:val="00540F78"/>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540F78"/>
    <w:rPr>
      <w:rFonts w:ascii="Calibri" w:eastAsia="Calibri" w:hAnsi="Calibri" w:cs="Calibri"/>
      <w:color w:val="000000"/>
    </w:rPr>
  </w:style>
  <w:style w:type="character" w:customStyle="1" w:styleId="OdlomakpopisaChar">
    <w:name w:val="Odlomak popisa Char"/>
    <w:link w:val="Odlomakpopisa"/>
    <w:uiPriority w:val="34"/>
    <w:locked/>
    <w:rsid w:val="004A6AB9"/>
    <w:rPr>
      <w:rFonts w:ascii="Times New Roman" w:eastAsia="Times New Roman" w:hAnsi="Times New Roman" w:cs="Times New Roman"/>
      <w:sz w:val="24"/>
      <w:szCs w:val="24"/>
    </w:rPr>
  </w:style>
  <w:style w:type="paragraph" w:styleId="HTMLunaprijedoblikovano">
    <w:name w:val="HTML Preformatted"/>
    <w:basedOn w:val="Normal"/>
    <w:link w:val="HTMLunaprijedoblikovanoChar"/>
    <w:uiPriority w:val="99"/>
    <w:unhideWhenUsed/>
    <w:rsid w:val="004A6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US" w:eastAsia="it-IT"/>
    </w:rPr>
  </w:style>
  <w:style w:type="character" w:customStyle="1" w:styleId="HTMLunaprijedoblikovanoChar">
    <w:name w:val="HTML unaprijed oblikovano Char"/>
    <w:basedOn w:val="Zadanifontodlomka"/>
    <w:link w:val="HTMLunaprijedoblikovano"/>
    <w:uiPriority w:val="99"/>
    <w:rsid w:val="004A6AB9"/>
    <w:rPr>
      <w:rFonts w:ascii="Courier New" w:eastAsia="Times New Roman" w:hAnsi="Courier New" w:cs="Courier New"/>
      <w:sz w:val="20"/>
      <w:szCs w:val="20"/>
      <w:lang w:val="en-US" w:eastAsia="it-IT"/>
    </w:rPr>
  </w:style>
  <w:style w:type="character" w:customStyle="1" w:styleId="y2iqfc">
    <w:name w:val="y2iqfc"/>
    <w:basedOn w:val="Zadanifontodlomka"/>
    <w:rsid w:val="004A6AB9"/>
  </w:style>
  <w:style w:type="paragraph" w:styleId="Bezproreda">
    <w:name w:val="No Spacing"/>
    <w:uiPriority w:val="1"/>
    <w:qFormat/>
    <w:rsid w:val="00D205F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fpu.unipu.hr/ffpu/tanja.habrle" TargetMode="External"/><Relationship Id="rId21" Type="http://schemas.openxmlformats.org/officeDocument/2006/relationships/hyperlink" Target="https://fooz.unipu.hr/fooz/en/helena.pavletic" TargetMode="External"/><Relationship Id="rId42" Type="http://schemas.openxmlformats.org/officeDocument/2006/relationships/hyperlink" Target="https://fooz.unipu.hr/fooz/en/helena.pavletic" TargetMode="External"/><Relationship Id="rId63" Type="http://schemas.openxmlformats.org/officeDocument/2006/relationships/hyperlink" Target="https://fooz.unipu.hr/fooz/branko.radic" TargetMode="External"/><Relationship Id="rId84" Type="http://schemas.openxmlformats.org/officeDocument/2006/relationships/hyperlink" Target="https://fooz.unipu.hr/fooz/mirjana.radetic_-_paic" TargetMode="External"/><Relationship Id="rId138" Type="http://schemas.openxmlformats.org/officeDocument/2006/relationships/hyperlink" Target="https://fooz.unipu.hr/fooz/maja.ruzic_baf" TargetMode="External"/><Relationship Id="rId159" Type="http://schemas.openxmlformats.org/officeDocument/2006/relationships/hyperlink" Target="http://www.unipu.hr/index.php?id=370&amp;L=0" TargetMode="External"/><Relationship Id="rId170" Type="http://schemas.openxmlformats.org/officeDocument/2006/relationships/hyperlink" Target="https://fooz.unipu.hr/fooz/branko.radic" TargetMode="External"/><Relationship Id="rId191" Type="http://schemas.openxmlformats.org/officeDocument/2006/relationships/theme" Target="theme/theme1.xml"/><Relationship Id="rId107" Type="http://schemas.openxmlformats.org/officeDocument/2006/relationships/hyperlink" Target="https://fooz.unipu.hr/fooz/lorena.lazaric" TargetMode="External"/><Relationship Id="rId11" Type="http://schemas.openxmlformats.org/officeDocument/2006/relationships/hyperlink" Target="https://fooz.unipu.hr/fooz/marin.beros" TargetMode="External"/><Relationship Id="rId32" Type="http://schemas.openxmlformats.org/officeDocument/2006/relationships/hyperlink" Target="https://fitiks.unipu.hr/fitiks/marieta.djakovic" TargetMode="External"/><Relationship Id="rId53" Type="http://schemas.openxmlformats.org/officeDocument/2006/relationships/hyperlink" Target="https://fooz.unipu.hr/fooz/lorena.lazaric" TargetMode="External"/><Relationship Id="rId74" Type="http://schemas.openxmlformats.org/officeDocument/2006/relationships/hyperlink" Target="https://fooz.unipu.hr/fooz/en/janko.zufic" TargetMode="External"/><Relationship Id="rId128" Type="http://schemas.openxmlformats.org/officeDocument/2006/relationships/hyperlink" Target="https://fooz.unipu.hr/fooz/lorena.lazaric" TargetMode="External"/><Relationship Id="rId149" Type="http://schemas.openxmlformats.org/officeDocument/2006/relationships/hyperlink" Target="https://fooz.unipu.hr/fooz/branko.radic" TargetMode="External"/><Relationship Id="rId5" Type="http://schemas.openxmlformats.org/officeDocument/2006/relationships/footnotes" Target="footnotes.xml"/><Relationship Id="rId95" Type="http://schemas.openxmlformats.org/officeDocument/2006/relationships/hyperlink" Target="https://fooz.unipu.hr/fooz/ivana_paula.gortan-carlin" TargetMode="External"/><Relationship Id="rId160" Type="http://schemas.openxmlformats.org/officeDocument/2006/relationships/hyperlink" Target="http://www.unipu.hr/index.php?id=370&amp;L=0" TargetMode="External"/><Relationship Id="rId181" Type="http://schemas.openxmlformats.org/officeDocument/2006/relationships/hyperlink" Target="https://fooz.unipu.hr/fooz/breza.zizovic" TargetMode="External"/><Relationship Id="rId22" Type="http://schemas.openxmlformats.org/officeDocument/2006/relationships/hyperlink" Target="https://fooz.unipu.hr/fooz/en/helena.pavletic" TargetMode="External"/><Relationship Id="rId43" Type="http://schemas.openxmlformats.org/officeDocument/2006/relationships/hyperlink" Target="https://fooz.unipu.hr/fooz/en/helena.pavletic" TargetMode="External"/><Relationship Id="rId64" Type="http://schemas.openxmlformats.org/officeDocument/2006/relationships/hyperlink" Target="https://fooz.unipu.hr/fooz/branko.radic" TargetMode="External"/><Relationship Id="rId118" Type="http://schemas.openxmlformats.org/officeDocument/2006/relationships/hyperlink" Target="https://mfpu.unipu.hr/mfpu/mauro.stifanic" TargetMode="External"/><Relationship Id="rId139" Type="http://schemas.openxmlformats.org/officeDocument/2006/relationships/hyperlink" Target="https://fooz.unipu.hr/fooz/dijana.drandic" TargetMode="External"/><Relationship Id="rId85" Type="http://schemas.openxmlformats.org/officeDocument/2006/relationships/hyperlink" Target="https://fooz.unipu.hr/fooz/mirjana.radetic_-_paic" TargetMode="External"/><Relationship Id="rId150" Type="http://schemas.openxmlformats.org/officeDocument/2006/relationships/hyperlink" Target="https://fooz.unipu.hr/fooz/branko.radic" TargetMode="External"/><Relationship Id="rId171" Type="http://schemas.openxmlformats.org/officeDocument/2006/relationships/hyperlink" Target="https://fooz.unipu.hr/fooz/marina.dikovic" TargetMode="External"/><Relationship Id="rId12" Type="http://schemas.openxmlformats.org/officeDocument/2006/relationships/hyperlink" Target="https://fooz.unipu.hr/fooz/irena.kiss" TargetMode="External"/><Relationship Id="rId33" Type="http://schemas.openxmlformats.org/officeDocument/2006/relationships/hyperlink" Target="https://fitiks.unipu.hr/fitiks/marieta.djakovic" TargetMode="External"/><Relationship Id="rId108" Type="http://schemas.openxmlformats.org/officeDocument/2006/relationships/hyperlink" Target="http://www.unipu.hr/index.php?id=nealaambrosirandic&amp;L=1%25" TargetMode="External"/><Relationship Id="rId129" Type="http://schemas.openxmlformats.org/officeDocument/2006/relationships/hyperlink" Target="https://ffpu.unipu.hr/ffpu/nada.poropat_jeletic" TargetMode="External"/><Relationship Id="rId54" Type="http://schemas.openxmlformats.org/officeDocument/2006/relationships/hyperlink" Target="https://fooz.unipu.hr/fooz/lorena.lazaric" TargetMode="External"/><Relationship Id="rId75" Type="http://schemas.openxmlformats.org/officeDocument/2006/relationships/hyperlink" Target="https://fooz.unipu.hr/fooz/en/janko.zufic" TargetMode="External"/><Relationship Id="rId96" Type="http://schemas.openxmlformats.org/officeDocument/2006/relationships/hyperlink" Target="https://fooz.unipu.hr/fooz/ivana_paula.gortan-carlin" TargetMode="External"/><Relationship Id="rId140" Type="http://schemas.openxmlformats.org/officeDocument/2006/relationships/hyperlink" Target="https://fooz.unipu.hr/fooz/en/danijela.blanusa_troselj" TargetMode="External"/><Relationship Id="rId161" Type="http://schemas.openxmlformats.org/officeDocument/2006/relationships/hyperlink" Target="http://www.unipu.hr/index.php?id=370&amp;L=0" TargetMode="External"/><Relationship Id="rId182" Type="http://schemas.openxmlformats.org/officeDocument/2006/relationships/hyperlink" Target="https://fooz.unipu.hr/fooz/ivana_paula.gortan-carlin" TargetMode="External"/><Relationship Id="rId6" Type="http://schemas.openxmlformats.org/officeDocument/2006/relationships/endnotes" Target="endnotes.xml"/><Relationship Id="rId23" Type="http://schemas.openxmlformats.org/officeDocument/2006/relationships/hyperlink" Target="https://fooz.unipu.hr/fooz/en/helena.pavletic" TargetMode="External"/><Relationship Id="rId119" Type="http://schemas.openxmlformats.org/officeDocument/2006/relationships/hyperlink" Target="https://mfpu.unipu.hr/mfpu/mauro.stifanic" TargetMode="External"/><Relationship Id="rId44" Type="http://schemas.openxmlformats.org/officeDocument/2006/relationships/hyperlink" Target="https://fooz.unipu.hr/fooz/en/helena.pavletic" TargetMode="External"/><Relationship Id="rId65" Type="http://schemas.openxmlformats.org/officeDocument/2006/relationships/hyperlink" Target="https://ffpu.unipu.hr/ffpu/marlena.plavsic" TargetMode="External"/><Relationship Id="rId86" Type="http://schemas.openxmlformats.org/officeDocument/2006/relationships/hyperlink" Target="https://fooz.unipu.hr/fooz/mirjana.radetic_-_paic" TargetMode="External"/><Relationship Id="rId130" Type="http://schemas.openxmlformats.org/officeDocument/2006/relationships/hyperlink" Target="https://ffpu.unipu.hr/ffpu/nada.poropat_jeletic" TargetMode="External"/><Relationship Id="rId151" Type="http://schemas.openxmlformats.org/officeDocument/2006/relationships/hyperlink" Target="https://fooz.unipu.hr/fooz/branko.radic" TargetMode="External"/><Relationship Id="rId172" Type="http://schemas.openxmlformats.org/officeDocument/2006/relationships/hyperlink" Target="https://fooz.unipu.hr/fooz/marina.dikovic" TargetMode="External"/><Relationship Id="rId13" Type="http://schemas.openxmlformats.org/officeDocument/2006/relationships/hyperlink" Target="https://fooz.unipu.hr/fooz/doris.velan" TargetMode="External"/><Relationship Id="rId18" Type="http://schemas.openxmlformats.org/officeDocument/2006/relationships/hyperlink" Target="https://fitiks.unipu.hr/fitiks/edgar.bursic" TargetMode="External"/><Relationship Id="rId39" Type="http://schemas.openxmlformats.org/officeDocument/2006/relationships/hyperlink" Target="https://fooz.unipu.hr/fooz/ivan.oreb" TargetMode="External"/><Relationship Id="rId109" Type="http://schemas.openxmlformats.org/officeDocument/2006/relationships/hyperlink" Target="https://fooz.unipu.hr/fooz/dijana.drandic" TargetMode="External"/><Relationship Id="rId34" Type="http://schemas.openxmlformats.org/officeDocument/2006/relationships/hyperlink" Target="https://fooz.unipu.hr/fooz/lorena.lazaric" TargetMode="External"/><Relationship Id="rId50" Type="http://schemas.openxmlformats.org/officeDocument/2006/relationships/hyperlink" Target="https://fooz.unipu.hr/fooz/jelena.gugic" TargetMode="External"/><Relationship Id="rId55" Type="http://schemas.openxmlformats.org/officeDocument/2006/relationships/hyperlink" Target="https://fooz.unipu.hr/fooz/lorena.lazaric" TargetMode="External"/><Relationship Id="rId76" Type="http://schemas.openxmlformats.org/officeDocument/2006/relationships/hyperlink" Target="https://fooz.unipu.hr/fooz/marina.dikovic" TargetMode="External"/><Relationship Id="rId97" Type="http://schemas.openxmlformats.org/officeDocument/2006/relationships/hyperlink" Target="https://fooz.unipu.hr/fooz/breza.zizovic" TargetMode="External"/><Relationship Id="rId104" Type="http://schemas.openxmlformats.org/officeDocument/2006/relationships/hyperlink" Target="https://fooz.unipu.hr/fooz/sandra.kadum" TargetMode="External"/><Relationship Id="rId120" Type="http://schemas.openxmlformats.org/officeDocument/2006/relationships/hyperlink" Target="https://mfpu.unipu.hr/mfpu/mauro.stifanic" TargetMode="External"/><Relationship Id="rId125" Type="http://schemas.openxmlformats.org/officeDocument/2006/relationships/hyperlink" Target="https://fooz.unipu.hr/fooz/aleksandra.rotar" TargetMode="External"/><Relationship Id="rId141" Type="http://schemas.openxmlformats.org/officeDocument/2006/relationships/hyperlink" Target="https://fooz.unipu.hr/fooz/kristina.alviz" TargetMode="External"/><Relationship Id="rId146" Type="http://schemas.openxmlformats.org/officeDocument/2006/relationships/hyperlink" Target="https://fooz.unipu.hr/fooz/ivana_paula.gortan-carlin" TargetMode="External"/><Relationship Id="rId167" Type="http://schemas.openxmlformats.org/officeDocument/2006/relationships/hyperlink" Target="https://fooz.unipu.hr/fooz/ivana_paula.gortan-carlin" TargetMode="External"/><Relationship Id="rId188" Type="http://schemas.openxmlformats.org/officeDocument/2006/relationships/hyperlink" Target="https://fooz.unipu.hr/fooz/loris.benassi" TargetMode="External"/><Relationship Id="rId7" Type="http://schemas.openxmlformats.org/officeDocument/2006/relationships/image" Target="media/image1.png"/><Relationship Id="rId71" Type="http://schemas.openxmlformats.org/officeDocument/2006/relationships/hyperlink" Target="https://ffpu.unipu.hr/ffpu/irena.mikulaco" TargetMode="External"/><Relationship Id="rId92" Type="http://schemas.openxmlformats.org/officeDocument/2006/relationships/hyperlink" Target="https://fooz.unipu.hr/fooz/vanja.markovic" TargetMode="External"/><Relationship Id="rId162" Type="http://schemas.openxmlformats.org/officeDocument/2006/relationships/hyperlink" Target="https://fooz.unipu.hr/fooz/renata.martincic_maric" TargetMode="External"/><Relationship Id="rId183" Type="http://schemas.openxmlformats.org/officeDocument/2006/relationships/hyperlink" Target="https://fooz.unipu.hr/fooz/ivana_paula.gortan-carlin" TargetMode="External"/><Relationship Id="rId2" Type="http://schemas.openxmlformats.org/officeDocument/2006/relationships/styles" Target="styles.xml"/><Relationship Id="rId29" Type="http://schemas.openxmlformats.org/officeDocument/2006/relationships/hyperlink" Target="https://fet.unipu.hr/fet/mauro.dujmovic" TargetMode="External"/><Relationship Id="rId24" Type="http://schemas.openxmlformats.org/officeDocument/2006/relationships/hyperlink" Target="https://fooz.unipu.hr/fooz/en/helena.dzin" TargetMode="External"/><Relationship Id="rId40" Type="http://schemas.openxmlformats.org/officeDocument/2006/relationships/hyperlink" Target="https://fooz.unipu.hr/fooz/sandra.kadum" TargetMode="External"/><Relationship Id="rId45" Type="http://schemas.openxmlformats.org/officeDocument/2006/relationships/hyperlink" Target="https://fooz.unipu.hr/fooz/en/helena.dzin" TargetMode="External"/><Relationship Id="rId66" Type="http://schemas.openxmlformats.org/officeDocument/2006/relationships/hyperlink" Target="https://ffpu.unipu.hr/ffpu/marlena.plavsic" TargetMode="External"/><Relationship Id="rId87" Type="http://schemas.openxmlformats.org/officeDocument/2006/relationships/hyperlink" Target="https://fooz.unipu.hr/fooz/mirjana.radetic_-_paic" TargetMode="External"/><Relationship Id="rId110" Type="http://schemas.openxmlformats.org/officeDocument/2006/relationships/hyperlink" Target="https://fooz.unipu.hr/fooz/en/danijela.blanusa_troselj" TargetMode="External"/><Relationship Id="rId115" Type="http://schemas.openxmlformats.org/officeDocument/2006/relationships/hyperlink" Target="https://fooz.unipu.hr/fooz/ivana_paula.gortan-carlin" TargetMode="External"/><Relationship Id="rId131" Type="http://schemas.openxmlformats.org/officeDocument/2006/relationships/hyperlink" Target="https://fooz.unipu.hr/fooz/ivana_paula.gortan-carlin" TargetMode="External"/><Relationship Id="rId136" Type="http://schemas.openxmlformats.org/officeDocument/2006/relationships/hyperlink" Target="https://fooz.unipu.hr/fooz/en/kristina.riman" TargetMode="External"/><Relationship Id="rId157" Type="http://schemas.openxmlformats.org/officeDocument/2006/relationships/hyperlink" Target="https://fooz.unipu.hr/fooz/tamara.brussich" TargetMode="External"/><Relationship Id="rId178" Type="http://schemas.openxmlformats.org/officeDocument/2006/relationships/hyperlink" Target="https://fooz.unipu.hr/fooz/sandra.kadum" TargetMode="External"/><Relationship Id="rId61" Type="http://schemas.openxmlformats.org/officeDocument/2006/relationships/hyperlink" Target="https://fooz.unipu.hr/fooz/en/janko.zufic" TargetMode="External"/><Relationship Id="rId82" Type="http://schemas.openxmlformats.org/officeDocument/2006/relationships/hyperlink" Target="https://fooz.unipu.hr/fooz/en/danijela.blanusa_troselj" TargetMode="External"/><Relationship Id="rId152" Type="http://schemas.openxmlformats.org/officeDocument/2006/relationships/hyperlink" Target="https://fooz.unipu.hr/fooz/iva.blazevic" TargetMode="External"/><Relationship Id="rId173" Type="http://schemas.openxmlformats.org/officeDocument/2006/relationships/hyperlink" Target="https://fooz.unipu.hr/fooz/marina.dikovic" TargetMode="External"/><Relationship Id="rId19" Type="http://schemas.openxmlformats.org/officeDocument/2006/relationships/hyperlink" Target="https://fitiks.unipu.hr/fitiks/edgar.bursic" TargetMode="External"/><Relationship Id="rId14" Type="http://schemas.openxmlformats.org/officeDocument/2006/relationships/hyperlink" Target="https://ffpu.unipu.hr/ffpu/marlena.plavsic" TargetMode="External"/><Relationship Id="rId30" Type="http://schemas.openxmlformats.org/officeDocument/2006/relationships/hyperlink" Target="https://fet.unipu.hr/fet/mauro.dujmovic" TargetMode="External"/><Relationship Id="rId35" Type="http://schemas.openxmlformats.org/officeDocument/2006/relationships/hyperlink" Target="https://fooz.unipu.hr/fooz/lorena.lazaric" TargetMode="External"/><Relationship Id="rId56" Type="http://schemas.openxmlformats.org/officeDocument/2006/relationships/hyperlink" Target="https://fooz.unipu.hr/fooz/marina.dikovic" TargetMode="External"/><Relationship Id="rId77" Type="http://schemas.openxmlformats.org/officeDocument/2006/relationships/hyperlink" Target="https://fooz.unipu.hr/fooz/monika.terlevic" TargetMode="External"/><Relationship Id="rId100" Type="http://schemas.openxmlformats.org/officeDocument/2006/relationships/hyperlink" Target="https://fooz.unipu.hr/fooz/iva.blazevic" TargetMode="External"/><Relationship Id="rId105" Type="http://schemas.openxmlformats.org/officeDocument/2006/relationships/hyperlink" Target="https://fooz.unipu.hr/fooz/vjekoslava.jurdana" TargetMode="External"/><Relationship Id="rId126" Type="http://schemas.openxmlformats.org/officeDocument/2006/relationships/hyperlink" Target="https://fooz.unipu.hr/fooz/martina.mavrinac" TargetMode="External"/><Relationship Id="rId147" Type="http://schemas.openxmlformats.org/officeDocument/2006/relationships/hyperlink" Target="https://fooz.unipu.hr/fooz/ivana_paula.gortan-carlin" TargetMode="External"/><Relationship Id="rId168" Type="http://schemas.openxmlformats.org/officeDocument/2006/relationships/hyperlink" Target="https://fooz.unipu.hr/fooz/ivana_paula.gortan-carlin" TargetMode="External"/><Relationship Id="rId8" Type="http://schemas.openxmlformats.org/officeDocument/2006/relationships/hyperlink" Target="https://fooz.unipu.hr/fooz/marin.beros" TargetMode="External"/><Relationship Id="rId51" Type="http://schemas.openxmlformats.org/officeDocument/2006/relationships/hyperlink" Target="https://fitiks.unipu.hr/fitiks/marieta.djakovic" TargetMode="External"/><Relationship Id="rId72" Type="http://schemas.openxmlformats.org/officeDocument/2006/relationships/hyperlink" Target="https://ffpu.unipu.hr/ffpu/irena.mikulaco" TargetMode="External"/><Relationship Id="rId93" Type="http://schemas.openxmlformats.org/officeDocument/2006/relationships/hyperlink" Target="https://fooz.unipu.hr/fooz/vanja.markovic" TargetMode="External"/><Relationship Id="rId98" Type="http://schemas.openxmlformats.org/officeDocument/2006/relationships/hyperlink" Target="https://fooz.unipu.hr/fooz/breza.zizovic" TargetMode="External"/><Relationship Id="rId121" Type="http://schemas.openxmlformats.org/officeDocument/2006/relationships/hyperlink" Target="https://fooz.unipu.hr/fooz/ines.kovacic" TargetMode="External"/><Relationship Id="rId142" Type="http://schemas.openxmlformats.org/officeDocument/2006/relationships/hyperlink" Target="https://fooz.unipu.hr/fooz/sandra.kadum" TargetMode="External"/><Relationship Id="rId163" Type="http://schemas.openxmlformats.org/officeDocument/2006/relationships/hyperlink" Target="https://fooz.unipu.hr/fooz/lorena.lazaric" TargetMode="External"/><Relationship Id="rId184" Type="http://schemas.openxmlformats.org/officeDocument/2006/relationships/hyperlink" Target="https://fooz.unipu.hr/fooz/ivana_paula.gortan-carlin" TargetMode="External"/><Relationship Id="rId189" Type="http://schemas.openxmlformats.org/officeDocument/2006/relationships/hyperlink" Target="https://fipu.unipu.hr/fipu/linda.jurakovic" TargetMode="External"/><Relationship Id="rId3" Type="http://schemas.openxmlformats.org/officeDocument/2006/relationships/settings" Target="settings.xml"/><Relationship Id="rId25" Type="http://schemas.openxmlformats.org/officeDocument/2006/relationships/hyperlink" Target="https://fooz.unipu.hr/fooz/en/helena.dzin" TargetMode="External"/><Relationship Id="rId46" Type="http://schemas.openxmlformats.org/officeDocument/2006/relationships/hyperlink" Target="https://fooz.unipu.hr/fooz/en/helena.dzin" TargetMode="External"/><Relationship Id="rId67" Type="http://schemas.openxmlformats.org/officeDocument/2006/relationships/hyperlink" Target="https://ffpu.unipu.hr/ffpu/marlena.plavsic" TargetMode="External"/><Relationship Id="rId116" Type="http://schemas.openxmlformats.org/officeDocument/2006/relationships/hyperlink" Target="https://fooz.unipu.hr/fooz/ivana_paula.gortan-carlin" TargetMode="External"/><Relationship Id="rId137" Type="http://schemas.openxmlformats.org/officeDocument/2006/relationships/hyperlink" Target="https://fooz.unipu.hr/fooz/maja.ruzic_baf" TargetMode="External"/><Relationship Id="rId158" Type="http://schemas.openxmlformats.org/officeDocument/2006/relationships/hyperlink" Target="http://www.unipu.hr/index.php?id=370&amp;L=0" TargetMode="External"/><Relationship Id="rId20" Type="http://schemas.openxmlformats.org/officeDocument/2006/relationships/hyperlink" Target="https://fitiks.unipu.hr/fitiks/edgar.bursic" TargetMode="External"/><Relationship Id="rId41" Type="http://schemas.openxmlformats.org/officeDocument/2006/relationships/hyperlink" Target="https://fooz.unipu.hr/fooz/tamara.brussich" TargetMode="External"/><Relationship Id="rId62" Type="http://schemas.openxmlformats.org/officeDocument/2006/relationships/hyperlink" Target="http://www.carnet.hr/casopis/55/clanci/3" TargetMode="External"/><Relationship Id="rId83" Type="http://schemas.openxmlformats.org/officeDocument/2006/relationships/hyperlink" Target="https://fooz.unipu.hr/fooz/mirjana.radetic_-_paic" TargetMode="External"/><Relationship Id="rId88" Type="http://schemas.openxmlformats.org/officeDocument/2006/relationships/hyperlink" Target="https://fooz.unipu.hr/fooz/mirjana.radetic_-_paic" TargetMode="External"/><Relationship Id="rId111" Type="http://schemas.openxmlformats.org/officeDocument/2006/relationships/hyperlink" Target="https://fooz.unipu.hr/fooz/monika.terlevic" TargetMode="External"/><Relationship Id="rId132" Type="http://schemas.openxmlformats.org/officeDocument/2006/relationships/hyperlink" Target="https://fooz.unipu.hr/fooz/ivana_paula.gortan-carlin" TargetMode="External"/><Relationship Id="rId153" Type="http://schemas.openxmlformats.org/officeDocument/2006/relationships/hyperlink" Target="https://fooz.unipu.hr/fooz/iva.blazevic" TargetMode="External"/><Relationship Id="rId174" Type="http://schemas.openxmlformats.org/officeDocument/2006/relationships/hyperlink" Target="https://fooz.unipu.hr/fooz/marina.dikovic" TargetMode="External"/><Relationship Id="rId179" Type="http://schemas.openxmlformats.org/officeDocument/2006/relationships/hyperlink" Target="https://fooz.unipu.hr/fooz/tamara.brussich" TargetMode="External"/><Relationship Id="rId190" Type="http://schemas.openxmlformats.org/officeDocument/2006/relationships/fontTable" Target="fontTable.xml"/><Relationship Id="rId15" Type="http://schemas.openxmlformats.org/officeDocument/2006/relationships/hyperlink" Target="https://ffpu.unipu.hr/ffpu/marlena.plavsic" TargetMode="External"/><Relationship Id="rId36" Type="http://schemas.openxmlformats.org/officeDocument/2006/relationships/hyperlink" Target="https://fooz.unipu.hr/fooz/lorena.lazaric" TargetMode="External"/><Relationship Id="rId57" Type="http://schemas.openxmlformats.org/officeDocument/2006/relationships/hyperlink" Target="https://fooz.unipu.hr/fooz/monika.terlevic" TargetMode="External"/><Relationship Id="rId106" Type="http://schemas.openxmlformats.org/officeDocument/2006/relationships/hyperlink" Target="https://fooz.unipu.hr/fooz/breza.zizovic" TargetMode="External"/><Relationship Id="rId127" Type="http://schemas.openxmlformats.org/officeDocument/2006/relationships/hyperlink" Target="https://fooz.unipu.hr/fooz/martina.mavrinac" TargetMode="External"/><Relationship Id="rId10" Type="http://schemas.openxmlformats.org/officeDocument/2006/relationships/hyperlink" Target="https://fooz.unipu.hr/fooz/marin.beros" TargetMode="External"/><Relationship Id="rId31" Type="http://schemas.openxmlformats.org/officeDocument/2006/relationships/hyperlink" Target="https://fooz.unipu.hr/fooz/ivan.zufic" TargetMode="External"/><Relationship Id="rId52" Type="http://schemas.openxmlformats.org/officeDocument/2006/relationships/hyperlink" Target="https://fitiks.unipu.hr/fitiks/marieta.djakovic" TargetMode="External"/><Relationship Id="rId73" Type="http://schemas.openxmlformats.org/officeDocument/2006/relationships/image" Target="media/image2.png"/><Relationship Id="rId78" Type="http://schemas.openxmlformats.org/officeDocument/2006/relationships/hyperlink" Target="https://fooz.unipu.hr/fooz/martina.mavrinac" TargetMode="External"/><Relationship Id="rId94" Type="http://schemas.openxmlformats.org/officeDocument/2006/relationships/hyperlink" Target="https://fooz.unipu.hr/fooz/ivana_paula.gortan-carlin" TargetMode="External"/><Relationship Id="rId99" Type="http://schemas.openxmlformats.org/officeDocument/2006/relationships/hyperlink" Target="https://fooz.unipu.hr/fooz/vjekoslava.jurdana" TargetMode="External"/><Relationship Id="rId101" Type="http://schemas.openxmlformats.org/officeDocument/2006/relationships/hyperlink" Target="https://fooz.unipu.hr/fooz/iva.blazevic" TargetMode="External"/><Relationship Id="rId122" Type="http://schemas.openxmlformats.org/officeDocument/2006/relationships/hyperlink" Target="https://fooz.unipu.hr/fooz/ines.kovacic" TargetMode="External"/><Relationship Id="rId143" Type="http://schemas.openxmlformats.org/officeDocument/2006/relationships/hyperlink" Target="https://fooz.unipu.hr/fooz/tamara.brussich" TargetMode="External"/><Relationship Id="rId148" Type="http://schemas.openxmlformats.org/officeDocument/2006/relationships/hyperlink" Target="https://fooz.unipu.hr/fooz/ivana_paula.gortan-carlin" TargetMode="External"/><Relationship Id="rId164" Type="http://schemas.openxmlformats.org/officeDocument/2006/relationships/hyperlink" Target="https://fooz.unipu.hr/fooz/lorena.lazaric" TargetMode="External"/><Relationship Id="rId169" Type="http://schemas.openxmlformats.org/officeDocument/2006/relationships/hyperlink" Target="https://fooz.unipu.hr/fooz/branko.radic" TargetMode="External"/><Relationship Id="rId185" Type="http://schemas.openxmlformats.org/officeDocument/2006/relationships/hyperlink" Target="https://fooz.unipu.hr/fooz/branko.radic" TargetMode="External"/><Relationship Id="rId4" Type="http://schemas.openxmlformats.org/officeDocument/2006/relationships/webSettings" Target="webSettings.xml"/><Relationship Id="rId9" Type="http://schemas.openxmlformats.org/officeDocument/2006/relationships/hyperlink" Target="https://fooz.unipu.hr/fooz/marin.beros" TargetMode="External"/><Relationship Id="rId180" Type="http://schemas.openxmlformats.org/officeDocument/2006/relationships/hyperlink" Target="https://fooz.unipu.hr/fooz/breza.zizovic" TargetMode="External"/><Relationship Id="rId26" Type="http://schemas.openxmlformats.org/officeDocument/2006/relationships/hyperlink" Target="https://mfpu.unipu.hr/mfpu/mladen.jasic" TargetMode="External"/><Relationship Id="rId47" Type="http://schemas.openxmlformats.org/officeDocument/2006/relationships/hyperlink" Target="https://fet.unipu.hr/fet/mauro.dujmovic" TargetMode="External"/><Relationship Id="rId68" Type="http://schemas.openxmlformats.org/officeDocument/2006/relationships/hyperlink" Target="https://ffpu.unipu.hr/ffpu/marlena.plavsic" TargetMode="External"/><Relationship Id="rId89" Type="http://schemas.openxmlformats.org/officeDocument/2006/relationships/hyperlink" Target="https://fooz.unipu.hr/fooz/mirjana.radetic_-_paic" TargetMode="External"/><Relationship Id="rId112" Type="http://schemas.openxmlformats.org/officeDocument/2006/relationships/hyperlink" Target="https://fooz.unipu.hr/fooz/ivana_paula.gortan-carlin" TargetMode="External"/><Relationship Id="rId133" Type="http://schemas.openxmlformats.org/officeDocument/2006/relationships/hyperlink" Target="https://fooz.unipu.hr/fooz/ivana_paula.gortan-carlin" TargetMode="External"/><Relationship Id="rId154" Type="http://schemas.openxmlformats.org/officeDocument/2006/relationships/hyperlink" Target="https://fooz.unipu.hr/fooz/iva.blazevic" TargetMode="External"/><Relationship Id="rId175" Type="http://schemas.openxmlformats.org/officeDocument/2006/relationships/hyperlink" Target="https://fooz.unipu.hr/fooz/andrea.debeljuh" TargetMode="External"/><Relationship Id="rId16" Type="http://schemas.openxmlformats.org/officeDocument/2006/relationships/hyperlink" Target="https://ffpu.unipu.hr/ffpu/marlena.plavsic" TargetMode="External"/><Relationship Id="rId37" Type="http://schemas.openxmlformats.org/officeDocument/2006/relationships/hyperlink" Target="https://fooz.unipu.hr/fooz/en/janko.zufic" TargetMode="External"/><Relationship Id="rId58" Type="http://schemas.openxmlformats.org/officeDocument/2006/relationships/hyperlink" Target="https://fooz.unipu.hr/fooz/maja.ruzic_baf" TargetMode="External"/><Relationship Id="rId79" Type="http://schemas.openxmlformats.org/officeDocument/2006/relationships/hyperlink" Target="https://fooz.unipu.hr/fooz/sanja.tatkovic" TargetMode="External"/><Relationship Id="rId102" Type="http://schemas.openxmlformats.org/officeDocument/2006/relationships/hyperlink" Target="https://fooz.unipu.hr/fooz/loris.benassi" TargetMode="External"/><Relationship Id="rId123" Type="http://schemas.openxmlformats.org/officeDocument/2006/relationships/hyperlink" Target="https://fooz.unipu.hr/fooz/en/danijela.blanusa_troselj" TargetMode="External"/><Relationship Id="rId144" Type="http://schemas.openxmlformats.org/officeDocument/2006/relationships/hyperlink" Target="https://fooz.unipu.hr/fooz/breza.zizovic" TargetMode="External"/><Relationship Id="rId90" Type="http://schemas.openxmlformats.org/officeDocument/2006/relationships/hyperlink" Target="https://fooz.unipu.hr/fooz/mirjana.radetic_-_paic" TargetMode="External"/><Relationship Id="rId165" Type="http://schemas.openxmlformats.org/officeDocument/2006/relationships/hyperlink" Target="https://fooz.unipu.hr/fooz/lorena.lazaric" TargetMode="External"/><Relationship Id="rId186" Type="http://schemas.openxmlformats.org/officeDocument/2006/relationships/hyperlink" Target="https://fooz.unipu.hr/fooz/branko.radic" TargetMode="External"/><Relationship Id="rId27" Type="http://schemas.openxmlformats.org/officeDocument/2006/relationships/hyperlink" Target="https://fooz.unipu.hr/fooz/renata.kmet" TargetMode="External"/><Relationship Id="rId48" Type="http://schemas.openxmlformats.org/officeDocument/2006/relationships/hyperlink" Target="https://fooz.unipu.hr/fooz/ivan.zufic" TargetMode="External"/><Relationship Id="rId69" Type="http://schemas.openxmlformats.org/officeDocument/2006/relationships/hyperlink" Target="https://ffpu.unipu.hr/ffpu/blazenka.martinovic" TargetMode="External"/><Relationship Id="rId113" Type="http://schemas.openxmlformats.org/officeDocument/2006/relationships/hyperlink" Target="https://fooz.unipu.hr/fooz/ivana_paula.gortan-carlin" TargetMode="External"/><Relationship Id="rId134" Type="http://schemas.openxmlformats.org/officeDocument/2006/relationships/hyperlink" Target="https://fooz.unipu.hr/fooz/branko.radic" TargetMode="External"/><Relationship Id="rId80" Type="http://schemas.openxmlformats.org/officeDocument/2006/relationships/hyperlink" Target="https://fooz.unipu.hr/fooz/sanja.tatkovic" TargetMode="External"/><Relationship Id="rId155" Type="http://schemas.openxmlformats.org/officeDocument/2006/relationships/hyperlink" Target="https://fooz.unipu.hr/fooz/iva.blazevic" TargetMode="External"/><Relationship Id="rId176" Type="http://schemas.openxmlformats.org/officeDocument/2006/relationships/hyperlink" Target="https://fooz.unipu.hr/fooz/en/danijela.blanusa_troselj" TargetMode="External"/><Relationship Id="rId17" Type="http://schemas.openxmlformats.org/officeDocument/2006/relationships/hyperlink" Target="https://ffpu.unipu.hr/ffpu/marlena.plavsic" TargetMode="External"/><Relationship Id="rId38" Type="http://schemas.openxmlformats.org/officeDocument/2006/relationships/hyperlink" Target="https://fooz.unipu.hr/fooz/ivan.oreb" TargetMode="External"/><Relationship Id="rId59" Type="http://schemas.openxmlformats.org/officeDocument/2006/relationships/hyperlink" Target="https://fooz.unipu.hr/en/igor.dobraca" TargetMode="External"/><Relationship Id="rId103" Type="http://schemas.openxmlformats.org/officeDocument/2006/relationships/hyperlink" Target="https://fooz.unipu.hr/fooz/ivan.oreb" TargetMode="External"/><Relationship Id="rId124" Type="http://schemas.openxmlformats.org/officeDocument/2006/relationships/hyperlink" Target="https://fooz.unipu.hr/fooz/kristina.alviz" TargetMode="External"/><Relationship Id="rId70" Type="http://schemas.openxmlformats.org/officeDocument/2006/relationships/hyperlink" Target="https://ffpu.unipu.hr/ffpu/blazenka.martinovic" TargetMode="External"/><Relationship Id="rId91" Type="http://schemas.openxmlformats.org/officeDocument/2006/relationships/hyperlink" Target="https://fooz.unipu.hr/fooz/vanja.markovic" TargetMode="External"/><Relationship Id="rId145" Type="http://schemas.openxmlformats.org/officeDocument/2006/relationships/hyperlink" Target="https://fooz.unipu.hr/fooz/breza.zizovic" TargetMode="External"/><Relationship Id="rId166" Type="http://schemas.openxmlformats.org/officeDocument/2006/relationships/hyperlink" Target="https://fooz.unipu.hr/fooz/ivana_paula.gortan-carlin" TargetMode="External"/><Relationship Id="rId187" Type="http://schemas.openxmlformats.org/officeDocument/2006/relationships/hyperlink" Target="https://fooz.unipu.hr/fooz/iva.blazevic" TargetMode="External"/><Relationship Id="rId1" Type="http://schemas.openxmlformats.org/officeDocument/2006/relationships/numbering" Target="numbering.xml"/><Relationship Id="rId28" Type="http://schemas.openxmlformats.org/officeDocument/2006/relationships/hyperlink" Target="https://fooz.unipu.hr/fooz/renata.kmet" TargetMode="External"/><Relationship Id="rId49" Type="http://schemas.openxmlformats.org/officeDocument/2006/relationships/hyperlink" Target="https://fooz.unipu.hr/fooz/ivan.zufic" TargetMode="External"/><Relationship Id="rId114" Type="http://schemas.openxmlformats.org/officeDocument/2006/relationships/hyperlink" Target="https://fooz.unipu.hr/fooz/ivana_paula.gortan-carlin" TargetMode="External"/><Relationship Id="rId60" Type="http://schemas.openxmlformats.org/officeDocument/2006/relationships/hyperlink" Target="https://fooz.unipu.hr/fooz/en/janko.zufic" TargetMode="External"/><Relationship Id="rId81" Type="http://schemas.openxmlformats.org/officeDocument/2006/relationships/hyperlink" Target="https://fooz.unipu.hr/fooz/sanja.tatkovic" TargetMode="External"/><Relationship Id="rId135" Type="http://schemas.openxmlformats.org/officeDocument/2006/relationships/hyperlink" Target="https://fooz.unipu.hr/fooz/branko.radic" TargetMode="External"/><Relationship Id="rId156" Type="http://schemas.openxmlformats.org/officeDocument/2006/relationships/hyperlink" Target="https://fooz.unipu.hr/fooz/sandra.kadum" TargetMode="External"/><Relationship Id="rId177" Type="http://schemas.openxmlformats.org/officeDocument/2006/relationships/hyperlink" Target="https://fooz.unipu.hr/fooz/kristina.alviz"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67444</Words>
  <Characters>384434</Characters>
  <Application>Microsoft Office Word</Application>
  <DocSecurity>0</DocSecurity>
  <Lines>3203</Lines>
  <Paragraphs>901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Korisnik2</cp:lastModifiedBy>
  <cp:revision>4</cp:revision>
  <dcterms:created xsi:type="dcterms:W3CDTF">2025-03-04T11:44:00Z</dcterms:created>
  <dcterms:modified xsi:type="dcterms:W3CDTF">2025-04-17T06:15:00Z</dcterms:modified>
</cp:coreProperties>
</file>